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L4D.1 — Kustodi dan Regulasi Aset Digital</w:t>
      </w:r>
    </w:p>
    <w:p>
      <w:pPr>
        <w:pStyle w:val="Subtitle"/>
      </w:pPr>
      <w:r>
        <w:rPr>
          <w:lang w:val="id"/>
        </w:rPr>
        <w:t xml:space="preserve">Kurikulum Invesmentpedia · Level 4 Profesional · Rumpun D (Aset Digital) · Modul 1</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8" w:name="l4d.1-kustodi-dan-regulasi-aset-digital"/>
    <w:p>
      <w:pPr>
        <w:pStyle w:val="Heading1"/>
      </w:pPr>
      <w:r>
        <w:rPr>
          <w:lang w:val="id"/>
        </w:rPr>
        <w:t xml:space="preserve">L4D.1 — Kustodi dan Regulasi Aset Digital</w:t>
      </w:r>
    </w:p>
    <w:bookmarkStart w:id="11" w:name="identitas-modul"/>
    <w:p>
      <w:pPr>
        <w:pStyle w:val="Heading2"/>
      </w:pPr>
      <w:r>
        <w:rPr>
          <w:lang w:val="id"/>
        </w:rPr>
        <w:t xml:space="preserve">1. Identitas Modul</w:t>
      </w:r>
    </w:p>
    <w:bookmarkStart w:id="9" w:name="Xe208ab61c357191472a82673b55a6bbc206c493"/>
    <w:p>
      <w:pPr>
        <w:pStyle w:val="Heading3"/>
      </w:pPr>
      <w:r>
        <w:rPr>
          <w:lang w:val="id"/>
        </w:rPr>
        <w:t xml:space="preserve">1.1 Batas kompetensi — dibaca sebelum apa pun yang lain</w:t>
      </w:r>
    </w:p>
    <w:p>
      <w:pPr>
        <w:pStyle w:val="FirstParagraph"/>
      </w:pPr>
      <w:r>
        <w:rPr>
          <w:b/>
          <w:bCs/>
          <w:lang w:val="id"/>
        </w:rPr>
        <w:t xml:space="preserve">Modul ini tidak memberikan nasihat hukum dan tidak melatih peserta untuk memberikannya.</w:t>
      </w:r>
    </w:p>
    <w:p>
      <w:pPr>
        <w:pStyle w:val="BodyText"/>
      </w:pPr>
      <w:r>
        <w:rPr>
          <w:lang w:val="id"/>
        </w:rPr>
        <w:t xml:space="preserve">Regulasi aset digital di Indonesia dan di hampir seluruh yurisdiksi lain</w:t>
      </w:r>
      <w:r>
        <w:rPr>
          <w:lang w:val="id"/>
        </w:rPr>
        <w:t xml:space="preserve"> </w:t>
      </w:r>
      <w:r>
        <w:rPr>
          <w:b/>
          <w:bCs/>
          <w:lang w:val="id"/>
        </w:rPr>
        <w:t xml:space="preserve">berubah cepat</w:t>
      </w:r>
      <w:r>
        <w:rPr>
          <w:lang w:val="id"/>
        </w:rPr>
        <w:t xml:space="preserve">. Kewenangan pengawasan, kewajiban perizinan, perlakuan pajak, dan status hukum kepemilikan aset digital telah berubah beberapa kali dalam beberapa tahun terakhir dan dapat berubah lagi sebelum peserta menyelesaikan modul ini.</w:t>
      </w:r>
    </w:p>
    <w:p>
      <w:pPr>
        <w:pStyle w:val="BodyText"/>
      </w:pPr>
      <w:r>
        <w:rPr>
          <w:b/>
          <w:bCs/>
          <w:lang w:val="id"/>
        </w:rPr>
        <w:t xml:space="preserve">Karena itu modul ini mengajarkan pertanyaan yang harus diajukan, bukan jawaban yang berlaku hari ini.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Yang diajarkan modul ini</w:t>
            </w:r>
          </w:p>
        </w:tc>
        <w:tc>
          <w:tcPr/>
          <w:p>
            <w:pPr>
              <w:pStyle w:val="Compact"/>
            </w:pPr>
            <w:r>
              <w:rPr>
                <w:lang w:val="id"/>
              </w:rPr>
              <w:t xml:space="preserve">Yang</w:t>
            </w:r>
            <w:r>
              <w:rPr>
                <w:lang w:val="id"/>
              </w:rPr>
              <w:t xml:space="preserve"> </w:t>
            </w:r>
            <w:r>
              <w:rPr>
                <w:b/>
                <w:bCs/>
                <w:lang w:val="id"/>
              </w:rPr>
              <w:t xml:space="preserve">tidak</w:t>
            </w:r>
            <w:r>
              <w:rPr>
                <w:lang w:val="id"/>
              </w:rPr>
              <w:t xml:space="preserve"> </w:t>
            </w:r>
            <w:r>
              <w:rPr>
                <w:lang w:val="id"/>
              </w:rPr>
              <w:t xml:space="preserve">diajarkan</w:t>
            </w:r>
          </w:p>
        </w:tc>
      </w:tr>
      <w:tr>
        <w:tc>
          <w:tcPr/>
          <w:p>
            <w:pPr>
              <w:pStyle w:val="Compact"/>
            </w:pPr>
            <w:r>
              <w:rPr>
                <w:lang w:val="id"/>
              </w:rPr>
              <w:t xml:space="preserve">Struktur risiko kustodi dan cara mengukurnya</w:t>
            </w:r>
          </w:p>
        </w:tc>
        <w:tc>
          <w:tcPr/>
          <w:p>
            <w:pPr>
              <w:pStyle w:val="Compact"/>
            </w:pPr>
            <w:r>
              <w:rPr>
                <w:lang w:val="id"/>
              </w:rPr>
              <w:t xml:space="preserve">Apakah penyedia tertentu aman atau patuh</w:t>
            </w:r>
          </w:p>
        </w:tc>
      </w:tr>
      <w:tr>
        <w:tc>
          <w:tcPr/>
          <w:p>
            <w:pPr>
              <w:pStyle w:val="Compact"/>
            </w:pPr>
            <w:r>
              <w:rPr>
                <w:lang w:val="id"/>
              </w:rPr>
              <w:t xml:space="preserve">Pertanyaan yang menentukan posisi hukum Anda</w:t>
            </w:r>
          </w:p>
        </w:tc>
        <w:tc>
          <w:tcPr/>
          <w:p>
            <w:pPr>
              <w:pStyle w:val="Compact"/>
            </w:pPr>
            <w:r>
              <w:rPr>
                <w:lang w:val="id"/>
              </w:rPr>
              <w:t xml:space="preserve">Jawaban atas pertanyaan itu</w:t>
            </w:r>
          </w:p>
        </w:tc>
      </w:tr>
      <w:tr>
        <w:tc>
          <w:tcPr/>
          <w:p>
            <w:pPr>
              <w:pStyle w:val="Compact"/>
            </w:pPr>
            <w:r>
              <w:rPr>
                <w:lang w:val="id"/>
              </w:rPr>
              <w:t xml:space="preserve">Mengapa segregasi menentukan pemulihan</w:t>
            </w:r>
          </w:p>
        </w:tc>
        <w:tc>
          <w:tcPr/>
          <w:p>
            <w:pPr>
              <w:pStyle w:val="Compact"/>
            </w:pPr>
            <w:r>
              <w:rPr>
                <w:lang w:val="id"/>
              </w:rPr>
              <w:t xml:space="preserve">Status hukum aset Anda pada penyedia tertentu</w:t>
            </w:r>
          </w:p>
        </w:tc>
      </w:tr>
      <w:tr>
        <w:tc>
          <w:tcPr/>
          <w:p>
            <w:pPr>
              <w:pStyle w:val="Compact"/>
            </w:pPr>
            <w:r>
              <w:rPr>
                <w:lang w:val="id"/>
              </w:rPr>
              <w:t xml:space="preserve">Cara memverifikasi klaim penyedia</w:t>
            </w:r>
          </w:p>
        </w:tc>
        <w:tc>
          <w:tcPr/>
          <w:p>
            <w:pPr>
              <w:pStyle w:val="Compact"/>
            </w:pPr>
            <w:r>
              <w:rPr>
                <w:lang w:val="id"/>
              </w:rPr>
              <w:t xml:space="preserve">Bahwa klaim penyedia tertentu benar</w:t>
            </w:r>
          </w:p>
        </w:tc>
      </w:tr>
    </w:tbl>
    <w:p>
      <w:pPr>
        <w:pStyle w:val="BodyText"/>
      </w:pPr>
      <w:r>
        <w:rPr>
          <w:b/>
          <w:bCs/>
          <w:lang w:val="id"/>
        </w:rPr>
        <w:t xml:space="preserve">Aturan yang berlaku bagi peserta dan fasilitator:</w:t>
      </w:r>
    </w:p>
    <w:p>
      <w:pPr>
        <w:pStyle w:val="BlockText"/>
      </w:pPr>
      <w:r>
        <w:rPr>
          <w:b/>
          <w:bCs/>
          <w:lang w:val="id"/>
        </w:rPr>
        <w:t xml:space="preserve">Setiap pertanyaan tentang status hukum, kewajiban perizinan, perlakuan pajak, atau hak kepemilikan atas aset digital wajib dirujuk kepada penasihat hukum berizin di yurisdiksi yang relevan — termasuk pertanyaan yang tampak sederhana, dan termasuk permintaan</w:t>
      </w:r>
      <w:r>
        <w:rPr>
          <w:b/>
          <w:bCs/>
          <w:lang w:val="id"/>
        </w:rPr>
        <w:t xml:space="preserve"> </w:t>
      </w:r>
      <w:r>
        <w:rPr>
          <w:b/>
          <w:bCs/>
          <w:lang w:val="id"/>
        </w:rPr>
        <w:t xml:space="preserve">“pendapat sementara”</w:t>
      </w:r>
      <w:r>
        <w:rPr>
          <w:b/>
          <w:bCs/>
          <w:lang w:val="id"/>
        </w:rPr>
        <w:t xml:space="preserve">.</w:t>
      </w:r>
    </w:p>
    <w:p>
      <w:pPr>
        <w:pStyle w:val="FirstParagraph"/>
      </w:pPr>
      <w:r>
        <w:rPr>
          <w:lang w:val="id"/>
        </w:rPr>
        <w:t xml:space="preserve">Batas ini identik dengan yang berlaku pada</w:t>
      </w:r>
      <w:r>
        <w:rPr>
          <w:lang w:val="id"/>
        </w:rPr>
        <w:t xml:space="preserve"> </w:t>
      </w:r>
      <w:r>
        <w:rPr>
          <w:b/>
          <w:bCs/>
          <w:lang w:val="id"/>
        </w:rPr>
        <w:t xml:space="preserve">L4A.2 §1.1</w:t>
      </w:r>
      <w:r>
        <w:rPr>
          <w:lang w:val="id"/>
        </w:rPr>
        <w:t xml:space="preserve">, dan berlaku dengan alasan yang sama: memberikan pendapat di luar kompetensi berizin merugikan penerimanya justru ketika ia paling mempercayainya.</w:t>
      </w:r>
    </w:p>
    <w:bookmarkEnd w:id="9"/>
    <w:bookmarkStart w:id="10" w:name="identitas"/>
    <w:p>
      <w:pPr>
        <w:pStyle w:val="Heading3"/>
      </w:pPr>
      <w:r>
        <w:rPr>
          <w:lang w:val="id"/>
        </w:rPr>
        <w:t xml:space="preserve">1.2 Identitas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L4D.1</w:t>
            </w:r>
          </w:p>
        </w:tc>
      </w:tr>
      <w:tr>
        <w:tc>
          <w:tcPr/>
          <w:p>
            <w:pPr>
              <w:pStyle w:val="Compact"/>
            </w:pPr>
            <w:r>
              <w:rPr>
                <w:lang w:val="id"/>
              </w:rPr>
              <w:t xml:space="preserve">Nama</w:t>
            </w:r>
          </w:p>
        </w:tc>
        <w:tc>
          <w:tcPr/>
          <w:p>
            <w:pPr>
              <w:pStyle w:val="Compact"/>
            </w:pPr>
            <w:r>
              <w:rPr>
                <w:lang w:val="id"/>
              </w:rPr>
              <w:t xml:space="preserve">Kustodi dan Regulasi Aset Digital</w:t>
            </w:r>
          </w:p>
        </w:tc>
      </w:tr>
      <w:tr>
        <w:tc>
          <w:tcPr/>
          <w:p>
            <w:pPr>
              <w:pStyle w:val="Compact"/>
            </w:pPr>
            <w:r>
              <w:rPr>
                <w:lang w:val="id"/>
              </w:rPr>
              <w:t xml:space="preserve">Jenjang</w:t>
            </w:r>
          </w:p>
        </w:tc>
        <w:tc>
          <w:tcPr/>
          <w:p>
            <w:pPr>
              <w:pStyle w:val="Compact"/>
            </w:pPr>
            <w:r>
              <w:rPr>
                <w:lang w:val="id"/>
              </w:rPr>
              <w:t xml:space="preserve">Level 4 — Profesional</w:t>
            </w:r>
          </w:p>
        </w:tc>
      </w:tr>
      <w:tr>
        <w:tc>
          <w:tcPr/>
          <w:p>
            <w:pPr>
              <w:pStyle w:val="Compact"/>
            </w:pPr>
            <w:r>
              <w:rPr>
                <w:lang w:val="id"/>
              </w:rPr>
              <w:t xml:space="preserve">Rumpun</w:t>
            </w:r>
          </w:p>
        </w:tc>
        <w:tc>
          <w:tcPr/>
          <w:p>
            <w:pPr>
              <w:pStyle w:val="Compact"/>
            </w:pPr>
            <w:r>
              <w:rPr>
                <w:lang w:val="id"/>
              </w:rPr>
              <w:t xml:space="preserve">D — Aset Digital</w:t>
            </w:r>
          </w:p>
        </w:tc>
      </w:tr>
      <w:tr>
        <w:tc>
          <w:tcPr/>
          <w:p>
            <w:pPr>
              <w:pStyle w:val="Compact"/>
            </w:pPr>
            <w:r>
              <w:rPr>
                <w:lang w:val="id"/>
              </w:rPr>
              <w:t xml:space="preserve">Beban</w:t>
            </w:r>
          </w:p>
        </w:tc>
        <w:tc>
          <w:tcPr/>
          <w:p>
            <w:pPr>
              <w:pStyle w:val="Compact"/>
            </w:pPr>
            <w:r>
              <w:rPr>
                <w:lang w:val="id"/>
              </w:rPr>
              <w:t xml:space="preserve">16 JP (13 jam 20 menit) — 5 JP teori, 7 JP praktik, 4 JP asesmen</w:t>
            </w:r>
          </w:p>
        </w:tc>
      </w:tr>
      <w:tr>
        <w:tc>
          <w:tcPr/>
          <w:p>
            <w:pPr>
              <w:pStyle w:val="Compact"/>
            </w:pPr>
            <w:r>
              <w:rPr>
                <w:lang w:val="id"/>
              </w:rPr>
              <w:t xml:space="preserve">Prasyarat</w:t>
            </w:r>
          </w:p>
        </w:tc>
        <w:tc>
          <w:tcPr/>
          <w:p>
            <w:pPr>
              <w:pStyle w:val="Compact"/>
            </w:pPr>
            <w:r>
              <w:rPr>
                <w:lang w:val="id"/>
              </w:rPr>
              <w:t xml:space="preserve">L4.2; L4Q.2; L2I.5</w:t>
            </w:r>
          </w:p>
        </w:tc>
      </w:tr>
      <w:tr>
        <w:tc>
          <w:tcPr/>
          <w:p>
            <w:pPr>
              <w:pStyle w:val="Compact"/>
            </w:pPr>
            <w:r>
              <w:rPr>
                <w:lang w:val="id"/>
              </w:rPr>
              <w:t xml:space="preserve">Pilar</w:t>
            </w:r>
          </w:p>
        </w:tc>
        <w:tc>
          <w:tcPr/>
          <w:p>
            <w:pPr>
              <w:pStyle w:val="Compact"/>
            </w:pPr>
            <w:r>
              <w:rPr>
                <w:lang w:val="id"/>
              </w:rPr>
              <w:t xml:space="preserve">P5 Risiko (dominan), P6 Operasional, P3 Etika &amp; Kepatuhan</w:t>
            </w:r>
          </w:p>
        </w:tc>
      </w:tr>
      <w:tr>
        <w:tc>
          <w:tcPr/>
          <w:p>
            <w:pPr>
              <w:pStyle w:val="Compact"/>
            </w:pPr>
            <w:r>
              <w:rPr>
                <w:lang w:val="id"/>
              </w:rPr>
              <w:t xml:space="preserve">CPL terkait</w:t>
            </w:r>
          </w:p>
        </w:tc>
        <w:tc>
          <w:tcPr/>
          <w:p>
            <w:pPr>
              <w:pStyle w:val="Compact"/>
            </w:pPr>
            <w:r>
              <w:rPr>
                <w:lang w:val="id"/>
              </w:rPr>
              <w:t xml:space="preserve">CPL-5, CPL-6, CPL-7, CPL-8, CPL-9</w:t>
            </w:r>
          </w:p>
        </w:tc>
      </w:tr>
      <w:tr>
        <w:tc>
          <w:tcPr/>
          <w:p>
            <w:pPr>
              <w:pStyle w:val="Compact"/>
            </w:pPr>
            <w:r>
              <w:rPr>
                <w:lang w:val="id"/>
              </w:rPr>
              <w:t xml:space="preserve">Kanon</w:t>
            </w:r>
          </w:p>
        </w:tc>
        <w:tc>
          <w:tcPr/>
          <w:p>
            <w:pPr>
              <w:pStyle w:val="Compact"/>
            </w:pPr>
            <w:r>
              <w:rPr>
                <w:lang w:val="id"/>
              </w:rPr>
              <w:t xml:space="preserve">K-02, K-06, K-09, K-10, K-12</w:t>
            </w:r>
          </w:p>
        </w:tc>
      </w:tr>
    </w:tbl>
    <w:p>
      <w:pPr>
        <w:pStyle w:val="BodyText"/>
      </w:pPr>
      <w:r>
        <w:rPr>
          <w:b/>
          <w:bCs/>
          <w:lang w:val="id"/>
        </w:rPr>
        <w:t xml:space="preserve">Tesis modul.</w:t>
      </w:r>
      <w:r>
        <w:rPr>
          <w:lang w:val="id"/>
        </w:rPr>
        <w:t xml:space="preserve"> </w:t>
      </w:r>
      <w:r>
        <w:rPr>
          <w:lang w:val="id"/>
        </w:rPr>
        <w:t xml:space="preserve">Kriptografi yang mengamankan aset digital</w:t>
      </w:r>
      <w:r>
        <w:rPr>
          <w:lang w:val="id"/>
        </w:rPr>
        <w:t xml:space="preserve"> </w:t>
      </w:r>
      <w:r>
        <w:rPr>
          <w:b/>
          <w:bCs/>
          <w:lang w:val="id"/>
        </w:rPr>
        <w:t xml:space="preserve">tidak dapat ditembus dengan kekuatan komputasi</w:t>
      </w:r>
      <w:r>
        <w:rPr>
          <w:lang w:val="id"/>
        </w:rPr>
        <w:t xml:space="preserve"> </w:t>
      </w:r>
      <w:r>
        <w:rPr>
          <w:lang w:val="id"/>
        </w:rPr>
        <w:t xml:space="preserve">— menebak satu frasa pemulihan 12 kata memerlukan waktu</w:t>
      </w:r>
      <w:r>
        <w:rPr>
          <w:lang w:val="id"/>
        </w:rPr>
        <w:t xml:space="preserve"> </w:t>
      </w:r>
      <w:r>
        <w:rPr>
          <w:b/>
          <w:bCs/>
          <w:lang w:val="id"/>
        </w:rPr>
        <w:t xml:space="preserve">7,7 × 10⁸ kali umur alam semesta.</w:t>
      </w:r>
    </w:p>
    <w:p>
      <w:pPr>
        <w:pStyle w:val="BodyText"/>
      </w:pPr>
      <w:r>
        <w:rPr>
          <w:b/>
          <w:bCs/>
          <w:lang w:val="id"/>
        </w:rPr>
        <w:t xml:space="preserve">Karena itu setiap kerugian nyata bersifat operasional atau hukum, bukan kriptografis.</w:t>
      </w:r>
    </w:p>
    <w:p>
      <w:pPr>
        <w:pStyle w:val="BodyText"/>
      </w:pPr>
      <w:r>
        <w:rPr>
          <w:lang w:val="id"/>
        </w:rPr>
        <w:t xml:space="preserve">Modul ini adalah tentang dua sumber kerugian yang sebenarnya itu.</w:t>
      </w:r>
    </w:p>
    <w:p>
      <w:r>
        <w:pict>
          <v:rect style="width:0;height:1.5pt" o:hralign="center" o:hrstd="t" o:hr="t"/>
        </w:pict>
      </w:r>
    </w:p>
    <w:bookmarkEnd w:id="10"/>
    <w:bookmarkEnd w:id="11"/>
    <w:bookmarkStart w:id="12"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CPMK-L4D.1.1</w:t>
            </w:r>
          </w:p>
        </w:tc>
        <w:tc>
          <w:tcPr/>
          <w:p>
            <w:pPr>
              <w:pStyle w:val="Compact"/>
            </w:pPr>
            <w:r>
              <w:rPr>
                <w:lang w:val="id"/>
              </w:rPr>
              <w:t xml:space="preserve">Menyatakan batas kompetensi dan merujuk pertanyaan hukum kepada pihak berizin</w:t>
            </w:r>
          </w:p>
        </w:tc>
        <w:tc>
          <w:tcPr/>
          <w:p>
            <w:pPr>
              <w:pStyle w:val="Compact"/>
            </w:pPr>
            <w:r>
              <w:rPr>
                <w:lang w:val="id"/>
              </w:rPr>
              <w:t xml:space="preserve">C3</w:t>
            </w:r>
          </w:p>
        </w:tc>
      </w:tr>
      <w:tr>
        <w:tc>
          <w:tcPr/>
          <w:p>
            <w:pPr>
              <w:pStyle w:val="Compact"/>
            </w:pPr>
            <w:r>
              <w:rPr>
                <w:lang w:val="id"/>
              </w:rPr>
              <w:t xml:space="preserve">CPMK-L4D.1.2</w:t>
            </w:r>
          </w:p>
        </w:tc>
        <w:tc>
          <w:tcPr/>
          <w:p>
            <w:pPr>
              <w:pStyle w:val="Compact"/>
            </w:pPr>
            <w:r>
              <w:rPr>
                <w:lang w:val="id"/>
              </w:rPr>
              <w:t xml:space="preserve">Menghitung peluang kehilangan dan pencurian pada skema</w:t>
            </w:r>
            <w:r>
              <w:rPr>
                <w:lang w:val="id"/>
              </w:rPr>
              <w:t xml:space="preserve"> </w:t>
            </w:r>
            <m:oMath>
              <m:r>
                <m:t>m</m:t>
              </m:r>
            </m:oMath>
            <w:r>
              <w:rPr>
                <w:lang w:val="id"/>
              </w:rPr>
              <w:t xml:space="preserve">-dari-</w:t>
            </w:r>
            <m:oMath>
              <m:r>
                <m:t>n</m:t>
              </m:r>
            </m:oMath>
          </w:p>
        </w:tc>
        <w:tc>
          <w:tcPr/>
          <w:p>
            <w:pPr>
              <w:pStyle w:val="Compact"/>
            </w:pPr>
            <w:r>
              <w:rPr>
                <w:lang w:val="id"/>
              </w:rPr>
              <w:t xml:space="preserve">C4</w:t>
            </w:r>
          </w:p>
        </w:tc>
      </w:tr>
      <w:tr>
        <w:tc>
          <w:tcPr/>
          <w:p>
            <w:pPr>
              <w:pStyle w:val="Compact"/>
            </w:pPr>
            <w:r>
              <w:rPr>
                <w:lang w:val="id"/>
              </w:rPr>
              <w:t xml:space="preserve">CPMK-L4D.1.3</w:t>
            </w:r>
          </w:p>
        </w:tc>
        <w:tc>
          <w:tcPr/>
          <w:p>
            <w:pPr>
              <w:pStyle w:val="Compact"/>
            </w:pPr>
            <w:r>
              <w:rPr>
                <w:lang w:val="id"/>
              </w:rPr>
              <w:t xml:space="preserve">Menjelaskan mengapa kedua ujung spektrum</w:t>
            </w:r>
            <w:r>
              <w:rPr>
                <w:lang w:val="id"/>
              </w:rPr>
              <w:t xml:space="preserve"> </w:t>
            </w:r>
            <m:oMath>
              <m:r>
                <m:t>m</m:t>
              </m:r>
            </m:oMath>
            <w:r>
              <w:rPr>
                <w:lang w:val="id"/>
              </w:rPr>
              <w:t xml:space="preserve">-dari-</w:t>
            </w:r>
            <m:oMath>
              <m:r>
                <m:t>n</m:t>
              </m:r>
            </m:oMath>
            <w:r>
              <w:rPr>
                <w:lang w:val="id"/>
              </w:rPr>
              <w:t xml:space="preserve"> </w:t>
            </w:r>
            <w:r>
              <w:rPr>
                <w:lang w:val="id"/>
              </w:rPr>
              <w:t xml:space="preserve">buruk, dan mengapa karena alasan berlawanan</w:t>
            </w:r>
          </w:p>
        </w:tc>
        <w:tc>
          <w:tcPr/>
          <w:p>
            <w:pPr>
              <w:pStyle w:val="Compact"/>
            </w:pPr>
            <w:r>
              <w:rPr>
                <w:lang w:val="id"/>
              </w:rPr>
              <w:t xml:space="preserve">C5</w:t>
            </w:r>
          </w:p>
        </w:tc>
      </w:tr>
      <w:tr>
        <w:tc>
          <w:tcPr/>
          <w:p>
            <w:pPr>
              <w:pStyle w:val="Compact"/>
            </w:pPr>
            <w:r>
              <w:rPr>
                <w:lang w:val="id"/>
              </w:rPr>
              <w:t xml:space="preserve">CPMK-L4D.1.4</w:t>
            </w:r>
          </w:p>
        </w:tc>
        <w:tc>
          <w:tcPr/>
          <w:p>
            <w:pPr>
              <w:pStyle w:val="Compact"/>
            </w:pPr>
            <w:r>
              <w:rPr>
                <w:lang w:val="id"/>
              </w:rPr>
              <w:t xml:space="preserve">Menilai secara kritis apa yang dibuktikan dan tidak dibuktikan oleh</w:t>
            </w:r>
            <w:r>
              <w:rPr>
                <w:lang w:val="id"/>
              </w:rPr>
              <w:t xml:space="preserve"> </w:t>
            </w:r>
            <w:r>
              <w:rPr>
                <w:i/>
                <w:iCs/>
                <w:lang w:val="id"/>
              </w:rPr>
              <w:t xml:space="preserve">proof of reserves</w:t>
            </w:r>
          </w:p>
        </w:tc>
        <w:tc>
          <w:tcPr/>
          <w:p>
            <w:pPr>
              <w:pStyle w:val="Compact"/>
            </w:pPr>
            <w:r>
              <w:rPr>
                <w:lang w:val="id"/>
              </w:rPr>
              <w:t xml:space="preserve">C5</w:t>
            </w:r>
          </w:p>
        </w:tc>
      </w:tr>
      <w:tr>
        <w:tc>
          <w:tcPr/>
          <w:p>
            <w:pPr>
              <w:pStyle w:val="Compact"/>
            </w:pPr>
            <w:r>
              <w:rPr>
                <w:lang w:val="id"/>
              </w:rPr>
              <w:t xml:space="preserve">CPMK-L4D.1.5</w:t>
            </w:r>
          </w:p>
        </w:tc>
        <w:tc>
          <w:tcPr/>
          <w:p>
            <w:pPr>
              <w:pStyle w:val="Compact"/>
            </w:pPr>
            <w:r>
              <w:rPr>
                <w:lang w:val="id"/>
              </w:rPr>
              <w:t xml:space="preserve">Membedakan segregasi dan kominglingan serta akibatnya pada pemulihan</w:t>
            </w:r>
          </w:p>
        </w:tc>
        <w:tc>
          <w:tcPr/>
          <w:p>
            <w:pPr>
              <w:pStyle w:val="Compact"/>
            </w:pPr>
            <w:r>
              <w:rPr>
                <w:lang w:val="id"/>
              </w:rPr>
              <w:t xml:space="preserve">C4</w:t>
            </w:r>
          </w:p>
        </w:tc>
      </w:tr>
      <w:tr>
        <w:tc>
          <w:tcPr/>
          <w:p>
            <w:pPr>
              <w:pStyle w:val="Compact"/>
            </w:pPr>
            <w:r>
              <w:rPr>
                <w:lang w:val="id"/>
              </w:rPr>
              <w:t xml:space="preserve">CPMK-L4D.1.6</w:t>
            </w:r>
          </w:p>
        </w:tc>
        <w:tc>
          <w:tcPr/>
          <w:p>
            <w:pPr>
              <w:pStyle w:val="Compact"/>
            </w:pPr>
            <w:r>
              <w:rPr>
                <w:lang w:val="id"/>
              </w:rPr>
              <w:t xml:space="preserve">Menghitung akibat diversifikasi kustodian secara benar</w:t>
            </w:r>
          </w:p>
        </w:tc>
        <w:tc>
          <w:tcPr/>
          <w:p>
            <w:pPr>
              <w:pStyle w:val="Compact"/>
            </w:pPr>
            <w:r>
              <w:rPr>
                <w:lang w:val="id"/>
              </w:rPr>
              <w:t xml:space="preserve">C5</w:t>
            </w:r>
          </w:p>
        </w:tc>
      </w:tr>
      <w:tr>
        <w:tc>
          <w:tcPr/>
          <w:p>
            <w:pPr>
              <w:pStyle w:val="Compact"/>
            </w:pPr>
            <w:r>
              <w:rPr>
                <w:lang w:val="id"/>
              </w:rPr>
              <w:t xml:space="preserve">CPMK-L4D.1.7</w:t>
            </w:r>
          </w:p>
        </w:tc>
        <w:tc>
          <w:tcPr/>
          <w:p>
            <w:pPr>
              <w:pStyle w:val="Compact"/>
            </w:pPr>
            <w:r>
              <w:rPr>
                <w:lang w:val="id"/>
              </w:rPr>
              <w:t xml:space="preserve">Menentukan alokasi</w:t>
            </w:r>
            <w:r>
              <w:rPr>
                <w:lang w:val="id"/>
              </w:rPr>
              <w:t xml:space="preserve"> </w:t>
            </w:r>
            <w:r>
              <w:rPr>
                <w:i/>
                <w:iCs/>
                <w:lang w:val="id"/>
              </w:rPr>
              <w:t xml:space="preserve">hot/cold</w:t>
            </w:r>
            <w:r>
              <w:rPr>
                <w:lang w:val="id"/>
              </w:rPr>
              <w:t xml:space="preserve"> </w:t>
            </w:r>
            <w:r>
              <w:rPr>
                <w:lang w:val="id"/>
              </w:rPr>
              <w:t xml:space="preserve">dari kerugian yang diharapkan</w:t>
            </w:r>
          </w:p>
        </w:tc>
        <w:tc>
          <w:tcPr/>
          <w:p>
            <w:pPr>
              <w:pStyle w:val="Compact"/>
            </w:pPr>
            <w:r>
              <w:rPr>
                <w:lang w:val="id"/>
              </w:rPr>
              <w:t xml:space="preserve">C5</w:t>
            </w:r>
          </w:p>
        </w:tc>
      </w:tr>
      <w:tr>
        <w:tc>
          <w:tcPr/>
          <w:p>
            <w:pPr>
              <w:pStyle w:val="Compact"/>
            </w:pPr>
            <w:r>
              <w:rPr>
                <w:lang w:val="id"/>
              </w:rPr>
              <w:t xml:space="preserve">CPMK-L4D.1.8</w:t>
            </w:r>
          </w:p>
        </w:tc>
        <w:tc>
          <w:tcPr/>
          <w:p>
            <w:pPr>
              <w:pStyle w:val="Compact"/>
            </w:pPr>
            <w:r>
              <w:rPr>
                <w:lang w:val="id"/>
              </w:rPr>
              <w:t xml:space="preserve">Menyusun Kerangka Kustodi dan Daftar Uji Tuntas Penyedia</w:t>
            </w:r>
          </w:p>
        </w:tc>
        <w:tc>
          <w:tcPr/>
          <w:p>
            <w:pPr>
              <w:pStyle w:val="Compact"/>
            </w:pPr>
            <w:r>
              <w:rPr>
                <w:lang w:val="id"/>
              </w:rPr>
              <w:t xml:space="preserve">C6</w:t>
            </w:r>
          </w:p>
        </w:tc>
      </w:tr>
    </w:tbl>
    <w:p>
      <w:r>
        <w:pict>
          <v:rect style="width:0;height:1.5pt" o:hralign="center" o:hrstd="t" o:hr="t"/>
        </w:pict>
      </w:r>
    </w:p>
    <w:bookmarkEnd w:id="12"/>
    <w:bookmarkStart w:id="13" w:name="peta-konsep"/>
    <w:p>
      <w:pPr>
        <w:pStyle w:val="Heading2"/>
      </w:pPr>
      <w:r>
        <w:rPr>
          <w:lang w:val="id"/>
        </w:rPr>
        <w:t xml:space="preserve">3. Peta Konsep</w:t>
      </w:r>
    </w:p>
    <w:p>
      <w:pPr>
        <w:pStyle w:val="SourceCode"/>
      </w:pPr>
      <w:r>
        <w:rPr>
          <w:rStyle w:val="VerbatimChar"/>
          <w:lang w:val="id"/>
        </w:rPr>
        <w:t xml:space="preserve">     KRIPTOGRAFI TIDAK DAPAT DITEMBUS</w:t>
      </w:r>
      <w:r>
        <w:br/>
      </w:r>
      <w:r>
        <w:rPr>
          <w:rStyle w:val="VerbatimChar"/>
          <w:lang w:val="id"/>
        </w:rPr>
        <w:t xml:space="preserve">     2^128 = 1,08 × 10^19 tahun = 7,7 × 10^8 × umur alam semesta</w:t>
      </w:r>
      <w:r>
        <w:br/>
      </w:r>
      <w:r>
        <w:rPr>
          <w:rStyle w:val="VerbatimChar"/>
          <w:lang w:val="id"/>
        </w:rPr>
        <w:t xml:space="preserve">                            │</w:t>
      </w:r>
      <w:r>
        <w:br/>
      </w:r>
      <w:r>
        <w:rPr>
          <w:rStyle w:val="VerbatimChar"/>
          <w:lang w:val="id"/>
        </w:rPr>
        <w:t xml:space="preserve">     ► SETIAP KERUGIAN NYATA BERSIFAT OPERASIONAL ATAU HUKUM</w:t>
      </w:r>
      <w:r>
        <w:br/>
      </w:r>
      <w:r>
        <w:rPr>
          <w:rStyle w:val="VerbatimChar"/>
          <w:lang w:val="id"/>
        </w:rPr>
        <w:t xml:space="preserve">                            │</w:t>
      </w:r>
      <w:r>
        <w:br/>
      </w:r>
      <w:r>
        <w:rPr>
          <w:rStyle w:val="VerbatimChar"/>
          <w:lang w:val="id"/>
        </w:rPr>
        <w:t xml:space="preserve">      ┌─────────────────────┴─────────────────────┐</w:t>
      </w:r>
      <w:r>
        <w:br/>
      </w:r>
      <w:r>
        <w:rPr>
          <w:rStyle w:val="VerbatimChar"/>
          <w:lang w:val="id"/>
        </w:rPr>
        <w:t xml:space="preserve">      │                                           │</w:t>
      </w:r>
      <w:r>
        <w:br/>
      </w:r>
      <w:r>
        <w:rPr>
          <w:rStyle w:val="VerbatimChar"/>
          <w:lang w:val="id"/>
        </w:rPr>
        <w:t xml:space="preserve">   OPERASIONAL                                 HUKUM</w:t>
      </w:r>
      <w:r>
        <w:br/>
      </w:r>
      <w:r>
        <w:rPr>
          <w:rStyle w:val="VerbatimChar"/>
          <w:lang w:val="id"/>
        </w:rPr>
        <w:t xml:space="preserve">      │                                           │</w:t>
      </w:r>
      <w:r>
        <w:br/>
      </w:r>
      <w:r>
        <w:rPr>
          <w:rStyle w:val="VerbatimChar"/>
          <w:lang w:val="id"/>
        </w:rPr>
        <w:t xml:space="preserve">  ┌───┴────────────┐                    ┌─────────┴─────────┐</w:t>
      </w:r>
      <w:r>
        <w:br/>
      </w:r>
      <w:r>
        <w:rPr>
          <w:rStyle w:val="VerbatimChar"/>
          <w:lang w:val="id"/>
        </w:rPr>
        <w:t xml:space="preserve">  │                │                    │                   │</w:t>
      </w:r>
      <w:r>
        <w:br/>
      </w:r>
      <w:r>
        <w:rPr>
          <w:rStyle w:val="VerbatimChar"/>
          <w:lang w:val="id"/>
        </w:rPr>
        <w:t xml:space="preserve">m-DARI-n       IRREVERSIBILITAS    SEGREGASI vs        PROOF OF</w:t>
      </w:r>
      <w:r>
        <w:br/>
      </w:r>
      <w:r>
        <w:rPr>
          <w:rStyle w:val="VerbatimChar"/>
          <w:lang w:val="id"/>
        </w:rPr>
        <w:t xml:space="preserve">BERBENTUK U    p=0,005 · 1.000×    KOMINGLING          RESERVES</w:t>
      </w:r>
      <w:r>
        <w:br/>
      </w:r>
      <w:r>
        <w:rPr>
          <w:rStyle w:val="VerbatimChar"/>
          <w:lang w:val="id"/>
        </w:rPr>
        <w:t xml:space="preserve">1-dari-5: 0,096  → 99,33% ≥1 salah  tersegregasi 100%   f=10%, 4×/thn</w:t>
      </w:r>
      <w:r>
        <w:br/>
      </w:r>
      <w:r>
        <w:rPr>
          <w:rStyle w:val="VerbatimChar"/>
          <w:lang w:val="id"/>
        </w:rPr>
        <w:t xml:space="preserve">3-dari-5: 0,0012 → Rp250 juta/thn   kominglingan  40%   → LOLOS 65,6%</w:t>
      </w:r>
      <w:r>
        <w:br/>
      </w:r>
      <w:r>
        <w:rPr>
          <w:rStyle w:val="VerbatimChar"/>
          <w:lang w:val="id"/>
        </w:rPr>
        <w:t xml:space="preserve">5-dari-5: 0,226    tanpa pemulihan  dipinjamkan   15%   ► titik waktu</w:t>
      </w:r>
      <w:r>
        <w:br/>
      </w:r>
      <w:r>
        <w:rPr>
          <w:rStyle w:val="VerbatimChar"/>
          <w:lang w:val="id"/>
        </w:rPr>
        <w:t xml:space="preserve">► kedua ujung                                             membuktikan</w:t>
      </w:r>
      <w:r>
        <w:br/>
      </w:r>
      <w:r>
        <w:rPr>
          <w:rStyle w:val="VerbatimChar"/>
          <w:lang w:val="id"/>
        </w:rPr>
        <w:t xml:space="preserve">  buruk — alasan                                          sangat sedikit</w:t>
      </w:r>
      <w:r>
        <w:br/>
      </w:r>
      <w:r>
        <w:rPr>
          <w:rStyle w:val="VerbatimChar"/>
          <w:lang w:val="id"/>
        </w:rPr>
        <w:t xml:space="preserve">  BERLAWANAN</w:t>
      </w:r>
      <w:r>
        <w:br/>
      </w:r>
      <w:r>
        <w:rPr>
          <w:rStyle w:val="VerbatimChar"/>
          <w:lang w:val="id"/>
        </w:rPr>
        <w:t xml:space="preserve">      │                │                    │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DIVERSIFIKASI KUSTODIAN                  │</w:t>
      </w:r>
      <w:r>
        <w:br/>
      </w:r>
      <w:r>
        <w:rPr>
          <w:rStyle w:val="VerbatimChar"/>
          <w:lang w:val="id"/>
        </w:rPr>
        <w:t xml:space="preserve">        │  N=1 → E[rugi] 1,80%  ·  N=10 → 1,80%     │</w:t>
      </w:r>
      <w:r>
        <w:br/>
      </w:r>
      <w:r>
        <w:rPr>
          <w:rStyle w:val="VerbatimChar"/>
          <w:lang w:val="id"/>
        </w:rPr>
        <w:t xml:space="preserve">        │  ► TIDAK menurunkan kerugian diharapkan   │</w:t>
      </w:r>
      <w:r>
        <w:br/>
      </w:r>
      <w:r>
        <w:rPr>
          <w:rStyle w:val="VerbatimChar"/>
          <w:lang w:val="id"/>
        </w:rPr>
        <w:t xml:space="preserve">        │  ► mengubah jarang-besar → sering-kecil   │</w:t>
      </w:r>
      <w:r>
        <w:br/>
      </w:r>
      <w:r>
        <w:rPr>
          <w:rStyle w:val="VerbatimChar"/>
          <w:lang w:val="id"/>
        </w:rPr>
        <w:t xml:space="preserve">        │  ► yang dibeli: KESINTASAN, bukan E[rugi] │</w:t>
      </w:r>
      <w:r>
        <w:br/>
      </w:r>
      <w:r>
        <w:rPr>
          <w:rStyle w:val="VerbatimChar"/>
          <w:lang w:val="id"/>
        </w:rPr>
        <w:t xml:space="preserve">        └─────────────────────┬─────────────────────┘</w:t>
      </w:r>
      <w:r>
        <w:br/>
      </w:r>
      <w:r>
        <w:rPr>
          <w:rStyle w:val="VerbatimChar"/>
          <w:lang w:val="id"/>
        </w:rPr>
        <w:t xml:space="preserve">                              ▼</w:t>
      </w:r>
      <w:r>
        <w:br/>
      </w:r>
      <w:r>
        <w:rPr>
          <w:rStyle w:val="VerbatimChar"/>
          <w:lang w:val="id"/>
        </w:rPr>
        <w:t xml:space="preserve">            KERANGKA KUSTODI &amp; UJI TUNTAS PENYEDIA</w:t>
      </w:r>
    </w:p>
    <w:p>
      <w:r>
        <w:pict>
          <v:rect style="width:0;height:1.5pt" o:hralign="center" o:hrstd="t" o:hr="t"/>
        </w:pict>
      </w:r>
    </w:p>
    <w:bookmarkEnd w:id="13"/>
    <w:bookmarkStart w:id="22" w:name="materi"/>
    <w:p>
      <w:pPr>
        <w:pStyle w:val="Heading2"/>
      </w:pPr>
      <w:r>
        <w:rPr>
          <w:lang w:val="id"/>
        </w:rPr>
        <w:t xml:space="preserve">4. Materi</w:t>
      </w:r>
    </w:p>
    <w:bookmarkStart w:id="14" w:name="X9097639cbffc2a8cadd001d3dedbbb81fb2762f"/>
    <w:p>
      <w:pPr>
        <w:pStyle w:val="Heading3"/>
      </w:pPr>
      <w:r>
        <w:rPr>
          <w:lang w:val="id"/>
        </w:rPr>
        <w:t xml:space="preserve">4.1 Mengapa kriptografi bukan mata rantai terlemah</w:t>
      </w:r>
    </w:p>
    <w:p>
      <w:pPr>
        <w:pStyle w:val="FirstParagraph"/>
      </w:pPr>
      <w:r>
        <w:rPr>
          <w:lang w:val="id"/>
        </w:rPr>
        <w:t xml:space="preserve">Frasa pemulihan BIP39 dengan 12 kata memuat</w:t>
      </w:r>
      <w:r>
        <w:rPr>
          <w:lang w:val="id"/>
        </w:rPr>
        <w:t xml:space="preserve"> </w:t>
      </w:r>
      <w:r>
        <w:rPr>
          <w:b/>
          <w:bCs/>
          <w:lang w:val="id"/>
        </w:rPr>
        <w:t xml:space="preserve">128 bit entropi</w:t>
      </w:r>
      <w:r>
        <w:rPr>
          <w:lang w:val="id"/>
        </w:rPr>
        <w:t xml:space="preserve">:</w:t>
      </w:r>
    </w:p>
    <w:p>
      <w:pPr>
        <w:pStyle w:val="BodyText"/>
      </w:pPr>
      <m:oMathPara>
        <m:oMathParaPr>
          <m:jc m:val="center"/>
        </m:oMathParaPr>
        <m:oMath>
          <m:sSup>
            <m:e>
              <m:r>
                <m:t>2</m:t>
              </m:r>
            </m:e>
            <m:sup>
              <m:r>
                <m:t>128</m:t>
              </m:r>
            </m:sup>
          </m:sSup>
          <m:r>
            <m:rPr>
              <m:sty m:val="p"/>
            </m:rPr>
            <m:t>=</m:t>
          </m:r>
          <m:r>
            <m:t>3</m:t>
          </m:r>
          <m:r>
            <m:rPr>
              <m:sty m:val="p"/>
            </m:rPr>
            <m:t>,</m:t>
          </m:r>
          <m:r>
            <m:t>403</m:t>
          </m:r>
          <m:r>
            <m:rPr>
              <m:sty m:val="p"/>
            </m:rPr>
            <m:t>×</m:t>
          </m:r>
          <m:sSup>
            <m:e>
              <m:r>
                <m:t>10</m:t>
              </m:r>
            </m:e>
            <m:sup>
              <m:r>
                <m:t>38</m:t>
              </m:r>
            </m:sup>
          </m:sSup>
          <m:r>
            <m:rPr>
              <m:nor/>
              <m:sty m:val="p"/>
            </m:rPr>
            <m:t> kemungkinan</m:t>
          </m:r>
        </m:oMath>
      </m:oMathPara>
    </w:p>
    <w:p>
      <w:pPr>
        <w:pStyle w:val="FirstParagraph"/>
      </w:pPr>
      <w:r>
        <w:rPr>
          <w:lang w:val="id"/>
        </w:rPr>
        <w:t xml:space="preserve">Pada laju penebakan</w:t>
      </w:r>
      <w:r>
        <w:rPr>
          <w:lang w:val="id"/>
        </w:rPr>
        <w:t xml:space="preserve"> </w:t>
      </w:r>
      <w:r>
        <w:rPr>
          <w:b/>
          <w:bCs/>
          <w:lang w:val="id"/>
        </w:rPr>
        <w:t xml:space="preserve">satu triliun per detik</w:t>
      </w:r>
      <w:r>
        <w:rPr>
          <w:lang w:val="id"/>
        </w:rPr>
        <w:t xml:space="preserve"> </w:t>
      </w:r>
      <w:r>
        <w:rPr>
          <w:lang w:val="id"/>
        </w:rPr>
        <w:t xml:space="preserve">— jauh melampaui yang tersedia bagi penyerang mana pun:</w:t>
      </w:r>
    </w:p>
    <w:p>
      <w:pPr>
        <w:pStyle w:val="BodyText"/>
      </w:pPr>
      <m:oMathPara>
        <m:oMathParaPr>
          <m:jc m:val="center"/>
        </m:oMathParaPr>
        <m:oMath>
          <m:f>
            <m:fPr>
              <m:type m:val="bar"/>
            </m:fPr>
            <m:num>
              <m:r>
                <m:t>3</m:t>
              </m:r>
              <m:r>
                <m:rPr>
                  <m:sty m:val="p"/>
                </m:rPr>
                <m:t>,</m:t>
              </m:r>
              <m:r>
                <m:t>403</m:t>
              </m:r>
              <m:r>
                <m:rPr>
                  <m:sty m:val="p"/>
                </m:rPr>
                <m:t>×</m:t>
              </m:r>
              <m:sSup>
                <m:e>
                  <m:r>
                    <m:t>10</m:t>
                  </m:r>
                </m:e>
                <m:sup>
                  <m:r>
                    <m:t>38</m:t>
                  </m:r>
                </m:sup>
              </m:sSup>
            </m:num>
            <m:den>
              <m:sSup>
                <m:e>
                  <m:r>
                    <m:t>10</m:t>
                  </m:r>
                </m:e>
                <m:sup>
                  <m:r>
                    <m:t>12</m:t>
                  </m:r>
                </m:sup>
              </m:sSup>
            </m:den>
          </m:f>
          <m:r>
            <m:rPr>
              <m:sty m:val="p"/>
            </m:rPr>
            <m:t>=</m:t>
          </m:r>
          <m:r>
            <m:t>3</m:t>
          </m:r>
          <m:r>
            <m:rPr>
              <m:sty m:val="p"/>
            </m:rPr>
            <m:t>,</m:t>
          </m:r>
          <m:r>
            <m:t>403</m:t>
          </m:r>
          <m:r>
            <m:rPr>
              <m:sty m:val="p"/>
            </m:rPr>
            <m:t>×</m:t>
          </m:r>
          <m:sSup>
            <m:e>
              <m:r>
                <m:t>10</m:t>
              </m:r>
            </m:e>
            <m:sup>
              <m:r>
                <m:t>26</m:t>
              </m:r>
            </m:sup>
          </m:sSup>
          <m:r>
            <m:rPr>
              <m:nor/>
              <m:sty m:val="p"/>
            </m:rPr>
            <m:t> detik</m:t>
          </m:r>
          <m:r>
            <m:rPr>
              <m:sty m:val="p"/>
            </m:rPr>
            <m:t>=</m:t>
          </m:r>
          <m:r>
            <m:rPr>
              <m:sty m:val="b"/>
            </m:rPr>
            <m:t>1</m:t>
          </m:r>
          <m:r>
            <m:rPr>
              <m:sty m:val="b"/>
            </m:rPr>
            <m:t>,</m:t>
          </m:r>
          <m:r>
            <m:rPr>
              <m:sty m:val="b"/>
            </m:rPr>
            <m:t>08</m:t>
          </m:r>
          <m:r>
            <m:rPr>
              <m:sty m:val="b"/>
            </m:rPr>
            <m:t>×</m:t>
          </m:r>
          <m:sSup>
            <m:e>
              <m:r>
                <m:rPr>
                  <m:sty m:val="b"/>
                </m:rPr>
                <m:t>10</m:t>
              </m:r>
            </m:e>
            <m:sup>
              <m:r>
                <m:rPr>
                  <m:sty m:val="b"/>
                </m:rPr>
                <m:t>19</m:t>
              </m:r>
            </m:sup>
          </m:sSup>
          <m:r>
            <m:rPr>
              <m:sty m:val="b"/>
            </m:rPr>
            <m:t> </m:t>
          </m:r>
          <m:r>
            <m:rPr>
              <m:nor/>
              <m:sty m:val="p"/>
            </m:rPr>
            <m:t>tahun</m:t>
          </m:r>
        </m:oMath>
      </m:oMathPara>
    </w:p>
    <w:p>
      <w:pPr>
        <w:pStyle w:val="FirstParagraph"/>
      </w:pPr>
      <m:oMathPara>
        <m:oMathParaPr>
          <m:jc m:val="center"/>
        </m:oMathParaPr>
        <m:oMath>
          <m:f>
            <m:fPr>
              <m:type m:val="bar"/>
            </m:fPr>
            <m:num>
              <m:r>
                <m:t>1</m:t>
              </m:r>
              <m:r>
                <m:rPr>
                  <m:sty m:val="p"/>
                </m:rPr>
                <m:t>,</m:t>
              </m:r>
              <m:r>
                <m:t>08</m:t>
              </m:r>
              <m:r>
                <m:rPr>
                  <m:sty m:val="p"/>
                </m:rPr>
                <m:t>×</m:t>
              </m:r>
              <m:sSup>
                <m:e>
                  <m:r>
                    <m:t>10</m:t>
                  </m:r>
                </m:e>
                <m:sup>
                  <m:r>
                    <m:t>19</m:t>
                  </m:r>
                </m:sup>
              </m:sSup>
            </m:num>
            <m:den>
              <m:r>
                <m:t>1</m:t>
              </m:r>
              <m:r>
                <m:rPr>
                  <m:sty m:val="p"/>
                </m:rPr>
                <m:t>,</m:t>
              </m:r>
              <m:r>
                <m:t>4</m:t>
              </m:r>
              <m:r>
                <m:rPr>
                  <m:sty m:val="p"/>
                </m:rPr>
                <m:t>×</m:t>
              </m:r>
              <m:sSup>
                <m:e>
                  <m:r>
                    <m:t>10</m:t>
                  </m:r>
                </m:e>
                <m:sup>
                  <m:r>
                    <m:t>10</m:t>
                  </m:r>
                </m:sup>
              </m:sSup>
            </m:den>
          </m:f>
          <m:r>
            <m:rPr>
              <m:sty m:val="p"/>
            </m:rPr>
            <m:t>=</m:t>
          </m:r>
          <m:r>
            <m:rPr>
              <m:sty m:val="b"/>
            </m:rPr>
            <m:t>7</m:t>
          </m:r>
          <m:r>
            <m:rPr>
              <m:sty m:val="b"/>
            </m:rPr>
            <m:t>,</m:t>
          </m:r>
          <m:r>
            <m:rPr>
              <m:sty m:val="b"/>
            </m:rPr>
            <m:t>7</m:t>
          </m:r>
          <m:r>
            <m:rPr>
              <m:sty m:val="b"/>
            </m:rPr>
            <m:t>×</m:t>
          </m:r>
          <m:sSup>
            <m:e>
              <m:r>
                <m:rPr>
                  <m:sty m:val="b"/>
                </m:rPr>
                <m:t>10</m:t>
              </m:r>
            </m:e>
            <m:sup>
              <m:r>
                <m:rPr>
                  <m:sty m:val="b"/>
                </m:rPr>
                <m:t>8</m:t>
              </m:r>
            </m:sup>
          </m:sSup>
          <m:r>
            <m:rPr>
              <m:sty m:val="b"/>
            </m:rPr>
            <m:t> </m:t>
          </m:r>
          <m:r>
            <m:rPr>
              <m:nor/>
              <m:sty m:val="p"/>
            </m:rPr>
            <m:t>kali umur alam semesta</m:t>
          </m:r>
        </m:oMath>
      </m:oMathPara>
    </w:p>
    <w:p>
      <w:pPr>
        <w:pStyle w:val="FirstParagraph"/>
      </w:pPr>
      <w:r>
        <w:rPr>
          <w:b/>
          <w:bCs/>
          <w:lang w:val="id"/>
        </w:rPr>
        <w:t xml:space="preserve">Kesimpulannya bukan</w:t>
      </w:r>
      <w:r>
        <w:rPr>
          <w:b/>
          <w:bCs/>
          <w:lang w:val="id"/>
        </w:rPr>
        <w:t xml:space="preserve"> </w:t>
      </w:r>
      <w:r>
        <w:rPr>
          <w:b/>
          <w:bCs/>
          <w:lang w:val="id"/>
        </w:rPr>
        <w:t xml:space="preserve">“aset digital aman”</w:t>
      </w:r>
      <w:r>
        <w:rPr>
          <w:b/>
          <w:bCs/>
          <w:lang w:val="id"/>
        </w:rPr>
        <w:t xml:space="preserve">.</w:t>
      </w:r>
      <w:r>
        <w:rPr>
          <w:lang w:val="id"/>
        </w:rPr>
        <w:t xml:space="preserve"> </w:t>
      </w:r>
      <w:r>
        <w:rPr>
          <w:lang w:val="id"/>
        </w:rPr>
        <w:t xml:space="preserve">Kesimpulannya jauh lebih berguna:</w:t>
      </w:r>
    </w:p>
    <w:p>
      <w:pPr>
        <w:pStyle w:val="BlockText"/>
      </w:pPr>
      <w:r>
        <w:rPr>
          <w:b/>
          <w:bCs/>
          <w:lang w:val="id"/>
        </w:rPr>
        <w:t xml:space="preserve">Karena kriptografinya tidak dapat ditembus, setiap kerugian nyata terjadi melalui jalur lain — kesalahan operasional, kegagalan penyimpanan kunci, penipuan, atau kegagalan hukum pihak yang memegang aset atas nama Anda.</w:t>
      </w:r>
    </w:p>
    <w:p>
      <w:pPr>
        <w:pStyle w:val="FirstParagraph"/>
      </w:pPr>
      <w:r>
        <w:rPr>
          <w:b/>
          <w:bCs/>
          <w:lang w:val="id"/>
        </w:rPr>
        <w:t xml:space="preserve">Ini mengubah ke mana perhatian harus diarahkan.</w:t>
      </w:r>
      <w:r>
        <w:rPr>
          <w:lang w:val="id"/>
        </w:rPr>
        <w:t xml:space="preserve"> </w:t>
      </w:r>
      <w:r>
        <w:rPr>
          <w:lang w:val="id"/>
        </w:rPr>
        <w:t xml:space="preserve">Perdebatan tentang kekuatan algoritma hampir selalu salah sasaran. Empat jalur di bawah inilah yang menghabiskan aset: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Jalur</w:t>
            </w:r>
          </w:p>
        </w:tc>
        <w:tc>
          <w:tcPr/>
          <w:p>
            <w:pPr>
              <w:pStyle w:val="Compact"/>
            </w:pPr>
            <w:r>
              <w:rPr>
                <w:lang w:val="id"/>
              </w:rPr>
              <w:t xml:space="preserve">Dibahas pada</w:t>
            </w:r>
          </w:p>
        </w:tc>
      </w:tr>
      <w:tr>
        <w:tc>
          <w:tcPr/>
          <w:p>
            <w:pPr>
              <w:pStyle w:val="Compact"/>
            </w:pPr>
            <w:r>
              <w:rPr>
                <w:lang w:val="id"/>
              </w:rPr>
              <w:t xml:space="preserve">Kunci hilang atau dicuri</w:t>
            </w:r>
          </w:p>
        </w:tc>
        <w:tc>
          <w:tcPr/>
          <w:p>
            <w:pPr>
              <w:pStyle w:val="Compact"/>
            </w:pPr>
            <w:r>
              <w:rPr>
                <w:lang w:val="id"/>
              </w:rPr>
              <w:t xml:space="preserve">§4.2</w:t>
            </w:r>
          </w:p>
        </w:tc>
      </w:tr>
      <w:tr>
        <w:tc>
          <w:tcPr/>
          <w:p>
            <w:pPr>
              <w:pStyle w:val="Compact"/>
            </w:pPr>
            <w:r>
              <w:rPr>
                <w:lang w:val="id"/>
              </w:rPr>
              <w:t xml:space="preserve">Transaksi salah yang tidak dapat dibatalkan</w:t>
            </w:r>
          </w:p>
        </w:tc>
        <w:tc>
          <w:tcPr/>
          <w:p>
            <w:pPr>
              <w:pStyle w:val="Compact"/>
            </w:pPr>
            <w:r>
              <w:rPr>
                <w:lang w:val="id"/>
              </w:rPr>
              <w:t xml:space="preserve">§4.3</w:t>
            </w:r>
          </w:p>
        </w:tc>
      </w:tr>
      <w:tr>
        <w:tc>
          <w:tcPr/>
          <w:p>
            <w:pPr>
              <w:pStyle w:val="Compact"/>
            </w:pPr>
            <w:r>
              <w:rPr>
                <w:lang w:val="id"/>
              </w:rPr>
              <w:t xml:space="preserve">Pihak yang memegang aset gagal</w:t>
            </w:r>
          </w:p>
        </w:tc>
        <w:tc>
          <w:tcPr/>
          <w:p>
            <w:pPr>
              <w:pStyle w:val="Compact"/>
            </w:pPr>
            <w:r>
              <w:rPr>
                <w:lang w:val="id"/>
              </w:rPr>
              <w:t xml:space="preserve">§4.4–4.5</w:t>
            </w:r>
          </w:p>
        </w:tc>
      </w:tr>
      <w:tr>
        <w:tc>
          <w:tcPr/>
          <w:p>
            <w:pPr>
              <w:pStyle w:val="Compact"/>
            </w:pPr>
            <w:r>
              <w:rPr>
                <w:lang w:val="id"/>
              </w:rPr>
              <w:t xml:space="preserve">Klaim cadangan yang tidak terverifikasi</w:t>
            </w:r>
          </w:p>
        </w:tc>
        <w:tc>
          <w:tcPr/>
          <w:p>
            <w:pPr>
              <w:pStyle w:val="Compact"/>
            </w:pPr>
            <w:r>
              <w:rPr>
                <w:lang w:val="id"/>
              </w:rPr>
              <w:t xml:space="preserve">§4.6</w:t>
            </w:r>
          </w:p>
        </w:tc>
      </w:tr>
    </w:tbl>
    <w:p>
      <w:pPr>
        <w:pStyle w:val="BlockText"/>
      </w:pPr>
      <w:r>
        <w:rPr>
          <w:b/>
          <w:bCs/>
          <w:lang w:val="id"/>
        </w:rPr>
        <w:t xml:space="preserve">K-10 — jika kedengarannya terlalu bagus untuk jadi kenyataan.</w:t>
      </w:r>
      <w:r>
        <w:rPr>
          <w:lang w:val="id"/>
        </w:rPr>
        <w:t xml:space="preserve"> </w:t>
      </w:r>
      <w:r>
        <w:rPr>
          <w:lang w:val="id"/>
        </w:rPr>
        <w:t xml:space="preserve">Penyedia yang menjual</w:t>
      </w:r>
      <w:r>
        <w:rPr>
          <w:lang w:val="id"/>
        </w:rPr>
        <w:t xml:space="preserve"> </w:t>
      </w:r>
      <w:r>
        <w:rPr>
          <w:lang w:val="id"/>
        </w:rPr>
        <w:t xml:space="preserve">“keamanan tingkat militer”</w:t>
      </w:r>
      <w:r>
        <w:rPr>
          <w:lang w:val="id"/>
        </w:rPr>
        <w:t xml:space="preserve"> </w:t>
      </w:r>
      <w:r>
        <w:rPr>
          <w:lang w:val="id"/>
        </w:rPr>
        <w:t xml:space="preserve">menjawab persoalan yang tidak pernah menjadi masalah, sambil tidak menjawab keempat jalur di atas.</w:t>
      </w:r>
    </w:p>
    <w:p>
      <w:r>
        <w:pict>
          <v:rect style="width:0;height:1.5pt" o:hralign="center" o:hrstd="t" o:hr="t"/>
        </w:pict>
      </w:r>
    </w:p>
    <w:bookmarkEnd w:id="14"/>
    <w:bookmarkStart w:id="15" w:name="skema-m-dari-n-berbentuk-u"/>
    <w:p>
      <w:pPr>
        <w:pStyle w:val="Heading3"/>
      </w:pPr>
      <w:r>
        <w:rPr>
          <w:lang w:val="id"/>
        </w:rPr>
        <w:t xml:space="preserve">4.2 Skema</w:t>
      </w:r>
      <w:r>
        <w:rPr>
          <w:lang w:val="id"/>
        </w:rPr>
        <w:t xml:space="preserve"> </w:t>
      </w:r>
      <m:oMath>
        <m:r>
          <m:t>m</m:t>
        </m:r>
      </m:oMath>
      <w:r>
        <w:rPr>
          <w:lang w:val="id"/>
        </w:rPr>
        <w:t xml:space="preserve">-dari-</w:t>
      </w:r>
      <m:oMath>
        <m:r>
          <m:t>n</m:t>
        </m:r>
      </m:oMath>
      <w:r>
        <w:rPr>
          <w:lang w:val="id"/>
        </w:rPr>
        <w:t xml:space="preserve"> </w:t>
      </w:r>
      <w:r>
        <w:rPr>
          <w:lang w:val="id"/>
        </w:rPr>
        <w:t xml:space="preserve">berbentuk U</w:t>
      </w:r>
    </w:p>
    <w:p>
      <w:pPr>
        <w:pStyle w:val="FirstParagraph"/>
      </w:pPr>
      <w:r>
        <w:rPr>
          <w:lang w:val="id"/>
        </w:rPr>
        <w:t xml:space="preserve">Kunci tunggal menghadapi dua risiko yang</w:t>
      </w:r>
      <w:r>
        <w:rPr>
          <w:lang w:val="id"/>
        </w:rPr>
        <w:t xml:space="preserve"> </w:t>
      </w:r>
      <w:r>
        <w:rPr>
          <w:b/>
          <w:bCs/>
          <w:lang w:val="id"/>
        </w:rPr>
        <w:t xml:space="preserve">saling berlawanan arah</w:t>
      </w:r>
      <w:r>
        <w:rPr>
          <w:lang w:val="id"/>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Risiko</w:t>
            </w:r>
          </w:p>
        </w:tc>
        <w:tc>
          <w:tcPr/>
          <w:p>
            <w:pPr>
              <w:pStyle w:val="Compact"/>
            </w:pPr>
            <w:r>
              <w:rPr>
                <w:lang w:val="id"/>
              </w:rPr>
              <w:t xml:space="preserve">Cara menguranginya</w:t>
            </w:r>
          </w:p>
        </w:tc>
      </w:tr>
      <w:tr>
        <w:tc>
          <w:tcPr/>
          <w:p>
            <w:pPr>
              <w:pStyle w:val="Compact"/>
            </w:pPr>
            <w:r>
              <w:rPr>
                <w:b/>
                <w:bCs/>
                <w:lang w:val="id"/>
              </w:rPr>
              <w:t xml:space="preserve">Kehilangan</w:t>
            </w:r>
            <w:r>
              <w:rPr>
                <w:lang w:val="id"/>
              </w:rPr>
              <w:t xml:space="preserve"> </w:t>
            </w:r>
            <w:r>
              <w:rPr>
                <w:lang w:val="id"/>
              </w:rPr>
              <w:t xml:space="preserve">— kunci rusak, hilang, pemiliknya meninggal</w:t>
            </w:r>
          </w:p>
        </w:tc>
        <w:tc>
          <w:tcPr/>
          <w:p>
            <w:pPr>
              <w:pStyle w:val="Compact"/>
            </w:pPr>
            <w:r>
              <w:rPr>
                <w:lang w:val="id"/>
              </w:rPr>
              <w:t xml:space="preserve">Perbanyak salinan</w:t>
            </w:r>
          </w:p>
        </w:tc>
      </w:tr>
      <w:tr>
        <w:tc>
          <w:tcPr/>
          <w:p>
            <w:pPr>
              <w:pStyle w:val="Compact"/>
            </w:pPr>
            <w:r>
              <w:rPr>
                <w:b/>
                <w:bCs/>
                <w:lang w:val="id"/>
              </w:rPr>
              <w:t xml:space="preserve">Pencurian</w:t>
            </w:r>
            <w:r>
              <w:rPr>
                <w:lang w:val="id"/>
              </w:rPr>
              <w:t xml:space="preserve"> </w:t>
            </w:r>
            <w:r>
              <w:rPr>
                <w:lang w:val="id"/>
              </w:rPr>
              <w:t xml:space="preserve">— kunci dikuasai penyerang</w:t>
            </w:r>
          </w:p>
        </w:tc>
        <w:tc>
          <w:tcPr/>
          <w:p>
            <w:pPr>
              <w:pStyle w:val="Compact"/>
            </w:pPr>
            <w:r>
              <w:rPr>
                <w:lang w:val="id"/>
              </w:rPr>
              <w:t xml:space="preserve">Kurangi salinan</w:t>
            </w:r>
          </w:p>
        </w:tc>
      </w:tr>
    </w:tbl>
    <w:p>
      <w:pPr>
        <w:pStyle w:val="BodyText"/>
      </w:pPr>
      <w:r>
        <w:rPr>
          <w:lang w:val="id"/>
        </w:rPr>
        <w:t xml:space="preserve">Skema</w:t>
      </w:r>
      <w:r>
        <w:rPr>
          <w:lang w:val="id"/>
        </w:rPr>
        <w:t xml:space="preserve"> </w:t>
      </w:r>
      <m:oMath>
        <m:r>
          <m:t>m</m:t>
        </m:r>
      </m:oMath>
      <w:r>
        <w:rPr>
          <w:lang w:val="id"/>
        </w:rPr>
        <w:t xml:space="preserve">-dari-</w:t>
      </w:r>
      <m:oMath>
        <m:r>
          <m:t>n</m:t>
        </m:r>
      </m:oMath>
      <w:r>
        <w:rPr>
          <w:lang w:val="id"/>
        </w:rPr>
        <w:t xml:space="preserve"> </w:t>
      </w:r>
      <w:r>
        <w:rPr>
          <w:lang w:val="id"/>
        </w:rPr>
        <w:t xml:space="preserve">memisahkan kendali ke</w:t>
      </w:r>
      <w:r>
        <w:rPr>
          <w:lang w:val="id"/>
        </w:rPr>
        <w:t xml:space="preserve"> </w:t>
      </w:r>
      <m:oMath>
        <m:r>
          <m:t>n</m:t>
        </m:r>
      </m:oMath>
      <w:r>
        <w:rPr>
          <w:lang w:val="id"/>
        </w:rPr>
        <w:t xml:space="preserve"> </w:t>
      </w:r>
      <w:r>
        <w:rPr>
          <w:lang w:val="id"/>
        </w:rPr>
        <w:t xml:space="preserve">kunci dan memerlukan</w:t>
      </w:r>
      <w:r>
        <w:rPr>
          <w:lang w:val="id"/>
        </w:rPr>
        <w:t xml:space="preserve"> </w:t>
      </w:r>
      <m:oMath>
        <m:r>
          <m:t>m</m:t>
        </m:r>
      </m:oMath>
      <w:r>
        <w:rPr>
          <w:lang w:val="id"/>
        </w:rPr>
        <w:t xml:space="preserve"> </w:t>
      </w:r>
      <w:r>
        <w:rPr>
          <w:lang w:val="id"/>
        </w:rPr>
        <w:t xml:space="preserve">di antaranya untuk bertransaksi. Dengan peluang satu kunci</w:t>
      </w:r>
      <w:r>
        <w:rPr>
          <w:lang w:val="id"/>
        </w:rPr>
        <w:t xml:space="preserve"> </w:t>
      </w:r>
      <w:r>
        <w:rPr>
          <w:b/>
          <w:bCs/>
          <w:lang w:val="id"/>
        </w:rPr>
        <w:t xml:space="preserve">hilang</w:t>
      </w:r>
      <w:r>
        <w:rPr>
          <w:lang w:val="id"/>
        </w:rPr>
        <w:t xml:space="preserve"> </w:t>
      </w:r>
      <w:r>
        <w:rPr>
          <w:lang w:val="id"/>
        </w:rPr>
        <w:t xml:space="preserve">5% per tahun dan satu kunci</w:t>
      </w:r>
      <w:r>
        <w:rPr>
          <w:lang w:val="id"/>
        </w:rPr>
        <w:t xml:space="preserve"> </w:t>
      </w:r>
      <w:r>
        <w:rPr>
          <w:b/>
          <w:bCs/>
          <w:lang w:val="id"/>
        </w:rPr>
        <w:t xml:space="preserve">dikuasai penyerang</w:t>
      </w:r>
      <w:r>
        <w:rPr>
          <w:lang w:val="id"/>
        </w:rPr>
        <w:t xml:space="preserve"> </w:t>
      </w:r>
      <w:r>
        <w:rPr>
          <w:lang w:val="id"/>
        </w:rPr>
        <w:t xml:space="preserve">2% per tahun: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Skema</w:t>
            </w:r>
          </w:p>
        </w:tc>
        <w:tc>
          <w:tcPr/>
          <w:p>
            <w:pPr>
              <w:pStyle w:val="Compact"/>
              <w:jc w:val="right"/>
            </w:pPr>
            <m:oMath>
              <m:r>
                <m:t>P</m:t>
              </m:r>
            </m:oMath>
            <w:r>
              <w:rPr>
                <w:lang w:val="id"/>
              </w:rPr>
              <w:t xml:space="preserve">(hilang)</w:t>
            </w:r>
          </w:p>
        </w:tc>
        <w:tc>
          <w:tcPr/>
          <w:p>
            <w:pPr>
              <w:pStyle w:val="Compact"/>
              <w:jc w:val="right"/>
            </w:pPr>
            <m:oMath>
              <m:r>
                <m:t>P</m:t>
              </m:r>
            </m:oMath>
            <w:r>
              <w:rPr>
                <w:lang w:val="id"/>
              </w:rPr>
              <w:t xml:space="preserve">(dicuri)</w:t>
            </w:r>
          </w:p>
        </w:tc>
        <w:tc>
          <w:tcPr/>
          <w:p>
            <w:pPr>
              <w:pStyle w:val="Compact"/>
              <w:jc w:val="right"/>
            </w:pPr>
            <w:r>
              <w:rPr>
                <w:b/>
                <w:bCs/>
                <w:lang w:val="id"/>
              </w:rPr>
              <w:t xml:space="preserve">Total</w:t>
            </w:r>
          </w:p>
        </w:tc>
      </w:tr>
      <w:tr>
        <w:tc>
          <w:tcPr/>
          <w:p>
            <w:pPr>
              <w:pStyle w:val="Compact"/>
            </w:pPr>
            <w:r>
              <w:rPr>
                <w:lang w:val="id"/>
              </w:rPr>
              <w:t xml:space="preserve">1-dari-1</w:t>
            </w:r>
          </w:p>
        </w:tc>
        <w:tc>
          <w:tcPr/>
          <w:p>
            <w:pPr>
              <w:pStyle w:val="Compact"/>
              <w:jc w:val="right"/>
            </w:pPr>
            <w:r>
              <w:rPr>
                <w:lang w:val="id"/>
              </w:rPr>
              <w:t xml:space="preserve">0,050000</w:t>
            </w:r>
          </w:p>
        </w:tc>
        <w:tc>
          <w:tcPr/>
          <w:p>
            <w:pPr>
              <w:pStyle w:val="Compact"/>
              <w:jc w:val="right"/>
            </w:pPr>
            <w:r>
              <w:rPr>
                <w:lang w:val="id"/>
              </w:rPr>
              <w:t xml:space="preserve">0,020000</w:t>
            </w:r>
          </w:p>
        </w:tc>
        <w:tc>
          <w:tcPr/>
          <w:p>
            <w:pPr>
              <w:pStyle w:val="Compact"/>
              <w:jc w:val="right"/>
            </w:pPr>
            <w:r>
              <w:rPr>
                <w:b/>
                <w:bCs/>
                <w:lang w:val="id"/>
              </w:rPr>
              <w:t xml:space="preserve">0,070000</w:t>
            </w:r>
          </w:p>
        </w:tc>
      </w:tr>
      <w:tr>
        <w:tc>
          <w:tcPr/>
          <w:p>
            <w:pPr>
              <w:pStyle w:val="Compact"/>
            </w:pPr>
            <w:r>
              <w:rPr>
                <w:lang w:val="id"/>
              </w:rPr>
              <w:t xml:space="preserve">1-dari-2</w:t>
            </w:r>
          </w:p>
        </w:tc>
        <w:tc>
          <w:tcPr/>
          <w:p>
            <w:pPr>
              <w:pStyle w:val="Compact"/>
              <w:jc w:val="right"/>
            </w:pPr>
            <w:r>
              <w:rPr>
                <w:lang w:val="id"/>
              </w:rPr>
              <w:t xml:space="preserve">0,002500</w:t>
            </w:r>
          </w:p>
        </w:tc>
        <w:tc>
          <w:tcPr/>
          <w:p>
            <w:pPr>
              <w:pStyle w:val="Compact"/>
              <w:jc w:val="right"/>
            </w:pPr>
            <w:r>
              <w:rPr>
                <w:lang w:val="id"/>
              </w:rPr>
              <w:t xml:space="preserve">0,039600</w:t>
            </w:r>
          </w:p>
        </w:tc>
        <w:tc>
          <w:tcPr/>
          <w:p>
            <w:pPr>
              <w:pStyle w:val="Compact"/>
              <w:jc w:val="right"/>
            </w:pPr>
            <w:r>
              <w:rPr>
                <w:lang w:val="id"/>
              </w:rPr>
              <w:t xml:space="preserve">0,042100</w:t>
            </w:r>
          </w:p>
        </w:tc>
      </w:tr>
      <w:tr>
        <w:tc>
          <w:tcPr/>
          <w:p>
            <w:pPr>
              <w:pStyle w:val="Compact"/>
            </w:pPr>
            <w:r>
              <w:rPr>
                <w:lang w:val="id"/>
              </w:rPr>
              <w:t xml:space="preserve">1-dari-3</w:t>
            </w:r>
          </w:p>
        </w:tc>
        <w:tc>
          <w:tcPr/>
          <w:p>
            <w:pPr>
              <w:pStyle w:val="Compact"/>
              <w:jc w:val="right"/>
            </w:pPr>
            <w:r>
              <w:rPr>
                <w:lang w:val="id"/>
              </w:rPr>
              <w:t xml:space="preserve">0,000125</w:t>
            </w:r>
          </w:p>
        </w:tc>
        <w:tc>
          <w:tcPr/>
          <w:p>
            <w:pPr>
              <w:pStyle w:val="Compact"/>
              <w:jc w:val="right"/>
            </w:pPr>
            <w:r>
              <w:rPr>
                <w:lang w:val="id"/>
              </w:rPr>
              <w:t xml:space="preserve">0,058808</w:t>
            </w:r>
          </w:p>
        </w:tc>
        <w:tc>
          <w:tcPr/>
          <w:p>
            <w:pPr>
              <w:pStyle w:val="Compact"/>
              <w:jc w:val="right"/>
            </w:pPr>
            <w:r>
              <w:rPr>
                <w:lang w:val="id"/>
              </w:rPr>
              <w:t xml:space="preserve">0,058933</w:t>
            </w:r>
          </w:p>
        </w:tc>
      </w:tr>
      <w:tr>
        <w:tc>
          <w:tcPr/>
          <w:p>
            <w:pPr>
              <w:pStyle w:val="Compact"/>
            </w:pPr>
            <w:r>
              <w:rPr>
                <w:lang w:val="id"/>
              </w:rPr>
              <w:t xml:space="preserve">2-dari-2</w:t>
            </w:r>
          </w:p>
        </w:tc>
        <w:tc>
          <w:tcPr/>
          <w:p>
            <w:pPr>
              <w:pStyle w:val="Compact"/>
              <w:jc w:val="right"/>
            </w:pPr>
            <w:r>
              <w:rPr>
                <w:lang w:val="id"/>
              </w:rPr>
              <w:t xml:space="preserve">0,097500</w:t>
            </w:r>
          </w:p>
        </w:tc>
        <w:tc>
          <w:tcPr/>
          <w:p>
            <w:pPr>
              <w:pStyle w:val="Compact"/>
              <w:jc w:val="right"/>
            </w:pPr>
            <w:r>
              <w:rPr>
                <w:lang w:val="id"/>
              </w:rPr>
              <w:t xml:space="preserve">0,000400</w:t>
            </w:r>
          </w:p>
        </w:tc>
        <w:tc>
          <w:tcPr/>
          <w:p>
            <w:pPr>
              <w:pStyle w:val="Compact"/>
              <w:jc w:val="right"/>
            </w:pPr>
            <w:r>
              <w:rPr>
                <w:lang w:val="id"/>
              </w:rPr>
              <w:t xml:space="preserve">0,097900</w:t>
            </w:r>
          </w:p>
        </w:tc>
      </w:tr>
      <w:tr>
        <w:tc>
          <w:tcPr/>
          <w:p>
            <w:pPr>
              <w:pStyle w:val="Compact"/>
            </w:pPr>
            <w:r>
              <w:rPr>
                <w:b/>
                <w:bCs/>
                <w:lang w:val="id"/>
              </w:rPr>
              <w:t xml:space="preserve">2-dari-3</w:t>
            </w:r>
          </w:p>
        </w:tc>
        <w:tc>
          <w:tcPr/>
          <w:p>
            <w:pPr>
              <w:pStyle w:val="Compact"/>
              <w:jc w:val="right"/>
            </w:pPr>
            <w:r>
              <w:rPr>
                <w:lang w:val="id"/>
              </w:rPr>
              <w:t xml:space="preserve">0,007250</w:t>
            </w:r>
          </w:p>
        </w:tc>
        <w:tc>
          <w:tcPr/>
          <w:p>
            <w:pPr>
              <w:pStyle w:val="Compact"/>
              <w:jc w:val="right"/>
            </w:pPr>
            <w:r>
              <w:rPr>
                <w:lang w:val="id"/>
              </w:rPr>
              <w:t xml:space="preserve">0,001184</w:t>
            </w:r>
          </w:p>
        </w:tc>
        <w:tc>
          <w:tcPr/>
          <w:p>
            <w:pPr>
              <w:pStyle w:val="Compact"/>
              <w:jc w:val="right"/>
            </w:pPr>
            <w:r>
              <w:rPr>
                <w:b/>
                <w:bCs/>
                <w:lang w:val="id"/>
              </w:rPr>
              <w:t xml:space="preserve">0,008434</w:t>
            </w:r>
          </w:p>
        </w:tc>
      </w:tr>
      <w:tr>
        <w:tc>
          <w:tcPr/>
          <w:p>
            <w:pPr>
              <w:pStyle w:val="Compact"/>
            </w:pPr>
            <w:r>
              <w:rPr>
                <w:lang w:val="id"/>
              </w:rPr>
              <w:t xml:space="preserve">2-dari-4</w:t>
            </w:r>
          </w:p>
        </w:tc>
        <w:tc>
          <w:tcPr/>
          <w:p>
            <w:pPr>
              <w:pStyle w:val="Compact"/>
              <w:jc w:val="right"/>
            </w:pPr>
            <w:r>
              <w:rPr>
                <w:lang w:val="id"/>
              </w:rPr>
              <w:t xml:space="preserve">0,000481</w:t>
            </w:r>
          </w:p>
        </w:tc>
        <w:tc>
          <w:tcPr/>
          <w:p>
            <w:pPr>
              <w:pStyle w:val="Compact"/>
              <w:jc w:val="right"/>
            </w:pPr>
            <w:r>
              <w:rPr>
                <w:lang w:val="id"/>
              </w:rPr>
              <w:t xml:space="preserve">0,002336</w:t>
            </w:r>
          </w:p>
        </w:tc>
        <w:tc>
          <w:tcPr/>
          <w:p>
            <w:pPr>
              <w:pStyle w:val="Compact"/>
              <w:jc w:val="right"/>
            </w:pPr>
            <w:r>
              <w:rPr>
                <w:lang w:val="id"/>
              </w:rPr>
              <w:t xml:space="preserve">0,002818</w:t>
            </w:r>
          </w:p>
        </w:tc>
      </w:tr>
      <w:tr>
        <w:tc>
          <w:tcPr/>
          <w:p>
            <w:pPr>
              <w:pStyle w:val="Compact"/>
            </w:pPr>
            <w:r>
              <w:rPr>
                <w:lang w:val="id"/>
              </w:rPr>
              <w:t xml:space="preserve">3-dari-3</w:t>
            </w:r>
          </w:p>
        </w:tc>
        <w:tc>
          <w:tcPr/>
          <w:p>
            <w:pPr>
              <w:pStyle w:val="Compact"/>
              <w:jc w:val="right"/>
            </w:pPr>
            <w:r>
              <w:rPr>
                <w:lang w:val="id"/>
              </w:rPr>
              <w:t xml:space="preserve">0,142625</w:t>
            </w:r>
          </w:p>
        </w:tc>
        <w:tc>
          <w:tcPr/>
          <w:p>
            <w:pPr>
              <w:pStyle w:val="Compact"/>
              <w:jc w:val="right"/>
            </w:pPr>
            <w:r>
              <w:rPr>
                <w:lang w:val="id"/>
              </w:rPr>
              <w:t xml:space="preserve">0,000008</w:t>
            </w:r>
          </w:p>
        </w:tc>
        <w:tc>
          <w:tcPr/>
          <w:p>
            <w:pPr>
              <w:pStyle w:val="Compact"/>
              <w:jc w:val="right"/>
            </w:pPr>
            <w:r>
              <w:rPr>
                <w:lang w:val="id"/>
              </w:rPr>
              <w:t xml:space="preserve">0,142633</w:t>
            </w:r>
          </w:p>
        </w:tc>
      </w:tr>
      <w:tr>
        <w:tc>
          <w:tcPr/>
          <w:p>
            <w:pPr>
              <w:pStyle w:val="Compact"/>
            </w:pPr>
            <w:r>
              <w:rPr>
                <w:b/>
                <w:bCs/>
                <w:lang w:val="id"/>
              </w:rPr>
              <w:t xml:space="preserve">3-dari-5</w:t>
            </w:r>
          </w:p>
        </w:tc>
        <w:tc>
          <w:tcPr/>
          <w:p>
            <w:pPr>
              <w:pStyle w:val="Compact"/>
              <w:jc w:val="right"/>
            </w:pPr>
            <w:r>
              <w:rPr>
                <w:lang w:val="id"/>
              </w:rPr>
              <w:t xml:space="preserve">0,001158</w:t>
            </w:r>
          </w:p>
        </w:tc>
        <w:tc>
          <w:tcPr/>
          <w:p>
            <w:pPr>
              <w:pStyle w:val="Compact"/>
              <w:jc w:val="right"/>
            </w:pPr>
            <w:r>
              <w:rPr>
                <w:lang w:val="id"/>
              </w:rPr>
              <w:t xml:space="preserve">0,000078</w:t>
            </w:r>
          </w:p>
        </w:tc>
        <w:tc>
          <w:tcPr/>
          <w:p>
            <w:pPr>
              <w:pStyle w:val="Compact"/>
              <w:jc w:val="right"/>
            </w:pPr>
            <w:r>
              <w:rPr>
                <w:b/>
                <w:bCs/>
                <w:lang w:val="id"/>
              </w:rPr>
              <w:t xml:space="preserve">0,001236</w:t>
            </w:r>
          </w:p>
        </w:tc>
      </w:tr>
      <w:tr>
        <w:tc>
          <w:tcPr/>
          <w:p>
            <w:pPr>
              <w:pStyle w:val="Compact"/>
            </w:pPr>
            <w:r>
              <w:rPr>
                <w:lang w:val="id"/>
              </w:rPr>
              <w:t xml:space="preserve">4-dari-5</w:t>
            </w:r>
          </w:p>
        </w:tc>
        <w:tc>
          <w:tcPr/>
          <w:p>
            <w:pPr>
              <w:pStyle w:val="Compact"/>
              <w:jc w:val="right"/>
            </w:pPr>
            <w:r>
              <w:rPr>
                <w:lang w:val="id"/>
              </w:rPr>
              <w:t xml:space="preserve">0,022593</w:t>
            </w:r>
          </w:p>
        </w:tc>
        <w:tc>
          <w:tcPr/>
          <w:p>
            <w:pPr>
              <w:pStyle w:val="Compact"/>
              <w:jc w:val="right"/>
            </w:pPr>
            <w:r>
              <w:rPr>
                <w:lang w:val="id"/>
              </w:rPr>
              <w:t xml:space="preserve">0,000001</w:t>
            </w:r>
          </w:p>
        </w:tc>
        <w:tc>
          <w:tcPr/>
          <w:p>
            <w:pPr>
              <w:pStyle w:val="Compact"/>
              <w:jc w:val="right"/>
            </w:pPr>
            <w:r>
              <w:rPr>
                <w:lang w:val="id"/>
              </w:rPr>
              <w:t xml:space="preserve">0,022593</w:t>
            </w:r>
          </w:p>
        </w:tc>
      </w:tr>
      <w:tr>
        <w:tc>
          <w:tcPr/>
          <w:p>
            <w:pPr>
              <w:pStyle w:val="Compact"/>
            </w:pPr>
            <w:r>
              <w:rPr>
                <w:b/>
                <w:bCs/>
                <w:lang w:val="id"/>
              </w:rPr>
              <w:t xml:space="preserve">4-dari-7</w:t>
            </w:r>
          </w:p>
        </w:tc>
        <w:tc>
          <w:tcPr/>
          <w:p>
            <w:pPr>
              <w:pStyle w:val="Compact"/>
              <w:jc w:val="right"/>
            </w:pPr>
            <w:r>
              <w:rPr>
                <w:lang w:val="id"/>
              </w:rPr>
              <w:t xml:space="preserve">0,000194</w:t>
            </w:r>
          </w:p>
        </w:tc>
        <w:tc>
          <w:tcPr/>
          <w:p>
            <w:pPr>
              <w:pStyle w:val="Compact"/>
              <w:jc w:val="right"/>
            </w:pPr>
            <w:r>
              <w:rPr>
                <w:lang w:val="id"/>
              </w:rPr>
              <w:t xml:space="preserve">0,000005</w:t>
            </w:r>
          </w:p>
        </w:tc>
        <w:tc>
          <w:tcPr/>
          <w:p>
            <w:pPr>
              <w:pStyle w:val="Compact"/>
              <w:jc w:val="right"/>
            </w:pPr>
            <w:r>
              <w:rPr>
                <w:b/>
                <w:bCs/>
                <w:lang w:val="id"/>
              </w:rPr>
              <w:t xml:space="preserve">0,000199</w:t>
            </w:r>
          </w:p>
        </w:tc>
      </w:tr>
    </w:tbl>
    <w:p>
      <w:pPr>
        <w:pStyle w:val="BodyText"/>
      </w:pPr>
      <w:r>
        <w:rPr>
          <w:b/>
          <w:bCs/>
          <w:lang w:val="id"/>
        </w:rPr>
        <w:t xml:space="preserve">Dan inilah hasil yang paling penting. Naikkan</w:t>
      </w:r>
      <w:r>
        <w:rPr>
          <w:b/>
          <w:bCs/>
          <w:lang w:val="id"/>
        </w:rPr>
        <w:t xml:space="preserve"> </w:t>
      </w:r>
      <m:oMath>
        <m:r>
          <m:t>m</m:t>
        </m:r>
      </m:oMath>
      <w:r>
        <w:rPr>
          <w:b/>
          <w:bCs/>
          <w:lang w:val="id"/>
        </w:rPr>
        <w:t xml:space="preserve"> </w:t>
      </w:r>
      <w:r>
        <w:rPr>
          <w:b/>
          <w:bCs/>
          <w:lang w:val="id"/>
        </w:rPr>
        <w:t xml:space="preserve">pada</w:t>
      </w:r>
      <w:r>
        <w:rPr>
          <w:b/>
          <w:bCs/>
          <w:lang w:val="id"/>
        </w:rPr>
        <w:t xml:space="preserve"> </w:t>
      </w:r>
      <m:oMath>
        <m:r>
          <m:t>n</m:t>
        </m:r>
        <m:r>
          <m:rPr>
            <m:sty m:val="p"/>
          </m:rPr>
          <m:t>=</m:t>
        </m:r>
        <m:r>
          <m:t>5</m:t>
        </m:r>
      </m:oMath>
      <w:r>
        <w:rPr>
          <w:b/>
          <w:bCs/>
          <w:lang w:val="id"/>
        </w:rPr>
        <w:t xml:space="preserve"> </w:t>
      </w:r>
      <w:r>
        <w:rPr>
          <w:b/>
          <w:bCs/>
          <w:lang w:val="id"/>
        </w:rPr>
        <w:t xml:space="preserve">dan perhatikan bentuknya: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Skema</w:t>
            </w:r>
          </w:p>
        </w:tc>
        <w:tc>
          <w:tcPr/>
          <w:p>
            <w:pPr>
              <w:pStyle w:val="Compact"/>
              <w:jc w:val="right"/>
            </w:pPr>
            <m:oMath>
              <m:r>
                <m:t>P</m:t>
              </m:r>
            </m:oMath>
            <w:r>
              <w:rPr>
                <w:lang w:val="id"/>
              </w:rPr>
              <w:t xml:space="preserve">(hilang)</w:t>
            </w:r>
          </w:p>
        </w:tc>
        <w:tc>
          <w:tcPr/>
          <w:p>
            <w:pPr>
              <w:pStyle w:val="Compact"/>
              <w:jc w:val="right"/>
            </w:pPr>
            <m:oMath>
              <m:r>
                <m:t>P</m:t>
              </m:r>
            </m:oMath>
            <w:r>
              <w:rPr>
                <w:lang w:val="id"/>
              </w:rPr>
              <w:t xml:space="preserve">(dicuri)</w:t>
            </w:r>
          </w:p>
        </w:tc>
        <w:tc>
          <w:tcPr/>
          <w:p>
            <w:pPr>
              <w:pStyle w:val="Compact"/>
              <w:jc w:val="right"/>
            </w:pPr>
            <w:r>
              <w:rPr>
                <w:b/>
                <w:bCs/>
                <w:lang w:val="id"/>
              </w:rPr>
              <w:t xml:space="preserve">Total</w:t>
            </w:r>
          </w:p>
        </w:tc>
      </w:tr>
      <w:tr>
        <w:tc>
          <w:tcPr/>
          <w:p>
            <w:pPr>
              <w:pStyle w:val="Compact"/>
            </w:pPr>
            <w:r>
              <w:rPr>
                <w:lang w:val="id"/>
              </w:rPr>
              <w:t xml:space="preserve">1-dari-5</w:t>
            </w:r>
          </w:p>
        </w:tc>
        <w:tc>
          <w:tcPr/>
          <w:p>
            <w:pPr>
              <w:pStyle w:val="Compact"/>
              <w:jc w:val="right"/>
            </w:pPr>
            <w:r>
              <w:rPr>
                <w:lang w:val="id"/>
              </w:rPr>
              <w:t xml:space="preserve">0,0000003</w:t>
            </w:r>
          </w:p>
        </w:tc>
        <w:tc>
          <w:tcPr/>
          <w:p>
            <w:pPr>
              <w:pStyle w:val="Compact"/>
              <w:jc w:val="right"/>
            </w:pPr>
            <w:r>
              <w:rPr>
                <w:lang w:val="id"/>
              </w:rPr>
              <w:t xml:space="preserve">0,0960792</w:t>
            </w:r>
          </w:p>
        </w:tc>
        <w:tc>
          <w:tcPr/>
          <w:p>
            <w:pPr>
              <w:pStyle w:val="Compact"/>
              <w:jc w:val="right"/>
            </w:pPr>
            <w:r>
              <w:rPr>
                <w:b/>
                <w:bCs/>
                <w:lang w:val="id"/>
              </w:rPr>
              <w:t xml:space="preserve">0,0960795</w:t>
            </w:r>
          </w:p>
        </w:tc>
      </w:tr>
      <w:tr>
        <w:tc>
          <w:tcPr/>
          <w:p>
            <w:pPr>
              <w:pStyle w:val="Compact"/>
            </w:pPr>
            <w:r>
              <w:rPr>
                <w:lang w:val="id"/>
              </w:rPr>
              <w:t xml:space="preserve">2-dari-5</w:t>
            </w:r>
          </w:p>
        </w:tc>
        <w:tc>
          <w:tcPr/>
          <w:p>
            <w:pPr>
              <w:pStyle w:val="Compact"/>
              <w:jc w:val="right"/>
            </w:pPr>
            <w:r>
              <w:rPr>
                <w:lang w:val="id"/>
              </w:rPr>
              <w:t xml:space="preserve">0,0000300</w:t>
            </w:r>
          </w:p>
        </w:tc>
        <w:tc>
          <w:tcPr/>
          <w:p>
            <w:pPr>
              <w:pStyle w:val="Compact"/>
              <w:jc w:val="right"/>
            </w:pPr>
            <w:r>
              <w:rPr>
                <w:lang w:val="id"/>
              </w:rPr>
              <w:t xml:space="preserve">0,0038424</w:t>
            </w:r>
          </w:p>
        </w:tc>
        <w:tc>
          <w:tcPr/>
          <w:p>
            <w:pPr>
              <w:pStyle w:val="Compact"/>
              <w:jc w:val="right"/>
            </w:pPr>
            <w:r>
              <w:rPr>
                <w:lang w:val="id"/>
              </w:rPr>
              <w:t xml:space="preserve">0,0038724</w:t>
            </w:r>
          </w:p>
        </w:tc>
      </w:tr>
      <w:tr>
        <w:tc>
          <w:tcPr/>
          <w:p>
            <w:pPr>
              <w:pStyle w:val="Compact"/>
            </w:pPr>
            <w:r>
              <w:rPr>
                <w:b/>
                <w:bCs/>
                <w:lang w:val="id"/>
              </w:rPr>
              <w:t xml:space="preserve">3-dari-5</w:t>
            </w:r>
          </w:p>
        </w:tc>
        <w:tc>
          <w:tcPr/>
          <w:p>
            <w:pPr>
              <w:pStyle w:val="Compact"/>
              <w:jc w:val="right"/>
            </w:pPr>
            <w:r>
              <w:rPr>
                <w:lang w:val="id"/>
              </w:rPr>
              <w:t xml:space="preserve">0,0011581</w:t>
            </w:r>
          </w:p>
        </w:tc>
        <w:tc>
          <w:tcPr/>
          <w:p>
            <w:pPr>
              <w:pStyle w:val="Compact"/>
              <w:jc w:val="right"/>
            </w:pPr>
            <w:r>
              <w:rPr>
                <w:lang w:val="id"/>
              </w:rPr>
              <w:t xml:space="preserve">0,0000776</w:t>
            </w:r>
          </w:p>
        </w:tc>
        <w:tc>
          <w:tcPr/>
          <w:p>
            <w:pPr>
              <w:pStyle w:val="Compact"/>
              <w:jc w:val="right"/>
            </w:pPr>
            <w:r>
              <w:rPr>
                <w:b/>
                <w:bCs/>
                <w:lang w:val="id"/>
              </w:rPr>
              <w:t xml:space="preserve">0,0012357</w:t>
            </w:r>
          </w:p>
        </w:tc>
      </w:tr>
      <w:tr>
        <w:tc>
          <w:tcPr/>
          <w:p>
            <w:pPr>
              <w:pStyle w:val="Compact"/>
            </w:pPr>
            <w:r>
              <w:rPr>
                <w:lang w:val="id"/>
              </w:rPr>
              <w:t xml:space="preserve">4-dari-5</w:t>
            </w:r>
          </w:p>
        </w:tc>
        <w:tc>
          <w:tcPr/>
          <w:p>
            <w:pPr>
              <w:pStyle w:val="Compact"/>
              <w:jc w:val="right"/>
            </w:pPr>
            <w:r>
              <w:rPr>
                <w:lang w:val="id"/>
              </w:rPr>
              <w:t xml:space="preserve">0,0225925</w:t>
            </w:r>
          </w:p>
        </w:tc>
        <w:tc>
          <w:tcPr/>
          <w:p>
            <w:pPr>
              <w:pStyle w:val="Compact"/>
              <w:jc w:val="right"/>
            </w:pPr>
            <w:r>
              <w:rPr>
                <w:lang w:val="id"/>
              </w:rPr>
              <w:t xml:space="preserve">0,0000008</w:t>
            </w:r>
          </w:p>
        </w:tc>
        <w:tc>
          <w:tcPr/>
          <w:p>
            <w:pPr>
              <w:pStyle w:val="Compact"/>
              <w:jc w:val="right"/>
            </w:pPr>
            <w:r>
              <w:rPr>
                <w:lang w:val="id"/>
              </w:rPr>
              <w:t xml:space="preserve">0,0225933</w:t>
            </w:r>
          </w:p>
        </w:tc>
      </w:tr>
      <w:tr>
        <w:tc>
          <w:tcPr/>
          <w:p>
            <w:pPr>
              <w:pStyle w:val="Compact"/>
            </w:pPr>
            <w:r>
              <w:rPr>
                <w:lang w:val="id"/>
              </w:rPr>
              <w:t xml:space="preserve">5-dari-5</w:t>
            </w:r>
          </w:p>
        </w:tc>
        <w:tc>
          <w:tcPr/>
          <w:p>
            <w:pPr>
              <w:pStyle w:val="Compact"/>
              <w:jc w:val="right"/>
            </w:pPr>
            <w:r>
              <w:rPr>
                <w:lang w:val="id"/>
              </w:rPr>
              <w:t xml:space="preserve">0,2262191</w:t>
            </w:r>
          </w:p>
        </w:tc>
        <w:tc>
          <w:tcPr/>
          <w:p>
            <w:pPr>
              <w:pStyle w:val="Compact"/>
              <w:jc w:val="right"/>
            </w:pPr>
            <w:r>
              <w:rPr>
                <w:lang w:val="id"/>
              </w:rPr>
              <w:t xml:space="preserve">0,0000000</w:t>
            </w:r>
          </w:p>
        </w:tc>
        <w:tc>
          <w:tcPr/>
          <w:p>
            <w:pPr>
              <w:pStyle w:val="Compact"/>
              <w:jc w:val="right"/>
            </w:pPr>
            <w:r>
              <w:rPr>
                <w:b/>
                <w:bCs/>
                <w:lang w:val="id"/>
              </w:rPr>
              <w:t xml:space="preserve">0,2262191</w:t>
            </w:r>
          </w:p>
        </w:tc>
      </w:tr>
    </w:tbl>
    <w:p>
      <w:pPr>
        <w:pStyle w:val="BodyText"/>
      </w:pPr>
      <w:r>
        <w:rPr>
          <w:b/>
          <w:bCs/>
          <w:lang w:val="id"/>
        </w:rPr>
        <w:t xml:space="preserve">Kurvanya berbentuk U. Kedua ujungnya buruk, dan karena alasan yang berlawanan.</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Ujung</w:t>
            </w:r>
          </w:p>
        </w:tc>
        <w:tc>
          <w:tcPr/>
          <w:p>
            <w:pPr>
              <w:pStyle w:val="Compact"/>
            </w:pPr>
            <w:r>
              <w:rPr>
                <w:lang w:val="id"/>
              </w:rPr>
              <w:t xml:space="preserve">Masalah</w:t>
            </w:r>
          </w:p>
        </w:tc>
        <w:tc>
          <w:tcPr/>
          <w:p>
            <w:pPr>
              <w:pStyle w:val="Compact"/>
              <w:jc w:val="right"/>
            </w:pPr>
            <w:r>
              <w:rPr>
                <w:lang w:val="id"/>
              </w:rPr>
              <w:t xml:space="preserve">Besarnya</w:t>
            </w:r>
          </w:p>
        </w:tc>
      </w:tr>
      <w:tr>
        <w:tc>
          <w:tcPr/>
          <w:p>
            <w:pPr>
              <w:pStyle w:val="Compact"/>
            </w:pPr>
            <w:r>
              <w:rPr>
                <w:b/>
                <w:bCs/>
                <w:lang w:val="id"/>
              </w:rPr>
              <w:t xml:space="preserve">1-dari-5</w:t>
            </w:r>
          </w:p>
        </w:tc>
        <w:tc>
          <w:tcPr/>
          <w:p>
            <w:pPr>
              <w:pStyle w:val="Compact"/>
            </w:pPr>
            <w:r>
              <w:rPr>
                <w:lang w:val="id"/>
              </w:rPr>
              <w:t xml:space="preserve">Lima kunci, masing-masing cukup untuk mencuri</w:t>
            </w:r>
          </w:p>
        </w:tc>
        <w:tc>
          <w:tcPr/>
          <w:p>
            <w:pPr>
              <w:pStyle w:val="Compact"/>
              <w:jc w:val="right"/>
            </w:pPr>
            <m:oMath>
              <m:r>
                <m:t>P</m:t>
              </m:r>
            </m:oMath>
            <w:r>
              <w:rPr>
                <w:lang w:val="id"/>
              </w:rPr>
              <w:t xml:space="preserve">(dicuri)</w:t>
            </w:r>
            <w:r>
              <w:rPr>
                <w:lang w:val="id"/>
              </w:rPr>
              <w:t xml:space="preserve"> </w:t>
            </w:r>
            <w:r>
              <w:rPr>
                <w:b/>
                <w:bCs/>
                <w:lang w:val="id"/>
              </w:rPr>
              <w:t xml:space="preserve">9,6%</w:t>
            </w:r>
          </w:p>
        </w:tc>
      </w:tr>
      <w:tr>
        <w:tc>
          <w:tcPr/>
          <w:p>
            <w:pPr>
              <w:pStyle w:val="Compact"/>
            </w:pPr>
            <w:r>
              <w:rPr>
                <w:b/>
                <w:bCs/>
                <w:lang w:val="id"/>
              </w:rPr>
              <w:t xml:space="preserve">5-dari-5</w:t>
            </w:r>
          </w:p>
        </w:tc>
        <w:tc>
          <w:tcPr/>
          <w:p>
            <w:pPr>
              <w:pStyle w:val="Compact"/>
            </w:pPr>
            <w:r>
              <w:rPr>
                <w:lang w:val="id"/>
              </w:rPr>
              <w:t xml:space="preserve">Satu kunci hilang menghanguskan seluruh aset</w:t>
            </w:r>
          </w:p>
        </w:tc>
        <w:tc>
          <w:tcPr/>
          <w:p>
            <w:pPr>
              <w:pStyle w:val="Compact"/>
              <w:jc w:val="right"/>
            </w:pPr>
            <m:oMath>
              <m:r>
                <m:t>P</m:t>
              </m:r>
            </m:oMath>
            <w:r>
              <w:rPr>
                <w:lang w:val="id"/>
              </w:rPr>
              <w:t xml:space="preserve">(hilang)</w:t>
            </w:r>
            <w:r>
              <w:rPr>
                <w:lang w:val="id"/>
              </w:rPr>
              <w:t xml:space="preserve"> </w:t>
            </w:r>
            <w:r>
              <w:rPr>
                <w:b/>
                <w:bCs/>
                <w:lang w:val="id"/>
              </w:rPr>
              <w:t xml:space="preserve">22,6%</w:t>
            </w:r>
          </w:p>
        </w:tc>
      </w:tr>
      <w:tr>
        <w:tc>
          <w:tcPr/>
          <w:p>
            <w:pPr>
              <w:pStyle w:val="Compact"/>
            </w:pPr>
            <w:r>
              <w:rPr>
                <w:b/>
                <w:bCs/>
                <w:lang w:val="id"/>
              </w:rPr>
              <w:t xml:space="preserve">3-dari-5</w:t>
            </w:r>
          </w:p>
        </w:tc>
        <w:tc>
          <w:tcPr/>
          <w:p>
            <w:pPr>
              <w:pStyle w:val="Compact"/>
            </w:pPr>
            <w:r>
              <w:rPr>
                <w:lang w:val="id"/>
              </w:rPr>
              <w:t xml:space="preserve">Seimbang</w:t>
            </w:r>
          </w:p>
        </w:tc>
        <w:tc>
          <w:tcPr/>
          <w:p>
            <w:pPr>
              <w:pStyle w:val="Compact"/>
              <w:jc w:val="right"/>
            </w:pPr>
            <w:r>
              <w:rPr>
                <w:lang w:val="id"/>
              </w:rPr>
              <w:t xml:space="preserve">Total</w:t>
            </w:r>
            <w:r>
              <w:rPr>
                <w:lang w:val="id"/>
              </w:rPr>
              <w:t xml:space="preserve"> </w:t>
            </w:r>
            <w:r>
              <w:rPr>
                <w:b/>
                <w:bCs/>
                <w:lang w:val="id"/>
              </w:rPr>
              <w:t xml:space="preserve">0,12%</w:t>
            </w:r>
          </w:p>
        </w:tc>
      </w:tr>
    </w:tbl>
    <w:p>
      <w:pPr>
        <w:pStyle w:val="BodyText"/>
      </w:pPr>
      <w:r>
        <w:rPr>
          <w:b/>
          <w:bCs/>
          <w:lang w:val="id"/>
        </w:rPr>
        <w:t xml:space="preserve">5-dari-5 adalah 183 kali lebih buruk daripada 3-dari-5</w:t>
      </w:r>
      <w:r>
        <w:rPr>
          <w:lang w:val="id"/>
        </w:rPr>
        <w:t xml:space="preserve"> </w:t>
      </w:r>
      <w:r>
        <w:rPr>
          <w:lang w:val="id"/>
        </w:rPr>
        <w:t xml:space="preserve">— meskipun terdengar</w:t>
      </w:r>
      <w:r>
        <w:rPr>
          <w:lang w:val="id"/>
        </w:rPr>
        <w:t xml:space="preserve"> </w:t>
      </w:r>
      <w:r>
        <w:rPr>
          <w:lang w:val="id"/>
        </w:rPr>
        <w:t xml:space="preserve">“paling aman”</w:t>
      </w:r>
      <w:r>
        <w:rPr>
          <w:lang w:val="id"/>
        </w:rPr>
        <w:t xml:space="preserve">.</w:t>
      </w:r>
    </w:p>
    <w:p>
      <w:pPr>
        <w:pStyle w:val="BlockText"/>
      </w:pPr>
      <w:r>
        <w:rPr>
          <w:b/>
          <w:bCs/>
          <w:lang w:val="id"/>
        </w:rPr>
        <w:t xml:space="preserve">K-02 — keamanan bukan satu dimensi.</w:t>
      </w:r>
      <w:r>
        <w:rPr>
          <w:lang w:val="id"/>
        </w:rPr>
        <w:t xml:space="preserve"> </w:t>
      </w:r>
      <w:r>
        <w:rPr>
          <w:lang w:val="id"/>
        </w:rPr>
        <w:t xml:space="preserve">Menambah syarat tidak selalu menambah keamanan. Pada 5-dari-5, syarat tambahan itu</w:t>
      </w:r>
      <w:r>
        <w:rPr>
          <w:lang w:val="id"/>
        </w:rPr>
        <w:t xml:space="preserve"> </w:t>
      </w:r>
      <w:r>
        <w:rPr>
          <w:b/>
          <w:bCs/>
          <w:lang w:val="id"/>
        </w:rPr>
        <w:t xml:space="preserve">menciptakan</w:t>
      </w:r>
      <w:r>
        <w:rPr>
          <w:lang w:val="id"/>
        </w:rPr>
        <w:t xml:space="preserve"> </w:t>
      </w:r>
      <w:r>
        <w:rPr>
          <w:lang w:val="id"/>
        </w:rPr>
        <w:t xml:space="preserve">risiko yang lebih besar daripada yang dihilangkannya.</w:t>
      </w:r>
    </w:p>
    <w:p>
      <w:pPr>
        <w:pStyle w:val="FirstParagraph"/>
      </w:pPr>
      <w:r>
        <w:rPr>
          <w:b/>
          <w:bCs/>
          <w:lang w:val="id"/>
        </w:rPr>
        <w:t xml:space="preserve">Dan perhatikan perbandingan yang paling berguna bagi pemula: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jc w:val="right"/>
            </w:pPr>
            <w:r>
              <w:rPr>
                <w:lang w:val="id"/>
              </w:rPr>
              <w:t xml:space="preserve">1-dari-1</w:t>
            </w:r>
          </w:p>
        </w:tc>
        <w:tc>
          <w:tcPr/>
          <w:p>
            <w:pPr>
              <w:pStyle w:val="Compact"/>
              <w:jc w:val="right"/>
            </w:pPr>
            <w:r>
              <w:rPr>
                <w:lang w:val="id"/>
              </w:rPr>
              <w:t xml:space="preserve">2-dari-3</w:t>
            </w:r>
          </w:p>
        </w:tc>
        <w:tc>
          <w:tcPr/>
          <w:p>
            <w:pPr>
              <w:pStyle w:val="Compact"/>
              <w:jc w:val="right"/>
            </w:pPr>
            <w:r>
              <w:rPr>
                <w:lang w:val="id"/>
              </w:rPr>
              <w:t xml:space="preserve">Perubahan</w:t>
            </w:r>
          </w:p>
        </w:tc>
      </w:tr>
      <w:tr>
        <w:tc>
          <w:tcPr/>
          <w:p>
            <w:pPr>
              <w:pStyle w:val="Compact"/>
            </w:pPr>
            <m:oMath>
              <m:r>
                <m:t>P</m:t>
              </m:r>
            </m:oMath>
            <w:r>
              <w:rPr>
                <w:lang w:val="id"/>
              </w:rPr>
              <w:t xml:space="preserve">(hilang)</w:t>
            </w:r>
          </w:p>
        </w:tc>
        <w:tc>
          <w:tcPr/>
          <w:p>
            <w:pPr>
              <w:pStyle w:val="Compact"/>
              <w:jc w:val="right"/>
            </w:pPr>
            <w:r>
              <w:rPr>
                <w:lang w:val="id"/>
              </w:rPr>
              <w:t xml:space="preserve">0,050000</w:t>
            </w:r>
          </w:p>
        </w:tc>
        <w:tc>
          <w:tcPr/>
          <w:p>
            <w:pPr>
              <w:pStyle w:val="Compact"/>
              <w:jc w:val="right"/>
            </w:pPr>
            <w:r>
              <w:rPr>
                <w:lang w:val="id"/>
              </w:rPr>
              <w:t xml:space="preserve">0,007250</w:t>
            </w:r>
          </w:p>
        </w:tc>
        <w:tc>
          <w:tcPr/>
          <w:p>
            <w:pPr>
              <w:pStyle w:val="Compact"/>
              <w:jc w:val="right"/>
            </w:pPr>
            <w:r>
              <w:rPr>
                <w:b/>
                <w:bCs/>
                <w:lang w:val="id"/>
              </w:rPr>
              <w:t xml:space="preserve">−85,5%</w:t>
            </w:r>
          </w:p>
        </w:tc>
      </w:tr>
      <w:tr>
        <w:tc>
          <w:tcPr/>
          <w:p>
            <w:pPr>
              <w:pStyle w:val="Compact"/>
            </w:pPr>
            <m:oMath>
              <m:r>
                <m:t>P</m:t>
              </m:r>
            </m:oMath>
            <w:r>
              <w:rPr>
                <w:lang w:val="id"/>
              </w:rPr>
              <w:t xml:space="preserve">(dicuri)</w:t>
            </w:r>
          </w:p>
        </w:tc>
        <w:tc>
          <w:tcPr/>
          <w:p>
            <w:pPr>
              <w:pStyle w:val="Compact"/>
              <w:jc w:val="right"/>
            </w:pPr>
            <w:r>
              <w:rPr>
                <w:lang w:val="id"/>
              </w:rPr>
              <w:t xml:space="preserve">0,020000</w:t>
            </w:r>
          </w:p>
        </w:tc>
        <w:tc>
          <w:tcPr/>
          <w:p>
            <w:pPr>
              <w:pStyle w:val="Compact"/>
              <w:jc w:val="right"/>
            </w:pPr>
            <w:r>
              <w:rPr>
                <w:lang w:val="id"/>
              </w:rPr>
              <w:t xml:space="preserve">0,001184</w:t>
            </w:r>
          </w:p>
        </w:tc>
        <w:tc>
          <w:tcPr/>
          <w:p>
            <w:pPr>
              <w:pStyle w:val="Compact"/>
              <w:jc w:val="right"/>
            </w:pPr>
            <w:r>
              <w:rPr>
                <w:b/>
                <w:bCs/>
                <w:lang w:val="id"/>
              </w:rPr>
              <w:t xml:space="preserve">−94,1%</w:t>
            </w:r>
          </w:p>
        </w:tc>
      </w:tr>
    </w:tbl>
    <w:p>
      <w:pPr>
        <w:pStyle w:val="BodyText"/>
      </w:pPr>
      <w:r>
        <w:rPr>
          <w:b/>
          <w:bCs/>
          <w:lang w:val="id"/>
        </w:rPr>
        <w:t xml:space="preserve">Beralih dari 1-dari-1 ke 2-dari-3 menurunkan KEDUA risiko sekaligus.</w:t>
      </w:r>
      <w:r>
        <w:rPr>
          <w:lang w:val="id"/>
        </w:rPr>
        <w:t xml:space="preserve"> </w:t>
      </w:r>
      <w:r>
        <w:rPr>
          <w:lang w:val="id"/>
        </w:rPr>
        <w:t xml:space="preserve">Ini jarang terjadi — biasanya keamanan dan kemudahan dipertukarkan. Di sini tidak.</w:t>
      </w:r>
    </w:p>
    <w:p>
      <w:pPr>
        <w:pStyle w:val="BodyText"/>
      </w:pPr>
      <w:r>
        <w:rPr>
          <w:b/>
          <w:bCs/>
          <w:lang w:val="id"/>
        </w:rPr>
        <w:t xml:space="preserve">Dan atas sepuluh tahun: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Skema</w:t>
            </w:r>
          </w:p>
        </w:tc>
        <w:tc>
          <w:tcPr/>
          <w:p>
            <w:pPr>
              <w:pStyle w:val="Compact"/>
              <w:jc w:val="right"/>
            </w:pPr>
            <m:oMath>
              <m:r>
                <m:t>P</m:t>
              </m:r>
            </m:oMath>
            <w:r>
              <w:rPr>
                <w:lang w:val="id"/>
              </w:rPr>
              <w:t xml:space="preserve">(selamat 10 tahun)</w:t>
            </w:r>
          </w:p>
        </w:tc>
        <w:tc>
          <w:tcPr/>
          <w:p>
            <w:pPr>
              <w:pStyle w:val="Compact"/>
              <w:jc w:val="right"/>
            </w:pPr>
            <m:oMath>
              <m:r>
                <m:t>P</m:t>
              </m:r>
            </m:oMath>
            <w:r>
              <w:rPr>
                <w:b/>
                <w:bCs/>
                <w:lang w:val="id"/>
              </w:rPr>
              <w:t xml:space="preserve">(kejadian)</w:t>
            </w:r>
          </w:p>
        </w:tc>
      </w:tr>
      <w:tr>
        <w:tc>
          <w:tcPr/>
          <w:p>
            <w:pPr>
              <w:pStyle w:val="Compact"/>
            </w:pPr>
            <w:r>
              <w:rPr>
                <w:b/>
                <w:bCs/>
                <w:lang w:val="id"/>
              </w:rPr>
              <w:t xml:space="preserve">1-dari-1</w:t>
            </w:r>
          </w:p>
        </w:tc>
        <w:tc>
          <w:tcPr/>
          <w:p>
            <w:pPr>
              <w:pStyle w:val="Compact"/>
              <w:jc w:val="right"/>
            </w:pPr>
            <w:r>
              <w:rPr>
                <w:lang w:val="id"/>
              </w:rPr>
              <w:t xml:space="preserve">0,4840</w:t>
            </w:r>
          </w:p>
        </w:tc>
        <w:tc>
          <w:tcPr/>
          <w:p>
            <w:pPr>
              <w:pStyle w:val="Compact"/>
              <w:jc w:val="right"/>
            </w:pPr>
            <w:r>
              <w:rPr>
                <w:b/>
                <w:bCs/>
                <w:lang w:val="id"/>
              </w:rPr>
              <w:t xml:space="preserve">51,60%</w:t>
            </w:r>
          </w:p>
        </w:tc>
      </w:tr>
      <w:tr>
        <w:tc>
          <w:tcPr/>
          <w:p>
            <w:pPr>
              <w:pStyle w:val="Compact"/>
            </w:pPr>
            <w:r>
              <w:rPr>
                <w:lang w:val="id"/>
              </w:rPr>
              <w:t xml:space="preserve">2-dari-3</w:t>
            </w:r>
          </w:p>
        </w:tc>
        <w:tc>
          <w:tcPr/>
          <w:p>
            <w:pPr>
              <w:pStyle w:val="Compact"/>
              <w:jc w:val="right"/>
            </w:pPr>
            <w:r>
              <w:rPr>
                <w:lang w:val="id"/>
              </w:rPr>
              <w:t xml:space="preserve">0,9188</w:t>
            </w:r>
          </w:p>
        </w:tc>
        <w:tc>
          <w:tcPr/>
          <w:p>
            <w:pPr>
              <w:pStyle w:val="Compact"/>
              <w:jc w:val="right"/>
            </w:pPr>
            <w:r>
              <w:rPr>
                <w:lang w:val="id"/>
              </w:rPr>
              <w:t xml:space="preserve">8,12%</w:t>
            </w:r>
          </w:p>
        </w:tc>
      </w:tr>
      <w:tr>
        <w:tc>
          <w:tcPr/>
          <w:p>
            <w:pPr>
              <w:pStyle w:val="Compact"/>
            </w:pPr>
            <w:r>
              <w:rPr>
                <w:lang w:val="id"/>
              </w:rPr>
              <w:t xml:space="preserve">3-dari-5</w:t>
            </w:r>
          </w:p>
        </w:tc>
        <w:tc>
          <w:tcPr/>
          <w:p>
            <w:pPr>
              <w:pStyle w:val="Compact"/>
              <w:jc w:val="right"/>
            </w:pPr>
            <w:r>
              <w:rPr>
                <w:lang w:val="id"/>
              </w:rPr>
              <w:t xml:space="preserve">0,9877</w:t>
            </w:r>
          </w:p>
        </w:tc>
        <w:tc>
          <w:tcPr/>
          <w:p>
            <w:pPr>
              <w:pStyle w:val="Compact"/>
              <w:jc w:val="right"/>
            </w:pPr>
            <w:r>
              <w:rPr>
                <w:lang w:val="id"/>
              </w:rPr>
              <w:t xml:space="preserve">1,23%</w:t>
            </w:r>
          </w:p>
        </w:tc>
      </w:tr>
    </w:tbl>
    <w:p>
      <w:pPr>
        <w:pStyle w:val="BodyText"/>
      </w:pPr>
      <w:r>
        <w:rPr>
          <w:b/>
          <w:bCs/>
          <w:lang w:val="id"/>
        </w:rPr>
        <w:t xml:space="preserve">Kunci tunggal yang dipegang sepuluh tahun adalah lemparan koin.</w:t>
      </w:r>
    </w:p>
    <w:p>
      <w:r>
        <w:pict>
          <v:rect style="width:0;height:1.5pt" o:hralign="center" o:hrstd="t" o:hr="t"/>
        </w:pict>
      </w:r>
    </w:p>
    <w:bookmarkEnd w:id="15"/>
    <w:bookmarkStart w:id="16" w:name="irreversibilitas"/>
    <w:p>
      <w:pPr>
        <w:pStyle w:val="Heading3"/>
      </w:pPr>
      <w:r>
        <w:rPr>
          <w:lang w:val="id"/>
        </w:rPr>
        <w:t xml:space="preserve">4.3 Irreversibilitas</w:t>
      </w:r>
    </w:p>
    <w:p>
      <w:pPr>
        <w:pStyle w:val="FirstParagraph"/>
      </w:pPr>
      <w:r>
        <w:rPr>
          <w:lang w:val="id"/>
        </w:rPr>
        <w:t xml:space="preserve">Transaksi aset digital</w:t>
      </w:r>
      <w:r>
        <w:rPr>
          <w:lang w:val="id"/>
        </w:rPr>
        <w:t xml:space="preserve"> </w:t>
      </w:r>
      <w:r>
        <w:rPr>
          <w:b/>
          <w:bCs/>
          <w:lang w:val="id"/>
        </w:rPr>
        <w:t xml:space="preserve">tidak dapat dibatalkan.</w:t>
      </w:r>
      <w:r>
        <w:rPr>
          <w:lang w:val="id"/>
        </w:rPr>
        <w:t xml:space="preserve"> </w:t>
      </w:r>
      <w:r>
        <w:rPr>
          <w:lang w:val="id"/>
        </w:rPr>
        <w:t xml:space="preserve">Tidak ada pihak yang berwenang membalikkannya, dan tidak ada prosedur banding.</w:t>
      </w:r>
    </w:p>
    <w:p>
      <w:pPr>
        <w:pStyle w:val="BodyText"/>
      </w:pPr>
      <w:r>
        <w:rPr>
          <w:b/>
          <w:bCs/>
          <w:lang w:val="id"/>
        </w:rPr>
        <w:t xml:space="preserve">Peluang setidaknya satu kesalahan alamat: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Laju kesalahan</w:t>
            </w:r>
            <w:r>
              <w:rPr>
                <w:lang w:val="id"/>
              </w:rPr>
              <w:t xml:space="preserve"> </w:t>
            </w:r>
            <m:oMath>
              <m:r>
                <m:t>p</m:t>
              </m:r>
            </m:oMath>
          </w:p>
        </w:tc>
        <w:tc>
          <w:tcPr/>
          <w:p>
            <w:pPr>
              <w:pStyle w:val="Compact"/>
              <w:jc w:val="right"/>
            </w:pPr>
            <w:r>
              <w:rPr>
                <w:lang w:val="id"/>
              </w:rPr>
              <w:t xml:space="preserve">50 transaksi</w:t>
            </w:r>
          </w:p>
        </w:tc>
        <w:tc>
          <w:tcPr/>
          <w:p>
            <w:pPr>
              <w:pStyle w:val="Compact"/>
              <w:jc w:val="right"/>
            </w:pPr>
            <w:r>
              <w:rPr>
                <w:lang w:val="id"/>
              </w:rPr>
              <w:t xml:space="preserve">200 transaksi</w:t>
            </w:r>
          </w:p>
        </w:tc>
        <w:tc>
          <w:tcPr/>
          <w:p>
            <w:pPr>
              <w:pStyle w:val="Compact"/>
              <w:jc w:val="right"/>
            </w:pPr>
            <w:r>
              <w:rPr>
                <w:lang w:val="id"/>
              </w:rPr>
              <w:t xml:space="preserve">1.000 transaksi</w:t>
            </w:r>
          </w:p>
        </w:tc>
      </w:tr>
      <w:tr>
        <w:tc>
          <w:tcPr/>
          <w:p>
            <w:pPr>
              <w:pStyle w:val="Compact"/>
              <w:jc w:val="right"/>
            </w:pPr>
            <w:r>
              <w:rPr>
                <w:lang w:val="id"/>
              </w:rPr>
              <w:t xml:space="preserve">0,0001</w:t>
            </w:r>
          </w:p>
        </w:tc>
        <w:tc>
          <w:tcPr/>
          <w:p>
            <w:pPr>
              <w:pStyle w:val="Compact"/>
              <w:jc w:val="right"/>
            </w:pPr>
            <w:r>
              <w:rPr>
                <w:lang w:val="id"/>
              </w:rPr>
              <w:t xml:space="preserve">0,50%</w:t>
            </w:r>
          </w:p>
        </w:tc>
        <w:tc>
          <w:tcPr/>
          <w:p>
            <w:pPr>
              <w:pStyle w:val="Compact"/>
              <w:jc w:val="right"/>
            </w:pPr>
            <w:r>
              <w:rPr>
                <w:lang w:val="id"/>
              </w:rPr>
              <w:t xml:space="preserve">1,98%</w:t>
            </w:r>
          </w:p>
        </w:tc>
        <w:tc>
          <w:tcPr/>
          <w:p>
            <w:pPr>
              <w:pStyle w:val="Compact"/>
              <w:jc w:val="right"/>
            </w:pPr>
            <w:r>
              <w:rPr>
                <w:lang w:val="id"/>
              </w:rPr>
              <w:t xml:space="preserve">9,52%</w:t>
            </w:r>
          </w:p>
        </w:tc>
      </w:tr>
      <w:tr>
        <w:tc>
          <w:tcPr/>
          <w:p>
            <w:pPr>
              <w:pStyle w:val="Compact"/>
              <w:jc w:val="right"/>
            </w:pPr>
            <w:r>
              <w:rPr>
                <w:b/>
                <w:bCs/>
                <w:lang w:val="id"/>
              </w:rPr>
              <w:t xml:space="preserve">0,001</w:t>
            </w:r>
          </w:p>
        </w:tc>
        <w:tc>
          <w:tcPr/>
          <w:p>
            <w:pPr>
              <w:pStyle w:val="Compact"/>
              <w:jc w:val="right"/>
            </w:pPr>
            <w:r>
              <w:rPr>
                <w:lang w:val="id"/>
              </w:rPr>
              <w:t xml:space="preserve">4,88%</w:t>
            </w:r>
          </w:p>
        </w:tc>
        <w:tc>
          <w:tcPr/>
          <w:p>
            <w:pPr>
              <w:pStyle w:val="Compact"/>
              <w:jc w:val="right"/>
            </w:pPr>
            <w:r>
              <w:rPr>
                <w:lang w:val="id"/>
              </w:rPr>
              <w:t xml:space="preserve">18,14%</w:t>
            </w:r>
          </w:p>
        </w:tc>
        <w:tc>
          <w:tcPr/>
          <w:p>
            <w:pPr>
              <w:pStyle w:val="Compact"/>
              <w:jc w:val="right"/>
            </w:pPr>
            <w:r>
              <w:rPr>
                <w:b/>
                <w:bCs/>
                <w:lang w:val="id"/>
              </w:rPr>
              <w:t xml:space="preserve">63,23%</w:t>
            </w:r>
          </w:p>
        </w:tc>
      </w:tr>
      <w:tr>
        <w:tc>
          <w:tcPr/>
          <w:p>
            <w:pPr>
              <w:pStyle w:val="Compact"/>
              <w:jc w:val="right"/>
            </w:pPr>
            <w:r>
              <w:rPr>
                <w:b/>
                <w:bCs/>
                <w:lang w:val="id"/>
              </w:rPr>
              <w:t xml:space="preserve">0,005</w:t>
            </w:r>
          </w:p>
        </w:tc>
        <w:tc>
          <w:tcPr/>
          <w:p>
            <w:pPr>
              <w:pStyle w:val="Compact"/>
              <w:jc w:val="right"/>
            </w:pPr>
            <w:r>
              <w:rPr>
                <w:lang w:val="id"/>
              </w:rPr>
              <w:t xml:space="preserve">22,17%</w:t>
            </w:r>
          </w:p>
        </w:tc>
        <w:tc>
          <w:tcPr/>
          <w:p>
            <w:pPr>
              <w:pStyle w:val="Compact"/>
              <w:jc w:val="right"/>
            </w:pPr>
            <w:r>
              <w:rPr>
                <w:lang w:val="id"/>
              </w:rPr>
              <w:t xml:space="preserve">63,30%</w:t>
            </w:r>
          </w:p>
        </w:tc>
        <w:tc>
          <w:tcPr/>
          <w:p>
            <w:pPr>
              <w:pStyle w:val="Compact"/>
              <w:jc w:val="right"/>
            </w:pPr>
            <w:r>
              <w:rPr>
                <w:b/>
                <w:bCs/>
                <w:lang w:val="id"/>
              </w:rPr>
              <w:t xml:space="preserve">99,33%</w:t>
            </w:r>
          </w:p>
        </w:tc>
      </w:tr>
      <w:tr>
        <w:tc>
          <w:tcPr/>
          <w:p>
            <w:pPr>
              <w:pStyle w:val="Compact"/>
              <w:jc w:val="right"/>
            </w:pPr>
            <w:r>
              <w:rPr>
                <w:lang w:val="id"/>
              </w:rPr>
              <w:t xml:space="preserve">0,01</w:t>
            </w:r>
          </w:p>
        </w:tc>
        <w:tc>
          <w:tcPr/>
          <w:p>
            <w:pPr>
              <w:pStyle w:val="Compact"/>
              <w:jc w:val="right"/>
            </w:pPr>
            <w:r>
              <w:rPr>
                <w:lang w:val="id"/>
              </w:rPr>
              <w:t xml:space="preserve">39,50%</w:t>
            </w:r>
          </w:p>
        </w:tc>
        <w:tc>
          <w:tcPr/>
          <w:p>
            <w:pPr>
              <w:pStyle w:val="Compact"/>
              <w:jc w:val="right"/>
            </w:pPr>
            <w:r>
              <w:rPr>
                <w:lang w:val="id"/>
              </w:rPr>
              <w:t xml:space="preserve">86,60%</w:t>
            </w:r>
          </w:p>
        </w:tc>
        <w:tc>
          <w:tcPr/>
          <w:p>
            <w:pPr>
              <w:pStyle w:val="Compact"/>
              <w:jc w:val="right"/>
            </w:pPr>
            <w:r>
              <w:rPr>
                <w:lang w:val="id"/>
              </w:rPr>
              <w:t xml:space="preserve">~100%</w:t>
            </w:r>
          </w:p>
        </w:tc>
      </w:tr>
    </w:tbl>
    <w:p>
      <w:pPr>
        <w:pStyle w:val="BodyText"/>
      </w:pPr>
      <w:r>
        <w:rPr>
          <w:b/>
          <w:bCs/>
          <w:lang w:val="id"/>
        </w:rPr>
        <w:t xml:space="preserve">Dan nilainya, pada kerugian rata-rata Rp50.000.000 per kesalahan: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m:oMath>
              <m:r>
                <m:t>p</m:t>
              </m:r>
            </m:oMath>
            <w:r>
              <w:rPr>
                <w:lang w:val="id"/>
              </w:rPr>
              <w:t xml:space="preserve">​</w:t>
            </w:r>
          </w:p>
        </w:tc>
        <w:tc>
          <w:tcPr/>
          <w:p>
            <w:pPr>
              <w:pStyle w:val="Compact"/>
              <w:jc w:val="right"/>
            </w:pPr>
            <w:r>
              <w:rPr>
                <w:lang w:val="id"/>
              </w:rPr>
              <w:t xml:space="preserve">Transaksi/tahun</w:t>
            </w:r>
          </w:p>
        </w:tc>
        <w:tc>
          <w:tcPr/>
          <w:p>
            <w:pPr>
              <w:pStyle w:val="Compact"/>
              <w:jc w:val="right"/>
            </w:pPr>
            <w:r>
              <w:rPr>
                <w:lang w:val="id"/>
              </w:rPr>
              <w:t xml:space="preserve">Kesalahan/tahun</w:t>
            </w:r>
          </w:p>
        </w:tc>
        <w:tc>
          <w:tcPr/>
          <w:p>
            <w:pPr>
              <w:pStyle w:val="Compact"/>
              <w:jc w:val="right"/>
            </w:pPr>
            <w:r>
              <w:rPr>
                <w:b/>
                <w:bCs/>
                <w:lang w:val="id"/>
              </w:rPr>
              <w:t xml:space="preserve">Kerugian yang diharapkan</w:t>
            </w:r>
          </w:p>
        </w:tc>
      </w:tr>
      <w:tr>
        <w:tc>
          <w:tcPr/>
          <w:p>
            <w:pPr>
              <w:pStyle w:val="Compact"/>
              <w:jc w:val="right"/>
            </w:pPr>
            <w:r>
              <w:rPr>
                <w:lang w:val="id"/>
              </w:rPr>
              <w:t xml:space="preserve">0,001</w:t>
            </w:r>
          </w:p>
        </w:tc>
        <w:tc>
          <w:tcPr/>
          <w:p>
            <w:pPr>
              <w:pStyle w:val="Compact"/>
              <w:jc w:val="right"/>
            </w:pPr>
            <w:r>
              <w:rPr>
                <w:lang w:val="id"/>
              </w:rPr>
              <w:t xml:space="preserve">200</w:t>
            </w:r>
          </w:p>
        </w:tc>
        <w:tc>
          <w:tcPr/>
          <w:p>
            <w:pPr>
              <w:pStyle w:val="Compact"/>
              <w:jc w:val="right"/>
            </w:pPr>
            <w:r>
              <w:rPr>
                <w:lang w:val="id"/>
              </w:rPr>
              <w:t xml:space="preserve">0,20</w:t>
            </w:r>
          </w:p>
        </w:tc>
        <w:tc>
          <w:tcPr/>
          <w:p>
            <w:pPr>
              <w:pStyle w:val="Compact"/>
              <w:jc w:val="right"/>
            </w:pPr>
            <w:r>
              <w:rPr>
                <w:lang w:val="id"/>
              </w:rPr>
              <w:t xml:space="preserve">Rp10.000.000</w:t>
            </w:r>
          </w:p>
        </w:tc>
      </w:tr>
      <w:tr>
        <w:tc>
          <w:tcPr/>
          <w:p>
            <w:pPr>
              <w:pStyle w:val="Compact"/>
              <w:jc w:val="right"/>
            </w:pPr>
            <w:r>
              <w:rPr>
                <w:lang w:val="id"/>
              </w:rPr>
              <w:t xml:space="preserve">0,001</w:t>
            </w:r>
          </w:p>
        </w:tc>
        <w:tc>
          <w:tcPr/>
          <w:p>
            <w:pPr>
              <w:pStyle w:val="Compact"/>
              <w:jc w:val="right"/>
            </w:pPr>
            <w:r>
              <w:rPr>
                <w:lang w:val="id"/>
              </w:rPr>
              <w:t xml:space="preserve">1.000</w:t>
            </w:r>
          </w:p>
        </w:tc>
        <w:tc>
          <w:tcPr/>
          <w:p>
            <w:pPr>
              <w:pStyle w:val="Compact"/>
              <w:jc w:val="right"/>
            </w:pPr>
            <w:r>
              <w:rPr>
                <w:lang w:val="id"/>
              </w:rPr>
              <w:t xml:space="preserve">1,00</w:t>
            </w:r>
          </w:p>
        </w:tc>
        <w:tc>
          <w:tcPr/>
          <w:p>
            <w:pPr>
              <w:pStyle w:val="Compact"/>
              <w:jc w:val="right"/>
            </w:pPr>
            <w:r>
              <w:rPr>
                <w:lang w:val="id"/>
              </w:rPr>
              <w:t xml:space="preserve">Rp50.000.000</w:t>
            </w:r>
          </w:p>
        </w:tc>
      </w:tr>
      <w:tr>
        <w:tc>
          <w:tcPr/>
          <w:p>
            <w:pPr>
              <w:pStyle w:val="Compact"/>
              <w:jc w:val="right"/>
            </w:pPr>
            <w:r>
              <w:rPr>
                <w:lang w:val="id"/>
              </w:rPr>
              <w:t xml:space="preserve">0,005</w:t>
            </w:r>
          </w:p>
        </w:tc>
        <w:tc>
          <w:tcPr/>
          <w:p>
            <w:pPr>
              <w:pStyle w:val="Compact"/>
              <w:jc w:val="right"/>
            </w:pPr>
            <w:r>
              <w:rPr>
                <w:lang w:val="id"/>
              </w:rPr>
              <w:t xml:space="preserve">200</w:t>
            </w:r>
          </w:p>
        </w:tc>
        <w:tc>
          <w:tcPr/>
          <w:p>
            <w:pPr>
              <w:pStyle w:val="Compact"/>
              <w:jc w:val="right"/>
            </w:pPr>
            <w:r>
              <w:rPr>
                <w:lang w:val="id"/>
              </w:rPr>
              <w:t xml:space="preserve">1,00</w:t>
            </w:r>
          </w:p>
        </w:tc>
        <w:tc>
          <w:tcPr/>
          <w:p>
            <w:pPr>
              <w:pStyle w:val="Compact"/>
              <w:jc w:val="right"/>
            </w:pPr>
            <w:r>
              <w:rPr>
                <w:lang w:val="id"/>
              </w:rPr>
              <w:t xml:space="preserve">Rp50.000.000</w:t>
            </w:r>
          </w:p>
        </w:tc>
      </w:tr>
      <w:tr>
        <w:tc>
          <w:tcPr/>
          <w:p>
            <w:pPr>
              <w:pStyle w:val="Compact"/>
              <w:jc w:val="right"/>
            </w:pPr>
            <w:r>
              <w:rPr>
                <w:b/>
                <w:bCs/>
                <w:lang w:val="id"/>
              </w:rPr>
              <w:t xml:space="preserve">0,005</w:t>
            </w:r>
          </w:p>
        </w:tc>
        <w:tc>
          <w:tcPr/>
          <w:p>
            <w:pPr>
              <w:pStyle w:val="Compact"/>
              <w:jc w:val="right"/>
            </w:pPr>
            <w:r>
              <w:rPr>
                <w:b/>
                <w:bCs/>
                <w:lang w:val="id"/>
              </w:rPr>
              <w:t xml:space="preserve">1.000</w:t>
            </w:r>
          </w:p>
        </w:tc>
        <w:tc>
          <w:tcPr/>
          <w:p>
            <w:pPr>
              <w:pStyle w:val="Compact"/>
              <w:jc w:val="right"/>
            </w:pPr>
            <w:r>
              <w:rPr>
                <w:b/>
                <w:bCs/>
                <w:lang w:val="id"/>
              </w:rPr>
              <w:t xml:space="preserve">5,00</w:t>
            </w:r>
          </w:p>
        </w:tc>
        <w:tc>
          <w:tcPr/>
          <w:p>
            <w:pPr>
              <w:pStyle w:val="Compact"/>
              <w:jc w:val="right"/>
            </w:pPr>
            <w:r>
              <w:rPr>
                <w:b/>
                <w:bCs/>
                <w:lang w:val="id"/>
              </w:rPr>
              <w:t xml:space="preserve">Rp250.000.000</w:t>
            </w:r>
          </w:p>
        </w:tc>
      </w:tr>
    </w:tbl>
    <w:p>
      <w:pPr>
        <w:pStyle w:val="BodyText"/>
      </w:pPr>
      <w:r>
        <w:rPr>
          <w:b/>
          <w:bCs/>
          <w:lang w:val="id"/>
        </w:rPr>
        <w:t xml:space="preserve">Bandingkan dengan L4Q.2 §4.7.</w:t>
      </w:r>
      <w:r>
        <w:rPr>
          <w:lang w:val="id"/>
        </w:rPr>
        <w:t xml:space="preserve"> </w:t>
      </w:r>
      <w:r>
        <w:rPr>
          <w:lang w:val="id"/>
        </w:rPr>
        <w:t xml:space="preserve">Di sana laju kesalahan yang sama menghasilkan 252 kesalahan per tahun — yang</w:t>
      </w:r>
      <w:r>
        <w:rPr>
          <w:lang w:val="id"/>
        </w:rPr>
        <w:t xml:space="preserve"> </w:t>
      </w:r>
      <w:r>
        <w:rPr>
          <w:b/>
          <w:bCs/>
          <w:lang w:val="id"/>
        </w:rPr>
        <w:t xml:space="preserve">terdeteksi dan diperbaiki</w:t>
      </w:r>
      <w:r>
        <w:rPr>
          <w:lang w:val="id"/>
        </w:rPr>
        <w:t xml:space="preserve"> </w:t>
      </w:r>
      <w:r>
        <w:rPr>
          <w:lang w:val="id"/>
        </w:rPr>
        <w:t xml:space="preserve">oleh rekonsiliasi harian.</w:t>
      </w:r>
    </w:p>
    <w:p>
      <w:pPr>
        <w:pStyle w:val="BodyText"/>
      </w:pPr>
      <w:r>
        <w:rPr>
          <w:b/>
          <w:bCs/>
          <w:lang w:val="id"/>
        </w:rPr>
        <w:t xml:space="preserve">Di sini tidak ada yang dapat diperbaiki.</w:t>
      </w:r>
      <w:r>
        <w:rPr>
          <w:lang w:val="id"/>
        </w:rPr>
        <w:t xml:space="preserve"> </w:t>
      </w:r>
      <w:r>
        <w:rPr>
          <w:lang w:val="id"/>
        </w:rPr>
        <w:t xml:space="preserve">Perbedaannya bukan pada laju kesalahan; perbedaannya adalah</w:t>
      </w:r>
      <w:r>
        <w:rPr>
          <w:lang w:val="id"/>
        </w:rPr>
        <w:t xml:space="preserve"> </w:t>
      </w:r>
      <w:r>
        <w:rPr>
          <w:b/>
          <w:bCs/>
          <w:lang w:val="id"/>
        </w:rPr>
        <w:t xml:space="preserve">rekonsiliasi hanya memberi tahu Anda bahwa uang sudah hilang.</w:t>
      </w:r>
    </w:p>
    <w:p>
      <w:pPr>
        <w:pStyle w:val="BodyText"/>
      </w:pPr>
      <w:r>
        <w:rPr>
          <w:b/>
          <w:bCs/>
          <w:lang w:val="id"/>
        </w:rPr>
        <w:t xml:space="preserve">Konsekuensi yang tidak dapat ditawar:</w:t>
      </w:r>
    </w:p>
    <w:p>
      <w:pPr>
        <w:pStyle w:val="BlockText"/>
      </w:pPr>
      <w:r>
        <w:rPr>
          <w:b/>
          <w:bCs/>
          <w:lang w:val="id"/>
        </w:rPr>
        <w:t xml:space="preserve">Pada sistem yang tidak dapat dibalikkan, seluruh pengendalian harus berada SEBELUM transaksi dikirim. Pengendalian setelahnya tidak ada gunanya.</w:t>
      </w:r>
    </w:p>
    <w:p>
      <w:pPr>
        <w:pStyle w:val="FirstParagraph"/>
      </w:pPr>
      <w:r>
        <w:rPr>
          <w:b/>
          <w:bCs/>
          <w:lang w:val="id"/>
        </w:rPr>
        <w:t xml:space="preserve">Lima pengendalian pra-transaksi:</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w:t>
            </w:r>
          </w:p>
        </w:tc>
        <w:tc>
          <w:tcPr/>
          <w:p>
            <w:pPr>
              <w:pStyle w:val="Compact"/>
            </w:pPr>
            <w:r>
              <w:rPr>
                <w:lang w:val="id"/>
              </w:rPr>
              <w:t xml:space="preserve">Pengendalian</w:t>
            </w:r>
          </w:p>
        </w:tc>
        <w:tc>
          <w:tcPr/>
          <w:p>
            <w:pPr>
              <w:pStyle w:val="Compact"/>
            </w:pPr>
            <w:r>
              <w:rPr>
                <w:lang w:val="id"/>
              </w:rPr>
              <w:t xml:space="preserve">Apa yang dicegah</w:t>
            </w:r>
          </w:p>
        </w:tc>
      </w:tr>
      <w:tr>
        <w:tc>
          <w:tcPr/>
          <w:p>
            <w:pPr>
              <w:pStyle w:val="Compact"/>
              <w:jc w:val="right"/>
            </w:pPr>
            <w:r>
              <w:rPr>
                <w:lang w:val="id"/>
              </w:rPr>
              <w:t xml:space="preserve">1</w:t>
            </w:r>
          </w:p>
        </w:tc>
        <w:tc>
          <w:tcPr/>
          <w:p>
            <w:pPr>
              <w:pStyle w:val="Compact"/>
            </w:pPr>
            <w:r>
              <w:rPr>
                <w:b/>
                <w:bCs/>
                <w:lang w:val="id"/>
              </w:rPr>
              <w:t xml:space="preserve">Daftar alamat yang disetujui</w:t>
            </w:r>
            <w:r>
              <w:rPr>
                <w:lang w:val="id"/>
              </w:rPr>
              <w:t xml:space="preserve"> </w:t>
            </w:r>
            <w:r>
              <w:rPr>
                <w:lang w:val="id"/>
              </w:rPr>
              <w:t xml:space="preserve">(</w:t>
            </w:r>
            <w:r>
              <w:rPr>
                <w:i/>
                <w:iCs/>
                <w:lang w:val="id"/>
              </w:rPr>
              <w:t xml:space="preserve">allowlist</w:t>
            </w:r>
            <w:r>
              <w:rPr>
                <w:lang w:val="id"/>
              </w:rPr>
              <w:t xml:space="preserve">) dengan jeda waktu untuk penambahan</w:t>
            </w:r>
          </w:p>
        </w:tc>
        <w:tc>
          <w:tcPr/>
          <w:p>
            <w:pPr>
              <w:pStyle w:val="Compact"/>
            </w:pPr>
            <w:r>
              <w:rPr>
                <w:lang w:val="id"/>
              </w:rPr>
              <w:t xml:space="preserve">Alamat penyerang, kesalahan ketik</w:t>
            </w:r>
          </w:p>
        </w:tc>
      </w:tr>
      <w:tr>
        <w:tc>
          <w:tcPr/>
          <w:p>
            <w:pPr>
              <w:pStyle w:val="Compact"/>
              <w:jc w:val="right"/>
            </w:pPr>
            <w:r>
              <w:rPr>
                <w:lang w:val="id"/>
              </w:rPr>
              <w:t xml:space="preserve">2</w:t>
            </w:r>
          </w:p>
        </w:tc>
        <w:tc>
          <w:tcPr/>
          <w:p>
            <w:pPr>
              <w:pStyle w:val="Compact"/>
            </w:pPr>
            <w:r>
              <w:rPr>
                <w:b/>
                <w:bCs/>
                <w:lang w:val="id"/>
              </w:rPr>
              <w:t xml:space="preserve">Transaksi uji bernilai kecil</w:t>
            </w:r>
            <w:r>
              <w:rPr>
                <w:lang w:val="id"/>
              </w:rPr>
              <w:t xml:space="preserve"> </w:t>
            </w:r>
            <w:r>
              <w:rPr>
                <w:lang w:val="id"/>
              </w:rPr>
              <w:t xml:space="preserve">sebelum pengiriman penuh</w:t>
            </w:r>
          </w:p>
        </w:tc>
        <w:tc>
          <w:tcPr/>
          <w:p>
            <w:pPr>
              <w:pStyle w:val="Compact"/>
            </w:pPr>
            <w:r>
              <w:rPr>
                <w:lang w:val="id"/>
              </w:rPr>
              <w:t xml:space="preserve">Alamat salah</w:t>
            </w:r>
          </w:p>
        </w:tc>
      </w:tr>
      <w:tr>
        <w:tc>
          <w:tcPr/>
          <w:p>
            <w:pPr>
              <w:pStyle w:val="Compact"/>
              <w:jc w:val="right"/>
            </w:pPr>
            <w:r>
              <w:rPr>
                <w:lang w:val="id"/>
              </w:rPr>
              <w:t xml:space="preserve">3</w:t>
            </w:r>
          </w:p>
        </w:tc>
        <w:tc>
          <w:tcPr/>
          <w:p>
            <w:pPr>
              <w:pStyle w:val="Compact"/>
            </w:pPr>
            <w:r>
              <w:rPr>
                <w:b/>
                <w:bCs/>
                <w:lang w:val="id"/>
              </w:rPr>
              <w:t xml:space="preserve">Verifikasi alamat pada perangkat penanda tangan</w:t>
            </w:r>
            <w:r>
              <w:rPr>
                <w:lang w:val="id"/>
              </w:rPr>
              <w:t xml:space="preserve">, bukan pada layar yang dapat dikompromikan</w:t>
            </w:r>
          </w:p>
        </w:tc>
        <w:tc>
          <w:tcPr/>
          <w:p>
            <w:pPr>
              <w:pStyle w:val="Compact"/>
            </w:pPr>
            <w:r>
              <w:rPr>
                <w:lang w:val="id"/>
              </w:rPr>
              <w:t xml:space="preserve">Penggantian alamat oleh perangkat lunak jahat</w:t>
            </w:r>
          </w:p>
        </w:tc>
      </w:tr>
      <w:tr>
        <w:tc>
          <w:tcPr/>
          <w:p>
            <w:pPr>
              <w:pStyle w:val="Compact"/>
              <w:jc w:val="right"/>
            </w:pPr>
            <w:r>
              <w:rPr>
                <w:lang w:val="id"/>
              </w:rPr>
              <w:t xml:space="preserve">4</w:t>
            </w:r>
          </w:p>
        </w:tc>
        <w:tc>
          <w:tcPr/>
          <w:p>
            <w:pPr>
              <w:pStyle w:val="Compact"/>
            </w:pPr>
            <w:r>
              <w:rPr>
                <w:b/>
                <w:bCs/>
                <w:lang w:val="id"/>
              </w:rPr>
              <w:t xml:space="preserve">Persetujuan kedua</w:t>
            </w:r>
            <w:r>
              <w:rPr>
                <w:lang w:val="id"/>
              </w:rPr>
              <w:t xml:space="preserve"> </w:t>
            </w:r>
            <w:r>
              <w:rPr>
                <w:lang w:val="id"/>
              </w:rPr>
              <w:t xml:space="preserve">untuk nilai di atas ambang</w:t>
            </w:r>
          </w:p>
        </w:tc>
        <w:tc>
          <w:tcPr/>
          <w:p>
            <w:pPr>
              <w:pStyle w:val="Compact"/>
            </w:pPr>
            <w:r>
              <w:rPr>
                <w:lang w:val="id"/>
              </w:rPr>
              <w:t xml:space="preserve">Kesalahan dan penyalahgunaan satu orang</w:t>
            </w:r>
          </w:p>
        </w:tc>
      </w:tr>
      <w:tr>
        <w:tc>
          <w:tcPr/>
          <w:p>
            <w:pPr>
              <w:pStyle w:val="Compact"/>
              <w:jc w:val="right"/>
            </w:pPr>
            <w:r>
              <w:rPr>
                <w:lang w:val="id"/>
              </w:rPr>
              <w:t xml:space="preserve">5</w:t>
            </w:r>
          </w:p>
        </w:tc>
        <w:tc>
          <w:tcPr/>
          <w:p>
            <w:pPr>
              <w:pStyle w:val="Compact"/>
            </w:pPr>
            <w:r>
              <w:rPr>
                <w:b/>
                <w:bCs/>
                <w:lang w:val="id"/>
              </w:rPr>
              <w:t xml:space="preserve">Jeda wajib</w:t>
            </w:r>
            <w:r>
              <w:rPr>
                <w:lang w:val="id"/>
              </w:rPr>
              <w:t xml:space="preserve"> </w:t>
            </w:r>
            <w:r>
              <w:rPr>
                <w:lang w:val="id"/>
              </w:rPr>
              <w:t xml:space="preserve">antara penyusunan dan pengiriman</w:t>
            </w:r>
          </w:p>
        </w:tc>
        <w:tc>
          <w:tcPr/>
          <w:p>
            <w:pPr>
              <w:pStyle w:val="Compact"/>
            </w:pPr>
            <w:r>
              <w:rPr>
                <w:lang w:val="id"/>
              </w:rPr>
              <w:t xml:space="preserve">Keputusan tergesa dan tekanan sosial</w:t>
            </w:r>
          </w:p>
        </w:tc>
      </w:tr>
    </w:tbl>
    <w:p>
      <w:pPr>
        <w:pStyle w:val="BodyText"/>
      </w:pPr>
      <w:r>
        <w:rPr>
          <w:b/>
          <w:bCs/>
          <w:lang w:val="id"/>
        </w:rPr>
        <w:t xml:space="preserve">Butir 1 dan 5 menangani serangan yang paling sering berhasil</w:t>
      </w:r>
      <w:r>
        <w:rPr>
          <w:lang w:val="id"/>
        </w:rPr>
        <w:t xml:space="preserve">: bukan serangan teknis, melainkan</w:t>
      </w:r>
      <w:r>
        <w:rPr>
          <w:lang w:val="id"/>
        </w:rPr>
        <w:t xml:space="preserve"> </w:t>
      </w:r>
      <w:r>
        <w:rPr>
          <w:b/>
          <w:bCs/>
          <w:lang w:val="id"/>
        </w:rPr>
        <w:t xml:space="preserve">tekanan waktu</w:t>
      </w:r>
      <w:r>
        <w:rPr>
          <w:lang w:val="id"/>
        </w:rPr>
        <w:t xml:space="preserve"> </w:t>
      </w:r>
      <w:r>
        <w:rPr>
          <w:lang w:val="id"/>
        </w:rPr>
        <w:t xml:space="preserve">—</w:t>
      </w:r>
      <w:r>
        <w:rPr>
          <w:lang w:val="id"/>
        </w:rPr>
        <w:t xml:space="preserve"> </w:t>
      </w:r>
      <w:r>
        <w:rPr>
          <w:lang w:val="id"/>
        </w:rPr>
        <w:t xml:space="preserve">“kirim sekarang atau kesempatan hilang”</w:t>
      </w:r>
      <w:r>
        <w:rPr>
          <w:lang w:val="id"/>
        </w:rPr>
        <w:t xml:space="preserve">. Jeda wajib menghilangkan seluruh kelas serangan itu dengan satu aturan.</w:t>
      </w:r>
    </w:p>
    <w:p>
      <w:r>
        <w:pict>
          <v:rect style="width:0;height:1.5pt" o:hralign="center" o:hrstd="t" o:hr="t"/>
        </w:pict>
      </w:r>
    </w:p>
    <w:bookmarkEnd w:id="16"/>
    <w:bookmarkStart w:id="17" w:name="segregasi-dan-kominglingan"/>
    <w:p>
      <w:pPr>
        <w:pStyle w:val="Heading3"/>
      </w:pPr>
      <w:r>
        <w:rPr>
          <w:lang w:val="id"/>
        </w:rPr>
        <w:t xml:space="preserve">4.4 Segregasi dan kominglingan</w:t>
      </w:r>
    </w:p>
    <w:p>
      <w:pPr>
        <w:pStyle w:val="FirstParagraph"/>
      </w:pPr>
      <w:r>
        <w:rPr>
          <w:b/>
          <w:bCs/>
          <w:lang w:val="id"/>
        </w:rPr>
        <w:t xml:space="preserve">Ketika pihak yang memegang aset Anda gagal, yang menentukan berapa yang Anda dapatkan kembali bukanlah teknologinya — melainkan struktur hukum penyimpanannya.</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r>
              <w:rPr>
                <w:lang w:val="id"/>
              </w:rPr>
              <w:t xml:space="preserve">Struktur</w:t>
            </w:r>
          </w:p>
        </w:tc>
        <w:tc>
          <w:tcPr/>
          <w:p>
            <w:pPr>
              <w:pStyle w:val="Compact"/>
              <w:jc w:val="right"/>
            </w:pPr>
            <w:r>
              <w:rPr>
                <w:lang w:val="id"/>
              </w:rPr>
              <w:t xml:space="preserve">Pemulihan</w:t>
            </w:r>
          </w:p>
        </w:tc>
        <w:tc>
          <w:tcPr/>
          <w:p>
            <w:pPr>
              <w:pStyle w:val="Compact"/>
              <w:jc w:val="right"/>
            </w:pPr>
            <w:r>
              <w:rPr>
                <w:lang w:val="id"/>
              </w:rPr>
              <w:t xml:space="preserve">Dari Rp100.000.000</w:t>
            </w:r>
          </w:p>
        </w:tc>
        <w:tc>
          <w:tcPr/>
          <w:p>
            <w:pPr>
              <w:pStyle w:val="Compact"/>
              <w:jc w:val="right"/>
            </w:pPr>
            <w:r>
              <w:rPr>
                <w:b/>
                <w:bCs/>
                <w:lang w:val="id"/>
              </w:rPr>
              <w:t xml:space="preserve">Hilang</w:t>
            </w:r>
          </w:p>
        </w:tc>
      </w:tr>
      <w:tr>
        <w:tc>
          <w:tcPr/>
          <w:p>
            <w:pPr>
              <w:pStyle w:val="Compact"/>
            </w:pPr>
            <w:r>
              <w:rPr>
                <w:lang w:val="id"/>
              </w:rPr>
              <w:t xml:space="preserve">Tersegregasi dan teridentifikasi sebagai milik Anda</w:t>
            </w:r>
          </w:p>
        </w:tc>
        <w:tc>
          <w:tcPr/>
          <w:p>
            <w:pPr>
              <w:pStyle w:val="Compact"/>
              <w:jc w:val="right"/>
            </w:pPr>
            <w:r>
              <w:rPr>
                <w:lang w:val="id"/>
              </w:rPr>
              <w:t xml:space="preserve">100%</w:t>
            </w:r>
          </w:p>
        </w:tc>
        <w:tc>
          <w:tcPr/>
          <w:p>
            <w:pPr>
              <w:pStyle w:val="Compact"/>
              <w:jc w:val="right"/>
            </w:pPr>
            <w:r>
              <w:rPr>
                <w:lang w:val="id"/>
              </w:rPr>
              <w:t xml:space="preserve">Rp100.000.000</w:t>
            </w:r>
          </w:p>
        </w:tc>
        <w:tc>
          <w:tcPr/>
          <w:p>
            <w:pPr>
              <w:pStyle w:val="Compact"/>
              <w:jc w:val="right"/>
            </w:pPr>
            <w:r>
              <w:rPr>
                <w:lang w:val="id"/>
              </w:rPr>
              <w:t xml:space="preserve">Rp0</w:t>
            </w:r>
          </w:p>
        </w:tc>
      </w:tr>
      <w:tr>
        <w:tc>
          <w:tcPr/>
          <w:p>
            <w:pPr>
              <w:pStyle w:val="Compact"/>
            </w:pPr>
            <w:r>
              <w:rPr>
                <w:lang w:val="id"/>
              </w:rPr>
              <w:t xml:space="preserve">Tersegregasi, tetapi catatan cacat</w:t>
            </w:r>
          </w:p>
        </w:tc>
        <w:tc>
          <w:tcPr/>
          <w:p>
            <w:pPr>
              <w:pStyle w:val="Compact"/>
              <w:jc w:val="right"/>
            </w:pPr>
            <w:r>
              <w:rPr>
                <w:lang w:val="id"/>
              </w:rPr>
              <w:t xml:space="preserve">85%</w:t>
            </w:r>
          </w:p>
        </w:tc>
        <w:tc>
          <w:tcPr/>
          <w:p>
            <w:pPr>
              <w:pStyle w:val="Compact"/>
              <w:jc w:val="right"/>
            </w:pPr>
            <w:r>
              <w:rPr>
                <w:lang w:val="id"/>
              </w:rPr>
              <w:t xml:space="preserve">Rp85.000.000</w:t>
            </w:r>
          </w:p>
        </w:tc>
        <w:tc>
          <w:tcPr/>
          <w:p>
            <w:pPr>
              <w:pStyle w:val="Compact"/>
              <w:jc w:val="right"/>
            </w:pPr>
            <w:r>
              <w:rPr>
                <w:lang w:val="id"/>
              </w:rPr>
              <w:t xml:space="preserve">Rp15.000.000</w:t>
            </w:r>
          </w:p>
        </w:tc>
      </w:tr>
      <w:tr>
        <w:tc>
          <w:tcPr/>
          <w:p>
            <w:pPr>
              <w:pStyle w:val="Compact"/>
            </w:pPr>
            <w:r>
              <w:rPr>
                <w:b/>
                <w:bCs/>
                <w:lang w:val="id"/>
              </w:rPr>
              <w:t xml:space="preserve">Dikominglingkan — Anda kreditur umum</w:t>
            </w:r>
          </w:p>
        </w:tc>
        <w:tc>
          <w:tcPr/>
          <w:p>
            <w:pPr>
              <w:pStyle w:val="Compact"/>
              <w:jc w:val="right"/>
            </w:pPr>
            <w:r>
              <w:rPr>
                <w:b/>
                <w:bCs/>
                <w:lang w:val="id"/>
              </w:rPr>
              <w:t xml:space="preserve">40%</w:t>
            </w:r>
          </w:p>
        </w:tc>
        <w:tc>
          <w:tcPr/>
          <w:p>
            <w:pPr>
              <w:pStyle w:val="Compact"/>
              <w:jc w:val="right"/>
            </w:pPr>
            <w:r>
              <w:rPr>
                <w:lang w:val="id"/>
              </w:rPr>
              <w:t xml:space="preserve">Rp40.000.000</w:t>
            </w:r>
          </w:p>
        </w:tc>
        <w:tc>
          <w:tcPr/>
          <w:p>
            <w:pPr>
              <w:pStyle w:val="Compact"/>
              <w:jc w:val="right"/>
            </w:pPr>
            <w:r>
              <w:rPr>
                <w:b/>
                <w:bCs/>
                <w:lang w:val="id"/>
              </w:rPr>
              <w:t xml:space="preserve">Rp60.000.000</w:t>
            </w:r>
          </w:p>
        </w:tc>
      </w:tr>
      <w:tr>
        <w:tc>
          <w:tcPr/>
          <w:p>
            <w:pPr>
              <w:pStyle w:val="Compact"/>
            </w:pPr>
            <w:r>
              <w:rPr>
                <w:b/>
                <w:bCs/>
                <w:lang w:val="id"/>
              </w:rPr>
              <w:t xml:space="preserve">Dikominglingkan dan sudah dipinjamkan</w:t>
            </w:r>
          </w:p>
        </w:tc>
        <w:tc>
          <w:tcPr/>
          <w:p>
            <w:pPr>
              <w:pStyle w:val="Compact"/>
              <w:jc w:val="right"/>
            </w:pPr>
            <w:r>
              <w:rPr>
                <w:b/>
                <w:bCs/>
                <w:lang w:val="id"/>
              </w:rPr>
              <w:t xml:space="preserve">15%</w:t>
            </w:r>
          </w:p>
        </w:tc>
        <w:tc>
          <w:tcPr/>
          <w:p>
            <w:pPr>
              <w:pStyle w:val="Compact"/>
              <w:jc w:val="right"/>
            </w:pPr>
            <w:r>
              <w:rPr>
                <w:lang w:val="id"/>
              </w:rPr>
              <w:t xml:space="preserve">Rp15.000.000</w:t>
            </w:r>
          </w:p>
        </w:tc>
        <w:tc>
          <w:tcPr/>
          <w:p>
            <w:pPr>
              <w:pStyle w:val="Compact"/>
              <w:jc w:val="right"/>
            </w:pPr>
            <w:r>
              <w:rPr>
                <w:b/>
                <w:bCs/>
                <w:lang w:val="id"/>
              </w:rPr>
              <w:t xml:space="preserve">Rp85.000.000</w:t>
            </w:r>
          </w:p>
        </w:tc>
      </w:tr>
    </w:tbl>
    <w:p>
      <w:pPr>
        <w:pStyle w:val="BodyText"/>
      </w:pPr>
      <w:r>
        <w:rPr>
          <w:i/>
          <w:iCs/>
          <w:lang w:val="id"/>
        </w:rPr>
        <w:t xml:space="preserve">(Tingkat pemulihan bersifat ilustratif; hasil sebenarnya bergantung pada hukum kepailitan yurisdiksi yang berlaku dan fakta setiap kasus.)</w:t>
      </w:r>
    </w:p>
    <w:p>
      <w:pPr>
        <w:pStyle w:val="BodyText"/>
      </w:pPr>
      <w:r>
        <w:rPr>
          <w:b/>
          <w:bCs/>
          <w:lang w:val="id"/>
        </w:rPr>
        <w:t xml:space="preserve">Selisih antara baris pertama dan baris terakhir adalah 85% dari aset Anda — dan tidak satu pun ditentukan oleh kekuatan kriptografi.</w:t>
      </w:r>
    </w:p>
    <w:p>
      <w:pPr>
        <w:pStyle w:val="BodyText"/>
      </w:pPr>
      <w:r>
        <w:rPr>
          <w:b/>
          <w:bCs/>
          <w:lang w:val="id"/>
        </w:rPr>
        <w:t xml:space="preserve">Tiga pertanyaan yang menentukan baris mana yang berlaku bagi Anda:</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w:t>
            </w:r>
          </w:p>
        </w:tc>
        <w:tc>
          <w:tcPr/>
          <w:p>
            <w:pPr>
              <w:pStyle w:val="Compact"/>
            </w:pPr>
            <w:r>
              <w:rPr>
                <w:lang w:val="id"/>
              </w:rPr>
              <w:t xml:space="preserve">Pertanyaan</w:t>
            </w:r>
          </w:p>
        </w:tc>
        <w:tc>
          <w:tcPr/>
          <w:p>
            <w:pPr>
              <w:pStyle w:val="Compact"/>
            </w:pPr>
            <w:r>
              <w:rPr>
                <w:lang w:val="id"/>
              </w:rPr>
              <w:t xml:space="preserve">Mengapa menentukan</w:t>
            </w:r>
          </w:p>
        </w:tc>
      </w:tr>
      <w:tr>
        <w:tc>
          <w:tcPr/>
          <w:p>
            <w:pPr>
              <w:pStyle w:val="Compact"/>
              <w:jc w:val="right"/>
            </w:pPr>
            <w:r>
              <w:rPr>
                <w:lang w:val="id"/>
              </w:rPr>
              <w:t xml:space="preserve">1</w:t>
            </w:r>
          </w:p>
        </w:tc>
        <w:tc>
          <w:tcPr/>
          <w:p>
            <w:pPr>
              <w:pStyle w:val="Compact"/>
            </w:pPr>
            <w:r>
              <w:rPr>
                <w:b/>
                <w:bCs/>
                <w:lang w:val="id"/>
              </w:rPr>
              <w:t xml:space="preserve">Apakah aset saya tercatat atas nama saya, atau atas nama penyedia?</w:t>
            </w:r>
          </w:p>
        </w:tc>
        <w:tc>
          <w:tcPr/>
          <w:p>
            <w:pPr>
              <w:pStyle w:val="Compact"/>
            </w:pPr>
            <w:r>
              <w:rPr>
                <w:lang w:val="id"/>
              </w:rPr>
              <w:t xml:space="preserve">Menentukan apakah Anda pemilik atau kreditur</w:t>
            </w:r>
          </w:p>
        </w:tc>
      </w:tr>
      <w:tr>
        <w:tc>
          <w:tcPr/>
          <w:p>
            <w:pPr>
              <w:pStyle w:val="Compact"/>
              <w:jc w:val="right"/>
            </w:pPr>
            <w:r>
              <w:rPr>
                <w:lang w:val="id"/>
              </w:rPr>
              <w:t xml:space="preserve">2</w:t>
            </w:r>
          </w:p>
        </w:tc>
        <w:tc>
          <w:tcPr/>
          <w:p>
            <w:pPr>
              <w:pStyle w:val="Compact"/>
            </w:pPr>
            <w:r>
              <w:rPr>
                <w:b/>
                <w:bCs/>
                <w:lang w:val="id"/>
              </w:rPr>
              <w:t xml:space="preserve">Apakah penyedia berhak meminjamkan atau menjaminkan aset saya?</w:t>
            </w:r>
          </w:p>
        </w:tc>
        <w:tc>
          <w:tcPr/>
          <w:p>
            <w:pPr>
              <w:pStyle w:val="Compact"/>
            </w:pPr>
            <w:r>
              <w:rPr>
                <w:lang w:val="id"/>
              </w:rPr>
              <w:t xml:space="preserve">Menentukan apakah aset masih ada saat gagal</w:t>
            </w:r>
          </w:p>
        </w:tc>
      </w:tr>
      <w:tr>
        <w:tc>
          <w:tcPr/>
          <w:p>
            <w:pPr>
              <w:pStyle w:val="Compact"/>
              <w:jc w:val="right"/>
            </w:pPr>
            <w:r>
              <w:rPr>
                <w:lang w:val="id"/>
              </w:rPr>
              <w:t xml:space="preserve">3</w:t>
            </w:r>
          </w:p>
        </w:tc>
        <w:tc>
          <w:tcPr/>
          <w:p>
            <w:pPr>
              <w:pStyle w:val="Compact"/>
            </w:pPr>
            <w:r>
              <w:rPr>
                <w:b/>
                <w:bCs/>
                <w:lang w:val="id"/>
              </w:rPr>
              <w:t xml:space="preserve">Dalam kepailitan, apakah aset saya masuk harta pailit?</w:t>
            </w:r>
          </w:p>
        </w:tc>
        <w:tc>
          <w:tcPr/>
          <w:p>
            <w:pPr>
              <w:pStyle w:val="Compact"/>
            </w:pPr>
            <w:r>
              <w:rPr>
                <w:lang w:val="id"/>
              </w:rPr>
              <w:t xml:space="preserve">Menentukan urutan Anda dalam antrean</w:t>
            </w:r>
          </w:p>
        </w:tc>
      </w:tr>
    </w:tbl>
    <w:p>
      <w:pPr>
        <w:pStyle w:val="BodyText"/>
      </w:pPr>
      <w:r>
        <w:rPr>
          <w:b/>
          <w:bCs/>
          <w:lang w:val="id"/>
        </w:rPr>
        <w:t xml:space="preserve">Ketiga pertanyaan ini dijawab oleh dokumen hukum, bukan oleh materi pemasaran</w:t>
      </w:r>
      <w:r>
        <w:rPr>
          <w:lang w:val="id"/>
        </w:rPr>
        <w:t xml:space="preserve"> </w:t>
      </w:r>
      <w:r>
        <w:rPr>
          <w:lang w:val="id"/>
        </w:rPr>
        <w:t xml:space="preserve">— dan jawabannya</w:t>
      </w:r>
      <w:r>
        <w:rPr>
          <w:lang w:val="id"/>
        </w:rPr>
        <w:t xml:space="preserve"> </w:t>
      </w:r>
      <w:r>
        <w:rPr>
          <w:b/>
          <w:bCs/>
          <w:lang w:val="id"/>
        </w:rPr>
        <w:t xml:space="preserve">wajib diverifikasi oleh penasihat hukum berizin</w:t>
      </w:r>
      <w:r>
        <w:rPr>
          <w:lang w:val="id"/>
        </w:rPr>
        <w:t xml:space="preserve"> </w:t>
      </w:r>
      <w:r>
        <w:rPr>
          <w:lang w:val="id"/>
        </w:rPr>
        <w:t xml:space="preserve">(§1.1).</w:t>
      </w:r>
    </w:p>
    <w:p>
      <w:pPr>
        <w:pStyle w:val="BodyText"/>
      </w:pPr>
      <w:r>
        <w:rPr>
          <w:b/>
          <w:bCs/>
          <w:lang w:val="id"/>
        </w:rPr>
        <w:t xml:space="preserve">Yang dapat Anda lakukan sendiri adalah mengajukannya secara tertulis dan menyimpan jawabannya.</w:t>
      </w:r>
      <w:r>
        <w:rPr>
          <w:lang w:val="id"/>
        </w:rPr>
        <w:t xml:space="preserve"> </w:t>
      </w:r>
      <w:r>
        <w:rPr>
          <w:lang w:val="id"/>
        </w:rPr>
        <w:t xml:space="preserve">Penyedia yang tidak bersedia menjawab ketiganya secara tertulis telah memberi Anda informasi yang berguna.</w:t>
      </w:r>
    </w:p>
    <w:p>
      <w:r>
        <w:pict>
          <v:rect style="width:0;height:1.5pt" o:hralign="center" o:hrstd="t" o:hr="t"/>
        </w:pict>
      </w:r>
    </w:p>
    <w:bookmarkEnd w:id="17"/>
    <w:bookmarkStart w:id="18" w:name="X6bf9b326d15b9b85dd7d41da3a2d74de6de80f8"/>
    <w:p>
      <w:pPr>
        <w:pStyle w:val="Heading3"/>
      </w:pPr>
      <w:r>
        <w:rPr>
          <w:lang w:val="id"/>
        </w:rPr>
        <w:t xml:space="preserve">4.5 Diversifikasi kustodian — dan apa yang sebenarnya dibelinya</w:t>
      </w:r>
    </w:p>
    <w:p>
      <w:pPr>
        <w:pStyle w:val="FirstParagraph"/>
      </w:pPr>
      <w:r>
        <w:rPr>
          <w:lang w:val="id"/>
        </w:rPr>
        <w:t xml:space="preserve">Nasihat</w:t>
      </w:r>
      <w:r>
        <w:rPr>
          <w:lang w:val="id"/>
        </w:rPr>
        <w:t xml:space="preserve"> </w:t>
      </w:r>
      <w:r>
        <w:rPr>
          <w:lang w:val="id"/>
        </w:rPr>
        <w:t xml:space="preserve">“jangan simpan semuanya di satu tempat”</w:t>
      </w:r>
      <w:r>
        <w:rPr>
          <w:lang w:val="id"/>
        </w:rPr>
        <w:t xml:space="preserve"> </w:t>
      </w:r>
      <w:r>
        <w:rPr>
          <w:lang w:val="id"/>
        </w:rPr>
        <w:t xml:space="preserve">benar, tetapi</w:t>
      </w:r>
      <w:r>
        <w:rPr>
          <w:lang w:val="id"/>
        </w:rPr>
        <w:t xml:space="preserve"> </w:t>
      </w:r>
      <w:r>
        <w:rPr>
          <w:b/>
          <w:bCs/>
          <w:lang w:val="id"/>
        </w:rPr>
        <w:t xml:space="preserve">alasan yang biasa diberikan untuknya keliru.</w:t>
      </w:r>
    </w:p>
    <w:p>
      <w:pPr>
        <w:pStyle w:val="BodyText"/>
      </w:pPr>
      <w:r>
        <w:rPr>
          <w:lang w:val="id"/>
        </w:rPr>
        <w:t xml:space="preserve">Dengan peluang satu kustodian gagal 3% per tahun dan pemulihan 40%:</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m:oMath>
              <m:r>
                <m:t>N</m:t>
              </m:r>
            </m:oMath>
            <w:r>
              <w:rPr>
                <w:lang w:val="id"/>
              </w:rPr>
              <w:t xml:space="preserve"> </w:t>
            </w:r>
            <w:r>
              <w:rPr>
                <w:lang w:val="id"/>
              </w:rPr>
              <w:t xml:space="preserve">kustodian</w:t>
            </w:r>
          </w:p>
        </w:tc>
        <w:tc>
          <w:tcPr/>
          <w:p>
            <w:pPr>
              <w:pStyle w:val="Compact"/>
              <w:jc w:val="right"/>
            </w:pPr>
            <m:oMath>
              <m:r>
                <m:t>P</m:t>
              </m:r>
              <m:r>
                <m:rPr>
                  <m:sty m:val="p"/>
                </m:rPr>
                <m:t>(</m:t>
              </m:r>
              <m:r>
                <m:rPr>
                  <m:sty m:val="p"/>
                </m:rPr>
                <m:t>≥</m:t>
              </m:r>
              <m:r>
                <m:t>1</m:t>
              </m:r>
            </m:oMath>
            <w:r>
              <w:rPr>
                <w:lang w:val="id"/>
              </w:rPr>
              <w:t xml:space="preserve"> </w:t>
            </w:r>
            <w:r>
              <w:rPr>
                <w:lang w:val="id"/>
              </w:rPr>
              <w:t xml:space="preserve">gagal</w:t>
            </w:r>
            <m:oMath>
              <m:r>
                <m:rPr>
                  <m:sty m:val="p"/>
                </m:rPr>
                <m:t>)</m:t>
              </m:r>
            </m:oMath>
          </w:p>
        </w:tc>
        <w:tc>
          <w:tcPr/>
          <w:p>
            <w:pPr>
              <w:pStyle w:val="Compact"/>
              <w:jc w:val="right"/>
            </w:pPr>
            <w:r>
              <w:rPr>
                <w:lang w:val="id"/>
              </w:rPr>
              <w:t xml:space="preserve">Kerugian bila 1 gagal</w:t>
            </w:r>
          </w:p>
        </w:tc>
        <w:tc>
          <w:tcPr/>
          <w:p>
            <w:pPr>
              <w:pStyle w:val="Compact"/>
              <w:jc w:val="right"/>
            </w:pPr>
            <m:oMath>
              <m:r>
                <m:t>E</m:t>
              </m:r>
            </m:oMath>
            <w:r>
              <w:rPr>
                <w:b/>
                <w:bCs/>
                <w:lang w:val="id"/>
              </w:rPr>
              <w:t xml:space="preserve">[kerugian]</w:t>
            </w:r>
          </w:p>
        </w:tc>
      </w:tr>
      <w:tr>
        <w:tc>
          <w:tcPr/>
          <w:p>
            <w:pPr>
              <w:pStyle w:val="Compact"/>
              <w:jc w:val="right"/>
            </w:pPr>
            <w:r>
              <w:rPr>
                <w:lang w:val="id"/>
              </w:rPr>
              <w:t xml:space="preserve">1</w:t>
            </w:r>
          </w:p>
        </w:tc>
        <w:tc>
          <w:tcPr/>
          <w:p>
            <w:pPr>
              <w:pStyle w:val="Compact"/>
              <w:jc w:val="right"/>
            </w:pPr>
            <w:r>
              <w:rPr>
                <w:lang w:val="id"/>
              </w:rPr>
              <w:t xml:space="preserve">3,00%</w:t>
            </w:r>
          </w:p>
        </w:tc>
        <w:tc>
          <w:tcPr/>
          <w:p>
            <w:pPr>
              <w:pStyle w:val="Compact"/>
              <w:jc w:val="right"/>
            </w:pPr>
            <w:r>
              <w:rPr>
                <w:lang w:val="id"/>
              </w:rPr>
              <w:t xml:space="preserve">60,0% modal</w:t>
            </w:r>
          </w:p>
        </w:tc>
        <w:tc>
          <w:tcPr/>
          <w:p>
            <w:pPr>
              <w:pStyle w:val="Compact"/>
              <w:jc w:val="right"/>
            </w:pPr>
            <w:r>
              <w:rPr>
                <w:b/>
                <w:bCs/>
                <w:lang w:val="id"/>
              </w:rPr>
              <w:t xml:space="preserve">1,80% modal</w:t>
            </w:r>
          </w:p>
        </w:tc>
      </w:tr>
      <w:tr>
        <w:tc>
          <w:tcPr/>
          <w:p>
            <w:pPr>
              <w:pStyle w:val="Compact"/>
              <w:jc w:val="right"/>
            </w:pPr>
            <w:r>
              <w:rPr>
                <w:lang w:val="id"/>
              </w:rPr>
              <w:t xml:space="preserve">2</w:t>
            </w:r>
          </w:p>
        </w:tc>
        <w:tc>
          <w:tcPr/>
          <w:p>
            <w:pPr>
              <w:pStyle w:val="Compact"/>
              <w:jc w:val="right"/>
            </w:pPr>
            <w:r>
              <w:rPr>
                <w:lang w:val="id"/>
              </w:rPr>
              <w:t xml:space="preserve">5,91%</w:t>
            </w:r>
          </w:p>
        </w:tc>
        <w:tc>
          <w:tcPr/>
          <w:p>
            <w:pPr>
              <w:pStyle w:val="Compact"/>
              <w:jc w:val="right"/>
            </w:pPr>
            <w:r>
              <w:rPr>
                <w:lang w:val="id"/>
              </w:rPr>
              <w:t xml:space="preserve">30,0% modal</w:t>
            </w:r>
          </w:p>
        </w:tc>
        <w:tc>
          <w:tcPr/>
          <w:p>
            <w:pPr>
              <w:pStyle w:val="Compact"/>
              <w:jc w:val="right"/>
            </w:pPr>
            <w:r>
              <w:rPr>
                <w:b/>
                <w:bCs/>
                <w:lang w:val="id"/>
              </w:rPr>
              <w:t xml:space="preserve">1,80% modal</w:t>
            </w:r>
          </w:p>
        </w:tc>
      </w:tr>
      <w:tr>
        <w:tc>
          <w:tcPr/>
          <w:p>
            <w:pPr>
              <w:pStyle w:val="Compact"/>
              <w:jc w:val="right"/>
            </w:pPr>
            <w:r>
              <w:rPr>
                <w:lang w:val="id"/>
              </w:rPr>
              <w:t xml:space="preserve">3</w:t>
            </w:r>
          </w:p>
        </w:tc>
        <w:tc>
          <w:tcPr/>
          <w:p>
            <w:pPr>
              <w:pStyle w:val="Compact"/>
              <w:jc w:val="right"/>
            </w:pPr>
            <w:r>
              <w:rPr>
                <w:lang w:val="id"/>
              </w:rPr>
              <w:t xml:space="preserve">8,73%</w:t>
            </w:r>
          </w:p>
        </w:tc>
        <w:tc>
          <w:tcPr/>
          <w:p>
            <w:pPr>
              <w:pStyle w:val="Compact"/>
              <w:jc w:val="right"/>
            </w:pPr>
            <w:r>
              <w:rPr>
                <w:lang w:val="id"/>
              </w:rPr>
              <w:t xml:space="preserve">20,0% modal</w:t>
            </w:r>
          </w:p>
        </w:tc>
        <w:tc>
          <w:tcPr/>
          <w:p>
            <w:pPr>
              <w:pStyle w:val="Compact"/>
              <w:jc w:val="right"/>
            </w:pPr>
            <w:r>
              <w:rPr>
                <w:b/>
                <w:bCs/>
                <w:lang w:val="id"/>
              </w:rPr>
              <w:t xml:space="preserve">1,80% modal</w:t>
            </w:r>
          </w:p>
        </w:tc>
      </w:tr>
      <w:tr>
        <w:tc>
          <w:tcPr/>
          <w:p>
            <w:pPr>
              <w:pStyle w:val="Compact"/>
              <w:jc w:val="right"/>
            </w:pPr>
            <w:r>
              <w:rPr>
                <w:lang w:val="id"/>
              </w:rPr>
              <w:t xml:space="preserve">5</w:t>
            </w:r>
          </w:p>
        </w:tc>
        <w:tc>
          <w:tcPr/>
          <w:p>
            <w:pPr>
              <w:pStyle w:val="Compact"/>
              <w:jc w:val="right"/>
            </w:pPr>
            <w:r>
              <w:rPr>
                <w:lang w:val="id"/>
              </w:rPr>
              <w:t xml:space="preserve">14,13%</w:t>
            </w:r>
          </w:p>
        </w:tc>
        <w:tc>
          <w:tcPr/>
          <w:p>
            <w:pPr>
              <w:pStyle w:val="Compact"/>
              <w:jc w:val="right"/>
            </w:pPr>
            <w:r>
              <w:rPr>
                <w:lang w:val="id"/>
              </w:rPr>
              <w:t xml:space="preserve">12,0% modal</w:t>
            </w:r>
          </w:p>
        </w:tc>
        <w:tc>
          <w:tcPr/>
          <w:p>
            <w:pPr>
              <w:pStyle w:val="Compact"/>
              <w:jc w:val="right"/>
            </w:pPr>
            <w:r>
              <w:rPr>
                <w:b/>
                <w:bCs/>
                <w:lang w:val="id"/>
              </w:rPr>
              <w:t xml:space="preserve">1,80% modal</w:t>
            </w:r>
          </w:p>
        </w:tc>
      </w:tr>
      <w:tr>
        <w:tc>
          <w:tcPr/>
          <w:p>
            <w:pPr>
              <w:pStyle w:val="Compact"/>
              <w:jc w:val="right"/>
            </w:pPr>
            <w:r>
              <w:rPr>
                <w:lang w:val="id"/>
              </w:rPr>
              <w:t xml:space="preserve">10</w:t>
            </w:r>
          </w:p>
        </w:tc>
        <w:tc>
          <w:tcPr/>
          <w:p>
            <w:pPr>
              <w:pStyle w:val="Compact"/>
              <w:jc w:val="right"/>
            </w:pPr>
            <w:r>
              <w:rPr>
                <w:lang w:val="id"/>
              </w:rPr>
              <w:t xml:space="preserve">26,26%</w:t>
            </w:r>
          </w:p>
        </w:tc>
        <w:tc>
          <w:tcPr/>
          <w:p>
            <w:pPr>
              <w:pStyle w:val="Compact"/>
              <w:jc w:val="right"/>
            </w:pPr>
            <w:r>
              <w:rPr>
                <w:lang w:val="id"/>
              </w:rPr>
              <w:t xml:space="preserve">6,0% modal</w:t>
            </w:r>
          </w:p>
        </w:tc>
        <w:tc>
          <w:tcPr/>
          <w:p>
            <w:pPr>
              <w:pStyle w:val="Compact"/>
              <w:jc w:val="right"/>
            </w:pPr>
            <w:r>
              <w:rPr>
                <w:b/>
                <w:bCs/>
                <w:lang w:val="id"/>
              </w:rPr>
              <w:t xml:space="preserve">1,80% modal</w:t>
            </w:r>
          </w:p>
        </w:tc>
      </w:tr>
    </w:tbl>
    <w:p>
      <w:pPr>
        <w:pStyle w:val="BodyText"/>
      </w:pPr>
      <w:r>
        <w:rPr>
          <w:b/>
          <w:bCs/>
          <w:lang w:val="id"/>
        </w:rPr>
        <w:t xml:space="preserve">Baca kolom terakhir. Kerugian yang diharapkan sama persis — 1,80% — berapa pun jumlah kustodian.</w:t>
      </w:r>
    </w:p>
    <w:p>
      <w:pPr>
        <w:pStyle w:val="BodyText"/>
      </w:pPr>
      <w:r>
        <w:rPr>
          <w:b/>
          <w:bCs/>
          <w:lang w:val="id"/>
        </w:rPr>
        <w:t xml:space="preserve">Dan kolom kedua bergerak ke arah yang salah:</w:t>
      </w:r>
      <w:r>
        <w:rPr>
          <w:lang w:val="id"/>
        </w:rPr>
        <w:t xml:space="preserve"> </w:t>
      </w:r>
      <w:r>
        <w:rPr>
          <w:lang w:val="id"/>
        </w:rPr>
        <w:t xml:space="preserve">peluang mengalami setidaknya satu kegagalan</w:t>
      </w:r>
      <w:r>
        <w:rPr>
          <w:lang w:val="id"/>
        </w:rPr>
        <w:t xml:space="preserve"> </w:t>
      </w:r>
      <w:r>
        <w:rPr>
          <w:b/>
          <w:bCs/>
          <w:lang w:val="id"/>
        </w:rPr>
        <w:t xml:space="preserve">naik dari 3,00% menjadi 26,26%.</w:t>
      </w:r>
    </w:p>
    <w:p>
      <w:pPr>
        <w:pStyle w:val="BodyText"/>
      </w:pPr>
      <w:r>
        <w:rPr>
          <w:b/>
          <w:bCs/>
          <w:lang w:val="id"/>
        </w:rPr>
        <w:t xml:space="preserve">Jadi apa yang sebenarnya dibeli oleh diversifikasi?</w:t>
      </w:r>
    </w:p>
    <w:p>
      <w:pPr>
        <w:pStyle w:val="BlockText"/>
      </w:pPr>
      <w:r>
        <w:rPr>
          <w:b/>
          <w:bCs/>
          <w:lang w:val="id"/>
        </w:rPr>
        <w:t xml:space="preserve">Diversifikasi kustodian tidak menurunkan kerugian yang diharapkan. Ia mengubah kerugian yang jarang dan besar menjadi kerugian yang sering dan kecil. Yang dibeli adalah KESINTASAN.</w:t>
      </w:r>
    </w:p>
    <w:p>
      <w:pPr>
        <w:pStyle w:val="FirstParagraph"/>
      </w:pPr>
      <w:r>
        <w:rPr>
          <w:b/>
          <w:bCs/>
          <w:lang w:val="id"/>
        </w:rPr>
        <w:t xml:space="preserve">Dan kesintasan adalah hal yang benar untuk dibeli</w:t>
      </w:r>
      <w:r>
        <w:rPr>
          <w:lang w:val="id"/>
        </w:rPr>
        <w:t xml:space="preserve">, karena kerugian 60% modal dapat mengakhiri kemampuan Anda melanjutkan, sementara kerugian 6% tidak — persis asimetri pemulihan yang diukur pada</w:t>
      </w:r>
      <w:r>
        <w:rPr>
          <w:lang w:val="id"/>
        </w:rPr>
        <w:t xml:space="preserve"> </w:t>
      </w:r>
      <w:r>
        <w:rPr>
          <w:b/>
          <w:bCs/>
          <w:lang w:val="id"/>
        </w:rPr>
        <w:t xml:space="preserve">L3.3 §4.1</w:t>
      </w:r>
      <w:r>
        <w:rPr>
          <w:lang w:val="id"/>
        </w:rPr>
        <w:t xml:space="preserve">.</w:t>
      </w:r>
    </w:p>
    <w:p>
      <w:pPr>
        <w:pStyle w:val="BodyText"/>
      </w:pPr>
      <w:r>
        <w:rPr>
          <w:b/>
          <w:bCs/>
          <w:lang w:val="id"/>
        </w:rPr>
        <w:t xml:space="preserve">Dua peringatan yang harus menyertainya:</w:t>
      </w:r>
    </w:p>
    <w:p>
      <w:pPr>
        <w:pStyle w:val="BodyText"/>
      </w:pPr>
      <w:r>
        <w:rPr>
          <w:b/>
          <w:bCs/>
          <w:lang w:val="id"/>
        </w:rPr>
        <w:t xml:space="preserve">Pertama, kolom kedua nyata.</w:t>
      </w:r>
      <w:r>
        <w:rPr>
          <w:lang w:val="id"/>
        </w:rPr>
        <w:t xml:space="preserve"> </w:t>
      </w:r>
      <w:r>
        <w:rPr>
          <w:lang w:val="id"/>
        </w:rPr>
        <w:t xml:space="preserve">Dengan sepuluh kustodian Anda akan</w:t>
      </w:r>
      <w:r>
        <w:rPr>
          <w:lang w:val="id"/>
        </w:rPr>
        <w:t xml:space="preserve"> </w:t>
      </w:r>
      <w:r>
        <w:rPr>
          <w:b/>
          <w:bCs/>
          <w:lang w:val="id"/>
        </w:rPr>
        <w:t xml:space="preserve">mengalami</w:t>
      </w:r>
      <w:r>
        <w:rPr>
          <w:lang w:val="id"/>
        </w:rPr>
        <w:t xml:space="preserve"> </w:t>
      </w:r>
      <w:r>
        <w:rPr>
          <w:lang w:val="id"/>
        </w:rPr>
        <w:t xml:space="preserve">kegagalan lebih sering. Organisasi yang tidak siap secara operasional untuk itu akan menemukan bahwa diversifikasi memperbanyak krisis yang harus dikelola.</w:t>
      </w:r>
    </w:p>
    <w:p>
      <w:pPr>
        <w:pStyle w:val="BodyText"/>
      </w:pPr>
      <w:r>
        <w:rPr>
          <w:b/>
          <w:bCs/>
          <w:lang w:val="id"/>
        </w:rPr>
        <w:t xml:space="preserve">Kedua, dan lebih penting: perhitungan ini mengasumsikan kegagalan independen.</w:t>
      </w:r>
      <w:r>
        <w:rPr>
          <w:lang w:val="id"/>
        </w:rPr>
        <w:t xml:space="preserve"> </w:t>
      </w:r>
      <w:r>
        <w:rPr>
          <w:lang w:val="id"/>
        </w:rPr>
        <w:t xml:space="preserve">Bila sepuluh kustodian menyimpan aset pada pihak ketiga yang sama, menggunakan bank yang sama, atau tunduk pada yurisdiksi yang sama,</w:t>
      </w:r>
      <w:r>
        <w:rPr>
          <w:lang w:val="id"/>
        </w:rPr>
        <w:t xml:space="preserve"> </w:t>
      </w:r>
      <w:r>
        <w:rPr>
          <w:b/>
          <w:bCs/>
          <w:lang w:val="id"/>
        </w:rPr>
        <w:t xml:space="preserve">mereka bukan sepuluh taruhan</w:t>
      </w:r>
      <w:r>
        <w:rPr>
          <w:lang w:val="id"/>
        </w:rPr>
        <w:t xml:space="preserve"> </w:t>
      </w:r>
      <w:r>
        <w:rPr>
          <w:lang w:val="id"/>
        </w:rPr>
        <w:t xml:space="preserve">— persis kekeliruan</w:t>
      </w:r>
      <w:r>
        <w:rPr>
          <w:lang w:val="id"/>
        </w:rPr>
        <w:t xml:space="preserve"> </w:t>
      </w:r>
      <w:r>
        <w:rPr>
          <w:i/>
          <w:iCs/>
          <w:lang w:val="id"/>
        </w:rPr>
        <w:t xml:space="preserve">breadth</w:t>
      </w:r>
      <w:r>
        <w:rPr>
          <w:lang w:val="id"/>
        </w:rPr>
        <w:t xml:space="preserve"> </w:t>
      </w:r>
      <w:r>
        <w:rPr>
          <w:lang w:val="id"/>
        </w:rPr>
        <w:t xml:space="preserve">semu pada L4Q.1 §4.2.</w:t>
      </w:r>
    </w:p>
    <w:p>
      <w:pPr>
        <w:pStyle w:val="BlockText"/>
      </w:pPr>
      <w:r>
        <w:rPr>
          <w:b/>
          <w:bCs/>
          <w:lang w:val="id"/>
        </w:rPr>
        <w:t xml:space="preserve">Uji yang benar bukan</w:t>
      </w:r>
      <w:r>
        <w:rPr>
          <w:b/>
          <w:bCs/>
          <w:lang w:val="id"/>
        </w:rPr>
        <w:t xml:space="preserve"> </w:t>
      </w:r>
      <w:r>
        <w:rPr>
          <w:b/>
          <w:bCs/>
          <w:lang w:val="id"/>
        </w:rPr>
        <w:t xml:space="preserve">“berapa banyak kustodian saya”</w:t>
      </w:r>
      <w:r>
        <w:rPr>
          <w:b/>
          <w:bCs/>
          <w:lang w:val="id"/>
        </w:rPr>
        <w:t xml:space="preserve">, melainkan</w:t>
      </w:r>
      <w:r>
        <w:rPr>
          <w:b/>
          <w:bCs/>
          <w:lang w:val="id"/>
        </w:rPr>
        <w:t xml:space="preserve"> </w:t>
      </w:r>
      <w:r>
        <w:rPr>
          <w:b/>
          <w:bCs/>
          <w:lang w:val="id"/>
        </w:rPr>
        <w:t xml:space="preserve">“apa yang mereka miliki bersama”</w:t>
      </w:r>
      <w:r>
        <w:rPr>
          <w:b/>
          <w:bCs/>
          <w:lang w:val="id"/>
        </w:rPr>
        <w:t xml:space="preserve">.</w:t>
      </w:r>
    </w:p>
    <w:p>
      <w:r>
        <w:pict>
          <v:rect style="width:0;height:1.5pt" o:hralign="center" o:hrstd="t" o:hr="t"/>
        </w:pict>
      </w:r>
    </w:p>
    <w:bookmarkEnd w:id="18"/>
    <w:bookmarkStart w:id="19" w:name="proof-of-reserves-apa-yang-dibuktikannya"/>
    <w:p>
      <w:pPr>
        <w:pStyle w:val="Heading3"/>
      </w:pPr>
      <w:r>
        <w:rPr>
          <w:lang w:val="id"/>
        </w:rPr>
        <w:t xml:space="preserve">4.6 Proof of Reserves: apa yang dibuktikannya</w:t>
      </w:r>
    </w:p>
    <w:p>
      <w:pPr>
        <w:pStyle w:val="FirstParagraph"/>
      </w:pPr>
      <w:r>
        <w:rPr>
          <w:i/>
          <w:iCs/>
          <w:lang w:val="id"/>
        </w:rPr>
        <w:t xml:space="preserve">Proof of reserves</w:t>
      </w:r>
      <w:r>
        <w:rPr>
          <w:lang w:val="id"/>
        </w:rPr>
        <w:t xml:space="preserve"> </w:t>
      </w:r>
      <w:r>
        <w:rPr>
          <w:lang w:val="id"/>
        </w:rPr>
        <w:t xml:space="preserve">(PoR) adalah upaya penyedia membuktikan bahwa ia memegang aset yang cukup.</w:t>
      </w:r>
      <w:r>
        <w:rPr>
          <w:lang w:val="id"/>
        </w:rPr>
        <w:t xml:space="preserve"> </w:t>
      </w:r>
      <w:r>
        <w:rPr>
          <w:b/>
          <w:bCs/>
          <w:lang w:val="id"/>
        </w:rPr>
        <w:t xml:space="preserve">Ia berguna, dan ia membuktikan jauh lebih sedikit daripada yang umumnya dipahami.</w:t>
      </w:r>
    </w:p>
    <w:p>
      <w:pPr>
        <w:pStyle w:val="BodyText"/>
      </w:pPr>
      <w:r>
        <w:rPr>
          <w:b/>
          <w:bCs/>
          <w:lang w:val="id"/>
        </w:rPr>
        <w:t xml:space="preserve">Tiga hal yang harus dipisahkan: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Klaim</w:t>
            </w:r>
          </w:p>
        </w:tc>
        <w:tc>
          <w:tcPr/>
          <w:p>
            <w:pPr>
              <w:pStyle w:val="Compact"/>
            </w:pPr>
            <w:r>
              <w:rPr>
                <w:lang w:val="id"/>
              </w:rPr>
              <w:t xml:space="preserve">Dapat dibuktikan secara kriptografis?</w:t>
            </w:r>
          </w:p>
        </w:tc>
      </w:tr>
      <w:tr>
        <w:tc>
          <w:tcPr/>
          <w:p>
            <w:pPr>
              <w:pStyle w:val="Compact"/>
            </w:pPr>
            <w:r>
              <w:rPr>
                <w:b/>
                <w:bCs/>
                <w:lang w:val="id"/>
              </w:rPr>
              <w:t xml:space="preserve">Aset</w:t>
            </w:r>
            <w:r>
              <w:rPr>
                <w:lang w:val="id"/>
              </w:rPr>
              <w:t xml:space="preserve"> </w:t>
            </w:r>
            <w:r>
              <w:rPr>
                <w:lang w:val="id"/>
              </w:rPr>
              <w:t xml:space="preserve">— penyedia menguasai alamat tertentu</w:t>
            </w:r>
          </w:p>
        </w:tc>
        <w:tc>
          <w:tcPr/>
          <w:p>
            <w:pPr>
              <w:pStyle w:val="Compact"/>
            </w:pPr>
            <w:r>
              <w:rPr>
                <w:b/>
                <w:bCs/>
                <w:lang w:val="id"/>
              </w:rPr>
              <w:t xml:space="preserve">Ya</w:t>
            </w:r>
            <w:r>
              <w:rPr>
                <w:lang w:val="id"/>
              </w:rPr>
              <w:t xml:space="preserve"> </w:t>
            </w:r>
            <w:r>
              <w:rPr>
                <w:lang w:val="id"/>
              </w:rPr>
              <w:t xml:space="preserve">(tanda tangan)</w:t>
            </w:r>
          </w:p>
        </w:tc>
      </w:tr>
      <w:tr>
        <w:tc>
          <w:tcPr/>
          <w:p>
            <w:pPr>
              <w:pStyle w:val="Compact"/>
            </w:pPr>
            <w:r>
              <w:rPr>
                <w:b/>
                <w:bCs/>
                <w:lang w:val="id"/>
              </w:rPr>
              <w:t xml:space="preserve">Liabilitas</w:t>
            </w:r>
            <w:r>
              <w:rPr>
                <w:lang w:val="id"/>
              </w:rPr>
              <w:t xml:space="preserve"> </w:t>
            </w:r>
            <w:r>
              <w:rPr>
                <w:lang w:val="id"/>
              </w:rPr>
              <w:t xml:space="preserve">— jumlah yang dimiliki seluruh nasabah</w:t>
            </w:r>
          </w:p>
        </w:tc>
        <w:tc>
          <w:tcPr/>
          <w:p>
            <w:pPr>
              <w:pStyle w:val="Compact"/>
            </w:pPr>
            <w:r>
              <w:rPr>
                <w:b/>
                <w:bCs/>
                <w:lang w:val="id"/>
              </w:rPr>
              <w:t xml:space="preserve">Sebagian</w:t>
            </w:r>
            <w:r>
              <w:rPr>
                <w:lang w:val="id"/>
              </w:rPr>
              <w:t xml:space="preserve"> </w:t>
            </w:r>
            <w:r>
              <w:rPr>
                <w:lang w:val="id"/>
              </w:rPr>
              <w:t xml:space="preserve">(pohon Merkle; nasabah hanya dapat memverifikasi saldonya sendiri)</w:t>
            </w:r>
          </w:p>
        </w:tc>
      </w:tr>
      <w:tr>
        <w:tc>
          <w:tcPr/>
          <w:p>
            <w:pPr>
              <w:pStyle w:val="Compact"/>
            </w:pPr>
            <w:r>
              <w:rPr>
                <w:b/>
                <w:bCs/>
                <w:lang w:val="id"/>
              </w:rPr>
              <w:t xml:space="preserve">Tidak ada liabilitas tersembunyi</w:t>
            </w:r>
          </w:p>
        </w:tc>
        <w:tc>
          <w:tcPr/>
          <w:p>
            <w:pPr>
              <w:pStyle w:val="Compact"/>
            </w:pPr>
            <w:r>
              <w:rPr>
                <w:b/>
                <w:bCs/>
                <w:lang w:val="id"/>
              </w:rPr>
              <w:t xml:space="preserve">Tidak</w:t>
            </w:r>
          </w:p>
        </w:tc>
      </w:tr>
    </w:tbl>
    <w:p>
      <w:pPr>
        <w:pStyle w:val="BodyText"/>
      </w:pPr>
      <w:r>
        <w:rPr>
          <w:b/>
          <w:bCs/>
          <w:lang w:val="id"/>
        </w:rPr>
        <w:t xml:space="preserve">Dan ada persoalan yang lebih mendasar: PoR adalah potret pada satu titik waktu.</w:t>
      </w:r>
    </w:p>
    <w:p>
      <w:pPr>
        <w:pStyle w:val="BodyText"/>
      </w:pPr>
      <w:r>
        <w:rPr>
          <w:lang w:val="id"/>
        </w:rPr>
        <w:t xml:space="preserve">Bila kekurangan cadangan ada selama fraksi</w:t>
      </w:r>
      <w:r>
        <w:rPr>
          <w:lang w:val="id"/>
        </w:rPr>
        <w:t xml:space="preserve"> </w:t>
      </w:r>
      <m:oMath>
        <m:r>
          <m:t>f</m:t>
        </m:r>
      </m:oMath>
      <w:r>
        <w:rPr>
          <w:lang w:val="id"/>
        </w:rPr>
        <w:t xml:space="preserve"> </w:t>
      </w:r>
      <w:r>
        <w:rPr>
          <w:lang w:val="id"/>
        </w:rPr>
        <w:t xml:space="preserve">dari waktu, dan attestasi dilakukan</w:t>
      </w:r>
      <w:r>
        <w:rPr>
          <w:lang w:val="id"/>
        </w:rPr>
        <w:t xml:space="preserve"> </w:t>
      </w:r>
      <m:oMath>
        <m:r>
          <m:t>K</m:t>
        </m:r>
      </m:oMath>
      <w:r>
        <w:rPr>
          <w:lang w:val="id"/>
        </w:rPr>
        <w:t xml:space="preserve"> </w:t>
      </w:r>
      <w:r>
        <w:rPr>
          <w:lang w:val="id"/>
        </w:rPr>
        <w:t xml:space="preserve">kali per tahun pada waktu yang tidak dapat diprediksi:</w:t>
      </w:r>
    </w:p>
    <w:p>
      <w:pPr>
        <w:pStyle w:val="BodyText"/>
      </w:pPr>
      <m:oMathPara>
        <m:oMathParaPr>
          <m:jc m:val="center"/>
        </m:oMathParaPr>
        <m:oMath>
          <m:r>
            <m:t>P</m:t>
          </m:r>
          <m:r>
            <m:rPr>
              <m:sty m:val="p"/>
            </m:rPr>
            <m:t>(</m:t>
          </m:r>
          <m:r>
            <m:rPr>
              <m:nor/>
              <m:sty m:val="p"/>
            </m:rPr>
            <m:t>terdeteksi</m:t>
          </m:r>
          <m:r>
            <m:rPr>
              <m:sty m:val="p"/>
            </m:rPr>
            <m:t>)</m:t>
          </m:r>
          <m:r>
            <m:rPr>
              <m:sty m:val="p"/>
            </m:rPr>
            <m:t>=</m:t>
          </m:r>
          <m:r>
            <m:t>1</m:t>
          </m:r>
          <m:r>
            <m:rPr>
              <m:sty m:val="p"/>
            </m:rPr>
            <m:t>−</m:t>
          </m:r>
          <m:r>
            <m:rPr>
              <m:sty m:val="p"/>
            </m:rPr>
            <m:t>(</m:t>
          </m:r>
          <m:r>
            <m:t>1</m:t>
          </m:r>
          <m:r>
            <m:rPr>
              <m:sty m:val="p"/>
            </m:rPr>
            <m:t>−</m:t>
          </m:r>
          <m:r>
            <m:t>f</m:t>
          </m:r>
          <m:sSup>
            <m:e>
              <m:r>
                <m:rPr>
                  <m:sty m:val="p"/>
                </m:rPr>
                <m:t>)</m:t>
              </m:r>
            </m:e>
            <m:sup>
              <m:r>
                <m:t>K</m:t>
              </m:r>
            </m:sup>
          </m:sSup>
        </m:oMath>
      </m:oMathPara>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right"/>
            </w:pPr>
            <m:oMath>
              <m:r>
                <m:t>f</m:t>
              </m:r>
            </m:oMath>
            <w:r>
              <w:rPr>
                <w:lang w:val="id"/>
              </w:rPr>
              <w:t xml:space="preserve">​</w:t>
            </w:r>
          </w:p>
        </w:tc>
        <w:tc>
          <w:tcPr/>
          <w:p>
            <w:pPr>
              <w:pStyle w:val="Compact"/>
              <w:jc w:val="right"/>
            </w:pPr>
            <m:oMath>
              <m:r>
                <m:t>K</m:t>
              </m:r>
            </m:oMath>
            <w:r>
              <w:rPr>
                <w:lang w:val="id"/>
              </w:rPr>
              <w:t xml:space="preserve">=1</w:t>
            </w:r>
          </w:p>
        </w:tc>
        <w:tc>
          <w:tcPr/>
          <w:p>
            <w:pPr>
              <w:pStyle w:val="Compact"/>
              <w:jc w:val="right"/>
            </w:pPr>
            <m:oMath>
              <m:r>
                <m:t>K</m:t>
              </m:r>
            </m:oMath>
            <w:r>
              <w:rPr>
                <w:lang w:val="id"/>
              </w:rPr>
              <w:t xml:space="preserve">=4</w:t>
            </w:r>
          </w:p>
        </w:tc>
        <w:tc>
          <w:tcPr/>
          <w:p>
            <w:pPr>
              <w:pStyle w:val="Compact"/>
              <w:jc w:val="right"/>
            </w:pPr>
            <m:oMath>
              <m:r>
                <m:t>K</m:t>
              </m:r>
            </m:oMath>
            <w:r>
              <w:rPr>
                <w:lang w:val="id"/>
              </w:rPr>
              <w:t xml:space="preserve">=12</w:t>
            </w:r>
          </w:p>
        </w:tc>
        <w:tc>
          <w:tcPr/>
          <w:p>
            <w:pPr>
              <w:pStyle w:val="Compact"/>
              <w:jc w:val="right"/>
            </w:pPr>
            <m:oMath>
              <m:r>
                <m:t>K</m:t>
              </m:r>
            </m:oMath>
            <w:r>
              <w:rPr>
                <w:lang w:val="id"/>
              </w:rPr>
              <w:t xml:space="preserve">=52</w:t>
            </w:r>
          </w:p>
        </w:tc>
        <w:tc>
          <w:tcPr/>
          <w:p>
            <w:pPr>
              <w:pStyle w:val="Compact"/>
              <w:jc w:val="right"/>
            </w:pPr>
            <m:oMath>
              <m:r>
                <m:t>K</m:t>
              </m:r>
            </m:oMath>
            <w:r>
              <w:rPr>
                <w:lang w:val="id"/>
              </w:rPr>
              <w:t xml:space="preserve">=365</w:t>
            </w:r>
          </w:p>
        </w:tc>
      </w:tr>
      <w:tr>
        <w:tc>
          <w:tcPr/>
          <w:p>
            <w:pPr>
              <w:pStyle w:val="Compact"/>
              <w:jc w:val="right"/>
            </w:pPr>
            <w:r>
              <w:rPr>
                <w:lang w:val="id"/>
              </w:rPr>
              <w:t xml:space="preserve">5%</w:t>
            </w:r>
          </w:p>
        </w:tc>
        <w:tc>
          <w:tcPr/>
          <w:p>
            <w:pPr>
              <w:pStyle w:val="Compact"/>
              <w:jc w:val="right"/>
            </w:pPr>
            <w:r>
              <w:rPr>
                <w:lang w:val="id"/>
              </w:rPr>
              <w:t xml:space="preserve">5,0%</w:t>
            </w:r>
          </w:p>
        </w:tc>
        <w:tc>
          <w:tcPr/>
          <w:p>
            <w:pPr>
              <w:pStyle w:val="Compact"/>
              <w:jc w:val="right"/>
            </w:pPr>
            <w:r>
              <w:rPr>
                <w:lang w:val="id"/>
              </w:rPr>
              <w:t xml:space="preserve">18,5%</w:t>
            </w:r>
          </w:p>
        </w:tc>
        <w:tc>
          <w:tcPr/>
          <w:p>
            <w:pPr>
              <w:pStyle w:val="Compact"/>
              <w:jc w:val="right"/>
            </w:pPr>
            <w:r>
              <w:rPr>
                <w:lang w:val="id"/>
              </w:rPr>
              <w:t xml:space="preserve">46,0%</w:t>
            </w:r>
          </w:p>
        </w:tc>
        <w:tc>
          <w:tcPr/>
          <w:p>
            <w:pPr>
              <w:pStyle w:val="Compact"/>
              <w:jc w:val="right"/>
            </w:pPr>
            <w:r>
              <w:rPr>
                <w:lang w:val="id"/>
              </w:rPr>
              <w:t xml:space="preserve">93,1%</w:t>
            </w:r>
          </w:p>
        </w:tc>
        <w:tc>
          <w:tcPr/>
          <w:p>
            <w:pPr>
              <w:pStyle w:val="Compact"/>
              <w:jc w:val="right"/>
            </w:pPr>
            <w:r>
              <w:rPr>
                <w:lang w:val="id"/>
              </w:rPr>
              <w:t xml:space="preserve">100,0%</w:t>
            </w:r>
          </w:p>
        </w:tc>
      </w:tr>
      <w:tr>
        <w:tc>
          <w:tcPr/>
          <w:p>
            <w:pPr>
              <w:pStyle w:val="Compact"/>
              <w:jc w:val="right"/>
            </w:pPr>
            <w:r>
              <w:rPr>
                <w:b/>
                <w:bCs/>
                <w:lang w:val="id"/>
              </w:rPr>
              <w:t xml:space="preserve">10%</w:t>
            </w:r>
          </w:p>
        </w:tc>
        <w:tc>
          <w:tcPr/>
          <w:p>
            <w:pPr>
              <w:pStyle w:val="Compact"/>
              <w:jc w:val="right"/>
            </w:pPr>
            <w:r>
              <w:rPr>
                <w:lang w:val="id"/>
              </w:rPr>
              <w:t xml:space="preserve">10,0%</w:t>
            </w:r>
          </w:p>
        </w:tc>
        <w:tc>
          <w:tcPr/>
          <w:p>
            <w:pPr>
              <w:pStyle w:val="Compact"/>
              <w:jc w:val="right"/>
            </w:pPr>
            <w:r>
              <w:rPr>
                <w:b/>
                <w:bCs/>
                <w:lang w:val="id"/>
              </w:rPr>
              <w:t xml:space="preserve">34,4%</w:t>
            </w:r>
          </w:p>
        </w:tc>
        <w:tc>
          <w:tcPr/>
          <w:p>
            <w:pPr>
              <w:pStyle w:val="Compact"/>
              <w:jc w:val="right"/>
            </w:pPr>
            <w:r>
              <w:rPr>
                <w:lang w:val="id"/>
              </w:rPr>
              <w:t xml:space="preserve">71,8%</w:t>
            </w:r>
          </w:p>
        </w:tc>
        <w:tc>
          <w:tcPr/>
          <w:p>
            <w:pPr>
              <w:pStyle w:val="Compact"/>
              <w:jc w:val="right"/>
            </w:pPr>
            <w:r>
              <w:rPr>
                <w:lang w:val="id"/>
              </w:rPr>
              <w:t xml:space="preserve">99,6%</w:t>
            </w:r>
          </w:p>
        </w:tc>
        <w:tc>
          <w:tcPr/>
          <w:p>
            <w:pPr>
              <w:pStyle w:val="Compact"/>
              <w:jc w:val="right"/>
            </w:pPr>
            <w:r>
              <w:rPr>
                <w:lang w:val="id"/>
              </w:rPr>
              <w:t xml:space="preserve">100,0%</w:t>
            </w:r>
          </w:p>
        </w:tc>
      </w:tr>
      <w:tr>
        <w:tc>
          <w:tcPr/>
          <w:p>
            <w:pPr>
              <w:pStyle w:val="Compact"/>
              <w:jc w:val="right"/>
            </w:pPr>
            <w:r>
              <w:rPr>
                <w:lang w:val="id"/>
              </w:rPr>
              <w:t xml:space="preserve">25%</w:t>
            </w:r>
          </w:p>
        </w:tc>
        <w:tc>
          <w:tcPr/>
          <w:p>
            <w:pPr>
              <w:pStyle w:val="Compact"/>
              <w:jc w:val="right"/>
            </w:pPr>
            <w:r>
              <w:rPr>
                <w:lang w:val="id"/>
              </w:rPr>
              <w:t xml:space="preserve">25,0%</w:t>
            </w:r>
          </w:p>
        </w:tc>
        <w:tc>
          <w:tcPr/>
          <w:p>
            <w:pPr>
              <w:pStyle w:val="Compact"/>
              <w:jc w:val="right"/>
            </w:pPr>
            <w:r>
              <w:rPr>
                <w:lang w:val="id"/>
              </w:rPr>
              <w:t xml:space="preserve">68,4%</w:t>
            </w:r>
          </w:p>
        </w:tc>
        <w:tc>
          <w:tcPr/>
          <w:p>
            <w:pPr>
              <w:pStyle w:val="Compact"/>
              <w:jc w:val="right"/>
            </w:pPr>
            <w:r>
              <w:rPr>
                <w:lang w:val="id"/>
              </w:rPr>
              <w:t xml:space="preserve">96,8%</w:t>
            </w:r>
          </w:p>
        </w:tc>
        <w:tc>
          <w:tcPr/>
          <w:p>
            <w:pPr>
              <w:pStyle w:val="Compact"/>
              <w:jc w:val="right"/>
            </w:pPr>
            <w:r>
              <w:rPr>
                <w:lang w:val="id"/>
              </w:rPr>
              <w:t xml:space="preserve">100,0%</w:t>
            </w:r>
          </w:p>
        </w:tc>
        <w:tc>
          <w:tcPr/>
          <w:p>
            <w:pPr>
              <w:pStyle w:val="Compact"/>
              <w:jc w:val="right"/>
            </w:pPr>
            <w:r>
              <w:rPr>
                <w:lang w:val="id"/>
              </w:rPr>
              <w:t xml:space="preserve">100,0%</w:t>
            </w:r>
          </w:p>
        </w:tc>
      </w:tr>
      <w:tr>
        <w:tc>
          <w:tcPr/>
          <w:p>
            <w:pPr>
              <w:pStyle w:val="Compact"/>
              <w:jc w:val="right"/>
            </w:pPr>
            <w:r>
              <w:rPr>
                <w:lang w:val="id"/>
              </w:rPr>
              <w:t xml:space="preserve">50%</w:t>
            </w:r>
          </w:p>
        </w:tc>
        <w:tc>
          <w:tcPr/>
          <w:p>
            <w:pPr>
              <w:pStyle w:val="Compact"/>
              <w:jc w:val="right"/>
            </w:pPr>
            <w:r>
              <w:rPr>
                <w:lang w:val="id"/>
              </w:rPr>
              <w:t xml:space="preserve">50,0%</w:t>
            </w:r>
          </w:p>
        </w:tc>
        <w:tc>
          <w:tcPr/>
          <w:p>
            <w:pPr>
              <w:pStyle w:val="Compact"/>
              <w:jc w:val="right"/>
            </w:pPr>
            <w:r>
              <w:rPr>
                <w:lang w:val="id"/>
              </w:rPr>
              <w:t xml:space="preserve">93,8%</w:t>
            </w:r>
          </w:p>
        </w:tc>
        <w:tc>
          <w:tcPr/>
          <w:p>
            <w:pPr>
              <w:pStyle w:val="Compact"/>
              <w:jc w:val="right"/>
            </w:pPr>
            <w:r>
              <w:rPr>
                <w:lang w:val="id"/>
              </w:rPr>
              <w:t xml:space="preserve">100,0%</w:t>
            </w:r>
          </w:p>
        </w:tc>
        <w:tc>
          <w:tcPr/>
          <w:p>
            <w:pPr>
              <w:pStyle w:val="Compact"/>
              <w:jc w:val="right"/>
            </w:pPr>
            <w:r>
              <w:rPr>
                <w:lang w:val="id"/>
              </w:rPr>
              <w:t xml:space="preserve">100,0%</w:t>
            </w:r>
          </w:p>
        </w:tc>
        <w:tc>
          <w:tcPr/>
          <w:p>
            <w:pPr>
              <w:pStyle w:val="Compact"/>
              <w:jc w:val="right"/>
            </w:pPr>
            <w:r>
              <w:rPr>
                <w:lang w:val="id"/>
              </w:rPr>
              <w:t xml:space="preserve">100,0%</w:t>
            </w:r>
          </w:p>
        </w:tc>
      </w:tr>
    </w:tbl>
    <w:p>
      <w:pPr>
        <w:pStyle w:val="BodyText"/>
      </w:pPr>
      <w:r>
        <w:rPr>
          <w:b/>
          <w:bCs/>
          <w:lang w:val="id"/>
        </w:rPr>
        <w:t xml:space="preserve">Dibaca dari sisi yang lebih jujur — peluang LOLOS: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Keadaan</w:t>
            </w:r>
          </w:p>
        </w:tc>
        <w:tc>
          <w:tcPr/>
          <w:p>
            <w:pPr>
              <w:pStyle w:val="Compact"/>
              <w:jc w:val="right"/>
            </w:pPr>
            <w:r>
              <w:rPr>
                <w:b/>
                <w:bCs/>
                <w:lang w:val="id"/>
              </w:rPr>
              <w:t xml:space="preserve">Peluang tidak terdeteksi</w:t>
            </w:r>
          </w:p>
        </w:tc>
      </w:tr>
      <w:tr>
        <w:tc>
          <w:tcPr/>
          <w:p>
            <w:pPr>
              <w:pStyle w:val="Compact"/>
            </w:pPr>
            <w:r>
              <w:rPr>
                <w:lang w:val="id"/>
              </w:rPr>
              <w:t xml:space="preserve">Kekurangan ada 5% waktu, attestasi triwulanan</w:t>
            </w:r>
          </w:p>
        </w:tc>
        <w:tc>
          <w:tcPr/>
          <w:p>
            <w:pPr>
              <w:pStyle w:val="Compact"/>
              <w:jc w:val="right"/>
            </w:pPr>
            <w:r>
              <w:rPr>
                <w:b/>
                <w:bCs/>
                <w:lang w:val="id"/>
              </w:rPr>
              <w:t xml:space="preserve">81,5%</w:t>
            </w:r>
          </w:p>
        </w:tc>
      </w:tr>
      <w:tr>
        <w:tc>
          <w:tcPr/>
          <w:p>
            <w:pPr>
              <w:pStyle w:val="Compact"/>
            </w:pPr>
            <w:r>
              <w:rPr>
                <w:lang w:val="id"/>
              </w:rPr>
              <w:t xml:space="preserve">Kekurangan ada 10% waktu, attestasi triwulanan</w:t>
            </w:r>
          </w:p>
        </w:tc>
        <w:tc>
          <w:tcPr/>
          <w:p>
            <w:pPr>
              <w:pStyle w:val="Compact"/>
              <w:jc w:val="right"/>
            </w:pPr>
            <w:r>
              <w:rPr>
                <w:b/>
                <w:bCs/>
                <w:lang w:val="id"/>
              </w:rPr>
              <w:t xml:space="preserve">65,6%</w:t>
            </w:r>
          </w:p>
        </w:tc>
      </w:tr>
      <w:tr>
        <w:tc>
          <w:tcPr/>
          <w:p>
            <w:pPr>
              <w:pStyle w:val="Compact"/>
            </w:pPr>
            <w:r>
              <w:rPr>
                <w:lang w:val="id"/>
              </w:rPr>
              <w:t xml:space="preserve">Kekurangan ada 25% waktu, attestasi triwulanan</w:t>
            </w:r>
          </w:p>
        </w:tc>
        <w:tc>
          <w:tcPr/>
          <w:p>
            <w:pPr>
              <w:pStyle w:val="Compact"/>
              <w:jc w:val="right"/>
            </w:pPr>
            <w:r>
              <w:rPr>
                <w:lang w:val="id"/>
              </w:rPr>
              <w:t xml:space="preserve">31,6%</w:t>
            </w:r>
          </w:p>
        </w:tc>
      </w:tr>
      <w:tr>
        <w:tc>
          <w:tcPr/>
          <w:p>
            <w:pPr>
              <w:pStyle w:val="Compact"/>
            </w:pPr>
            <w:r>
              <w:rPr>
                <w:lang w:val="id"/>
              </w:rPr>
              <w:t xml:space="preserve">Kekurangan ada 10% waktu, attestasi bulanan</w:t>
            </w:r>
          </w:p>
        </w:tc>
        <w:tc>
          <w:tcPr/>
          <w:p>
            <w:pPr>
              <w:pStyle w:val="Compact"/>
              <w:jc w:val="right"/>
            </w:pPr>
            <w:r>
              <w:rPr>
                <w:lang w:val="id"/>
              </w:rPr>
              <w:t xml:space="preserve">28,2%</w:t>
            </w:r>
          </w:p>
        </w:tc>
      </w:tr>
    </w:tbl>
    <w:p>
      <w:pPr>
        <w:pStyle w:val="BodyText"/>
      </w:pPr>
      <w:r>
        <w:rPr>
          <w:b/>
          <w:bCs/>
          <w:lang w:val="id"/>
        </w:rPr>
        <w:t xml:space="preserve">Attestasi triwulanan terhadap kekurangan yang ada sepersepuluh waktu gagal mendeteksinya pada 65,6% kasus</w:t>
      </w:r>
      <w:r>
        <w:rPr>
          <w:lang w:val="id"/>
        </w:rPr>
        <w:t xml:space="preserve"> </w:t>
      </w:r>
      <w:r>
        <w:rPr>
          <w:lang w:val="id"/>
        </w:rPr>
        <w:t xml:space="preserve">— dan itu</w:t>
      </w:r>
      <w:r>
        <w:rPr>
          <w:lang w:val="id"/>
        </w:rPr>
        <w:t xml:space="preserve"> </w:t>
      </w:r>
      <w:r>
        <w:rPr>
          <w:b/>
          <w:bCs/>
          <w:lang w:val="id"/>
        </w:rPr>
        <w:t xml:space="preserve">sebelum</w:t>
      </w:r>
      <w:r>
        <w:rPr>
          <w:lang w:val="id"/>
        </w:rPr>
        <w:t xml:space="preserve"> </w:t>
      </w:r>
      <w:r>
        <w:rPr>
          <w:lang w:val="id"/>
        </w:rPr>
        <w:t xml:space="preserve">memperhitungkan bahwa waktu attestasi sering diketahui sebelumnya.</w:t>
      </w:r>
    </w:p>
    <w:p>
      <w:pPr>
        <w:pStyle w:val="BodyText"/>
      </w:pPr>
      <w:r>
        <w:rPr>
          <w:b/>
          <w:bCs/>
          <w:lang w:val="id"/>
        </w:rPr>
        <w:t xml:space="preserve">Bila waktunya diketahui, peluang deteksi bukan 34,4% melainkan mendekati nol</w:t>
      </w:r>
      <w:r>
        <w:rPr>
          <w:lang w:val="id"/>
        </w:rPr>
        <w:t xml:space="preserve">, karena cadangan dapat dipinjam untuk potret itu saja.</w:t>
      </w:r>
    </w:p>
    <w:p>
      <w:pPr>
        <w:pStyle w:val="BodyText"/>
      </w:pPr>
      <w:r>
        <w:rPr>
          <w:b/>
          <w:bCs/>
          <w:lang w:val="id"/>
        </w:rPr>
        <w:t xml:space="preserve">Empat pertanyaan yang membuat PoR bermakna:</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w:t>
            </w:r>
          </w:p>
        </w:tc>
        <w:tc>
          <w:tcPr/>
          <w:p>
            <w:pPr>
              <w:pStyle w:val="Compact"/>
            </w:pPr>
            <w:r>
              <w:rPr>
                <w:lang w:val="id"/>
              </w:rPr>
              <w:t xml:space="preserve">Pertanyaan</w:t>
            </w:r>
          </w:p>
        </w:tc>
        <w:tc>
          <w:tcPr/>
          <w:p>
            <w:pPr>
              <w:pStyle w:val="Compact"/>
            </w:pPr>
            <w:r>
              <w:rPr>
                <w:lang w:val="id"/>
              </w:rPr>
              <w:t xml:space="preserve">Mengapa</w:t>
            </w:r>
          </w:p>
        </w:tc>
      </w:tr>
      <w:tr>
        <w:tc>
          <w:tcPr/>
          <w:p>
            <w:pPr>
              <w:pStyle w:val="Compact"/>
              <w:jc w:val="right"/>
            </w:pPr>
            <w:r>
              <w:rPr>
                <w:lang w:val="id"/>
              </w:rPr>
              <w:t xml:space="preserve">1</w:t>
            </w:r>
          </w:p>
        </w:tc>
        <w:tc>
          <w:tcPr/>
          <w:p>
            <w:pPr>
              <w:pStyle w:val="Compact"/>
            </w:pPr>
            <w:r>
              <w:rPr>
                <w:b/>
                <w:bCs/>
                <w:lang w:val="id"/>
              </w:rPr>
              <w:t xml:space="preserve">Apakah liabilitas ikut dibuktikan</w:t>
            </w:r>
            <w:r>
              <w:rPr>
                <w:lang w:val="id"/>
              </w:rPr>
              <w:t xml:space="preserve">, bukan hanya aset?</w:t>
            </w:r>
          </w:p>
        </w:tc>
        <w:tc>
          <w:tcPr/>
          <w:p>
            <w:pPr>
              <w:pStyle w:val="Compact"/>
            </w:pPr>
            <w:r>
              <w:rPr>
                <w:lang w:val="id"/>
              </w:rPr>
              <w:t xml:space="preserve">Aset tanpa liabilitas tidak membuktikan solvabilitas</w:t>
            </w:r>
          </w:p>
        </w:tc>
      </w:tr>
      <w:tr>
        <w:tc>
          <w:tcPr/>
          <w:p>
            <w:pPr>
              <w:pStyle w:val="Compact"/>
              <w:jc w:val="right"/>
            </w:pPr>
            <w:r>
              <w:rPr>
                <w:lang w:val="id"/>
              </w:rPr>
              <w:t xml:space="preserve">2</w:t>
            </w:r>
          </w:p>
        </w:tc>
        <w:tc>
          <w:tcPr/>
          <w:p>
            <w:pPr>
              <w:pStyle w:val="Compact"/>
            </w:pPr>
            <w:r>
              <w:rPr>
                <w:b/>
                <w:bCs/>
                <w:lang w:val="id"/>
              </w:rPr>
              <w:t xml:space="preserve">Seberapa sering, dan apakah waktunya tidak dapat diprediksi?</w:t>
            </w:r>
          </w:p>
        </w:tc>
        <w:tc>
          <w:tcPr/>
          <w:p>
            <w:pPr>
              <w:pStyle w:val="Compact"/>
            </w:pPr>
            <w:r>
              <w:rPr>
                <w:lang w:val="id"/>
              </w:rPr>
              <w:t xml:space="preserve">§4.6; potret terjadwal mudah dipenuhi</w:t>
            </w:r>
          </w:p>
        </w:tc>
      </w:tr>
      <w:tr>
        <w:tc>
          <w:tcPr/>
          <w:p>
            <w:pPr>
              <w:pStyle w:val="Compact"/>
              <w:jc w:val="right"/>
            </w:pPr>
            <w:r>
              <w:rPr>
                <w:lang w:val="id"/>
              </w:rPr>
              <w:t xml:space="preserve">3</w:t>
            </w:r>
          </w:p>
        </w:tc>
        <w:tc>
          <w:tcPr/>
          <w:p>
            <w:pPr>
              <w:pStyle w:val="Compact"/>
            </w:pPr>
            <w:r>
              <w:rPr>
                <w:b/>
                <w:bCs/>
                <w:lang w:val="id"/>
              </w:rPr>
              <w:t xml:space="preserve">Apakah auditor independen dan apakah laporannya lengkap?</w:t>
            </w:r>
          </w:p>
        </w:tc>
        <w:tc>
          <w:tcPr/>
          <w:p>
            <w:pPr>
              <w:pStyle w:val="Compact"/>
            </w:pPr>
            <w:r>
              <w:rPr>
                <w:lang w:val="id"/>
              </w:rPr>
              <w:t xml:space="preserve">Attestasi terbatas bukan audit</w:t>
            </w:r>
          </w:p>
        </w:tc>
      </w:tr>
      <w:tr>
        <w:tc>
          <w:tcPr/>
          <w:p>
            <w:pPr>
              <w:pStyle w:val="Compact"/>
              <w:jc w:val="right"/>
            </w:pPr>
            <w:r>
              <w:rPr>
                <w:lang w:val="id"/>
              </w:rPr>
              <w:t xml:space="preserve">4</w:t>
            </w:r>
          </w:p>
        </w:tc>
        <w:tc>
          <w:tcPr/>
          <w:p>
            <w:pPr>
              <w:pStyle w:val="Compact"/>
            </w:pPr>
            <w:r>
              <w:rPr>
                <w:b/>
                <w:bCs/>
                <w:lang w:val="id"/>
              </w:rPr>
              <w:t xml:space="preserve">Apakah aset yang ditunjukkan dipinjam?</w:t>
            </w:r>
          </w:p>
        </w:tc>
        <w:tc>
          <w:tcPr/>
          <w:p>
            <w:pPr>
              <w:pStyle w:val="Compact"/>
            </w:pPr>
            <w:r>
              <w:rPr>
                <w:lang w:val="id"/>
              </w:rPr>
              <w:t xml:space="preserve">Alamat dapat dikuasai sementara</w:t>
            </w:r>
          </w:p>
        </w:tc>
      </w:tr>
    </w:tbl>
    <w:p>
      <w:pPr>
        <w:pStyle w:val="BlockText"/>
      </w:pPr>
      <w:r>
        <w:rPr>
          <w:b/>
          <w:bCs/>
          <w:lang w:val="id"/>
        </w:rPr>
        <w:t xml:space="preserve">PoR yang tidak menjawab pertanyaan 1 dan 2 tidak boleh diperlakukan sebagai bukti solvabilitas.</w:t>
      </w:r>
      <w:r>
        <w:rPr>
          <w:lang w:val="id"/>
        </w:rPr>
        <w:t xml:space="preserve"> </w:t>
      </w:r>
      <w:r>
        <w:rPr>
          <w:lang w:val="id"/>
        </w:rPr>
        <w:t xml:space="preserve">Ia adalah bukti bahwa penyedia menguasai sejumlah alamat pada satu saat.</w:t>
      </w:r>
    </w:p>
    <w:p>
      <w:r>
        <w:pict>
          <v:rect style="width:0;height:1.5pt" o:hralign="center" o:hrstd="t" o:hr="t"/>
        </w:pict>
      </w:r>
    </w:p>
    <w:bookmarkEnd w:id="19"/>
    <w:bookmarkStart w:id="20" w:name="alokasi-hot-dan-cold"/>
    <w:p>
      <w:pPr>
        <w:pStyle w:val="Heading3"/>
      </w:pPr>
      <w:r>
        <w:rPr>
          <w:lang w:val="id"/>
        </w:rPr>
        <w:t xml:space="preserve">4.7 Alokasi hot dan cold</w:t>
      </w:r>
    </w:p>
    <w:p>
      <w:pPr>
        <w:pStyle w:val="FirstParagraph"/>
      </w:pPr>
      <w:r>
        <w:rPr>
          <w:lang w:val="id"/>
        </w:rPr>
        <w:t xml:space="preserve">Aset yang dapat diakses cepat (</w:t>
      </w:r>
      <w:r>
        <w:rPr>
          <w:i/>
          <w:iCs/>
          <w:lang w:val="id"/>
        </w:rPr>
        <w:t xml:space="preserve">hot</w:t>
      </w:r>
      <w:r>
        <w:rPr>
          <w:lang w:val="id"/>
        </w:rPr>
        <w:t xml:space="preserve">) menghadapi risiko kompromi jauh lebih tinggi daripada aset yang disimpan luring (</w:t>
      </w:r>
      <w:r>
        <w:rPr>
          <w:i/>
          <w:iCs/>
          <w:lang w:val="id"/>
        </w:rPr>
        <w:t xml:space="preserve">cold</w:t>
      </w:r>
      <w:r>
        <w:rPr>
          <w:lang w:val="id"/>
        </w:rPr>
        <w:t xml:space="preserve">).</w:t>
      </w:r>
    </w:p>
    <w:p>
      <w:pPr>
        <w:pStyle w:val="BodyText"/>
      </w:pPr>
      <w:r>
        <w:rPr>
          <w:lang w:val="id"/>
        </w:rPr>
        <w:t xml:space="preserve">Dengan peluang kompromi</w:t>
      </w:r>
      <w:r>
        <w:rPr>
          <w:lang w:val="id"/>
        </w:rPr>
        <w:t xml:space="preserve"> </w:t>
      </w:r>
      <w:r>
        <w:rPr>
          <w:i/>
          <w:iCs/>
          <w:lang w:val="id"/>
        </w:rPr>
        <w:t xml:space="preserve">hot</w:t>
      </w:r>
      <w:r>
        <w:rPr>
          <w:lang w:val="id"/>
        </w:rPr>
        <w:t xml:space="preserve"> </w:t>
      </w:r>
      <w:r>
        <w:rPr>
          <w:lang w:val="id"/>
        </w:rPr>
        <w:t xml:space="preserve">8% per tahun dan</w:t>
      </w:r>
      <w:r>
        <w:rPr>
          <w:lang w:val="id"/>
        </w:rPr>
        <w:t xml:space="preserve"> </w:t>
      </w:r>
      <w:r>
        <w:rPr>
          <w:i/>
          <w:iCs/>
          <w:lang w:val="id"/>
        </w:rPr>
        <w:t xml:space="preserve">cold</w:t>
      </w:r>
      <w:r>
        <w:rPr>
          <w:lang w:val="id"/>
        </w:rPr>
        <w:t xml:space="preserve"> </w:t>
      </w:r>
      <w:r>
        <w:rPr>
          <w:lang w:val="id"/>
        </w:rPr>
        <w:t xml:space="preserve">0,3% per tahun: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Proporsi</w:t>
            </w:r>
            <w:r>
              <w:rPr>
                <w:lang w:val="id"/>
              </w:rPr>
              <w:t xml:space="preserve"> </w:t>
            </w:r>
            <w:r>
              <w:rPr>
                <w:i/>
                <w:iCs/>
                <w:lang w:val="id"/>
              </w:rPr>
              <w:t xml:space="preserve">hot</w:t>
            </w:r>
          </w:p>
        </w:tc>
        <w:tc>
          <w:tcPr/>
          <w:p>
            <w:pPr>
              <w:pStyle w:val="Compact"/>
              <w:jc w:val="right"/>
            </w:pPr>
            <m:oMath>
              <m:r>
                <m:t>E</m:t>
              </m:r>
            </m:oMath>
            <w:r>
              <w:rPr>
                <w:b/>
                <w:bCs/>
                <w:lang w:val="id"/>
              </w:rPr>
              <w:t xml:space="preserve">[kerugian]/tahun</w:t>
            </w:r>
          </w:p>
        </w:tc>
        <w:tc>
          <w:tcPr/>
          <w:p>
            <w:pPr>
              <w:pStyle w:val="Compact"/>
              <w:jc w:val="right"/>
            </w:pPr>
            <w:r>
              <w:rPr>
                <w:lang w:val="id"/>
              </w:rPr>
              <w:t xml:space="preserve">Per Rp1 miliar</w:t>
            </w:r>
          </w:p>
        </w:tc>
      </w:tr>
      <w:tr>
        <w:tc>
          <w:tcPr/>
          <w:p>
            <w:pPr>
              <w:pStyle w:val="Compact"/>
              <w:jc w:val="right"/>
            </w:pPr>
            <w:r>
              <w:rPr>
                <w:lang w:val="id"/>
              </w:rPr>
              <w:t xml:space="preserve">100%</w:t>
            </w:r>
          </w:p>
        </w:tc>
        <w:tc>
          <w:tcPr/>
          <w:p>
            <w:pPr>
              <w:pStyle w:val="Compact"/>
              <w:jc w:val="right"/>
            </w:pPr>
            <w:r>
              <w:rPr>
                <w:b/>
                <w:bCs/>
                <w:lang w:val="id"/>
              </w:rPr>
              <w:t xml:space="preserve">8,0000%</w:t>
            </w:r>
          </w:p>
        </w:tc>
        <w:tc>
          <w:tcPr/>
          <w:p>
            <w:pPr>
              <w:pStyle w:val="Compact"/>
              <w:jc w:val="right"/>
            </w:pPr>
            <w:r>
              <w:rPr>
                <w:lang w:val="id"/>
              </w:rPr>
              <w:t xml:space="preserve">Rp80.000.000</w:t>
            </w:r>
          </w:p>
        </w:tc>
      </w:tr>
      <w:tr>
        <w:tc>
          <w:tcPr/>
          <w:p>
            <w:pPr>
              <w:pStyle w:val="Compact"/>
              <w:jc w:val="right"/>
            </w:pPr>
            <w:r>
              <w:rPr>
                <w:lang w:val="id"/>
              </w:rPr>
              <w:t xml:space="preserve">50%</w:t>
            </w:r>
          </w:p>
        </w:tc>
        <w:tc>
          <w:tcPr/>
          <w:p>
            <w:pPr>
              <w:pStyle w:val="Compact"/>
              <w:jc w:val="right"/>
            </w:pPr>
            <w:r>
              <w:rPr>
                <w:lang w:val="id"/>
              </w:rPr>
              <w:t xml:space="preserve">4,1500%</w:t>
            </w:r>
          </w:p>
        </w:tc>
        <w:tc>
          <w:tcPr/>
          <w:p>
            <w:pPr>
              <w:pStyle w:val="Compact"/>
              <w:jc w:val="right"/>
            </w:pPr>
            <w:r>
              <w:rPr>
                <w:lang w:val="id"/>
              </w:rPr>
              <w:t xml:space="preserve">Rp41.500.000</w:t>
            </w:r>
          </w:p>
        </w:tc>
      </w:tr>
      <w:tr>
        <w:tc>
          <w:tcPr/>
          <w:p>
            <w:pPr>
              <w:pStyle w:val="Compact"/>
              <w:jc w:val="right"/>
            </w:pPr>
            <w:r>
              <w:rPr>
                <w:b/>
                <w:bCs/>
                <w:lang w:val="id"/>
              </w:rPr>
              <w:t xml:space="preserve">20%</w:t>
            </w:r>
          </w:p>
        </w:tc>
        <w:tc>
          <w:tcPr/>
          <w:p>
            <w:pPr>
              <w:pStyle w:val="Compact"/>
              <w:jc w:val="right"/>
            </w:pPr>
            <w:r>
              <w:rPr>
                <w:b/>
                <w:bCs/>
                <w:lang w:val="id"/>
              </w:rPr>
              <w:t xml:space="preserve">1,8400%</w:t>
            </w:r>
          </w:p>
        </w:tc>
        <w:tc>
          <w:tcPr/>
          <w:p>
            <w:pPr>
              <w:pStyle w:val="Compact"/>
              <w:jc w:val="right"/>
            </w:pPr>
            <w:r>
              <w:rPr>
                <w:lang w:val="id"/>
              </w:rPr>
              <w:t xml:space="preserve">Rp18.400.000</w:t>
            </w:r>
          </w:p>
        </w:tc>
      </w:tr>
      <w:tr>
        <w:tc>
          <w:tcPr/>
          <w:p>
            <w:pPr>
              <w:pStyle w:val="Compact"/>
              <w:jc w:val="right"/>
            </w:pPr>
            <w:r>
              <w:rPr>
                <w:lang w:val="id"/>
              </w:rPr>
              <w:t xml:space="preserve">10%</w:t>
            </w:r>
          </w:p>
        </w:tc>
        <w:tc>
          <w:tcPr/>
          <w:p>
            <w:pPr>
              <w:pStyle w:val="Compact"/>
              <w:jc w:val="right"/>
            </w:pPr>
            <w:r>
              <w:rPr>
                <w:lang w:val="id"/>
              </w:rPr>
              <w:t xml:space="preserve">1,0700%</w:t>
            </w:r>
          </w:p>
        </w:tc>
        <w:tc>
          <w:tcPr/>
          <w:p>
            <w:pPr>
              <w:pStyle w:val="Compact"/>
              <w:jc w:val="right"/>
            </w:pPr>
            <w:r>
              <w:rPr>
                <w:lang w:val="id"/>
              </w:rPr>
              <w:t xml:space="preserve">Rp10.700.000</w:t>
            </w:r>
          </w:p>
        </w:tc>
      </w:tr>
      <w:tr>
        <w:tc>
          <w:tcPr/>
          <w:p>
            <w:pPr>
              <w:pStyle w:val="Compact"/>
              <w:jc w:val="right"/>
            </w:pPr>
            <w:r>
              <w:rPr>
                <w:b/>
                <w:bCs/>
                <w:lang w:val="id"/>
              </w:rPr>
              <w:t xml:space="preserve">5%</w:t>
            </w:r>
          </w:p>
        </w:tc>
        <w:tc>
          <w:tcPr/>
          <w:p>
            <w:pPr>
              <w:pStyle w:val="Compact"/>
              <w:jc w:val="right"/>
            </w:pPr>
            <w:r>
              <w:rPr>
                <w:b/>
                <w:bCs/>
                <w:lang w:val="id"/>
              </w:rPr>
              <w:t xml:space="preserve">0,6850%</w:t>
            </w:r>
          </w:p>
        </w:tc>
        <w:tc>
          <w:tcPr/>
          <w:p>
            <w:pPr>
              <w:pStyle w:val="Compact"/>
              <w:jc w:val="right"/>
            </w:pPr>
            <w:r>
              <w:rPr>
                <w:lang w:val="id"/>
              </w:rPr>
              <w:t xml:space="preserve">Rp6.850.000</w:t>
            </w:r>
          </w:p>
        </w:tc>
      </w:tr>
      <w:tr>
        <w:tc>
          <w:tcPr/>
          <w:p>
            <w:pPr>
              <w:pStyle w:val="Compact"/>
              <w:jc w:val="right"/>
            </w:pPr>
            <w:r>
              <w:rPr>
                <w:lang w:val="id"/>
              </w:rPr>
              <w:t xml:space="preserve">2%</w:t>
            </w:r>
          </w:p>
        </w:tc>
        <w:tc>
          <w:tcPr/>
          <w:p>
            <w:pPr>
              <w:pStyle w:val="Compact"/>
              <w:jc w:val="right"/>
            </w:pPr>
            <w:r>
              <w:rPr>
                <w:lang w:val="id"/>
              </w:rPr>
              <w:t xml:space="preserve">0,4540%</w:t>
            </w:r>
          </w:p>
        </w:tc>
        <w:tc>
          <w:tcPr/>
          <w:p>
            <w:pPr>
              <w:pStyle w:val="Compact"/>
              <w:jc w:val="right"/>
            </w:pPr>
            <w:r>
              <w:rPr>
                <w:lang w:val="id"/>
              </w:rPr>
              <w:t xml:space="preserve">Rp4.540.000</w:t>
            </w:r>
          </w:p>
        </w:tc>
      </w:tr>
    </w:tbl>
    <w:p>
      <w:pPr>
        <w:pStyle w:val="BodyText"/>
      </w:pPr>
      <w:r>
        <w:rPr>
          <w:b/>
          <w:bCs/>
          <w:lang w:val="id"/>
        </w:rPr>
        <w:t xml:space="preserve">Menurunkan proporsi</w:t>
      </w:r>
      <w:r>
        <w:rPr>
          <w:b/>
          <w:bCs/>
          <w:lang w:val="id"/>
        </w:rPr>
        <w:t xml:space="preserve"> </w:t>
      </w:r>
      <w:r>
        <w:rPr>
          <w:b/>
          <w:bCs/>
          <w:i/>
          <w:iCs/>
          <w:lang w:val="id"/>
        </w:rPr>
        <w:t xml:space="preserve">hot</w:t>
      </w:r>
      <w:r>
        <w:rPr>
          <w:b/>
          <w:bCs/>
          <w:lang w:val="id"/>
        </w:rPr>
        <w:t xml:space="preserve"> </w:t>
      </w:r>
      <w:r>
        <w:rPr>
          <w:b/>
          <w:bCs/>
          <w:lang w:val="id"/>
        </w:rPr>
        <w:t xml:space="preserve">dari 20% ke 5% memotong kerugian yang diharapkan sebesar 62,8%.</w:t>
      </w:r>
    </w:p>
    <w:p>
      <w:pPr>
        <w:pStyle w:val="BodyText"/>
      </w:pPr>
      <w:r>
        <w:rPr>
          <w:b/>
          <w:bCs/>
          <w:lang w:val="id"/>
        </w:rPr>
        <w:t xml:space="preserve">Dan inilah cara menentukan angkanya — bukan dengan menebak:</w:t>
      </w:r>
    </w:p>
    <w:p>
      <w:pPr>
        <w:pStyle w:val="BlockText"/>
      </w:pPr>
      <w:r>
        <w:rPr>
          <w:b/>
          <w:bCs/>
          <w:lang w:val="id"/>
        </w:rPr>
        <w:t xml:space="preserve">Proporsi</w:t>
      </w:r>
      <w:r>
        <w:rPr>
          <w:b/>
          <w:bCs/>
          <w:lang w:val="id"/>
        </w:rPr>
        <w:t xml:space="preserve"> </w:t>
      </w:r>
      <w:r>
        <w:rPr>
          <w:b/>
          <w:bCs/>
          <w:i/>
          <w:iCs/>
          <w:lang w:val="id"/>
        </w:rPr>
        <w:t xml:space="preserve">hot</w:t>
      </w:r>
      <w:r>
        <w:rPr>
          <w:b/>
          <w:bCs/>
          <w:lang w:val="id"/>
        </w:rPr>
        <w:t xml:space="preserve"> </w:t>
      </w:r>
      <w:r>
        <w:rPr>
          <w:b/>
          <w:bCs/>
          <w:lang w:val="id"/>
        </w:rPr>
        <w:t xml:space="preserve">ditentukan oleh kebutuhan likuiditas operasional, bukan oleh kenyamanan.</w:t>
      </w:r>
      <w:r>
        <w:rPr>
          <w:lang w:val="id"/>
        </w:rPr>
        <w:t xml:space="preserve"> </w:t>
      </w:r>
      <w:r>
        <w:rPr>
          <w:lang w:val="id"/>
        </w:rPr>
        <w:t xml:space="preserve">Hitung kebutuhan penarikan atau transaksi harian Anda, tambahkan cadangan yang wajar, dan</w:t>
      </w:r>
      <w:r>
        <w:rPr>
          <w:lang w:val="id"/>
        </w:rPr>
        <w:t xml:space="preserve"> </w:t>
      </w:r>
      <w:r>
        <w:rPr>
          <w:b/>
          <w:bCs/>
          <w:lang w:val="id"/>
        </w:rPr>
        <w:t xml:space="preserve">sisanya wajib berada di</w:t>
      </w:r>
      <w:r>
        <w:rPr>
          <w:b/>
          <w:bCs/>
          <w:lang w:val="id"/>
        </w:rPr>
        <w:t xml:space="preserve"> </w:t>
      </w:r>
      <w:r>
        <w:rPr>
          <w:b/>
          <w:bCs/>
          <w:i/>
          <w:iCs/>
          <w:lang w:val="id"/>
        </w:rPr>
        <w:t xml:space="preserve">cold</w:t>
      </w:r>
      <w:r>
        <w:rPr>
          <w:b/>
          <w:bCs/>
          <w:lang w:val="id"/>
        </w:rPr>
        <w:t xml:space="preserve">.</w:t>
      </w:r>
    </w:p>
    <w:p>
      <w:pPr>
        <w:pStyle w:val="FirstParagraph"/>
      </w:pPr>
      <w:r>
        <w:rPr>
          <w:lang w:val="id"/>
        </w:rPr>
        <w:t xml:space="preserve">Setiap rupiah di</w:t>
      </w:r>
      <w:r>
        <w:rPr>
          <w:lang w:val="id"/>
        </w:rPr>
        <w:t xml:space="preserve"> </w:t>
      </w:r>
      <w:r>
        <w:rPr>
          <w:i/>
          <w:iCs/>
          <w:lang w:val="id"/>
        </w:rPr>
        <w:t xml:space="preserve">hot</w:t>
      </w:r>
      <w:r>
        <w:rPr>
          <w:lang w:val="id"/>
        </w:rPr>
        <w:t xml:space="preserve"> </w:t>
      </w:r>
      <w:r>
        <w:rPr>
          <w:lang w:val="id"/>
        </w:rPr>
        <w:t xml:space="preserve">yang melampaui kebutuhan operasional adalah biaya</w:t>
      </w:r>
      <w:r>
        <w:rPr>
          <w:lang w:val="id"/>
        </w:rPr>
        <w:t xml:space="preserve"> </w:t>
      </w:r>
      <w:r>
        <w:rPr>
          <w:b/>
          <w:bCs/>
          <w:lang w:val="id"/>
        </w:rPr>
        <w:t xml:space="preserve">8% per tahun</w:t>
      </w:r>
      <w:r>
        <w:rPr>
          <w:lang w:val="id"/>
        </w:rPr>
        <w:t xml:space="preserve"> </w:t>
      </w:r>
      <w:r>
        <w:rPr>
          <w:lang w:val="id"/>
        </w:rPr>
        <w:t xml:space="preserve">yang dibayar untuk kemudahan yang tidak dipakai.</w:t>
      </w:r>
    </w:p>
    <w:p>
      <w:r>
        <w:pict>
          <v:rect style="width:0;height:1.5pt" o:hralign="center" o:hrstd="t" o:hr="t"/>
        </w:pict>
      </w:r>
    </w:p>
    <w:bookmarkEnd w:id="20"/>
    <w:bookmarkStart w:id="21" w:name="kerangka-kustodi-dan-uji-tuntas-penyedia"/>
    <w:p>
      <w:pPr>
        <w:pStyle w:val="Heading3"/>
      </w:pPr>
      <w:r>
        <w:rPr>
          <w:lang w:val="id"/>
        </w:rPr>
        <w:t xml:space="preserve">4.8 Kerangka Kustodi dan Uji Tuntas Penyedia</w:t>
      </w:r>
    </w:p>
    <w:p>
      <w:pPr>
        <w:pStyle w:val="FirstParagraph"/>
      </w:pPr>
      <w:r>
        <w:rPr>
          <w:b/>
          <w:bCs/>
          <w:lang w:val="id"/>
        </w:rPr>
        <w:t xml:space="preserve">KERANGKA KUSTODI — Templat</w:t>
      </w:r>
    </w:p>
    <w:p>
      <w:pPr>
        <w:pStyle w:val="BodyText"/>
      </w:pPr>
      <w:r>
        <w:rPr>
          <w:b/>
          <w:bCs/>
          <w:lang w:val="id"/>
        </w:rPr>
        <w:t xml:space="preserve">Bagian 1 — Batas kompetensi</w:t>
      </w:r>
      <w:r>
        <w:rPr>
          <w:lang w:val="id"/>
        </w:rPr>
        <w:t xml:space="preserve"> </w:t>
      </w:r>
      <w:r>
        <w:rPr>
          <w:i/>
          <w:iCs/>
          <w:lang w:val="id"/>
        </w:rPr>
        <w:t xml:space="preserve">(§1.1)</w:t>
      </w:r>
      <w:r>
        <w:rPr>
          <w:lang w:val="id"/>
        </w:rPr>
        <w:t xml:space="preserve"> </w:t>
      </w:r>
      <w:r>
        <w:rPr>
          <w:lang w:val="id"/>
        </w:rPr>
        <w:t xml:space="preserve">1.1 ☐ Saya memahami modul ini tidak memberikan nasihat hukum</w:t>
      </w:r>
      <w:r>
        <w:rPr>
          <w:lang w:val="id"/>
        </w:rPr>
        <w:t xml:space="preserve"> </w:t>
      </w:r>
      <w:r>
        <w:rPr>
          <w:lang w:val="id"/>
        </w:rPr>
        <w:t xml:space="preserve">1.2 Penasihat hukum berizin yang saya rujuk: ____</w:t>
      </w:r>
      <w:r>
        <w:rPr>
          <w:lang w:val="id"/>
        </w:rPr>
        <w:t xml:space="preserve"> </w:t>
      </w:r>
      <w:r>
        <w:rPr>
          <w:lang w:val="id"/>
        </w:rPr>
        <w:t xml:space="preserve">1.3 Pertanyaan hukum yang sudah dirujuk dan dijawab: ____</w:t>
      </w:r>
      <w:r>
        <w:rPr>
          <w:lang w:val="id"/>
        </w:rPr>
        <w:t xml:space="preserve"> </w:t>
      </w:r>
      <w:r>
        <w:rPr>
          <w:lang w:val="id"/>
        </w:rPr>
        <w:t xml:space="preserve">1.4 ☐ Saya tidak akan memberikan pendapat hukum kepada siapa pun, termasuk</w:t>
      </w:r>
      <w:r>
        <w:rPr>
          <w:lang w:val="id"/>
        </w:rPr>
        <w:t xml:space="preserve"> </w:t>
      </w:r>
      <w:r>
        <w:rPr>
          <w:lang w:val="id"/>
        </w:rPr>
        <w:t xml:space="preserve">“pendapat sementara”</w:t>
      </w:r>
    </w:p>
    <w:p>
      <w:pPr>
        <w:pStyle w:val="BodyText"/>
      </w:pPr>
      <w:r>
        <w:rPr>
          <w:b/>
          <w:bCs/>
          <w:lang w:val="id"/>
        </w:rPr>
        <w:t xml:space="preserve">Bagian 2 — Skema kunci</w:t>
      </w:r>
      <w:r>
        <w:rPr>
          <w:lang w:val="id"/>
        </w:rPr>
        <w:t xml:space="preserve"> </w:t>
      </w:r>
      <w:r>
        <w:rPr>
          <w:lang w:val="id"/>
        </w:rPr>
        <w:t xml:space="preserve">2.1 Skema yang dipakai: ____-dari-____</w:t>
      </w:r>
      <w:r>
        <w:rPr>
          <w:lang w:val="id"/>
        </w:rPr>
        <w:t xml:space="preserve"> </w:t>
      </w:r>
      <w:r>
        <w:rPr>
          <w:lang w:val="id"/>
        </w:rPr>
        <w:t xml:space="preserve">2.2</w:t>
      </w:r>
      <w:r>
        <w:rPr>
          <w:lang w:val="id"/>
        </w:rPr>
        <w:t xml:space="preserve"> </w:t>
      </w:r>
      <m:oMath>
        <m:r>
          <m:t>P</m:t>
        </m:r>
      </m:oMath>
      <w:r>
        <w:rPr>
          <w:lang w:val="id"/>
        </w:rPr>
        <w:t xml:space="preserve">(hilang) = ____ ·</w:t>
      </w:r>
      <w:r>
        <w:rPr>
          <w:lang w:val="id"/>
        </w:rPr>
        <w:t xml:space="preserve"> </w:t>
      </w:r>
      <m:oMath>
        <m:r>
          <m:t>P</m:t>
        </m:r>
      </m:oMath>
      <w:r>
        <w:rPr>
          <w:lang w:val="id"/>
        </w:rPr>
        <w:t xml:space="preserve">(dicuri) = ____ ·</w:t>
      </w:r>
      <w:r>
        <w:rPr>
          <w:lang w:val="id"/>
        </w:rPr>
        <w:t xml:space="preserve"> </w:t>
      </w:r>
      <w:r>
        <w:rPr>
          <w:b/>
          <w:bCs/>
          <w:lang w:val="id"/>
        </w:rPr>
        <w:t xml:space="preserve">Total = ____</w:t>
      </w:r>
      <w:r>
        <w:rPr>
          <w:lang w:val="id"/>
        </w:rPr>
        <w:t xml:space="preserve"> </w:t>
      </w:r>
      <w:r>
        <w:rPr>
          <w:lang w:val="id"/>
        </w:rPr>
        <w:t xml:space="preserve">2.3 Bandingkan dengan 2-dari-3 (0,008434) dan 3-dari-5 (0,001236): ____</w:t>
      </w:r>
      <w:r>
        <w:rPr>
          <w:lang w:val="id"/>
        </w:rPr>
        <w:t xml:space="preserve"> </w:t>
      </w:r>
      <w:r>
        <w:rPr>
          <w:lang w:val="id"/>
        </w:rPr>
        <w:t xml:space="preserve">2.4</w:t>
      </w:r>
      <w:r>
        <w:rPr>
          <w:lang w:val="id"/>
        </w:rPr>
        <w:t xml:space="preserve"> </w:t>
      </w:r>
      <m:oMath>
        <m:r>
          <m:t>P</m:t>
        </m:r>
      </m:oMath>
      <w:r>
        <w:rPr>
          <w:b/>
          <w:bCs/>
          <w:lang w:val="id"/>
        </w:rPr>
        <w:t xml:space="preserve">(kejadian dalam 10 tahun) =</w:t>
      </w:r>
      <w:r>
        <w:rPr>
          <w:b/>
          <w:bCs/>
          <w:lang w:val="id"/>
        </w:rPr>
        <w:t xml:space="preserve"> </w:t>
      </w:r>
      <m:oMath>
        <m:r>
          <m:t>1</m:t>
        </m:r>
        <m:r>
          <m:rPr>
            <m:sty m:val="p"/>
          </m:rPr>
          <m:t>−</m:t>
        </m:r>
        <m:r>
          <m:rPr>
            <m:sty m:val="p"/>
          </m:rPr>
          <m:t>(</m:t>
        </m:r>
        <m:r>
          <m:t>1</m:t>
        </m:r>
        <m:r>
          <m:rPr>
            <m:sty m:val="p"/>
          </m:rPr>
          <m:t>−</m:t>
        </m:r>
        <m:r>
          <m:rPr>
            <m:nor/>
            <m:sty m:val="p"/>
          </m:rPr>
          <m:t>total</m:t>
        </m:r>
        <m:sSup>
          <m:e>
            <m:r>
              <m:rPr>
                <m:sty m:val="p"/>
              </m:rPr>
              <m:t>)</m:t>
            </m:r>
          </m:e>
          <m:sup>
            <m:r>
              <m:t>10</m:t>
            </m:r>
          </m:sup>
        </m:sSup>
      </m:oMath>
      <w:r>
        <w:rPr>
          <w:b/>
          <w:bCs/>
          <w:lang w:val="id"/>
        </w:rPr>
        <w:t xml:space="preserve"> </w:t>
      </w:r>
      <w:r>
        <w:rPr>
          <w:b/>
          <w:bCs/>
          <w:lang w:val="id"/>
        </w:rPr>
        <w:t xml:space="preserve">= ____%</w:t>
      </w:r>
      <w:r>
        <w:rPr>
          <w:lang w:val="id"/>
        </w:rPr>
        <w:t xml:space="preserve"> </w:t>
      </w:r>
      <w:r>
        <w:rPr>
          <w:lang w:val="id"/>
        </w:rPr>
        <w:t xml:space="preserve">2.5 ☐ Saya tidak memakai 1-dari-1 untuk nilai yang tidak sanggup saya hilangkan</w:t>
      </w:r>
      <w:r>
        <w:rPr>
          <w:lang w:val="id"/>
        </w:rPr>
        <w:t xml:space="preserve"> </w:t>
      </w:r>
      <w:r>
        <w:rPr>
          <w:lang w:val="id"/>
        </w:rPr>
        <w:t xml:space="preserve">2.6 ☐ Saya tidak memakai</w:t>
      </w:r>
      <w:r>
        <w:rPr>
          <w:lang w:val="id"/>
        </w:rPr>
        <w:t xml:space="preserve"> </w:t>
      </w:r>
      <m:oMath>
        <m:r>
          <m:t>n</m:t>
        </m:r>
      </m:oMath>
      <w:r>
        <w:rPr>
          <w:lang w:val="id"/>
        </w:rPr>
        <w:t xml:space="preserve">-dari-</w:t>
      </w:r>
      <m:oMath>
        <m:r>
          <m:t>n</m:t>
        </m:r>
      </m:oMath>
      <w:r>
        <w:rPr>
          <w:lang w:val="id"/>
        </w:rPr>
        <w:t xml:space="preserve"> </w:t>
      </w:r>
      <w:r>
        <w:rPr>
          <w:i/>
          <w:iCs/>
          <w:lang w:val="id"/>
        </w:rPr>
        <w:t xml:space="preserve">(lihat 5-dari-5: 0,2262)</w:t>
      </w:r>
      <w:r>
        <w:rPr>
          <w:lang w:val="id"/>
        </w:rPr>
        <w:t xml:space="preserve"> </w:t>
      </w:r>
      <w:r>
        <w:rPr>
          <w:lang w:val="id"/>
        </w:rPr>
        <w:t xml:space="preserve">2.7</w:t>
      </w:r>
      <w:r>
        <w:rPr>
          <w:lang w:val="id"/>
        </w:rPr>
        <w:t xml:space="preserve"> </w:t>
      </w:r>
      <w:r>
        <w:rPr>
          <w:b/>
          <w:bCs/>
          <w:lang w:val="id"/>
        </w:rPr>
        <w:t xml:space="preserve">Di mana masing-masing dari</w:t>
      </w:r>
      <w:r>
        <w:rPr>
          <w:b/>
          <w:bCs/>
          <w:lang w:val="id"/>
        </w:rPr>
        <w:t xml:space="preserve"> </w:t>
      </w:r>
      <m:oMath>
        <m:r>
          <m:t>n</m:t>
        </m:r>
      </m:oMath>
      <w:r>
        <w:rPr>
          <w:b/>
          <w:bCs/>
          <w:lang w:val="id"/>
        </w:rPr>
        <w:t xml:space="preserve"> </w:t>
      </w:r>
      <w:r>
        <w:rPr>
          <w:b/>
          <w:bCs/>
          <w:lang w:val="id"/>
        </w:rPr>
        <w:t xml:space="preserve">kunci berada, dan siapa yang tahu?</w:t>
      </w:r>
      <w:r>
        <w:rPr>
          <w:lang w:val="id"/>
        </w:rPr>
        <w:t xml:space="preserve"> </w:t>
      </w:r>
      <w:r>
        <w:rPr>
          <w:lang w:val="id"/>
        </w:rPr>
        <w:t xml:space="preserve">____</w:t>
      </w:r>
      <w:r>
        <w:rPr>
          <w:lang w:val="id"/>
        </w:rPr>
        <w:t xml:space="preserve"> </w:t>
      </w:r>
      <w:r>
        <w:rPr>
          <w:lang w:val="id"/>
        </w:rPr>
        <w:t xml:space="preserve">2.8</w:t>
      </w:r>
      <w:r>
        <w:rPr>
          <w:lang w:val="id"/>
        </w:rPr>
        <w:t xml:space="preserve"> </w:t>
      </w:r>
      <w:r>
        <w:rPr>
          <w:b/>
          <w:bCs/>
          <w:lang w:val="id"/>
        </w:rPr>
        <w:t xml:space="preserve">Apakah dua kunci pernah berada di lokasi yang sama?</w:t>
      </w:r>
      <w:r>
        <w:rPr>
          <w:lang w:val="id"/>
        </w:rPr>
        <w:t xml:space="preserve"> </w:t>
      </w:r>
      <w:r>
        <w:rPr>
          <w:lang w:val="id"/>
        </w:rPr>
        <w:t xml:space="preserve">☐ Tidak ☐ Ya → bukan</w:t>
      </w:r>
      <w:r>
        <w:rPr>
          <w:lang w:val="id"/>
        </w:rPr>
        <w:t xml:space="preserve"> </w:t>
      </w:r>
      <m:oMath>
        <m:r>
          <m:t>n</m:t>
        </m:r>
      </m:oMath>
      <w:r>
        <w:rPr>
          <w:lang w:val="id"/>
        </w:rPr>
        <w:t xml:space="preserve"> </w:t>
      </w:r>
      <w:r>
        <w:rPr>
          <w:lang w:val="id"/>
        </w:rPr>
        <w:t xml:space="preserve">kunci</w:t>
      </w:r>
    </w:p>
    <w:p>
      <w:pPr>
        <w:pStyle w:val="BodyText"/>
      </w:pPr>
      <w:r>
        <w:rPr>
          <w:b/>
          <w:bCs/>
          <w:lang w:val="id"/>
        </w:rPr>
        <w:t xml:space="preserve">Bagian 3 — Pengendalian pra-transaksi</w:t>
      </w:r>
      <w:r>
        <w:rPr>
          <w:lang w:val="id"/>
        </w:rPr>
        <w:t xml:space="preserve"> </w:t>
      </w:r>
      <w:r>
        <w:rPr>
          <w:i/>
          <w:iCs/>
          <w:lang w:val="id"/>
        </w:rPr>
        <w:t xml:space="preserve">(tidak dapat dibalikkan — §4.3)</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w:t>
            </w:r>
          </w:p>
        </w:tc>
        <w:tc>
          <w:tcPr/>
          <w:p>
            <w:pPr>
              <w:pStyle w:val="Compact"/>
            </w:pPr>
            <w:r>
              <w:rPr>
                <w:lang w:val="id"/>
              </w:rPr>
              <w:t xml:space="preserve">Pengendalian</w:t>
            </w:r>
          </w:p>
        </w:tc>
        <w:tc>
          <w:tcPr/>
          <w:p>
            <w:pPr>
              <w:pStyle w:val="Compact"/>
            </w:pPr>
            <w:r>
              <w:rPr>
                <w:lang w:val="id"/>
              </w:rPr>
              <w:t xml:space="preserve">Aktif?</w:t>
            </w:r>
          </w:p>
        </w:tc>
        <w:tc>
          <w:tcPr/>
          <w:p>
            <w:pPr>
              <w:pStyle w:val="Compact"/>
            </w:pPr>
            <w:r>
              <w:rPr>
                <w:lang w:val="id"/>
              </w:rPr>
              <w:t xml:space="preserve">Ambang</w:t>
            </w:r>
          </w:p>
        </w:tc>
      </w:tr>
      <w:tr>
        <w:tc>
          <w:tcPr/>
          <w:p>
            <w:pPr>
              <w:pStyle w:val="Compact"/>
              <w:jc w:val="right"/>
            </w:pPr>
            <w:r>
              <w:rPr>
                <w:lang w:val="id"/>
              </w:rPr>
              <w:t xml:space="preserve">1</w:t>
            </w:r>
          </w:p>
        </w:tc>
        <w:tc>
          <w:tcPr/>
          <w:p>
            <w:pPr>
              <w:pStyle w:val="Compact"/>
            </w:pPr>
            <w:r>
              <w:rPr>
                <w:lang w:val="id"/>
              </w:rPr>
              <w:t xml:space="preserve">Daftar alamat disetujui + jeda penambahan</w:t>
            </w:r>
          </w:p>
        </w:tc>
        <w:tc>
          <w:tcPr/>
          <w:p>
            <w:pPr>
              <w:pStyle w:val="Compact"/>
            </w:pPr>
            <w:r>
              <w:rPr>
                <w:lang w:val="id"/>
              </w:rPr>
              <w:t xml:space="preserve">☐</w:t>
            </w:r>
          </w:p>
        </w:tc>
        <w:tc>
          <w:tcPr/>
          <w:p>
            <w:pPr>
              <w:pStyle w:val="Compact"/>
            </w:pPr>
          </w:p>
        </w:tc>
      </w:tr>
      <w:tr>
        <w:tc>
          <w:tcPr/>
          <w:p>
            <w:pPr>
              <w:pStyle w:val="Compact"/>
              <w:jc w:val="right"/>
            </w:pPr>
            <w:r>
              <w:rPr>
                <w:lang w:val="id"/>
              </w:rPr>
              <w:t xml:space="preserve">2</w:t>
            </w:r>
          </w:p>
        </w:tc>
        <w:tc>
          <w:tcPr/>
          <w:p>
            <w:pPr>
              <w:pStyle w:val="Compact"/>
            </w:pPr>
            <w:r>
              <w:rPr>
                <w:lang w:val="id"/>
              </w:rPr>
              <w:t xml:space="preserve">Transaksi uji bernilai kecil</w:t>
            </w:r>
          </w:p>
        </w:tc>
        <w:tc>
          <w:tcPr/>
          <w:p>
            <w:pPr>
              <w:pStyle w:val="Compact"/>
            </w:pPr>
            <w:r>
              <w:rPr>
                <w:lang w:val="id"/>
              </w:rPr>
              <w:t xml:space="preserve">☐</w:t>
            </w:r>
          </w:p>
        </w:tc>
        <w:tc>
          <w:tcPr/>
          <w:p>
            <w:pPr>
              <w:pStyle w:val="Compact"/>
            </w:pPr>
          </w:p>
        </w:tc>
      </w:tr>
      <w:tr>
        <w:tc>
          <w:tcPr/>
          <w:p>
            <w:pPr>
              <w:pStyle w:val="Compact"/>
              <w:jc w:val="right"/>
            </w:pPr>
            <w:r>
              <w:rPr>
                <w:lang w:val="id"/>
              </w:rPr>
              <w:t xml:space="preserve">3</w:t>
            </w:r>
          </w:p>
        </w:tc>
        <w:tc>
          <w:tcPr/>
          <w:p>
            <w:pPr>
              <w:pStyle w:val="Compact"/>
            </w:pPr>
            <w:r>
              <w:rPr>
                <w:lang w:val="id"/>
              </w:rPr>
              <w:t xml:space="preserve">Verifikasi alamat pada perangkat penanda tangan</w:t>
            </w:r>
          </w:p>
        </w:tc>
        <w:tc>
          <w:tcPr/>
          <w:p>
            <w:pPr>
              <w:pStyle w:val="Compact"/>
            </w:pPr>
            <w:r>
              <w:rPr>
                <w:lang w:val="id"/>
              </w:rPr>
              <w:t xml:space="preserve">☐</w:t>
            </w:r>
          </w:p>
        </w:tc>
        <w:tc>
          <w:tcPr/>
          <w:p>
            <w:pPr>
              <w:pStyle w:val="Compact"/>
            </w:pPr>
          </w:p>
        </w:tc>
      </w:tr>
      <w:tr>
        <w:tc>
          <w:tcPr/>
          <w:p>
            <w:pPr>
              <w:pStyle w:val="Compact"/>
              <w:jc w:val="right"/>
            </w:pPr>
            <w:r>
              <w:rPr>
                <w:lang w:val="id"/>
              </w:rPr>
              <w:t xml:space="preserve">4</w:t>
            </w:r>
          </w:p>
        </w:tc>
        <w:tc>
          <w:tcPr/>
          <w:p>
            <w:pPr>
              <w:pStyle w:val="Compact"/>
            </w:pPr>
            <w:r>
              <w:rPr>
                <w:lang w:val="id"/>
              </w:rPr>
              <w:t xml:space="preserve">Persetujuan kedua di atas ambang</w:t>
            </w:r>
          </w:p>
        </w:tc>
        <w:tc>
          <w:tcPr/>
          <w:p>
            <w:pPr>
              <w:pStyle w:val="Compact"/>
            </w:pPr>
            <w:r>
              <w:rPr>
                <w:lang w:val="id"/>
              </w:rPr>
              <w:t xml:space="preserve">☐</w:t>
            </w:r>
          </w:p>
        </w:tc>
        <w:tc>
          <w:tcPr/>
          <w:p>
            <w:pPr>
              <w:pStyle w:val="Compact"/>
            </w:pPr>
          </w:p>
        </w:tc>
      </w:tr>
      <w:tr>
        <w:tc>
          <w:tcPr/>
          <w:p>
            <w:pPr>
              <w:pStyle w:val="Compact"/>
              <w:jc w:val="right"/>
            </w:pPr>
            <w:r>
              <w:rPr>
                <w:lang w:val="id"/>
              </w:rPr>
              <w:t xml:space="preserve">5</w:t>
            </w:r>
          </w:p>
        </w:tc>
        <w:tc>
          <w:tcPr/>
          <w:p>
            <w:pPr>
              <w:pStyle w:val="Compact"/>
            </w:pPr>
            <w:r>
              <w:rPr>
                <w:b/>
                <w:bCs/>
                <w:lang w:val="id"/>
              </w:rPr>
              <w:t xml:space="preserve">Jeda wajib antara penyusunan dan pengiriman</w:t>
            </w:r>
          </w:p>
        </w:tc>
        <w:tc>
          <w:tcPr/>
          <w:p>
            <w:pPr>
              <w:pStyle w:val="Compact"/>
            </w:pPr>
            <w:r>
              <w:rPr>
                <w:lang w:val="id"/>
              </w:rPr>
              <w:t xml:space="preserve">☐</w:t>
            </w:r>
          </w:p>
        </w:tc>
        <w:tc>
          <w:tcPr/>
          <w:p>
            <w:pPr>
              <w:pStyle w:val="Compact"/>
            </w:pPr>
          </w:p>
        </w:tc>
      </w:tr>
    </w:tbl>
    <w:p>
      <w:pPr>
        <w:pStyle w:val="BodyText"/>
      </w:pPr>
      <w:r>
        <w:rPr>
          <w:lang w:val="id"/>
        </w:rPr>
        <w:t xml:space="preserve">3.1 Laju kesalahan yang diamati</w:t>
      </w:r>
      <w:r>
        <w:rPr>
          <w:lang w:val="id"/>
        </w:rPr>
        <w:t xml:space="preserve"> </w:t>
      </w:r>
      <m:oMath>
        <m:r>
          <m:t>p</m:t>
        </m:r>
      </m:oMath>
      <w:r>
        <w:rPr>
          <w:lang w:val="id"/>
        </w:rPr>
        <w:t xml:space="preserve"> </w:t>
      </w:r>
      <w:r>
        <w:rPr>
          <w:lang w:val="id"/>
        </w:rPr>
        <w:t xml:space="preserve">= ____ · Transaksi/tahun = ____</w:t>
      </w:r>
      <w:r>
        <w:rPr>
          <w:lang w:val="id"/>
        </w:rPr>
        <w:t xml:space="preserve"> </w:t>
      </w:r>
      <w:r>
        <w:rPr>
          <w:lang w:val="id"/>
        </w:rPr>
        <w:t xml:space="preserve">3.2 **</w:t>
      </w:r>
      <m:oMath>
        <m:r>
          <m:t>E</m:t>
        </m:r>
      </m:oMath>
      <w:r>
        <w:rPr>
          <w:lang w:val="id"/>
        </w:rPr>
        <w:t xml:space="preserve">[kesalahan/tahun] = ____ ·</w:t>
      </w:r>
      <w:r>
        <w:rPr>
          <w:lang w:val="id"/>
        </w:rPr>
        <w:t xml:space="preserve"> </w:t>
      </w:r>
      <m:oMath>
        <m:r>
          <m:t>E</m:t>
        </m:r>
      </m:oMath>
      <w:r>
        <w:rPr>
          <w:lang w:val="id"/>
        </w:rPr>
        <w:t xml:space="preserve">[kerugian] = Rp____**</w:t>
      </w:r>
      <w:r>
        <w:rPr>
          <w:lang w:val="id"/>
        </w:rPr>
        <w:t xml:space="preserve"> </w:t>
      </w:r>
      <w:r>
        <w:rPr>
          <w:lang w:val="id"/>
        </w:rPr>
        <w:t xml:space="preserve">3.3 ☐ Saya memahami rekonsiliasi hanya memberi tahu bahwa uang sudah hilang</w:t>
      </w:r>
    </w:p>
    <w:p>
      <w:pPr>
        <w:pStyle w:val="BodyText"/>
      </w:pPr>
      <w:r>
        <w:rPr>
          <w:b/>
          <w:bCs/>
          <w:lang w:val="id"/>
        </w:rPr>
        <w:t xml:space="preserve">Bagian 4 — Alokasi hot/cold</w:t>
      </w:r>
      <w:r>
        <w:rPr>
          <w:lang w:val="id"/>
        </w:rPr>
        <w:t xml:space="preserve"> </w:t>
      </w:r>
      <w:r>
        <w:rPr>
          <w:lang w:val="id"/>
        </w:rPr>
        <w:t xml:space="preserve">4.1 Kebutuhan likuiditas operasional harian: Rp____ · Cadangan: Rp_</w:t>
      </w:r>
      <w:r>
        <w:rPr>
          <w:b/>
          <w:bCs/>
          <w:i/>
          <w:iCs/>
          <w:lang w:val="id"/>
        </w:rPr>
        <w:t xml:space="preserve"> </w:t>
      </w:r>
      <w:r>
        <w:rPr>
          <w:b/>
          <w:bCs/>
          <w:i/>
          <w:iCs/>
          <w:lang w:val="id"/>
        </w:rPr>
        <w:t xml:space="preserve">4.2</w:t>
      </w:r>
      <w:r>
        <w:rPr>
          <w:b/>
          <w:bCs/>
          <w:i/>
          <w:iCs/>
          <w:lang w:val="id"/>
        </w:rPr>
        <w:t xml:space="preserve"> </w:t>
      </w:r>
      <w:r>
        <w:rPr>
          <w:b/>
          <w:b/>
          <w:bCs/>
          <w:bCs/>
          <w:i/>
          <w:iCs/>
          <w:lang w:val="id"/>
        </w:rPr>
        <w:t xml:space="preserve">Proporsi</w:t>
      </w:r>
      <w:r>
        <w:rPr>
          <w:b/>
          <w:b/>
          <w:bCs/>
          <w:bCs/>
          <w:i/>
          <w:iCs/>
          <w:lang w:val="id"/>
        </w:rPr>
        <w:t xml:space="preserve"> </w:t>
      </w:r>
      <w:r>
        <w:rPr>
          <w:b/>
          <w:b/>
          <w:bCs/>
          <w:bCs/>
          <w:i/>
          <w:i/>
          <w:iCs/>
          <w:iCs/>
          <w:lang w:val="id"/>
        </w:rPr>
        <w:t xml:space="preserve">hot</w:t>
      </w:r>
      <w:r>
        <w:rPr>
          <w:b/>
          <w:b/>
          <w:bCs/>
          <w:bCs/>
          <w:i/>
          <w:iCs/>
          <w:lang w:val="id"/>
        </w:rPr>
        <w:t xml:space="preserve"> </w:t>
      </w:r>
      <w:r>
        <w:rPr>
          <w:b/>
          <w:b/>
          <w:bCs/>
          <w:bCs/>
          <w:i/>
          <w:iCs/>
          <w:lang w:val="id"/>
        </w:rPr>
        <w:t xml:space="preserve">yang dibenarkan kebutuhan: ____%</w:t>
      </w:r>
      <w:r>
        <w:rPr>
          <w:b/>
          <w:bCs/>
          <w:i/>
          <w:iCs/>
          <w:lang w:val="id"/>
        </w:rPr>
        <w:t xml:space="preserve"> </w:t>
      </w:r>
      <w:r>
        <w:rPr>
          <w:b/>
          <w:bCs/>
          <w:i/>
          <w:iCs/>
          <w:lang w:val="id"/>
        </w:rPr>
        <w:t xml:space="preserve">4.3 Proporsi</w:t>
      </w:r>
      <w:r>
        <w:rPr>
          <w:b/>
          <w:bCs/>
          <w:i/>
          <w:iCs/>
          <w:lang w:val="id"/>
        </w:rPr>
        <w:t xml:space="preserve"> </w:t>
      </w:r>
      <w:r>
        <w:rPr>
          <w:b/>
          <w:bCs/>
          <w:i/>
          <w:i/>
          <w:iCs/>
          <w:iCs/>
          <w:lang w:val="id"/>
        </w:rPr>
        <w:t xml:space="preserve">hot</w:t>
      </w:r>
      <w:r>
        <w:rPr>
          <w:b/>
          <w:bCs/>
          <w:i/>
          <w:iCs/>
          <w:lang w:val="id"/>
        </w:rPr>
        <w:t xml:space="preserve"> </w:t>
      </w:r>
      <w:r>
        <w:rPr>
          <w:b/>
          <w:bCs/>
          <w:i/>
          <w:iCs/>
          <w:lang w:val="id"/>
        </w:rPr>
        <w:t xml:space="preserve">aktual:</w:t>
      </w:r>
      <w:r>
        <w:rPr>
          <w:b/>
          <w:bCs/>
          <w:i/>
          <w:iCs/>
          <w:lang w:val="id"/>
        </w:rPr>
        <w:t xml:space="preserve"> </w:t>
      </w:r>
      <w:r>
        <w:rPr>
          <w:lang w:val="id"/>
        </w:rPr>
        <w:t xml:space="preserve">_% ·</w:t>
      </w:r>
      <w:r>
        <w:rPr>
          <w:lang w:val="id"/>
        </w:rPr>
        <w:t xml:space="preserve"> </w:t>
      </w:r>
      <w:r>
        <w:rPr>
          <w:b/>
          <w:bCs/>
          <w:lang w:val="id"/>
        </w:rPr>
        <w:t xml:space="preserve">Selisih: ____%</w:t>
      </w:r>
      <w:r>
        <w:rPr>
          <w:lang w:val="id"/>
        </w:rPr>
        <w:t xml:space="preserve"> </w:t>
      </w:r>
      <w:r>
        <w:rPr>
          <w:lang w:val="id"/>
        </w:rPr>
        <w:t xml:space="preserve">4.4</w:t>
      </w:r>
      <w:r>
        <w:rPr>
          <w:lang w:val="id"/>
        </w:rPr>
        <w:t xml:space="preserve"> </w:t>
      </w:r>
      <m:oMath>
        <m:r>
          <m:t>E</m:t>
        </m:r>
      </m:oMath>
      <w:r>
        <w:rPr>
          <w:lang w:val="id"/>
        </w:rPr>
        <w:t xml:space="preserve">[kerugian] pada proporsi aktual: ____%/tahun = Rp_</w:t>
      </w:r>
      <w:r>
        <w:rPr>
          <w:b/>
          <w:bCs/>
          <w:i/>
          <w:iCs/>
          <w:lang w:val="id"/>
        </w:rPr>
        <w:t xml:space="preserve"> </w:t>
      </w:r>
      <w:r>
        <w:rPr>
          <w:b/>
          <w:bCs/>
          <w:i/>
          <w:iCs/>
          <w:lang w:val="id"/>
        </w:rPr>
        <w:t xml:space="preserve">4.5</w:t>
      </w:r>
      <w:r>
        <w:rPr>
          <w:b/>
          <w:bCs/>
          <w:i/>
          <w:iCs/>
          <w:lang w:val="id"/>
        </w:rPr>
        <w:t xml:space="preserve"> </w:t>
      </w:r>
      <m:oMath>
        <m:r>
          <m:t>E</m:t>
        </m:r>
      </m:oMath>
      <w:r>
        <w:rPr>
          <w:b/>
          <w:bCs/>
          <w:i/>
          <w:iCs/>
          <w:lang w:val="id"/>
        </w:rPr>
        <w:t xml:space="preserve">[kerugian] pada proporsi yang dibenarkan:</w:t>
      </w:r>
      <w:r>
        <w:rPr>
          <w:b/>
          <w:bCs/>
          <w:i/>
          <w:iCs/>
          <w:lang w:val="id"/>
        </w:rPr>
        <w:t xml:space="preserve"> </w:t>
      </w:r>
      <w:r>
        <w:rPr>
          <w:lang w:val="id"/>
        </w:rPr>
        <w:t xml:space="preserve">_%/tahun = Rp____</w:t>
      </w:r>
      <w:r>
        <w:rPr>
          <w:lang w:val="id"/>
        </w:rPr>
        <w:t xml:space="preserve"> </w:t>
      </w:r>
      <w:r>
        <w:rPr>
          <w:lang w:val="id"/>
        </w:rPr>
        <w:t xml:space="preserve">4.6 **Biaya kemudahan yang tidak dipakai: Rp____/tahun**</w:t>
      </w:r>
    </w:p>
    <w:p>
      <w:pPr>
        <w:pStyle w:val="BodyText"/>
      </w:pPr>
      <w:r>
        <w:rPr>
          <w:b/>
          <w:bCs/>
          <w:lang w:val="id"/>
        </w:rPr>
        <w:t xml:space="preserve">Bagian 5 — Uji tuntas penyedia</w:t>
      </w:r>
      <w:r>
        <w:rPr>
          <w:lang w:val="id"/>
        </w:rPr>
        <w:t xml:space="preserve"> </w:t>
      </w:r>
      <w:r>
        <w:rPr>
          <w:i/>
          <w:iCs/>
          <w:lang w:val="id"/>
        </w:rPr>
        <w:t xml:space="preserve">(satu lembar per penyedia)</w:t>
      </w:r>
    </w:p>
    <w:p>
      <w:pPr>
        <w:pStyle w:val="BodyText"/>
      </w:pPr>
      <w:r>
        <w:rPr>
          <w:lang w:val="id"/>
        </w:rPr>
        <w:t xml:space="preserve">Nama penyedia: ____ · Yurisdiksi: ____ · Tanggal uji tuntas: ____</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w:t>
            </w:r>
          </w:p>
        </w:tc>
        <w:tc>
          <w:tcPr/>
          <w:p>
            <w:pPr>
              <w:pStyle w:val="Compact"/>
            </w:pPr>
            <w:r>
              <w:rPr>
                <w:lang w:val="id"/>
              </w:rPr>
              <w:t xml:space="preserve">Pertanyaan</w:t>
            </w:r>
          </w:p>
        </w:tc>
        <w:tc>
          <w:tcPr/>
          <w:p>
            <w:pPr>
              <w:pStyle w:val="Compact"/>
            </w:pPr>
            <w:r>
              <w:rPr>
                <w:lang w:val="id"/>
              </w:rPr>
              <w:t xml:space="preserve">Jawaban tertulis?</w:t>
            </w:r>
          </w:p>
        </w:tc>
        <w:tc>
          <w:tcPr/>
          <w:p>
            <w:pPr>
              <w:pStyle w:val="Compact"/>
            </w:pPr>
            <w:r>
              <w:rPr>
                <w:lang w:val="id"/>
              </w:rPr>
              <w:t xml:space="preserve">Isi</w:t>
            </w:r>
          </w:p>
        </w:tc>
      </w:tr>
      <w:tr>
        <w:tc>
          <w:tcPr/>
          <w:p>
            <w:pPr>
              <w:pStyle w:val="Compact"/>
              <w:jc w:val="right"/>
            </w:pPr>
            <w:r>
              <w:rPr>
                <w:lang w:val="id"/>
              </w:rPr>
              <w:t xml:space="preserve">1</w:t>
            </w:r>
          </w:p>
        </w:tc>
        <w:tc>
          <w:tcPr/>
          <w:p>
            <w:pPr>
              <w:pStyle w:val="Compact"/>
            </w:pPr>
            <w:r>
              <w:rPr>
                <w:lang w:val="id"/>
              </w:rPr>
              <w:t xml:space="preserve">Aset tercatat atas nama siapa?</w:t>
            </w:r>
          </w:p>
        </w:tc>
        <w:tc>
          <w:tcPr/>
          <w:p>
            <w:pPr>
              <w:pStyle w:val="Compact"/>
            </w:pPr>
            <w:r>
              <w:rPr>
                <w:lang w:val="id"/>
              </w:rPr>
              <w:t xml:space="preserve">☐</w:t>
            </w:r>
          </w:p>
        </w:tc>
        <w:tc>
          <w:tcPr/>
          <w:p>
            <w:pPr>
              <w:pStyle w:val="Compact"/>
            </w:pPr>
          </w:p>
        </w:tc>
      </w:tr>
      <w:tr>
        <w:tc>
          <w:tcPr/>
          <w:p>
            <w:pPr>
              <w:pStyle w:val="Compact"/>
              <w:jc w:val="right"/>
            </w:pPr>
            <w:r>
              <w:rPr>
                <w:lang w:val="id"/>
              </w:rPr>
              <w:t xml:space="preserve">2</w:t>
            </w:r>
          </w:p>
        </w:tc>
        <w:tc>
          <w:tcPr/>
          <w:p>
            <w:pPr>
              <w:pStyle w:val="Compact"/>
            </w:pPr>
            <w:r>
              <w:rPr>
                <w:lang w:val="id"/>
              </w:rPr>
              <w:t xml:space="preserve">Berhak meminjamkan/menjaminkan aset saya?</w:t>
            </w:r>
          </w:p>
        </w:tc>
        <w:tc>
          <w:tcPr/>
          <w:p>
            <w:pPr>
              <w:pStyle w:val="Compact"/>
            </w:pPr>
            <w:r>
              <w:rPr>
                <w:lang w:val="id"/>
              </w:rPr>
              <w:t xml:space="preserve">☐</w:t>
            </w:r>
          </w:p>
        </w:tc>
        <w:tc>
          <w:tcPr/>
          <w:p>
            <w:pPr>
              <w:pStyle w:val="Compact"/>
            </w:pPr>
          </w:p>
        </w:tc>
      </w:tr>
      <w:tr>
        <w:tc>
          <w:tcPr/>
          <w:p>
            <w:pPr>
              <w:pStyle w:val="Compact"/>
              <w:jc w:val="right"/>
            </w:pPr>
            <w:r>
              <w:rPr>
                <w:lang w:val="id"/>
              </w:rPr>
              <w:t xml:space="preserve">3</w:t>
            </w:r>
          </w:p>
        </w:tc>
        <w:tc>
          <w:tcPr/>
          <w:p>
            <w:pPr>
              <w:pStyle w:val="Compact"/>
            </w:pPr>
            <w:r>
              <w:rPr>
                <w:lang w:val="id"/>
              </w:rPr>
              <w:t xml:space="preserve">Dalam kepailitan, masuk harta pailit?</w:t>
            </w:r>
          </w:p>
        </w:tc>
        <w:tc>
          <w:tcPr/>
          <w:p>
            <w:pPr>
              <w:pStyle w:val="Compact"/>
            </w:pPr>
            <w:r>
              <w:rPr>
                <w:lang w:val="id"/>
              </w:rPr>
              <w:t xml:space="preserve">☐</w:t>
            </w:r>
          </w:p>
        </w:tc>
        <w:tc>
          <w:tcPr/>
          <w:p>
            <w:pPr>
              <w:pStyle w:val="Compact"/>
            </w:pPr>
          </w:p>
        </w:tc>
      </w:tr>
      <w:tr>
        <w:tc>
          <w:tcPr/>
          <w:p>
            <w:pPr>
              <w:pStyle w:val="Compact"/>
              <w:jc w:val="right"/>
            </w:pPr>
            <w:r>
              <w:rPr>
                <w:lang w:val="id"/>
              </w:rPr>
              <w:t xml:space="preserve">4</w:t>
            </w:r>
          </w:p>
        </w:tc>
        <w:tc>
          <w:tcPr/>
          <w:p>
            <w:pPr>
              <w:pStyle w:val="Compact"/>
            </w:pPr>
            <w:r>
              <w:rPr>
                <w:lang w:val="id"/>
              </w:rPr>
              <w:t xml:space="preserve">PoR: liabilitas ikut dibuktikan?</w:t>
            </w:r>
          </w:p>
        </w:tc>
        <w:tc>
          <w:tcPr/>
          <w:p>
            <w:pPr>
              <w:pStyle w:val="Compact"/>
            </w:pPr>
            <w:r>
              <w:rPr>
                <w:lang w:val="id"/>
              </w:rPr>
              <w:t xml:space="preserve">☐</w:t>
            </w:r>
          </w:p>
        </w:tc>
        <w:tc>
          <w:tcPr/>
          <w:p>
            <w:pPr>
              <w:pStyle w:val="Compact"/>
            </w:pPr>
          </w:p>
        </w:tc>
      </w:tr>
      <w:tr>
        <w:tc>
          <w:tcPr/>
          <w:p>
            <w:pPr>
              <w:pStyle w:val="Compact"/>
              <w:jc w:val="right"/>
            </w:pPr>
            <w:r>
              <w:rPr>
                <w:lang w:val="id"/>
              </w:rPr>
              <w:t xml:space="preserve">5</w:t>
            </w:r>
          </w:p>
        </w:tc>
        <w:tc>
          <w:tcPr/>
          <w:p>
            <w:pPr>
              <w:pStyle w:val="Compact"/>
            </w:pPr>
            <w:r>
              <w:rPr>
                <w:lang w:val="id"/>
              </w:rPr>
              <w:t xml:space="preserve">PoR: frekuensi dan apakah waktunya tak terduga?</w:t>
            </w:r>
          </w:p>
        </w:tc>
        <w:tc>
          <w:tcPr/>
          <w:p>
            <w:pPr>
              <w:pStyle w:val="Compact"/>
            </w:pPr>
            <w:r>
              <w:rPr>
                <w:lang w:val="id"/>
              </w:rPr>
              <w:t xml:space="preserve">☐</w:t>
            </w:r>
          </w:p>
        </w:tc>
        <w:tc>
          <w:tcPr/>
          <w:p>
            <w:pPr>
              <w:pStyle w:val="Compact"/>
            </w:pPr>
          </w:p>
        </w:tc>
      </w:tr>
      <w:tr>
        <w:tc>
          <w:tcPr/>
          <w:p>
            <w:pPr>
              <w:pStyle w:val="Compact"/>
              <w:jc w:val="right"/>
            </w:pPr>
            <w:r>
              <w:rPr>
                <w:lang w:val="id"/>
              </w:rPr>
              <w:t xml:space="preserve">6</w:t>
            </w:r>
          </w:p>
        </w:tc>
        <w:tc>
          <w:tcPr/>
          <w:p>
            <w:pPr>
              <w:pStyle w:val="Compact"/>
            </w:pPr>
            <w:r>
              <w:rPr>
                <w:lang w:val="id"/>
              </w:rPr>
              <w:t xml:space="preserve">Auditor independen? Laporan lengkap?</w:t>
            </w:r>
          </w:p>
        </w:tc>
        <w:tc>
          <w:tcPr/>
          <w:p>
            <w:pPr>
              <w:pStyle w:val="Compact"/>
            </w:pPr>
            <w:r>
              <w:rPr>
                <w:lang w:val="id"/>
              </w:rPr>
              <w:t xml:space="preserve">☐</w:t>
            </w:r>
          </w:p>
        </w:tc>
        <w:tc>
          <w:tcPr/>
          <w:p>
            <w:pPr>
              <w:pStyle w:val="Compact"/>
            </w:pPr>
          </w:p>
        </w:tc>
      </w:tr>
      <w:tr>
        <w:tc>
          <w:tcPr/>
          <w:p>
            <w:pPr>
              <w:pStyle w:val="Compact"/>
              <w:jc w:val="right"/>
            </w:pPr>
            <w:r>
              <w:rPr>
                <w:lang w:val="id"/>
              </w:rPr>
              <w:t xml:space="preserve">7</w:t>
            </w:r>
          </w:p>
        </w:tc>
        <w:tc>
          <w:tcPr/>
          <w:p>
            <w:pPr>
              <w:pStyle w:val="Compact"/>
            </w:pPr>
            <w:r>
              <w:rPr>
                <w:lang w:val="id"/>
              </w:rPr>
              <w:t xml:space="preserve">Status perizinan dan otoritas pengawas?</w:t>
            </w:r>
          </w:p>
        </w:tc>
        <w:tc>
          <w:tcPr/>
          <w:p>
            <w:pPr>
              <w:pStyle w:val="Compact"/>
            </w:pPr>
            <w:r>
              <w:rPr>
                <w:lang w:val="id"/>
              </w:rPr>
              <w:t xml:space="preserve">☐</w:t>
            </w:r>
          </w:p>
        </w:tc>
        <w:tc>
          <w:tcPr/>
          <w:p>
            <w:pPr>
              <w:pStyle w:val="Compact"/>
            </w:pPr>
          </w:p>
        </w:tc>
      </w:tr>
      <w:tr>
        <w:tc>
          <w:tcPr/>
          <w:p>
            <w:pPr>
              <w:pStyle w:val="Compact"/>
              <w:jc w:val="right"/>
            </w:pPr>
            <w:r>
              <w:rPr>
                <w:lang w:val="id"/>
              </w:rPr>
              <w:t xml:space="preserve">8</w:t>
            </w:r>
          </w:p>
        </w:tc>
        <w:tc>
          <w:tcPr/>
          <w:p>
            <w:pPr>
              <w:pStyle w:val="Compact"/>
            </w:pPr>
            <w:r>
              <w:rPr>
                <w:lang w:val="id"/>
              </w:rPr>
              <w:t xml:space="preserve">Asuransi: apa yang ditanggung, apa yang tidak?</w:t>
            </w:r>
          </w:p>
        </w:tc>
        <w:tc>
          <w:tcPr/>
          <w:p>
            <w:pPr>
              <w:pStyle w:val="Compact"/>
            </w:pPr>
            <w:r>
              <w:rPr>
                <w:lang w:val="id"/>
              </w:rPr>
              <w:t xml:space="preserve">☐</w:t>
            </w:r>
          </w:p>
        </w:tc>
        <w:tc>
          <w:tcPr/>
          <w:p>
            <w:pPr>
              <w:pStyle w:val="Compact"/>
            </w:pPr>
          </w:p>
        </w:tc>
      </w:tr>
    </w:tbl>
    <w:p>
      <w:pPr>
        <w:pStyle w:val="BodyText"/>
      </w:pPr>
      <w:r>
        <w:rPr>
          <w:lang w:val="id"/>
        </w:rPr>
        <w:t xml:space="preserve">5.1</w:t>
      </w:r>
      <w:r>
        <w:rPr>
          <w:lang w:val="id"/>
        </w:rPr>
        <w:t xml:space="preserve"> </w:t>
      </w:r>
      <w:r>
        <w:rPr>
          <w:b/>
          <w:bCs/>
          <w:lang w:val="id"/>
        </w:rPr>
        <w:t xml:space="preserve">Pertanyaan yang TIDAK dijawab secara tertulis: ____</w:t>
      </w:r>
      <w:r>
        <w:rPr>
          <w:lang w:val="id"/>
        </w:rPr>
        <w:t xml:space="preserve"> </w:t>
      </w:r>
      <w:r>
        <w:rPr>
          <w:lang w:val="id"/>
        </w:rPr>
        <w:t xml:space="preserve">5.2 ☐ Saya memahami penolakan menjawab adalah informasi</w:t>
      </w:r>
      <w:r>
        <w:rPr>
          <w:lang w:val="id"/>
        </w:rPr>
        <w:t xml:space="preserve"> </w:t>
      </w:r>
      <w:r>
        <w:rPr>
          <w:lang w:val="id"/>
        </w:rPr>
        <w:t xml:space="preserve">5.3 Struktur pemulihan yang berlaku</w:t>
      </w:r>
      <w:r>
        <w:rPr>
          <w:lang w:val="id"/>
        </w:rPr>
        <w:t xml:space="preserve"> </w:t>
      </w:r>
      <w:r>
        <w:rPr>
          <w:i/>
          <w:iCs/>
          <w:lang w:val="id"/>
        </w:rPr>
        <w:t xml:space="preserve">(§4.4)</w:t>
      </w:r>
      <w:r>
        <w:rPr>
          <w:lang w:val="id"/>
        </w:rPr>
        <w:t xml:space="preserve">: ☐ 100% ☐ 85% ☐ 40% ☐ 15% ☐</w:t>
      </w:r>
      <w:r>
        <w:rPr>
          <w:lang w:val="id"/>
        </w:rPr>
        <w:t xml:space="preserve"> </w:t>
      </w:r>
      <w:r>
        <w:rPr>
          <w:b/>
          <w:bCs/>
          <w:lang w:val="id"/>
        </w:rPr>
        <w:t xml:space="preserve">tidak diketahui</w:t>
      </w:r>
      <w:r>
        <w:rPr>
          <w:lang w:val="id"/>
        </w:rPr>
        <w:t xml:space="preserve"> </w:t>
      </w:r>
      <w:r>
        <w:rPr>
          <w:lang w:val="id"/>
        </w:rPr>
        <w:t xml:space="preserve">5.4 ☐ Jawaban 1–3 sudah diverifikasi penasihat hukum berizin</w:t>
      </w:r>
    </w:p>
    <w:p>
      <w:pPr>
        <w:pStyle w:val="BodyText"/>
      </w:pPr>
      <w:r>
        <w:rPr>
          <w:b/>
          <w:bCs/>
          <w:lang w:val="id"/>
        </w:rPr>
        <w:t xml:space="preserve">Bagian 6 — Diversifikasi</w:t>
      </w:r>
      <w:r>
        <w:rPr>
          <w:lang w:val="id"/>
        </w:rPr>
        <w:t xml:space="preserve"> </w:t>
      </w:r>
      <w:r>
        <w:rPr>
          <w:lang w:val="id"/>
        </w:rPr>
        <w:t xml:space="preserve">6.1 Jumlah kustodian: ____ · Proporsi pada masing-masing: ____</w:t>
      </w:r>
      <w:r>
        <w:rPr>
          <w:lang w:val="id"/>
        </w:rPr>
        <w:t xml:space="preserve"> </w:t>
      </w:r>
      <w:r>
        <w:rPr>
          <w:lang w:val="id"/>
        </w:rPr>
        <w:t xml:space="preserve">6.2</w:t>
      </w:r>
      <w:r>
        <w:rPr>
          <w:lang w:val="id"/>
        </w:rPr>
        <w:t xml:space="preserve"> </w:t>
      </w:r>
      <m:oMath>
        <m:r>
          <m:t>P</m:t>
        </m:r>
        <m:r>
          <m:rPr>
            <m:sty m:val="p"/>
          </m:rPr>
          <m:t>(</m:t>
        </m:r>
        <m:r>
          <m:rPr>
            <m:sty m:val="p"/>
          </m:rPr>
          <m:t>≥</m:t>
        </m:r>
        <m:r>
          <m:t>1</m:t>
        </m:r>
      </m:oMath>
      <w:r>
        <w:rPr>
          <w:lang w:val="id"/>
        </w:rPr>
        <w:t xml:space="preserve"> </w:t>
      </w:r>
      <w:r>
        <w:rPr>
          <w:lang w:val="id"/>
        </w:rPr>
        <w:t xml:space="preserve">gagal/tahun</w:t>
      </w:r>
      <m:oMath>
        <m:r>
          <m:rPr>
            <m:sty m:val="p"/>
          </m:rPr>
          <m:t>)</m:t>
        </m:r>
      </m:oMath>
      <w:r>
        <w:rPr>
          <w:lang w:val="id"/>
        </w:rPr>
        <w:t xml:space="preserve"> </w:t>
      </w:r>
      <w:r>
        <w:rPr>
          <w:lang w:val="id"/>
        </w:rPr>
        <w:t xml:space="preserve">= ____% ·</w:t>
      </w:r>
      <w:r>
        <w:rPr>
          <w:lang w:val="id"/>
        </w:rPr>
        <w:t xml:space="preserve"> </w:t>
      </w:r>
      <m:oMath>
        <m:r>
          <m:t>E</m:t>
        </m:r>
      </m:oMath>
      <w:r>
        <w:rPr>
          <w:lang w:val="id"/>
        </w:rPr>
        <w:t xml:space="preserve">[kerugian] = ____%</w:t>
      </w:r>
      <w:r>
        <w:rPr>
          <w:lang w:val="id"/>
        </w:rPr>
        <w:t xml:space="preserve"> </w:t>
      </w:r>
      <w:r>
        <w:rPr>
          <w:lang w:val="id"/>
        </w:rPr>
        <w:t xml:space="preserve">6.3 ☐ Saya memahami</w:t>
      </w:r>
      <w:r>
        <w:rPr>
          <w:lang w:val="id"/>
        </w:rPr>
        <w:t xml:space="preserve"> </w:t>
      </w:r>
      <m:oMath>
        <m:r>
          <m:t>E</m:t>
        </m:r>
      </m:oMath>
      <w:r>
        <w:rPr>
          <w:lang w:val="id"/>
        </w:rPr>
        <w:t xml:space="preserve">[kerugian]</w:t>
      </w:r>
      <w:r>
        <w:rPr>
          <w:lang w:val="id"/>
        </w:rPr>
        <w:t xml:space="preserve"> </w:t>
      </w:r>
      <w:r>
        <w:rPr>
          <w:b/>
          <w:bCs/>
          <w:lang w:val="id"/>
        </w:rPr>
        <w:t xml:space="preserve">tidak berubah</w:t>
      </w:r>
      <w:r>
        <w:rPr>
          <w:lang w:val="id"/>
        </w:rPr>
        <w:t xml:space="preserve"> </w:t>
      </w:r>
      <w:r>
        <w:rPr>
          <w:lang w:val="id"/>
        </w:rPr>
        <w:t xml:space="preserve">dengan jumlah kustodian</w:t>
      </w:r>
      <w:r>
        <w:rPr>
          <w:lang w:val="id"/>
        </w:rPr>
        <w:t xml:space="preserve"> </w:t>
      </w:r>
      <w:r>
        <w:rPr>
          <w:lang w:val="id"/>
        </w:rPr>
        <w:t xml:space="preserve">6.4</w:t>
      </w:r>
      <w:r>
        <w:rPr>
          <w:lang w:val="id"/>
        </w:rPr>
        <w:t xml:space="preserve"> </w:t>
      </w:r>
      <w:r>
        <w:rPr>
          <w:b/>
          <w:bCs/>
          <w:lang w:val="id"/>
        </w:rPr>
        <w:t xml:space="preserve">Apa yang dimiliki bersama oleh para kustodian saya?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Dimensi</w:t>
            </w:r>
          </w:p>
        </w:tc>
        <w:tc>
          <w:tcPr/>
          <w:p>
            <w:pPr>
              <w:pStyle w:val="Compact"/>
            </w:pPr>
            <w:r>
              <w:rPr>
                <w:lang w:val="id"/>
              </w:rPr>
              <w:t xml:space="preserve">Bersama?</w:t>
            </w:r>
          </w:p>
        </w:tc>
        <w:tc>
          <w:tcPr/>
          <w:p>
            <w:pPr>
              <w:pStyle w:val="Compact"/>
            </w:pPr>
            <w:r>
              <w:rPr>
                <w:lang w:val="id"/>
              </w:rPr>
              <w:t xml:space="preserve">Rincian</w:t>
            </w:r>
          </w:p>
        </w:tc>
      </w:tr>
      <w:tr>
        <w:tc>
          <w:tcPr/>
          <w:p>
            <w:pPr>
              <w:pStyle w:val="Compact"/>
            </w:pPr>
            <w:r>
              <w:rPr>
                <w:lang w:val="id"/>
              </w:rPr>
              <w:t xml:space="preserve">Sub-kustodian / pihak ketiga</w:t>
            </w:r>
          </w:p>
        </w:tc>
        <w:tc>
          <w:tcPr/>
          <w:p>
            <w:pPr>
              <w:pStyle w:val="Compact"/>
            </w:pPr>
            <w:r>
              <w:rPr>
                <w:lang w:val="id"/>
              </w:rPr>
              <w:t xml:space="preserve">☐</w:t>
            </w:r>
          </w:p>
        </w:tc>
        <w:tc>
          <w:tcPr/>
          <w:p>
            <w:pPr>
              <w:pStyle w:val="Compact"/>
            </w:pPr>
          </w:p>
        </w:tc>
      </w:tr>
      <w:tr>
        <w:tc>
          <w:tcPr/>
          <w:p>
            <w:pPr>
              <w:pStyle w:val="Compact"/>
            </w:pPr>
            <w:r>
              <w:rPr>
                <w:lang w:val="id"/>
              </w:rPr>
              <w:t xml:space="preserve">Bank</w:t>
            </w:r>
          </w:p>
        </w:tc>
        <w:tc>
          <w:tcPr/>
          <w:p>
            <w:pPr>
              <w:pStyle w:val="Compact"/>
            </w:pPr>
            <w:r>
              <w:rPr>
                <w:lang w:val="id"/>
              </w:rPr>
              <w:t xml:space="preserve">☐</w:t>
            </w:r>
          </w:p>
        </w:tc>
        <w:tc>
          <w:tcPr/>
          <w:p>
            <w:pPr>
              <w:pStyle w:val="Compact"/>
            </w:pPr>
          </w:p>
        </w:tc>
      </w:tr>
      <w:tr>
        <w:tc>
          <w:tcPr/>
          <w:p>
            <w:pPr>
              <w:pStyle w:val="Compact"/>
            </w:pPr>
            <w:r>
              <w:rPr>
                <w:lang w:val="id"/>
              </w:rPr>
              <w:t xml:space="preserve">Yurisdiksi</w:t>
            </w:r>
          </w:p>
        </w:tc>
        <w:tc>
          <w:tcPr/>
          <w:p>
            <w:pPr>
              <w:pStyle w:val="Compact"/>
            </w:pPr>
            <w:r>
              <w:rPr>
                <w:lang w:val="id"/>
              </w:rPr>
              <w:t xml:space="preserve">☐</w:t>
            </w:r>
          </w:p>
        </w:tc>
        <w:tc>
          <w:tcPr/>
          <w:p>
            <w:pPr>
              <w:pStyle w:val="Compact"/>
            </w:pPr>
          </w:p>
        </w:tc>
      </w:tr>
      <w:tr>
        <w:tc>
          <w:tcPr/>
          <w:p>
            <w:pPr>
              <w:pStyle w:val="Compact"/>
            </w:pPr>
            <w:r>
              <w:rPr>
                <w:lang w:val="id"/>
              </w:rPr>
              <w:t xml:space="preserve">Perusahaan induk / pemilik</w:t>
            </w:r>
          </w:p>
        </w:tc>
        <w:tc>
          <w:tcPr/>
          <w:p>
            <w:pPr>
              <w:pStyle w:val="Compact"/>
            </w:pPr>
            <w:r>
              <w:rPr>
                <w:lang w:val="id"/>
              </w:rPr>
              <w:t xml:space="preserve">☐</w:t>
            </w:r>
          </w:p>
        </w:tc>
        <w:tc>
          <w:tcPr/>
          <w:p>
            <w:pPr>
              <w:pStyle w:val="Compact"/>
            </w:pPr>
          </w:p>
        </w:tc>
      </w:tr>
      <w:tr>
        <w:tc>
          <w:tcPr/>
          <w:p>
            <w:pPr>
              <w:pStyle w:val="Compact"/>
            </w:pPr>
            <w:r>
              <w:rPr>
                <w:lang w:val="id"/>
              </w:rPr>
              <w:t xml:space="preserve">Penyedia teknologi</w:t>
            </w:r>
          </w:p>
        </w:tc>
        <w:tc>
          <w:tcPr/>
          <w:p>
            <w:pPr>
              <w:pStyle w:val="Compact"/>
            </w:pPr>
            <w:r>
              <w:rPr>
                <w:lang w:val="id"/>
              </w:rPr>
              <w:t xml:space="preserve">☐</w:t>
            </w:r>
          </w:p>
        </w:tc>
        <w:tc>
          <w:tcPr/>
          <w:p>
            <w:pPr>
              <w:pStyle w:val="Compact"/>
            </w:pPr>
          </w:p>
        </w:tc>
      </w:tr>
    </w:tbl>
    <w:p>
      <w:pPr>
        <w:pStyle w:val="BodyText"/>
      </w:pPr>
      <w:r>
        <w:rPr>
          <w:lang w:val="id"/>
        </w:rPr>
        <w:t xml:space="preserve">6.5</w:t>
      </w:r>
      <w:r>
        <w:rPr>
          <w:lang w:val="id"/>
        </w:rPr>
        <w:t xml:space="preserve"> </w:t>
      </w:r>
      <w:r>
        <w:rPr>
          <w:b/>
          <w:bCs/>
          <w:lang w:val="id"/>
        </w:rPr>
        <w:t xml:space="preserve">Jumlah kustodian yang benar-benar independen: ____</w:t>
      </w:r>
      <w:r>
        <w:rPr>
          <w:lang w:val="id"/>
        </w:rPr>
        <w:t xml:space="preserve"> </w:t>
      </w:r>
      <w:r>
        <w:rPr>
          <w:i/>
          <w:iCs/>
          <w:lang w:val="id"/>
        </w:rPr>
        <w:t xml:space="preserve">(bukan 6.1)</w:t>
      </w:r>
    </w:p>
    <w:p>
      <w:pPr>
        <w:pStyle w:val="BodyText"/>
      </w:pPr>
      <w:r>
        <w:rPr>
          <w:b/>
          <w:bCs/>
          <w:lang w:val="id"/>
        </w:rPr>
        <w:t xml:space="preserve">Bagian 7 — Kegagalan dan pemulihan</w:t>
      </w:r>
      <w:r>
        <w:rPr>
          <w:lang w:val="id"/>
        </w:rPr>
        <w:t xml:space="preserve"> </w:t>
      </w:r>
      <w:r>
        <w:rPr>
          <w:lang w:val="id"/>
        </w:rPr>
        <w:t xml:space="preserve">7.1 Bila satu kunci hilang hari ini, apa langkahnya? ____</w:t>
      </w:r>
      <w:r>
        <w:rPr>
          <w:lang w:val="id"/>
        </w:rPr>
        <w:t xml:space="preserve"> </w:t>
      </w:r>
      <w:r>
        <w:rPr>
          <w:lang w:val="id"/>
        </w:rPr>
        <w:t xml:space="preserve">7.2 Bila pemegang kunci meninggal atau tidak dapat dihubungi? ____</w:t>
      </w:r>
      <w:r>
        <w:rPr>
          <w:lang w:val="id"/>
        </w:rPr>
        <w:t xml:space="preserve"> </w:t>
      </w:r>
      <w:r>
        <w:rPr>
          <w:lang w:val="id"/>
        </w:rPr>
        <w:t xml:space="preserve">7.3 Bila kustodian menghentikan penarikan? ____</w:t>
      </w:r>
      <w:r>
        <w:rPr>
          <w:lang w:val="id"/>
        </w:rPr>
        <w:t xml:space="preserve"> </w:t>
      </w:r>
      <w:r>
        <w:rPr>
          <w:lang w:val="id"/>
        </w:rPr>
        <w:t xml:space="preserve">7.4</w:t>
      </w:r>
      <w:r>
        <w:rPr>
          <w:lang w:val="id"/>
        </w:rPr>
        <w:t xml:space="preserve"> </w:t>
      </w:r>
      <w:r>
        <w:rPr>
          <w:b/>
          <w:bCs/>
          <w:lang w:val="id"/>
        </w:rPr>
        <w:t xml:space="preserve">Kapan prosedur pemulihan terakhir DIUJI</w:t>
      </w:r>
      <w:r>
        <w:rPr>
          <w:lang w:val="id"/>
        </w:rPr>
        <w:t xml:space="preserve"> </w:t>
      </w:r>
      <w:r>
        <w:rPr>
          <w:i/>
          <w:iCs/>
          <w:lang w:val="id"/>
        </w:rPr>
        <w:t xml:space="preserve">(bukan ditulis)</w:t>
      </w:r>
      <w:r>
        <w:rPr>
          <w:lang w:val="id"/>
        </w:rPr>
        <w:t xml:space="preserve">? ____</w:t>
      </w:r>
      <w:r>
        <w:rPr>
          <w:lang w:val="id"/>
        </w:rPr>
        <w:t xml:space="preserve"> </w:t>
      </w:r>
      <w:r>
        <w:rPr>
          <w:lang w:val="id"/>
        </w:rPr>
        <w:t xml:space="preserve">7.5 ☐ Pengujian dilakukan tanpa memakai kunci utama</w:t>
      </w:r>
    </w:p>
    <w:p>
      <w:pPr>
        <w:pStyle w:val="BodyText"/>
      </w:pPr>
      <w:r>
        <w:rPr>
          <w:b/>
          <w:bCs/>
          <w:lang w:val="id"/>
        </w:rPr>
        <w:t xml:space="preserve">Tanda tangan dan tanggal:</w:t>
      </w:r>
      <w:r>
        <w:rPr>
          <w:lang w:val="id"/>
        </w:rPr>
        <w:t xml:space="preserve"> </w:t>
      </w:r>
      <w:r>
        <w:rPr>
          <w:lang w:val="id"/>
        </w:rPr>
        <w:t xml:space="preserve">____</w:t>
      </w:r>
    </w:p>
    <w:p>
      <w:r>
        <w:pict>
          <v:rect style="width:0;height:1.5pt" o:hralign="center" o:hrstd="t" o:hr="t"/>
        </w:pict>
      </w:r>
    </w:p>
    <w:bookmarkEnd w:id="21"/>
    <w:bookmarkEnd w:id="22"/>
    <w:bookmarkStart w:id="29" w:name="contoh-terhitung"/>
    <w:p>
      <w:pPr>
        <w:pStyle w:val="Heading2"/>
      </w:pPr>
      <w:r>
        <w:rPr>
          <w:lang w:val="id"/>
        </w:rPr>
        <w:t xml:space="preserve">5. Contoh Terhitung</w:t>
      </w:r>
    </w:p>
    <w:bookmarkStart w:id="23" w:name="contoh-1-memilih-skema-kunci"/>
    <w:p>
      <w:pPr>
        <w:pStyle w:val="Heading3"/>
      </w:pPr>
      <w:r>
        <w:rPr>
          <w:lang w:val="id"/>
        </w:rPr>
        <w:t xml:space="preserve">Contoh 1 — Memilih skema kunci</w:t>
      </w:r>
    </w:p>
    <w:p>
      <w:pPr>
        <w:pStyle w:val="FirstParagraph"/>
      </w:pPr>
      <w:r>
        <w:rPr>
          <w:lang w:val="id"/>
        </w:rPr>
        <w:t xml:space="preserve">Seorang peserta mengelola aset digital senilai Rp2.000.000.000 dan bertanya:</w:t>
      </w:r>
      <w:r>
        <w:rPr>
          <w:lang w:val="id"/>
        </w:rPr>
        <w:t xml:space="preserve"> </w:t>
      </w:r>
      <w:r>
        <w:rPr>
          <w:i/>
          <w:iCs/>
          <w:lang w:val="id"/>
        </w:rPr>
        <w:t xml:space="preserve">“Skema apa yang paling aman? Saya berpikir 5-dari-5 supaya tidak ada satu orang pun yang bisa memindahkan aset sendirian.”</w:t>
      </w:r>
    </w:p>
    <w:p>
      <w:pPr>
        <w:pStyle w:val="BodyText"/>
      </w:pPr>
      <w:r>
        <w:rPr>
          <w:b/>
          <w:bCs/>
          <w:lang w:val="id"/>
        </w:rPr>
        <w:t xml:space="preserve">Langkah 1 — pisahkan dua risiko yang berlawanan.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Risiko</w:t>
            </w:r>
          </w:p>
        </w:tc>
        <w:tc>
          <w:tcPr/>
          <w:p>
            <w:pPr>
              <w:pStyle w:val="Compact"/>
            </w:pPr>
            <w:r>
              <w:rPr>
                <w:lang w:val="id"/>
              </w:rPr>
              <w:t xml:space="preserve">Diperkecil dengan</w:t>
            </w:r>
          </w:p>
        </w:tc>
      </w:tr>
      <w:tr>
        <w:tc>
          <w:tcPr/>
          <w:p>
            <w:pPr>
              <w:pStyle w:val="Compact"/>
            </w:pPr>
            <w:r>
              <w:rPr>
                <w:lang w:val="id"/>
              </w:rPr>
              <w:t xml:space="preserve">Kehilangan</w:t>
            </w:r>
          </w:p>
        </w:tc>
        <w:tc>
          <w:tcPr/>
          <w:p>
            <w:pPr>
              <w:pStyle w:val="Compact"/>
            </w:pPr>
            <w:r>
              <w:rPr>
                <w:lang w:val="id"/>
              </w:rPr>
              <w:t xml:space="preserve">Memperbanyak salinan</w:t>
            </w:r>
          </w:p>
        </w:tc>
      </w:tr>
      <w:tr>
        <w:tc>
          <w:tcPr/>
          <w:p>
            <w:pPr>
              <w:pStyle w:val="Compact"/>
            </w:pPr>
            <w:r>
              <w:rPr>
                <w:lang w:val="id"/>
              </w:rPr>
              <w:t xml:space="preserve">Pencurian</w:t>
            </w:r>
          </w:p>
        </w:tc>
        <w:tc>
          <w:tcPr/>
          <w:p>
            <w:pPr>
              <w:pStyle w:val="Compact"/>
            </w:pPr>
            <w:r>
              <w:rPr>
                <w:lang w:val="id"/>
              </w:rPr>
              <w:t xml:space="preserve">Mengurangi salinan</w:t>
            </w:r>
          </w:p>
        </w:tc>
      </w:tr>
    </w:tbl>
    <w:p>
      <w:pPr>
        <w:pStyle w:val="BodyText"/>
      </w:pPr>
      <w:r>
        <w:rPr>
          <w:b/>
          <w:bCs/>
          <w:lang w:val="id"/>
        </w:rPr>
        <w:t xml:space="preserve">Langkah 2 — hitung skema yang diusulkan.</w:t>
      </w:r>
      <w:r>
        <w:rPr>
          <w:lang w:val="id"/>
        </w:rPr>
        <w:t xml:space="preserve"> </w:t>
      </w:r>
      <w:r>
        <w:rPr>
          <w:lang w:val="id"/>
        </w:rPr>
        <w:t xml:space="preserve">Dengan</w:t>
      </w:r>
      <w:r>
        <w:rPr>
          <w:lang w:val="id"/>
        </w:rPr>
        <w:t xml:space="preserve"> </w:t>
      </w:r>
      <m:oMath>
        <m:sSub>
          <m:e>
            <m:r>
              <m:t>p</m:t>
            </m:r>
          </m:e>
          <m:sub>
            <m:r>
              <m:rPr>
                <m:nor/>
                <m:sty m:val="p"/>
              </m:rPr>
              <m:t>hilang</m:t>
            </m:r>
          </m:sub>
        </m:sSub>
        <m:r>
          <m:rPr>
            <m:sty m:val="p"/>
          </m:rPr>
          <m:t>=</m:t>
        </m:r>
        <m:r>
          <m:t>0</m:t>
        </m:r>
        <m:r>
          <m:rPr>
            <m:sty m:val="p"/>
          </m:rPr>
          <m:t>,</m:t>
        </m:r>
        <m:r>
          <m:t>05</m:t>
        </m:r>
      </m:oMath>
      <w:r>
        <w:rPr>
          <w:lang w:val="id"/>
        </w:rPr>
        <w:t xml:space="preserve"> </w:t>
      </w:r>
      <w:r>
        <w:rPr>
          <w:lang w:val="id"/>
        </w:rPr>
        <w:t xml:space="preserve">dan</w:t>
      </w:r>
      <w:r>
        <w:rPr>
          <w:lang w:val="id"/>
        </w:rPr>
        <w:t xml:space="preserve"> </w:t>
      </w:r>
      <m:oMath>
        <m:sSub>
          <m:e>
            <m:r>
              <m:t>p</m:t>
            </m:r>
          </m:e>
          <m:sub>
            <m:r>
              <m:rPr>
                <m:nor/>
                <m:sty m:val="p"/>
              </m:rPr>
              <m:t>curi</m:t>
            </m:r>
          </m:sub>
        </m:sSub>
        <m:r>
          <m:rPr>
            <m:sty m:val="p"/>
          </m:rPr>
          <m:t>=</m:t>
        </m:r>
        <m:r>
          <m:t>0</m:t>
        </m:r>
        <m:r>
          <m:rPr>
            <m:sty m:val="p"/>
          </m:rPr>
          <m:t>,</m:t>
        </m:r>
        <m:r>
          <m:t>02</m:t>
        </m:r>
      </m:oMath>
      <w:r>
        <w:rPr>
          <w:lang w:val="id"/>
        </w:rPr>
        <w:t xml:space="preserve"> </w:t>
      </w:r>
      <w:r>
        <w:rPr>
          <w:lang w:val="id"/>
        </w:rPr>
        <w:t xml:space="preserve">per kunci per tahun:</w:t>
      </w:r>
    </w:p>
    <w:p>
      <w:pPr>
        <w:pStyle w:val="BodyText"/>
      </w:pPr>
      <m:oMathPara>
        <m:oMathParaPr>
          <m:jc m:val="center"/>
        </m:oMathParaPr>
        <m:oMath>
          <m:r>
            <m:t>P</m:t>
          </m:r>
          <m:r>
            <m:rPr>
              <m:sty m:val="p"/>
            </m:rPr>
            <m:t>(</m:t>
          </m:r>
          <m:r>
            <m:rPr>
              <m:nor/>
              <m:sty m:val="p"/>
            </m:rPr>
            <m:t>hilang</m:t>
          </m:r>
          <m:r>
            <m:rPr>
              <m:sty m:val="p"/>
            </m:rPr>
            <m:t>)</m:t>
          </m:r>
          <m:r>
            <m:rPr>
              <m:sty m:val="p"/>
            </m:rPr>
            <m:t>=</m:t>
          </m:r>
          <m:r>
            <m:t>P</m:t>
          </m:r>
          <m:r>
            <m:rPr>
              <m:sty m:val="p"/>
            </m:rPr>
            <m:t>(</m:t>
          </m:r>
          <m:r>
            <m:rPr>
              <m:nor/>
              <m:sty m:val="p"/>
            </m:rPr>
            <m:t>tersedia</m:t>
          </m:r>
          <m:r>
            <m:rPr>
              <m:sty m:val="p"/>
            </m:rPr>
            <m:t>&lt;</m:t>
          </m:r>
          <m:r>
            <m:t>5</m:t>
          </m:r>
          <m:r>
            <m:rPr>
              <m:sty m:val="p"/>
            </m:rPr>
            <m:t>)</m:t>
          </m:r>
          <m:r>
            <m:rPr>
              <m:sty m:val="p"/>
            </m:rPr>
            <m:t>=</m:t>
          </m:r>
          <m:r>
            <m:t>1</m:t>
          </m:r>
          <m:r>
            <m:rPr>
              <m:sty m:val="p"/>
            </m:rPr>
            <m:t>−</m:t>
          </m:r>
          <m:r>
            <m:t>0</m:t>
          </m:r>
          <m:r>
            <m:rPr>
              <m:sty m:val="p"/>
            </m:rPr>
            <m:t>,</m:t>
          </m:r>
          <m:sSup>
            <m:e>
              <m:r>
                <m:t>95</m:t>
              </m:r>
            </m:e>
            <m:sup>
              <m:r>
                <m:t>5</m:t>
              </m:r>
            </m:sup>
          </m:sSup>
          <m:r>
            <m:rPr>
              <m:sty m:val="p"/>
            </m:rPr>
            <m:t>=</m:t>
          </m:r>
          <m:r>
            <m:rPr>
              <m:sty m:val="b"/>
            </m:rPr>
            <m:t>0</m:t>
          </m:r>
          <m:r>
            <m:rPr>
              <m:sty m:val="b"/>
            </m:rPr>
            <m:t>,</m:t>
          </m:r>
          <m:r>
            <m:rPr>
              <m:sty m:val="b"/>
            </m:rPr>
            <m:t>2262</m:t>
          </m:r>
        </m:oMath>
      </m:oMathPara>
    </w:p>
    <w:p>
      <w:pPr>
        <w:pStyle w:val="FirstParagraph"/>
      </w:pPr>
      <m:oMathPara>
        <m:oMathParaPr>
          <m:jc m:val="center"/>
        </m:oMathParaPr>
        <m:oMath>
          <m:r>
            <m:t>P</m:t>
          </m:r>
          <m:r>
            <m:rPr>
              <m:sty m:val="p"/>
            </m:rPr>
            <m:t>(</m:t>
          </m:r>
          <m:r>
            <m:rPr>
              <m:nor/>
              <m:sty m:val="p"/>
            </m:rPr>
            <m:t>dicuri</m:t>
          </m:r>
          <m:r>
            <m:rPr>
              <m:sty m:val="p"/>
            </m:rPr>
            <m:t>)</m:t>
          </m:r>
          <m:r>
            <m:rPr>
              <m:sty m:val="p"/>
            </m:rPr>
            <m:t>=</m:t>
          </m:r>
          <m:r>
            <m:t>0</m:t>
          </m:r>
          <m:r>
            <m:rPr>
              <m:sty m:val="p"/>
            </m:rPr>
            <m:t>,</m:t>
          </m:r>
          <m:sSup>
            <m:e>
              <m:r>
                <m:t>02</m:t>
              </m:r>
            </m:e>
            <m:sup>
              <m:r>
                <m:t>5</m:t>
              </m:r>
            </m:sup>
          </m:sSup>
          <m:r>
            <m:rPr>
              <m:sty m:val="p"/>
            </m:rPr>
            <m:t>≈</m:t>
          </m:r>
          <m:r>
            <m:rPr>
              <m:sty m:val="b"/>
            </m:rPr>
            <m:t>0</m:t>
          </m:r>
          <m:r>
            <m:rPr>
              <m:sty m:val="b"/>
            </m:rPr>
            <m:t>,</m:t>
          </m:r>
          <m:r>
            <m:rPr>
              <m:sty m:val="b"/>
            </m:rPr>
            <m:t>0000000</m:t>
          </m:r>
        </m:oMath>
      </m:oMathPara>
    </w:p>
    <w:p>
      <w:pPr>
        <w:pStyle w:val="FirstParagraph"/>
      </w:pPr>
      <m:oMathPara>
        <m:oMathParaPr>
          <m:jc m:val="center"/>
        </m:oMathParaPr>
        <m:oMath>
          <m:r>
            <m:rPr>
              <m:nor/>
              <m:sty m:val="p"/>
            </m:rPr>
            <m:t>Total</m:t>
          </m:r>
          <m:r>
            <m:rPr>
              <m:sty m:val="p"/>
            </m:rPr>
            <m:t>=</m:t>
          </m:r>
          <m:r>
            <m:rPr>
              <m:sty m:val="b"/>
            </m:rPr>
            <m:t>0</m:t>
          </m:r>
          <m:r>
            <m:rPr>
              <m:sty m:val="b"/>
            </m:rPr>
            <m:t>,</m:t>
          </m:r>
          <m:r>
            <m:rPr>
              <m:sty m:val="b"/>
            </m:rPr>
            <m:t>2262</m:t>
          </m:r>
        </m:oMath>
      </m:oMathPara>
    </w:p>
    <w:p>
      <w:pPr>
        <w:pStyle w:val="FirstParagraph"/>
      </w:pPr>
      <w:r>
        <w:rPr>
          <w:b/>
          <w:bCs/>
          <w:lang w:val="id"/>
        </w:rPr>
        <w:t xml:space="preserve">Langkah 3 — baca hasilnya.</w:t>
      </w:r>
      <w:r>
        <w:rPr>
          <w:lang w:val="id"/>
        </w:rPr>
        <w:t xml:space="preserve"> </w:t>
      </w:r>
      <w:r>
        <w:rPr>
          <w:lang w:val="id"/>
        </w:rPr>
        <w:t xml:space="preserve">Skema yang diusulkan memberi peluang</w:t>
      </w:r>
      <w:r>
        <w:rPr>
          <w:lang w:val="id"/>
        </w:rPr>
        <w:t xml:space="preserve"> </w:t>
      </w:r>
      <w:r>
        <w:rPr>
          <w:b/>
          <w:bCs/>
          <w:lang w:val="id"/>
        </w:rPr>
        <w:t xml:space="preserve">22,62% per tahun</w:t>
      </w:r>
      <w:r>
        <w:rPr>
          <w:lang w:val="id"/>
        </w:rPr>
        <w:t xml:space="preserve"> </w:t>
      </w:r>
      <w:r>
        <w:rPr>
          <w:lang w:val="id"/>
        </w:rPr>
        <w:t xml:space="preserve">kehilangan seluruh aset — karena</w:t>
      </w:r>
      <w:r>
        <w:rPr>
          <w:lang w:val="id"/>
        </w:rPr>
        <w:t xml:space="preserve"> </w:t>
      </w:r>
      <w:r>
        <w:rPr>
          <w:b/>
          <w:bCs/>
          <w:lang w:val="id"/>
        </w:rPr>
        <w:t xml:space="preserve">satu</w:t>
      </w:r>
      <w:r>
        <w:rPr>
          <w:lang w:val="id"/>
        </w:rPr>
        <w:t xml:space="preserve"> </w:t>
      </w:r>
      <w:r>
        <w:rPr>
          <w:lang w:val="id"/>
        </w:rPr>
        <w:t xml:space="preserve">kunci yang hilang dari lima sudah cukup menghanguskan semuanya.</w:t>
      </w:r>
    </w:p>
    <w:p>
      <w:pPr>
        <w:pStyle w:val="BodyText"/>
      </w:pPr>
      <m:oMathPara>
        <m:oMathParaPr>
          <m:jc m:val="center"/>
        </m:oMathParaPr>
        <m:oMath>
          <m:r>
            <m:t>0</m:t>
          </m:r>
          <m:r>
            <m:rPr>
              <m:sty m:val="p"/>
            </m:rPr>
            <m:t>,</m:t>
          </m:r>
          <m:r>
            <m:t>2262</m:t>
          </m:r>
          <m:r>
            <m:rPr>
              <m:sty m:val="p"/>
            </m:rPr>
            <m:t>×</m:t>
          </m:r>
          <m:r>
            <m:rPr>
              <m:nor/>
              <m:sty m:val="p"/>
            </m:rPr>
            <m:t>Rp</m:t>
          </m:r>
          <m:r>
            <m:t>2.000</m:t>
          </m:r>
          <m:r>
            <m:t>.000</m:t>
          </m:r>
          <m:r>
            <m:t>.000</m:t>
          </m:r>
          <m:r>
            <m:rPr>
              <m:sty m:val="p"/>
            </m:rPr>
            <m:t>=</m:t>
          </m:r>
          <m:r>
            <m:rPr>
              <m:nor/>
              <m:sty m:val="p"/>
            </m:rPr>
            <m:t>Rp</m:t>
          </m:r>
          <m:r>
            <m:rPr>
              <m:sty m:val="b"/>
            </m:rPr>
            <m:t>452.400</m:t>
          </m:r>
          <m:r>
            <m:rPr>
              <m:sty m:val="b"/>
            </m:rPr>
            <m:t>.000</m:t>
          </m:r>
          <m:r>
            <m:rPr>
              <m:sty m:val="b"/>
            </m:rPr>
            <m:t> </m:t>
          </m:r>
          <m:r>
            <m:rPr>
              <m:nor/>
              <m:sty m:val="p"/>
            </m:rPr>
            <m:t>per tahun</m:t>
          </m:r>
        </m:oMath>
      </m:oMathPara>
    </w:p>
    <w:p>
      <w:pPr>
        <w:pStyle w:val="FirstParagraph"/>
      </w:pPr>
      <w:r>
        <w:rPr>
          <w:b/>
          <w:bCs/>
          <w:lang w:val="id"/>
        </w:rPr>
        <w:t xml:space="preserve">Langkah 4 — hitung 3-dari-5.</w:t>
      </w:r>
    </w:p>
    <w:p>
      <w:pPr>
        <w:pStyle w:val="BodyText"/>
      </w:pPr>
      <m:oMathPara>
        <m:oMathParaPr>
          <m:jc m:val="center"/>
        </m:oMathParaPr>
        <m:oMath>
          <m:r>
            <m:t>P</m:t>
          </m:r>
          <m:r>
            <m:rPr>
              <m:sty m:val="p"/>
            </m:rPr>
            <m:t>(</m:t>
          </m:r>
          <m:r>
            <m:rPr>
              <m:nor/>
              <m:sty m:val="p"/>
            </m:rPr>
            <m:t>hilang</m:t>
          </m:r>
          <m:r>
            <m:rPr>
              <m:sty m:val="p"/>
            </m:rPr>
            <m:t>)</m:t>
          </m:r>
          <m:r>
            <m:rPr>
              <m:sty m:val="p"/>
            </m:rPr>
            <m:t>=</m:t>
          </m:r>
          <m:r>
            <m:t>0</m:t>
          </m:r>
          <m:r>
            <m:rPr>
              <m:sty m:val="p"/>
            </m:rPr>
            <m:t>,</m:t>
          </m:r>
          <m:r>
            <m:t>0011581</m:t>
          </m:r>
          <m:r>
            <m:t>  </m:t>
          </m:r>
          <m:r>
            <m:t>P</m:t>
          </m:r>
          <m:r>
            <m:rPr>
              <m:sty m:val="p"/>
            </m:rPr>
            <m:t>(</m:t>
          </m:r>
          <m:r>
            <m:rPr>
              <m:nor/>
              <m:sty m:val="p"/>
            </m:rPr>
            <m:t>dicuri</m:t>
          </m:r>
          <m:r>
            <m:rPr>
              <m:sty m:val="p"/>
            </m:rPr>
            <m:t>)</m:t>
          </m:r>
          <m:r>
            <m:rPr>
              <m:sty m:val="p"/>
            </m:rPr>
            <m:t>=</m:t>
          </m:r>
          <m:r>
            <m:t>0</m:t>
          </m:r>
          <m:r>
            <m:rPr>
              <m:sty m:val="p"/>
            </m:rPr>
            <m:t>,</m:t>
          </m:r>
          <m:r>
            <m:t>0000776</m:t>
          </m:r>
        </m:oMath>
      </m:oMathPara>
    </w:p>
    <w:p>
      <w:pPr>
        <w:pStyle w:val="FirstParagraph"/>
      </w:pPr>
      <m:oMathPara>
        <m:oMathParaPr>
          <m:jc m:val="center"/>
        </m:oMathParaPr>
        <m:oMath>
          <m:r>
            <m:rPr>
              <m:nor/>
              <m:sty m:val="p"/>
            </m:rPr>
            <m:t>Total</m:t>
          </m:r>
          <m:r>
            <m:rPr>
              <m:sty m:val="p"/>
            </m:rPr>
            <m:t>=</m:t>
          </m:r>
          <m:r>
            <m:rPr>
              <m:sty m:val="b"/>
            </m:rPr>
            <m:t>0</m:t>
          </m:r>
          <m:r>
            <m:rPr>
              <m:sty m:val="b"/>
            </m:rPr>
            <m:t>,</m:t>
          </m:r>
          <m:r>
            <m:rPr>
              <m:sty m:val="b"/>
            </m:rPr>
            <m:t>0012357</m:t>
          </m:r>
        </m:oMath>
      </m:oMathPara>
    </w:p>
    <w:p>
      <w:pPr>
        <w:pStyle w:val="FirstParagraph"/>
      </w:pPr>
      <w:r>
        <w:rPr>
          <w:b/>
          <w:bCs/>
          <w:lang w:val="id"/>
        </w:rPr>
        <w:t xml:space="preserve">Langkah 5 — bandingkan.</w:t>
      </w:r>
    </w:p>
    <w:p>
      <w:pPr>
        <w:pStyle w:val="BodyText"/>
      </w:pPr>
      <m:oMathPara>
        <m:oMathParaPr>
          <m:jc m:val="center"/>
        </m:oMathParaPr>
        <m:oMath>
          <m:f>
            <m:fPr>
              <m:type m:val="bar"/>
            </m:fPr>
            <m:num>
              <m:r>
                <m:t>0</m:t>
              </m:r>
              <m:r>
                <m:rPr>
                  <m:sty m:val="p"/>
                </m:rPr>
                <m:t>,</m:t>
              </m:r>
              <m:r>
                <m:t>2262</m:t>
              </m:r>
            </m:num>
            <m:den>
              <m:r>
                <m:t>0</m:t>
              </m:r>
              <m:r>
                <m:rPr>
                  <m:sty m:val="p"/>
                </m:rPr>
                <m:t>,</m:t>
              </m:r>
              <m:r>
                <m:t>0012357</m:t>
              </m:r>
            </m:den>
          </m:f>
          <m:r>
            <m:rPr>
              <m:sty m:val="p"/>
            </m:rPr>
            <m:t>=</m:t>
          </m:r>
          <m:r>
            <m:rPr>
              <m:sty m:val="b"/>
            </m:rPr>
            <m:t>183</m:t>
          </m:r>
          <m:r>
            <m:rPr>
              <m:sty m:val="b"/>
            </m:rPr>
            <m:t>×</m:t>
          </m:r>
          <m:r>
            <m:rPr>
              <m:sty m:val="b"/>
            </m:rPr>
            <m:t> </m:t>
          </m:r>
          <m:r>
            <m:rPr>
              <m:nor/>
              <m:sty m:val="p"/>
            </m:rPr>
            <m:t>lebih buruk</m:t>
          </m:r>
        </m:oMath>
      </m:oMathPara>
    </w:p>
    <w:p>
      <w:pPr>
        <w:pStyle w:val="FirstParagraph"/>
      </w:pPr>
      <w:r>
        <w:rPr>
          <w:b/>
          <w:bCs/>
          <w:lang w:val="id"/>
        </w:rPr>
        <w:t xml:space="preserve">Langkah 6 — tunjukkan bentuk U-nya</w:t>
      </w:r>
      <w:r>
        <w:rPr>
          <w:lang w:val="id"/>
        </w:rPr>
        <w:t xml:space="preserve">, agar pelajarannya dapat digeneralisasi: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Skema</w:t>
            </w:r>
          </w:p>
        </w:tc>
        <w:tc>
          <w:tcPr/>
          <w:p>
            <w:pPr>
              <w:pStyle w:val="Compact"/>
              <w:jc w:val="right"/>
            </w:pPr>
            <w:r>
              <w:rPr>
                <w:lang w:val="id"/>
              </w:rPr>
              <w:t xml:space="preserve">Total</w:t>
            </w:r>
          </w:p>
        </w:tc>
        <w:tc>
          <w:tcPr/>
          <w:p>
            <w:pPr>
              <w:pStyle w:val="Compact"/>
            </w:pPr>
            <w:r>
              <w:rPr>
                <w:lang w:val="id"/>
              </w:rPr>
              <w:t xml:space="preserve">Yang mendominasi</w:t>
            </w:r>
          </w:p>
        </w:tc>
      </w:tr>
      <w:tr>
        <w:tc>
          <w:tcPr/>
          <w:p>
            <w:pPr>
              <w:pStyle w:val="Compact"/>
            </w:pPr>
            <w:r>
              <w:rPr>
                <w:lang w:val="id"/>
              </w:rPr>
              <w:t xml:space="preserve">1-dari-5</w:t>
            </w:r>
          </w:p>
        </w:tc>
        <w:tc>
          <w:tcPr/>
          <w:p>
            <w:pPr>
              <w:pStyle w:val="Compact"/>
              <w:jc w:val="right"/>
            </w:pPr>
            <w:r>
              <w:rPr>
                <w:lang w:val="id"/>
              </w:rPr>
              <w:t xml:space="preserve">0,0960795</w:t>
            </w:r>
          </w:p>
        </w:tc>
        <w:tc>
          <w:tcPr/>
          <w:p>
            <w:pPr>
              <w:pStyle w:val="Compact"/>
            </w:pPr>
            <w:r>
              <w:rPr>
                <w:b/>
                <w:bCs/>
                <w:lang w:val="id"/>
              </w:rPr>
              <w:t xml:space="preserve">Pencurian</w:t>
            </w:r>
            <w:r>
              <w:rPr>
                <w:lang w:val="id"/>
              </w:rPr>
              <w:t xml:space="preserve"> </w:t>
            </w:r>
            <w:r>
              <w:rPr>
                <w:lang w:val="id"/>
              </w:rPr>
              <w:t xml:space="preserve">(9,6%)</w:t>
            </w:r>
          </w:p>
        </w:tc>
      </w:tr>
      <w:tr>
        <w:tc>
          <w:tcPr/>
          <w:p>
            <w:pPr>
              <w:pStyle w:val="Compact"/>
            </w:pPr>
            <w:r>
              <w:rPr>
                <w:lang w:val="id"/>
              </w:rPr>
              <w:t xml:space="preserve">2-dari-5</w:t>
            </w:r>
          </w:p>
        </w:tc>
        <w:tc>
          <w:tcPr/>
          <w:p>
            <w:pPr>
              <w:pStyle w:val="Compact"/>
              <w:jc w:val="right"/>
            </w:pPr>
            <w:r>
              <w:rPr>
                <w:lang w:val="id"/>
              </w:rPr>
              <w:t xml:space="preserve">0,0038724</w:t>
            </w:r>
          </w:p>
        </w:tc>
        <w:tc>
          <w:tcPr/>
          <w:p>
            <w:pPr>
              <w:pStyle w:val="Compact"/>
            </w:pPr>
            <w:r>
              <w:rPr>
                <w:lang w:val="id"/>
              </w:rPr>
              <w:t xml:space="preserve">Pencurian</w:t>
            </w:r>
          </w:p>
        </w:tc>
      </w:tr>
      <w:tr>
        <w:tc>
          <w:tcPr/>
          <w:p>
            <w:pPr>
              <w:pStyle w:val="Compact"/>
            </w:pPr>
            <w:r>
              <w:rPr>
                <w:b/>
                <w:bCs/>
                <w:lang w:val="id"/>
              </w:rPr>
              <w:t xml:space="preserve">3-dari-5</w:t>
            </w:r>
          </w:p>
        </w:tc>
        <w:tc>
          <w:tcPr/>
          <w:p>
            <w:pPr>
              <w:pStyle w:val="Compact"/>
              <w:jc w:val="right"/>
            </w:pPr>
            <w:r>
              <w:rPr>
                <w:b/>
                <w:bCs/>
                <w:lang w:val="id"/>
              </w:rPr>
              <w:t xml:space="preserve">0,0012357</w:t>
            </w:r>
          </w:p>
        </w:tc>
        <w:tc>
          <w:tcPr/>
          <w:p>
            <w:pPr>
              <w:pStyle w:val="Compact"/>
            </w:pPr>
            <w:r>
              <w:rPr>
                <w:lang w:val="id"/>
              </w:rPr>
              <w:t xml:space="preserve">Seimbang</w:t>
            </w:r>
          </w:p>
        </w:tc>
      </w:tr>
      <w:tr>
        <w:tc>
          <w:tcPr/>
          <w:p>
            <w:pPr>
              <w:pStyle w:val="Compact"/>
            </w:pPr>
            <w:r>
              <w:rPr>
                <w:lang w:val="id"/>
              </w:rPr>
              <w:t xml:space="preserve">4-dari-5</w:t>
            </w:r>
          </w:p>
        </w:tc>
        <w:tc>
          <w:tcPr/>
          <w:p>
            <w:pPr>
              <w:pStyle w:val="Compact"/>
              <w:jc w:val="right"/>
            </w:pPr>
            <w:r>
              <w:rPr>
                <w:lang w:val="id"/>
              </w:rPr>
              <w:t xml:space="preserve">0,0225933</w:t>
            </w:r>
          </w:p>
        </w:tc>
        <w:tc>
          <w:tcPr/>
          <w:p>
            <w:pPr>
              <w:pStyle w:val="Compact"/>
            </w:pPr>
            <w:r>
              <w:rPr>
                <w:lang w:val="id"/>
              </w:rPr>
              <w:t xml:space="preserve">Kehilangan</w:t>
            </w:r>
          </w:p>
        </w:tc>
      </w:tr>
      <w:tr>
        <w:tc>
          <w:tcPr/>
          <w:p>
            <w:pPr>
              <w:pStyle w:val="Compact"/>
            </w:pPr>
            <w:r>
              <w:rPr>
                <w:lang w:val="id"/>
              </w:rPr>
              <w:t xml:space="preserve">5-dari-5</w:t>
            </w:r>
          </w:p>
        </w:tc>
        <w:tc>
          <w:tcPr/>
          <w:p>
            <w:pPr>
              <w:pStyle w:val="Compact"/>
              <w:jc w:val="right"/>
            </w:pPr>
            <w:r>
              <w:rPr>
                <w:lang w:val="id"/>
              </w:rPr>
              <w:t xml:space="preserve">0,2262191</w:t>
            </w:r>
          </w:p>
        </w:tc>
        <w:tc>
          <w:tcPr/>
          <w:p>
            <w:pPr>
              <w:pStyle w:val="Compact"/>
            </w:pPr>
            <w:r>
              <w:rPr>
                <w:b/>
                <w:bCs/>
                <w:lang w:val="id"/>
              </w:rPr>
              <w:t xml:space="preserve">Kehilangan</w:t>
            </w:r>
            <w:r>
              <w:rPr>
                <w:lang w:val="id"/>
              </w:rPr>
              <w:t xml:space="preserve"> </w:t>
            </w:r>
            <w:r>
              <w:rPr>
                <w:lang w:val="id"/>
              </w:rPr>
              <w:t xml:space="preserve">(22,6%)</w:t>
            </w:r>
          </w:p>
        </w:tc>
      </w:tr>
    </w:tbl>
    <w:p>
      <w:pPr>
        <w:pStyle w:val="BodyText"/>
      </w:pPr>
      <w:r>
        <w:rPr>
          <w:b/>
          <w:bCs/>
          <w:lang w:val="id"/>
        </w:rPr>
        <w:t xml:space="preserve">Kedua ujung buruk, dan karena alasan yang berlawanan.</w:t>
      </w:r>
    </w:p>
    <w:p>
      <w:pPr>
        <w:pStyle w:val="BodyText"/>
      </w:pPr>
      <w:r>
        <w:rPr>
          <w:b/>
          <w:bCs/>
          <w:lang w:val="id"/>
        </w:rPr>
        <w:t xml:space="preserve">Langkah 7 — jawab kekhawatiran aslinya.</w:t>
      </w:r>
      <w:r>
        <w:rPr>
          <w:lang w:val="id"/>
        </w:rPr>
        <w:t xml:space="preserve"> </w:t>
      </w:r>
      <w:r>
        <w:rPr>
          <w:lang w:val="id"/>
        </w:rPr>
        <w:t xml:space="preserve">Peserta ingin memastikan tidak ada satu orang pun dapat memindahkan aset sendirian.</w:t>
      </w:r>
      <w:r>
        <w:rPr>
          <w:lang w:val="id"/>
        </w:rPr>
        <w:t xml:space="preserve"> </w:t>
      </w:r>
      <w:r>
        <w:rPr>
          <w:b/>
          <w:bCs/>
          <w:lang w:val="id"/>
        </w:rPr>
        <w:t xml:space="preserve">3-dari-5 sudah memenuhi itu</w:t>
      </w:r>
      <w:r>
        <w:rPr>
          <w:lang w:val="id"/>
        </w:rPr>
        <w:t xml:space="preserve"> </w:t>
      </w:r>
      <w:r>
        <w:rPr>
          <w:lang w:val="id"/>
        </w:rPr>
        <w:t xml:space="preserve">— satu orang tidak cukup, dua orang pun tidak. Syarat kelima tidak menambah perlindungan yang berarti; ia hanya menambah cara untuk kehilangan segalanya.</w:t>
      </w:r>
    </w:p>
    <w:p>
      <w:pPr>
        <w:pStyle w:val="BodyText"/>
      </w:pPr>
      <w:r>
        <w:rPr>
          <w:b/>
          <w:bCs/>
          <w:lang w:val="id"/>
        </w:rPr>
        <w:t xml:space="preserve">Langkah 8 — nyatakan prinsipnya.</w:t>
      </w:r>
    </w:p>
    <w:p>
      <w:pPr>
        <w:pStyle w:val="BlockText"/>
      </w:pPr>
      <w:r>
        <w:rPr>
          <w:b/>
          <w:bCs/>
          <w:lang w:val="id"/>
        </w:rPr>
        <w:t xml:space="preserve">Menambah syarat tidak selalu menambah keamanan.</w:t>
      </w:r>
      <w:r>
        <w:rPr>
          <w:lang w:val="id"/>
        </w:rPr>
        <w:t xml:space="preserve"> </w:t>
      </w:r>
      <w:r>
        <w:rPr>
          <w:lang w:val="id"/>
        </w:rPr>
        <w:t xml:space="preserve">Pada</w:t>
      </w:r>
      <w:r>
        <w:rPr>
          <w:lang w:val="id"/>
        </w:rPr>
        <w:t xml:space="preserve"> </w:t>
      </w:r>
      <m:oMath>
        <m:r>
          <m:t>n</m:t>
        </m:r>
      </m:oMath>
      <w:r>
        <w:rPr>
          <w:lang w:val="id"/>
        </w:rPr>
        <w:t xml:space="preserve">-dari-</w:t>
      </w:r>
      <m:oMath>
        <m:r>
          <m:t>n</m:t>
        </m:r>
      </m:oMath>
      <w:r>
        <w:rPr>
          <w:lang w:val="id"/>
        </w:rPr>
        <w:t xml:space="preserve">, syarat terakhir menciptakan risiko yang jauh lebih besar daripada yang dihilangkannya.</w:t>
      </w:r>
    </w:p>
    <w:p>
      <w:pPr>
        <w:pStyle w:val="FirstParagraph"/>
      </w:pPr>
      <w:r>
        <w:rPr>
          <w:b/>
          <w:bCs/>
          <w:lang w:val="id"/>
        </w:rPr>
        <w:t xml:space="preserve">Langkah 9 — dan pertanyaan yang lebih penting daripada angkanya.</w:t>
      </w:r>
    </w:p>
    <w:p>
      <w:pPr>
        <w:pStyle w:val="BlockText"/>
      </w:pPr>
      <w:r>
        <w:rPr>
          <w:b/>
          <w:bCs/>
          <w:lang w:val="id"/>
        </w:rPr>
        <w:t xml:space="preserve">Apakah dua dari lima kunci itu pernah berada di lokasi yang sama, atau diketahui oleh orang yang sama?</w:t>
      </w:r>
      <w:r>
        <w:rPr>
          <w:lang w:val="id"/>
        </w:rPr>
        <w:t xml:space="preserve"> </w:t>
      </w:r>
      <w:r>
        <w:rPr>
          <w:lang w:val="id"/>
        </w:rPr>
        <w:t xml:space="preserve">Bila ya, itu bukan lima kunci, dan seluruh perhitungan di atas tidak berlaku.</w:t>
      </w:r>
    </w:p>
    <w:p>
      <w:r>
        <w:pict>
          <v:rect style="width:0;height:1.5pt" o:hralign="center" o:hrstd="t" o:hr="t"/>
        </w:pict>
      </w:r>
    </w:p>
    <w:bookmarkEnd w:id="23"/>
    <w:bookmarkStart w:id="24" w:name="Xe24721afb27003135e13379fecf15fe22bc99c0"/>
    <w:p>
      <w:pPr>
        <w:pStyle w:val="Heading3"/>
      </w:pPr>
      <w:r>
        <w:rPr>
          <w:lang w:val="id"/>
        </w:rPr>
        <w:t xml:space="preserve">Contoh 2 — Diversifikasi kustodian yang dihitung dengan benar</w:t>
      </w:r>
    </w:p>
    <w:p>
      <w:pPr>
        <w:pStyle w:val="FirstParagraph"/>
      </w:pPr>
      <w:r>
        <w:rPr>
          <w:lang w:val="id"/>
        </w:rPr>
        <w:t xml:space="preserve">Sebuah keluarga menyimpan aset digital pada satu penyedia dan mempertimbangkan memecahnya ke sepuluh penyedia</w:t>
      </w:r>
      <w:r>
        <w:rPr>
          <w:lang w:val="id"/>
        </w:rPr>
        <w:t xml:space="preserve"> </w:t>
      </w:r>
      <w:r>
        <w:rPr>
          <w:i/>
          <w:iCs/>
          <w:lang w:val="id"/>
        </w:rPr>
        <w:t xml:space="preserve">“agar risikonya sepersepuluh.”</w:t>
      </w:r>
    </w:p>
    <w:p>
      <w:pPr>
        <w:pStyle w:val="BodyText"/>
      </w:pPr>
      <w:r>
        <w:rPr>
          <w:b/>
          <w:bCs/>
          <w:lang w:val="id"/>
        </w:rPr>
        <w:t xml:space="preserve">Langkah 1 — uji klaimnya.</w:t>
      </w:r>
      <w:r>
        <w:rPr>
          <w:lang w:val="id"/>
        </w:rPr>
        <w:t xml:space="preserve"> </w:t>
      </w:r>
      <w:r>
        <w:rPr>
          <w:lang w:val="id"/>
        </w:rPr>
        <w:t xml:space="preserve">Dengan peluang gagal 3% per tahun per kustodian dan pemulihan 40%:</w:t>
      </w:r>
    </w:p>
    <w:p>
      <w:pPr>
        <w:pStyle w:val="BodyText"/>
      </w:pPr>
      <w:r>
        <w:rPr>
          <w:b/>
          <w:bCs/>
          <w:lang w:val="id"/>
        </w:rPr>
        <w:t xml:space="preserve">Satu kustodian:</w:t>
      </w:r>
    </w:p>
    <w:p>
      <w:pPr>
        <w:pStyle w:val="BodyText"/>
      </w:pPr>
      <m:oMathPara>
        <m:oMathParaPr>
          <m:jc m:val="center"/>
        </m:oMathParaPr>
        <m:oMath>
          <m:r>
            <m:t>E</m:t>
          </m:r>
          <m:r>
            <m:rPr>
              <m:sty m:val="p"/>
            </m:rPr>
            <m:t>[</m:t>
          </m:r>
          <m:r>
            <m:rPr>
              <m:nor/>
              <m:sty m:val="p"/>
            </m:rPr>
            <m:t>kerugian</m:t>
          </m:r>
          <m:r>
            <m:rPr>
              <m:sty m:val="p"/>
            </m:rPr>
            <m:t>]</m:t>
          </m:r>
          <m:r>
            <m:rPr>
              <m:sty m:val="p"/>
            </m:rPr>
            <m:t>=</m:t>
          </m:r>
          <m:r>
            <m:t>0</m:t>
          </m:r>
          <m:r>
            <m:rPr>
              <m:sty m:val="p"/>
            </m:rPr>
            <m:t>,</m:t>
          </m:r>
          <m:r>
            <m:t>03</m:t>
          </m:r>
          <m:r>
            <m:rPr>
              <m:sty m:val="p"/>
            </m:rPr>
            <m:t>×</m:t>
          </m:r>
          <m:r>
            <m:t>0</m:t>
          </m:r>
          <m:r>
            <m:rPr>
              <m:sty m:val="p"/>
            </m:rPr>
            <m:t>,</m:t>
          </m:r>
          <m:r>
            <m:t>60</m:t>
          </m:r>
          <m:r>
            <m:rPr>
              <m:sty m:val="p"/>
            </m:rPr>
            <m:t>=</m:t>
          </m:r>
          <m:r>
            <m:rPr>
              <m:sty m:val="b"/>
            </m:rPr>
            <m:t>1</m:t>
          </m:r>
          <m:r>
            <m:rPr>
              <m:sty m:val="b"/>
            </m:rPr>
            <m:t>,</m:t>
          </m:r>
          <m:r>
            <m:rPr>
              <m:sty m:val="b"/>
            </m:rPr>
            <m:t>80</m:t>
          </m:r>
          <m:r>
            <m:rPr>
              <m:sty m:val="b"/>
            </m:rPr>
            <m:t>%</m:t>
          </m:r>
          <m:r>
            <m:rPr>
              <m:sty m:val="b"/>
            </m:rPr>
            <m:t> </m:t>
          </m:r>
          <m:r>
            <m:rPr>
              <m:nor/>
              <m:sty m:val="p"/>
            </m:rPr>
            <m:t>modal</m:t>
          </m:r>
        </m:oMath>
      </m:oMathPara>
    </w:p>
    <w:p>
      <w:pPr>
        <w:pStyle w:val="FirstParagraph"/>
      </w:pPr>
      <w:r>
        <w:rPr>
          <w:b/>
          <w:bCs/>
          <w:lang w:val="id"/>
        </w:rPr>
        <w:t xml:space="preserve">Sepuluh kustodian:</w:t>
      </w:r>
    </w:p>
    <w:p>
      <w:pPr>
        <w:pStyle w:val="BodyText"/>
      </w:pPr>
      <m:oMathPara>
        <m:oMathParaPr>
          <m:jc m:val="center"/>
        </m:oMathParaPr>
        <m:oMath>
          <m:r>
            <m:t>E</m:t>
          </m:r>
          <m:r>
            <m:rPr>
              <m:sty m:val="p"/>
            </m:rPr>
            <m:t>[</m:t>
          </m:r>
          <m:r>
            <m:rPr>
              <m:nor/>
              <m:sty m:val="p"/>
            </m:rPr>
            <m:t>kerugian</m:t>
          </m:r>
          <m:r>
            <m:rPr>
              <m:sty m:val="p"/>
            </m:rPr>
            <m:t>]</m:t>
          </m:r>
          <m:r>
            <m:rPr>
              <m:sty m:val="p"/>
            </m:rPr>
            <m:t>=</m:t>
          </m:r>
          <m:r>
            <m:t>10</m:t>
          </m:r>
          <m:r>
            <m:rPr>
              <m:sty m:val="p"/>
            </m:rPr>
            <m:t>×</m:t>
          </m:r>
          <m:r>
            <m:t>0</m:t>
          </m:r>
          <m:r>
            <m:rPr>
              <m:sty m:val="p"/>
            </m:rPr>
            <m:t>,</m:t>
          </m:r>
          <m:r>
            <m:t>03</m:t>
          </m:r>
          <m:r>
            <m:rPr>
              <m:sty m:val="p"/>
            </m:rPr>
            <m:t>×</m:t>
          </m:r>
          <m:f>
            <m:fPr>
              <m:type m:val="bar"/>
            </m:fPr>
            <m:num>
              <m:r>
                <m:t>0</m:t>
              </m:r>
              <m:r>
                <m:rPr>
                  <m:sty m:val="p"/>
                </m:rPr>
                <m:t>,</m:t>
              </m:r>
              <m:r>
                <m:t>60</m:t>
              </m:r>
            </m:num>
            <m:den>
              <m:r>
                <m:t>10</m:t>
              </m:r>
            </m:den>
          </m:f>
          <m:r>
            <m:rPr>
              <m:sty m:val="p"/>
            </m:rPr>
            <m:t>=</m:t>
          </m:r>
          <m:r>
            <m:rPr>
              <m:sty m:val="b"/>
            </m:rPr>
            <m:t>1</m:t>
          </m:r>
          <m:r>
            <m:rPr>
              <m:sty m:val="b"/>
            </m:rPr>
            <m:t>,</m:t>
          </m:r>
          <m:r>
            <m:rPr>
              <m:sty m:val="b"/>
            </m:rPr>
            <m:t>80</m:t>
          </m:r>
          <m:r>
            <m:rPr>
              <m:sty m:val="b"/>
            </m:rPr>
            <m:t>%</m:t>
          </m:r>
          <m:r>
            <m:rPr>
              <m:sty m:val="b"/>
            </m:rPr>
            <m:t> </m:t>
          </m:r>
          <m:r>
            <m:rPr>
              <m:nor/>
              <m:sty m:val="p"/>
            </m:rPr>
            <m:t>modal</m:t>
          </m:r>
        </m:oMath>
      </m:oMathPara>
    </w:p>
    <w:p>
      <w:pPr>
        <w:pStyle w:val="FirstParagraph"/>
      </w:pPr>
      <w:r>
        <w:rPr>
          <w:b/>
          <w:bCs/>
          <w:lang w:val="id"/>
        </w:rPr>
        <w:t xml:space="preserve">Langkah 2 — kerugian yang diharapkan identik.</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N</m:t>
              </m:r>
            </m:oMath>
            <w:r>
              <w:rPr>
                <w:lang w:val="id"/>
              </w:rPr>
              <w:t xml:space="preserve">​</w:t>
            </w:r>
          </w:p>
        </w:tc>
        <w:tc>
          <w:tcPr/>
          <w:p>
            <w:pPr>
              <w:pStyle w:val="Compact"/>
              <w:jc w:val="right"/>
            </w:pPr>
            <m:oMath>
              <m:r>
                <m:t>P</m:t>
              </m:r>
              <m:r>
                <m:rPr>
                  <m:sty m:val="p"/>
                </m:rPr>
                <m:t>(</m:t>
              </m:r>
              <m:r>
                <m:rPr>
                  <m:sty m:val="p"/>
                </m:rPr>
                <m:t>≥</m:t>
              </m:r>
              <m:r>
                <m:t>1</m:t>
              </m:r>
            </m:oMath>
            <w:r>
              <w:rPr>
                <w:lang w:val="id"/>
              </w:rPr>
              <w:t xml:space="preserve"> </w:t>
            </w:r>
            <w:r>
              <w:rPr>
                <w:lang w:val="id"/>
              </w:rPr>
              <w:t xml:space="preserve">gagal</w:t>
            </w:r>
            <m:oMath>
              <m:r>
                <m:rPr>
                  <m:sty m:val="p"/>
                </m:rPr>
                <m:t>)</m:t>
              </m:r>
            </m:oMath>
          </w:p>
        </w:tc>
        <w:tc>
          <w:tcPr/>
          <w:p>
            <w:pPr>
              <w:pStyle w:val="Compact"/>
              <w:jc w:val="right"/>
            </w:pPr>
            <w:r>
              <w:rPr>
                <w:lang w:val="id"/>
              </w:rPr>
              <w:t xml:space="preserve">Kerugian bila gagal</w:t>
            </w:r>
          </w:p>
        </w:tc>
        <w:tc>
          <w:tcPr/>
          <w:p>
            <w:pPr>
              <w:pStyle w:val="Compact"/>
              <w:jc w:val="right"/>
            </w:pPr>
            <m:oMath>
              <m:r>
                <m:t>E</m:t>
              </m:r>
            </m:oMath>
            <w:r>
              <w:rPr>
                <w:lang w:val="id"/>
              </w:rPr>
              <w:t xml:space="preserve">[kerugian]</w:t>
            </w:r>
          </w:p>
        </w:tc>
      </w:tr>
      <w:tr>
        <w:tc>
          <w:tcPr/>
          <w:p>
            <w:pPr>
              <w:pStyle w:val="Compact"/>
              <w:jc w:val="right"/>
            </w:pPr>
            <w:r>
              <w:rPr>
                <w:lang w:val="id"/>
              </w:rPr>
              <w:t xml:space="preserve">1</w:t>
            </w:r>
          </w:p>
        </w:tc>
        <w:tc>
          <w:tcPr/>
          <w:p>
            <w:pPr>
              <w:pStyle w:val="Compact"/>
              <w:jc w:val="right"/>
            </w:pPr>
            <w:r>
              <w:rPr>
                <w:lang w:val="id"/>
              </w:rPr>
              <w:t xml:space="preserve">3,00%</w:t>
            </w:r>
          </w:p>
        </w:tc>
        <w:tc>
          <w:tcPr/>
          <w:p>
            <w:pPr>
              <w:pStyle w:val="Compact"/>
              <w:jc w:val="right"/>
            </w:pPr>
            <w:r>
              <w:rPr>
                <w:lang w:val="id"/>
              </w:rPr>
              <w:t xml:space="preserve">60,0%</w:t>
            </w:r>
          </w:p>
        </w:tc>
        <w:tc>
          <w:tcPr/>
          <w:p>
            <w:pPr>
              <w:pStyle w:val="Compact"/>
              <w:jc w:val="right"/>
            </w:pPr>
            <w:r>
              <w:rPr>
                <w:b/>
                <w:bCs/>
                <w:lang w:val="id"/>
              </w:rPr>
              <w:t xml:space="preserve">1,80%</w:t>
            </w:r>
          </w:p>
        </w:tc>
      </w:tr>
      <w:tr>
        <w:tc>
          <w:tcPr/>
          <w:p>
            <w:pPr>
              <w:pStyle w:val="Compact"/>
              <w:jc w:val="right"/>
            </w:pPr>
            <w:r>
              <w:rPr>
                <w:lang w:val="id"/>
              </w:rPr>
              <w:t xml:space="preserve">3</w:t>
            </w:r>
          </w:p>
        </w:tc>
        <w:tc>
          <w:tcPr/>
          <w:p>
            <w:pPr>
              <w:pStyle w:val="Compact"/>
              <w:jc w:val="right"/>
            </w:pPr>
            <w:r>
              <w:rPr>
                <w:lang w:val="id"/>
              </w:rPr>
              <w:t xml:space="preserve">8,73%</w:t>
            </w:r>
          </w:p>
        </w:tc>
        <w:tc>
          <w:tcPr/>
          <w:p>
            <w:pPr>
              <w:pStyle w:val="Compact"/>
              <w:jc w:val="right"/>
            </w:pPr>
            <w:r>
              <w:rPr>
                <w:lang w:val="id"/>
              </w:rPr>
              <w:t xml:space="preserve">20,0%</w:t>
            </w:r>
          </w:p>
        </w:tc>
        <w:tc>
          <w:tcPr/>
          <w:p>
            <w:pPr>
              <w:pStyle w:val="Compact"/>
              <w:jc w:val="right"/>
            </w:pPr>
            <w:r>
              <w:rPr>
                <w:b/>
                <w:bCs/>
                <w:lang w:val="id"/>
              </w:rPr>
              <w:t xml:space="preserve">1,80%</w:t>
            </w:r>
          </w:p>
        </w:tc>
      </w:tr>
      <w:tr>
        <w:tc>
          <w:tcPr/>
          <w:p>
            <w:pPr>
              <w:pStyle w:val="Compact"/>
              <w:jc w:val="right"/>
            </w:pPr>
            <w:r>
              <w:rPr>
                <w:lang w:val="id"/>
              </w:rPr>
              <w:t xml:space="preserve">10</w:t>
            </w:r>
          </w:p>
        </w:tc>
        <w:tc>
          <w:tcPr/>
          <w:p>
            <w:pPr>
              <w:pStyle w:val="Compact"/>
              <w:jc w:val="right"/>
            </w:pPr>
            <w:r>
              <w:rPr>
                <w:lang w:val="id"/>
              </w:rPr>
              <w:t xml:space="preserve">26,26%</w:t>
            </w:r>
          </w:p>
        </w:tc>
        <w:tc>
          <w:tcPr/>
          <w:p>
            <w:pPr>
              <w:pStyle w:val="Compact"/>
              <w:jc w:val="right"/>
            </w:pPr>
            <w:r>
              <w:rPr>
                <w:lang w:val="id"/>
              </w:rPr>
              <w:t xml:space="preserve">6,0%</w:t>
            </w:r>
          </w:p>
        </w:tc>
        <w:tc>
          <w:tcPr/>
          <w:p>
            <w:pPr>
              <w:pStyle w:val="Compact"/>
              <w:jc w:val="right"/>
            </w:pPr>
            <w:r>
              <w:rPr>
                <w:b/>
                <w:bCs/>
                <w:lang w:val="id"/>
              </w:rPr>
              <w:t xml:space="preserve">1,80%</w:t>
            </w:r>
          </w:p>
        </w:tc>
      </w:tr>
    </w:tbl>
    <w:p>
      <w:pPr>
        <w:pStyle w:val="BodyText"/>
      </w:pPr>
      <w:r>
        <w:rPr>
          <w:b/>
          <w:bCs/>
          <w:lang w:val="id"/>
        </w:rPr>
        <w:t xml:space="preserve">Langkah 3 — dan perhatikan kolom kedua bergerak ke arah yang salah.</w:t>
      </w:r>
      <w:r>
        <w:rPr>
          <w:lang w:val="id"/>
        </w:rPr>
        <w:t xml:space="preserve"> </w:t>
      </w:r>
      <w:r>
        <w:rPr>
          <w:lang w:val="id"/>
        </w:rPr>
        <w:t xml:space="preserve">Peluang</w:t>
      </w:r>
      <w:r>
        <w:rPr>
          <w:lang w:val="id"/>
        </w:rPr>
        <w:t xml:space="preserve"> </w:t>
      </w:r>
      <w:r>
        <w:rPr>
          <w:b/>
          <w:bCs/>
          <w:lang w:val="id"/>
        </w:rPr>
        <w:t xml:space="preserve">mengalami</w:t>
      </w:r>
      <w:r>
        <w:rPr>
          <w:lang w:val="id"/>
        </w:rPr>
        <w:t xml:space="preserve"> </w:t>
      </w:r>
      <w:r>
        <w:rPr>
          <w:lang w:val="id"/>
        </w:rPr>
        <w:t xml:space="preserve">kegagalan naik dari 3,00% ke</w:t>
      </w:r>
      <w:r>
        <w:rPr>
          <w:lang w:val="id"/>
        </w:rPr>
        <w:t xml:space="preserve"> </w:t>
      </w:r>
      <w:r>
        <w:rPr>
          <w:b/>
          <w:bCs/>
          <w:lang w:val="id"/>
        </w:rPr>
        <w:t xml:space="preserve">26,26%</w:t>
      </w:r>
      <w:r>
        <w:rPr>
          <w:lang w:val="id"/>
        </w:rPr>
        <w:t xml:space="preserve"> </w:t>
      </w:r>
      <w:r>
        <w:rPr>
          <w:lang w:val="id"/>
        </w:rPr>
        <w:t xml:space="preserve">— hampir sembilan kali lipat.</w:t>
      </w:r>
    </w:p>
    <w:p>
      <w:pPr>
        <w:pStyle w:val="BodyText"/>
      </w:pPr>
      <w:r>
        <w:rPr>
          <w:b/>
          <w:bCs/>
          <w:lang w:val="id"/>
        </w:rPr>
        <w:t xml:space="preserve">Langkah 4 — jadi apakah diversifikasi keliru?</w:t>
      </w:r>
      <w:r>
        <w:rPr>
          <w:lang w:val="id"/>
        </w:rPr>
        <w:t xml:space="preserve"> </w:t>
      </w:r>
      <w:r>
        <w:rPr>
          <w:lang w:val="id"/>
        </w:rPr>
        <w:t xml:space="preserve">Tidak. Tetapi alasannya bukan yang dikemukakan.</w:t>
      </w:r>
    </w:p>
    <w:p>
      <w:pPr>
        <w:pStyle w:val="BodyText"/>
      </w:pPr>
      <w:r>
        <w:rPr>
          <w:b/>
          <w:bCs/>
          <w:lang w:val="id"/>
        </w:rPr>
        <w:t xml:space="preserve">Langkah 5 — hitung apa yang sebenarnya dibeli.</w:t>
      </w:r>
      <w:r>
        <w:rPr>
          <w:lang w:val="id"/>
        </w:rPr>
        <w:t xml:space="preserve"> </w:t>
      </w:r>
      <w:r>
        <w:rPr>
          <w:lang w:val="id"/>
        </w:rPr>
        <w:t xml:space="preserve">Pada modal Rp1.000.000.000: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Kerugian bila terjadi</w:t>
            </w:r>
          </w:p>
        </w:tc>
        <w:tc>
          <w:tcPr/>
          <w:p>
            <w:pPr>
              <w:pStyle w:val="Compact"/>
            </w:pPr>
            <w:r>
              <w:rPr>
                <w:lang w:val="id"/>
              </w:rPr>
              <w:t xml:space="preserve">Dapat dilanjutkan?</w:t>
            </w:r>
          </w:p>
        </w:tc>
      </w:tr>
      <w:tr>
        <w:tc>
          <w:tcPr/>
          <w:p>
            <w:pPr>
              <w:pStyle w:val="Compact"/>
            </w:pPr>
            <w:r>
              <w:rPr>
                <w:lang w:val="id"/>
              </w:rPr>
              <w:t xml:space="preserve">1 kustodian</w:t>
            </w:r>
          </w:p>
        </w:tc>
        <w:tc>
          <w:tcPr/>
          <w:p>
            <w:pPr>
              <w:pStyle w:val="Compact"/>
              <w:jc w:val="right"/>
            </w:pPr>
            <w:r>
              <w:rPr>
                <w:lang w:val="id"/>
              </w:rPr>
              <w:t xml:space="preserve">Rp600.000.000</w:t>
            </w:r>
          </w:p>
        </w:tc>
        <w:tc>
          <w:tcPr/>
          <w:p>
            <w:pPr>
              <w:pStyle w:val="Compact"/>
            </w:pPr>
            <w:r>
              <w:rPr>
                <w:lang w:val="id"/>
              </w:rPr>
              <w:t xml:space="preserve">Sering tidak</w:t>
            </w:r>
          </w:p>
        </w:tc>
      </w:tr>
      <w:tr>
        <w:tc>
          <w:tcPr/>
          <w:p>
            <w:pPr>
              <w:pStyle w:val="Compact"/>
            </w:pPr>
            <w:r>
              <w:rPr>
                <w:lang w:val="id"/>
              </w:rPr>
              <w:t xml:space="preserve">10 kustodian</w:t>
            </w:r>
          </w:p>
        </w:tc>
        <w:tc>
          <w:tcPr/>
          <w:p>
            <w:pPr>
              <w:pStyle w:val="Compact"/>
              <w:jc w:val="right"/>
            </w:pPr>
            <w:r>
              <w:rPr>
                <w:lang w:val="id"/>
              </w:rPr>
              <w:t xml:space="preserve">Rp60.000.000</w:t>
            </w:r>
          </w:p>
        </w:tc>
        <w:tc>
          <w:tcPr/>
          <w:p>
            <w:pPr>
              <w:pStyle w:val="Compact"/>
            </w:pPr>
            <w:r>
              <w:rPr>
                <w:lang w:val="id"/>
              </w:rPr>
              <w:t xml:space="preserve">Ya</w:t>
            </w:r>
          </w:p>
        </w:tc>
      </w:tr>
    </w:tbl>
    <w:p>
      <w:pPr>
        <w:pStyle w:val="BlockText"/>
      </w:pPr>
      <w:r>
        <w:rPr>
          <w:b/>
          <w:bCs/>
          <w:lang w:val="id"/>
        </w:rPr>
        <w:t xml:space="preserve">Yang dibeli adalah kesintasan, bukan kerugian yang diharapkan.</w:t>
      </w:r>
    </w:p>
    <w:p>
      <w:pPr>
        <w:pStyle w:val="FirstParagraph"/>
      </w:pPr>
      <w:r>
        <w:rPr>
          <w:b/>
          <w:bCs/>
          <w:lang w:val="id"/>
        </w:rPr>
        <w:t xml:space="preserve">Langkah 6 — hubungkan dengan L3.3.</w:t>
      </w:r>
      <w:r>
        <w:rPr>
          <w:lang w:val="id"/>
        </w:rPr>
        <w:t xml:space="preserve"> </w:t>
      </w:r>
      <w:r>
        <w:rPr>
          <w:lang w:val="id"/>
        </w:rPr>
        <w:t xml:space="preserve">Kerugian 60% memerlukan kenaikan</w:t>
      </w:r>
      <w:r>
        <w:rPr>
          <w:lang w:val="id"/>
        </w:rPr>
        <w:t xml:space="preserve"> </w:t>
      </w:r>
      <w:r>
        <w:rPr>
          <w:b/>
          <w:bCs/>
          <w:lang w:val="id"/>
        </w:rPr>
        <w:t xml:space="preserve">150%</w:t>
      </w:r>
      <w:r>
        <w:rPr>
          <w:lang w:val="id"/>
        </w:rPr>
        <w:t xml:space="preserve"> </w:t>
      </w:r>
      <w:r>
        <w:rPr>
          <w:lang w:val="id"/>
        </w:rPr>
        <w:t xml:space="preserve">untuk pulih; kerugian 6% memerlukan</w:t>
      </w:r>
      <w:r>
        <w:rPr>
          <w:lang w:val="id"/>
        </w:rPr>
        <w:t xml:space="preserve"> </w:t>
      </w:r>
      <w:r>
        <w:rPr>
          <w:b/>
          <w:bCs/>
          <w:lang w:val="id"/>
        </w:rPr>
        <w:t xml:space="preserve">6,4%.</w:t>
      </w:r>
      <w:r>
        <w:rPr>
          <w:lang w:val="id"/>
        </w:rPr>
        <w:t xml:space="preserve"> </w:t>
      </w:r>
      <w:r>
        <w:rPr>
          <w:lang w:val="id"/>
        </w:rPr>
        <w:t xml:space="preserve">Asimetri itulah yang membenarkan diversifikasi — bukan pengurangan</w:t>
      </w:r>
      <w:r>
        <w:rPr>
          <w:lang w:val="id"/>
        </w:rPr>
        <w:t xml:space="preserve"> </w:t>
      </w:r>
      <m:oMath>
        <m:r>
          <m:t>E</m:t>
        </m:r>
      </m:oMath>
      <w:r>
        <w:rPr>
          <w:lang w:val="id"/>
        </w:rPr>
        <w:t xml:space="preserve">[kerugian] yang sebenarnya tidak terjadi.</w:t>
      </w:r>
    </w:p>
    <w:p>
      <w:pPr>
        <w:pStyle w:val="BodyText"/>
      </w:pPr>
      <w:r>
        <w:rPr>
          <w:b/>
          <w:bCs/>
          <w:lang w:val="id"/>
        </w:rPr>
        <w:t xml:space="preserve">Langkah 7 — dan peringatan yang menentukan.</w:t>
      </w:r>
      <w:r>
        <w:rPr>
          <w:lang w:val="id"/>
        </w:rPr>
        <w:t xml:space="preserve"> </w:t>
      </w:r>
      <w:r>
        <w:rPr>
          <w:lang w:val="id"/>
        </w:rPr>
        <w:t xml:space="preserve">Seluruh perhitungan mengasumsikan</w:t>
      </w:r>
      <w:r>
        <w:rPr>
          <w:lang w:val="id"/>
        </w:rPr>
        <w:t xml:space="preserve"> </w:t>
      </w:r>
      <w:r>
        <w:rPr>
          <w:b/>
          <w:bCs/>
          <w:lang w:val="id"/>
        </w:rPr>
        <w:t xml:space="preserve">kegagalan independen.</w:t>
      </w:r>
      <w:r>
        <w:rPr>
          <w:lang w:val="id"/>
        </w:rPr>
        <w:t xml:space="preserve"> </w:t>
      </w:r>
      <w:r>
        <w:rPr>
          <w:lang w:val="id"/>
        </w:rPr>
        <w:t xml:space="preserve">Periksa: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Dimensi</w:t>
            </w:r>
          </w:p>
        </w:tc>
        <w:tc>
          <w:tcPr/>
          <w:p>
            <w:pPr>
              <w:pStyle w:val="Compact"/>
            </w:pPr>
            <w:r>
              <w:rPr>
                <w:lang w:val="id"/>
              </w:rPr>
              <w:t xml:space="preserve">Bersama?</w:t>
            </w:r>
          </w:p>
        </w:tc>
      </w:tr>
      <w:tr>
        <w:tc>
          <w:tcPr/>
          <w:p>
            <w:pPr>
              <w:pStyle w:val="Compact"/>
            </w:pPr>
            <w:r>
              <w:rPr>
                <w:lang w:val="id"/>
              </w:rPr>
              <w:t xml:space="preserve">Sub-kustodian yang sama</w:t>
            </w:r>
          </w:p>
        </w:tc>
        <w:tc>
          <w:tcPr/>
          <w:p>
            <w:pPr>
              <w:pStyle w:val="Compact"/>
            </w:pPr>
            <w:r>
              <w:rPr>
                <w:lang w:val="id"/>
              </w:rPr>
              <w:t xml:space="preserve">?</w:t>
            </w:r>
          </w:p>
        </w:tc>
      </w:tr>
      <w:tr>
        <w:tc>
          <w:tcPr/>
          <w:p>
            <w:pPr>
              <w:pStyle w:val="Compact"/>
            </w:pPr>
            <w:r>
              <w:rPr>
                <w:lang w:val="id"/>
              </w:rPr>
              <w:t xml:space="preserve">Bank yang sama</w:t>
            </w:r>
          </w:p>
        </w:tc>
        <w:tc>
          <w:tcPr/>
          <w:p>
            <w:pPr>
              <w:pStyle w:val="Compact"/>
            </w:pPr>
            <w:r>
              <w:rPr>
                <w:lang w:val="id"/>
              </w:rPr>
              <w:t xml:space="preserve">?</w:t>
            </w:r>
          </w:p>
        </w:tc>
      </w:tr>
      <w:tr>
        <w:tc>
          <w:tcPr/>
          <w:p>
            <w:pPr>
              <w:pStyle w:val="Compact"/>
            </w:pPr>
            <w:r>
              <w:rPr>
                <w:lang w:val="id"/>
              </w:rPr>
              <w:t xml:space="preserve">Yurisdiksi yang sama</w:t>
            </w:r>
          </w:p>
        </w:tc>
        <w:tc>
          <w:tcPr/>
          <w:p>
            <w:pPr>
              <w:pStyle w:val="Compact"/>
            </w:pPr>
            <w:r>
              <w:rPr>
                <w:lang w:val="id"/>
              </w:rPr>
              <w:t xml:space="preserve">?</w:t>
            </w:r>
          </w:p>
        </w:tc>
      </w:tr>
      <w:tr>
        <w:tc>
          <w:tcPr/>
          <w:p>
            <w:pPr>
              <w:pStyle w:val="Compact"/>
            </w:pPr>
            <w:r>
              <w:rPr>
                <w:lang w:val="id"/>
              </w:rPr>
              <w:t xml:space="preserve">Pemilik yang sama di belakang merek berbeda</w:t>
            </w:r>
          </w:p>
        </w:tc>
        <w:tc>
          <w:tcPr/>
          <w:p>
            <w:pPr>
              <w:pStyle w:val="Compact"/>
            </w:pPr>
            <w:r>
              <w:rPr>
                <w:lang w:val="id"/>
              </w:rPr>
              <w:t xml:space="preserve">?</w:t>
            </w:r>
          </w:p>
        </w:tc>
      </w:tr>
    </w:tbl>
    <w:p>
      <w:pPr>
        <w:pStyle w:val="BodyText"/>
      </w:pPr>
      <w:r>
        <w:rPr>
          <w:b/>
          <w:bCs/>
          <w:lang w:val="id"/>
        </w:rPr>
        <w:t xml:space="preserve">Langkah 8 — bila sepuluh penyedia memakai satu sub-kustodian yang sama</w:t>
      </w:r>
      <w:r>
        <w:rPr>
          <w:lang w:val="id"/>
        </w:rPr>
        <w:t xml:space="preserve">, mereka bukan sepuluh taruhan melainkan satu — dan hasilnya lebih buruk daripada satu kustodian, karena kini ada sepuluh lapisan operasional yang masing-masing dapat gagal.</w:t>
      </w:r>
    </w:p>
    <w:p>
      <w:pPr>
        <w:pStyle w:val="BodyText"/>
      </w:pPr>
      <w:r>
        <w:rPr>
          <w:b/>
          <w:bCs/>
          <w:lang w:val="id"/>
        </w:rPr>
        <w:t xml:space="preserve">Ini adalah kekeliruan</w:t>
      </w:r>
      <w:r>
        <w:rPr>
          <w:b/>
          <w:bCs/>
          <w:lang w:val="id"/>
        </w:rPr>
        <w:t xml:space="preserve"> </w:t>
      </w:r>
      <w:r>
        <w:rPr>
          <w:b/>
          <w:bCs/>
          <w:i/>
          <w:iCs/>
          <w:lang w:val="id"/>
        </w:rPr>
        <w:t xml:space="preserve">breadth</w:t>
      </w:r>
      <w:r>
        <w:rPr>
          <w:b/>
          <w:bCs/>
          <w:lang w:val="id"/>
        </w:rPr>
        <w:t xml:space="preserve"> </w:t>
      </w:r>
      <w:r>
        <w:rPr>
          <w:b/>
          <w:bCs/>
          <w:lang w:val="id"/>
        </w:rPr>
        <w:t xml:space="preserve">semu (L4Q.1 §4.2) dalam bentuk lain:</w:t>
      </w:r>
      <w:r>
        <w:rPr>
          <w:lang w:val="id"/>
        </w:rPr>
        <w:t xml:space="preserve"> </w:t>
      </w:r>
      <w:r>
        <w:rPr>
          <w:lang w:val="id"/>
        </w:rPr>
        <w:t xml:space="preserve">menghitung jumlah, bukan jumlah yang independen.</w:t>
      </w:r>
    </w:p>
    <w:p>
      <w:pPr>
        <w:pStyle w:val="BodyText"/>
      </w:pPr>
      <w:r>
        <w:rPr>
          <w:b/>
          <w:bCs/>
          <w:lang w:val="id"/>
        </w:rPr>
        <w:t xml:space="preserve">Langkah 9 — nasihat akhir.</w:t>
      </w:r>
    </w:p>
    <w:p>
      <w:pPr>
        <w:pStyle w:val="BlockText"/>
      </w:pPr>
      <w:r>
        <w:rPr>
          <w:i/>
          <w:iCs/>
          <w:lang w:val="id"/>
        </w:rPr>
        <w:t xml:space="preserve">“Pecah ke beberapa penyedia — tetapi karena Anda ingin bertahan dari satu kegagalan, bukan karena kerugian yang diharapkan berkurang. Ia tidak berkurang. Dan periksa apa yang mereka miliki bersama sebelum menghitungnya sebagai penyedia yang terpisah.”</w:t>
      </w:r>
    </w:p>
    <w:p>
      <w:r>
        <w:pict>
          <v:rect style="width:0;height:1.5pt" o:hralign="center" o:hrstd="t" o:hr="t"/>
        </w:pict>
      </w:r>
    </w:p>
    <w:bookmarkEnd w:id="24"/>
    <w:bookmarkStart w:id="25" w:name="Xca3c1e0452305eecbe471f167bdcd3a1993c635"/>
    <w:p>
      <w:pPr>
        <w:pStyle w:val="Heading3"/>
      </w:pPr>
      <w:r>
        <w:rPr>
          <w:lang w:val="id"/>
        </w:rPr>
        <w:t xml:space="preserve">Contoh 3 — Membaca sebuah Proof of Reserves</w:t>
      </w:r>
    </w:p>
    <w:p>
      <w:pPr>
        <w:pStyle w:val="FirstParagraph"/>
      </w:pPr>
      <w:r>
        <w:rPr>
          <w:lang w:val="id"/>
        </w:rPr>
        <w:t xml:space="preserve">Sebuah penyedia mengumumkan:</w:t>
      </w:r>
      <w:r>
        <w:rPr>
          <w:lang w:val="id"/>
        </w:rPr>
        <w:t xml:space="preserve"> </w:t>
      </w:r>
      <w:r>
        <w:rPr>
          <w:i/>
          <w:iCs/>
          <w:lang w:val="id"/>
        </w:rPr>
        <w:t xml:space="preserve">“Kami menerbitkan proof of reserves triwulanan yang diverifikasi secara kriptografis. Cadangan kami 104% dari kewajiban.”</w:t>
      </w:r>
    </w:p>
    <w:p>
      <w:pPr>
        <w:pStyle w:val="BodyText"/>
      </w:pPr>
      <w:r>
        <w:rPr>
          <w:b/>
          <w:bCs/>
          <w:lang w:val="id"/>
        </w:rPr>
        <w:t xml:space="preserve">Langkah 1 — pisahkan tiga klaim.</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Klaim</w:t>
            </w:r>
          </w:p>
        </w:tc>
        <w:tc>
          <w:tcPr/>
          <w:p>
            <w:pPr>
              <w:pStyle w:val="Compact"/>
            </w:pPr>
            <w:r>
              <w:rPr>
                <w:lang w:val="id"/>
              </w:rPr>
              <w:t xml:space="preserve">Dapat dibuktikan kriptografis?</w:t>
            </w:r>
          </w:p>
        </w:tc>
      </w:tr>
      <w:tr>
        <w:tc>
          <w:tcPr/>
          <w:p>
            <w:pPr>
              <w:pStyle w:val="Compact"/>
            </w:pPr>
            <w:r>
              <w:rPr>
                <w:lang w:val="id"/>
              </w:rPr>
              <w:t xml:space="preserve">Menguasai alamat tertentu</w:t>
            </w:r>
          </w:p>
        </w:tc>
        <w:tc>
          <w:tcPr/>
          <w:p>
            <w:pPr>
              <w:pStyle w:val="Compact"/>
            </w:pPr>
            <w:r>
              <w:rPr>
                <w:b/>
                <w:bCs/>
                <w:lang w:val="id"/>
              </w:rPr>
              <w:t xml:space="preserve">Ya</w:t>
            </w:r>
          </w:p>
        </w:tc>
      </w:tr>
      <w:tr>
        <w:tc>
          <w:tcPr/>
          <w:p>
            <w:pPr>
              <w:pStyle w:val="Compact"/>
            </w:pPr>
            <w:r>
              <w:rPr>
                <w:lang w:val="id"/>
              </w:rPr>
              <w:t xml:space="preserve">Total liabilitas nasabah</w:t>
            </w:r>
          </w:p>
        </w:tc>
        <w:tc>
          <w:tcPr/>
          <w:p>
            <w:pPr>
              <w:pStyle w:val="Compact"/>
            </w:pPr>
            <w:r>
              <w:rPr>
                <w:b/>
                <w:bCs/>
                <w:lang w:val="id"/>
              </w:rPr>
              <w:t xml:space="preserve">Sebagian</w:t>
            </w:r>
          </w:p>
        </w:tc>
      </w:tr>
      <w:tr>
        <w:tc>
          <w:tcPr/>
          <w:p>
            <w:pPr>
              <w:pStyle w:val="Compact"/>
            </w:pPr>
            <w:r>
              <w:rPr>
                <w:lang w:val="id"/>
              </w:rPr>
              <w:t xml:space="preserve">Tidak ada liabilitas tersembunyi</w:t>
            </w:r>
          </w:p>
        </w:tc>
        <w:tc>
          <w:tcPr/>
          <w:p>
            <w:pPr>
              <w:pStyle w:val="Compact"/>
            </w:pPr>
            <w:r>
              <w:rPr>
                <w:b/>
                <w:bCs/>
                <w:lang w:val="id"/>
              </w:rPr>
              <w:t xml:space="preserve">Tidak</w:t>
            </w:r>
          </w:p>
        </w:tc>
      </w:tr>
    </w:tbl>
    <w:p>
      <w:pPr>
        <w:pStyle w:val="BodyText"/>
      </w:pPr>
      <w:r>
        <w:rPr>
          <w:b/>
          <w:bCs/>
          <w:lang w:val="id"/>
        </w:rPr>
        <w:t xml:space="preserve">Langkah 2 — tanyakan apakah liabilitas ikut dibuktikan.</w:t>
      </w:r>
      <w:r>
        <w:rPr>
          <w:lang w:val="id"/>
        </w:rPr>
        <w:t xml:space="preserve"> </w:t>
      </w:r>
      <w:r>
        <w:rPr>
          <w:lang w:val="id"/>
        </w:rPr>
        <w:t xml:space="preserve">Bila hanya aset yang dibuktikan,</w:t>
      </w:r>
      <w:r>
        <w:rPr>
          <w:lang w:val="id"/>
        </w:rPr>
        <w:t xml:space="preserve"> </w:t>
      </w:r>
      <w:r>
        <w:rPr>
          <w:b/>
          <w:bCs/>
          <w:lang w:val="id"/>
        </w:rPr>
        <w:t xml:space="preserve">angka 104% tidak bermakna</w:t>
      </w:r>
      <w:r>
        <w:rPr>
          <w:lang w:val="id"/>
        </w:rPr>
        <w:t xml:space="preserve"> </w:t>
      </w:r>
      <w:r>
        <w:rPr>
          <w:lang w:val="id"/>
        </w:rPr>
        <w:t xml:space="preserve">— penyebutnya tidak diverifikasi.</w:t>
      </w:r>
    </w:p>
    <w:p>
      <w:pPr>
        <w:pStyle w:val="BodyText"/>
      </w:pPr>
      <w:r>
        <w:rPr>
          <w:b/>
          <w:bCs/>
          <w:lang w:val="id"/>
        </w:rPr>
        <w:t xml:space="preserve">Langkah 3 — hitung kekuatan attestasi triwulanan.</w:t>
      </w:r>
      <w:r>
        <w:rPr>
          <w:lang w:val="id"/>
        </w:rPr>
        <w:t xml:space="preserve"> </w:t>
      </w:r>
      <w:r>
        <w:rPr>
          <w:lang w:val="id"/>
        </w:rPr>
        <w:t xml:space="preserve">Misalkan kekurangan cadangan ada selama 10% waktu:</w:t>
      </w:r>
    </w:p>
    <w:p>
      <w:pPr>
        <w:pStyle w:val="BodyText"/>
      </w:pPr>
      <m:oMathPara>
        <m:oMathParaPr>
          <m:jc m:val="center"/>
        </m:oMathParaPr>
        <m:oMath>
          <m:r>
            <m:t>P</m:t>
          </m:r>
          <m:r>
            <m:rPr>
              <m:sty m:val="p"/>
            </m:rPr>
            <m:t>(</m:t>
          </m:r>
          <m:r>
            <m:rPr>
              <m:nor/>
              <m:sty m:val="p"/>
            </m:rPr>
            <m:t>terdeteksi</m:t>
          </m:r>
          <m:r>
            <m:rPr>
              <m:sty m:val="p"/>
            </m:rPr>
            <m:t>)</m:t>
          </m:r>
          <m:r>
            <m:rPr>
              <m:sty m:val="p"/>
            </m:rPr>
            <m:t>=</m:t>
          </m:r>
          <m:r>
            <m:t>1</m:t>
          </m:r>
          <m:r>
            <m:rPr>
              <m:sty m:val="p"/>
            </m:rPr>
            <m:t>−</m:t>
          </m:r>
          <m:r>
            <m:rPr>
              <m:sty m:val="p"/>
            </m:rPr>
            <m:t>(</m:t>
          </m:r>
          <m:r>
            <m:t>1</m:t>
          </m:r>
          <m:r>
            <m:rPr>
              <m:sty m:val="p"/>
            </m:rPr>
            <m:t>−</m:t>
          </m:r>
          <m:r>
            <m:t>0</m:t>
          </m:r>
          <m:r>
            <m:rPr>
              <m:sty m:val="p"/>
            </m:rPr>
            <m:t>,</m:t>
          </m:r>
          <m:r>
            <m:t>10</m:t>
          </m:r>
          <m:sSup>
            <m:e>
              <m:r>
                <m:rPr>
                  <m:sty m:val="p"/>
                </m:rPr>
                <m:t>)</m:t>
              </m:r>
            </m:e>
            <m:sup>
              <m:r>
                <m:t>4</m:t>
              </m:r>
            </m:sup>
          </m:sSup>
          <m:r>
            <m:rPr>
              <m:sty m:val="p"/>
            </m:rPr>
            <m:t>=</m:t>
          </m:r>
          <m:r>
            <m:rPr>
              <m:sty m:val="b"/>
            </m:rPr>
            <m:t>34</m:t>
          </m:r>
          <m:r>
            <m:rPr>
              <m:sty m:val="b"/>
            </m:rPr>
            <m:t>,</m:t>
          </m:r>
          <m:r>
            <m:rPr>
              <m:sty m:val="b"/>
            </m:rPr>
            <m:t>4</m:t>
          </m:r>
          <m:r>
            <m:rPr>
              <m:sty m:val="b"/>
            </m:rPr>
            <m:t>%</m:t>
          </m:r>
        </m:oMath>
      </m:oMathPara>
    </w:p>
    <w:p>
      <w:pPr>
        <w:pStyle w:val="FirstParagraph"/>
      </w:pPr>
      <m:oMathPara>
        <m:oMathParaPr>
          <m:jc m:val="center"/>
        </m:oMathParaPr>
        <m:oMath>
          <m:r>
            <m:t>P</m:t>
          </m:r>
          <m:r>
            <m:rPr>
              <m:sty m:val="p"/>
            </m:rPr>
            <m:t>(</m:t>
          </m:r>
          <m:r>
            <m:rPr>
              <m:nor/>
              <m:sty m:val="p"/>
            </m:rPr>
            <m:t>LOLOS</m:t>
          </m:r>
          <m:r>
            <m:rPr>
              <m:sty m:val="p"/>
            </m:rPr>
            <m:t>)</m:t>
          </m:r>
          <m:r>
            <m:rPr>
              <m:sty m:val="p"/>
            </m:rPr>
            <m:t>=</m:t>
          </m:r>
          <m:r>
            <m:t>0</m:t>
          </m:r>
          <m:r>
            <m:rPr>
              <m:sty m:val="p"/>
            </m:rPr>
            <m:t>,</m:t>
          </m:r>
          <m:sSup>
            <m:e>
              <m:r>
                <m:t>90</m:t>
              </m:r>
            </m:e>
            <m:sup>
              <m:r>
                <m:t>4</m:t>
              </m:r>
            </m:sup>
          </m:sSup>
          <m:r>
            <m:rPr>
              <m:sty m:val="p"/>
            </m:rPr>
            <m:t>=</m:t>
          </m:r>
          <m:r>
            <m:rPr>
              <m:sty m:val="b"/>
            </m:rPr>
            <m:t>65</m:t>
          </m:r>
          <m:r>
            <m:rPr>
              <m:sty m:val="b"/>
            </m:rPr>
            <m:t>,</m:t>
          </m:r>
          <m:r>
            <m:rPr>
              <m:sty m:val="b"/>
            </m:rPr>
            <m:t>6</m:t>
          </m:r>
          <m:r>
            <m:rPr>
              <m:sty m:val="b"/>
            </m:rPr>
            <m:t>%</m:t>
          </m:r>
        </m:oMath>
      </m:oMathPara>
    </w:p>
    <w:p>
      <w:pPr>
        <w:pStyle w:val="FirstParagraph"/>
      </w:pPr>
      <w:r>
        <w:rPr>
          <w:b/>
          <w:bCs/>
          <w:lang w:val="id"/>
        </w:rPr>
        <w:t xml:space="preserve">Langkah 4 — baca angka kedua.</w:t>
      </w:r>
      <w:r>
        <w:rPr>
          <w:lang w:val="id"/>
        </w:rPr>
        <w:t xml:space="preserve"> </w:t>
      </w:r>
      <w:r>
        <w:rPr>
          <w:lang w:val="id"/>
        </w:rPr>
        <w:t xml:space="preserve">Kekurangan yang ada sepersepuluh waktu</w:t>
      </w:r>
      <w:r>
        <w:rPr>
          <w:lang w:val="id"/>
        </w:rPr>
        <w:t xml:space="preserve"> </w:t>
      </w:r>
      <w:r>
        <w:rPr>
          <w:b/>
          <w:bCs/>
          <w:lang w:val="id"/>
        </w:rPr>
        <w:t xml:space="preserve">lolos pada 65,6% kasus</w:t>
      </w:r>
      <w:r>
        <w:rPr>
          <w:lang w:val="id"/>
        </w:rPr>
        <w:t xml:space="preserve"> </w:t>
      </w:r>
      <w:r>
        <w:rPr>
          <w:lang w:val="id"/>
        </w:rPr>
        <w:t xml:space="preserve">di bawah attestasi triwulanan.</w:t>
      </w:r>
    </w:p>
    <w:p>
      <w:pPr>
        <w:pStyle w:val="BodyText"/>
      </w:pPr>
      <w:r>
        <w:rPr>
          <w:b/>
          <w:bCs/>
          <w:lang w:val="id"/>
        </w:rPr>
        <w:t xml:space="preserve">Langkah 5 — dan itu masih terlalu optimistis.</w:t>
      </w:r>
      <w:r>
        <w:rPr>
          <w:lang w:val="id"/>
        </w:rPr>
        <w:t xml:space="preserve"> </w:t>
      </w:r>
      <w:r>
        <w:rPr>
          <w:lang w:val="id"/>
        </w:rPr>
        <w:t xml:space="preserve">Perhitungan itu mengandaikan waktu attestasi</w:t>
      </w:r>
      <w:r>
        <w:rPr>
          <w:lang w:val="id"/>
        </w:rPr>
        <w:t xml:space="preserve"> </w:t>
      </w:r>
      <w:r>
        <w:rPr>
          <w:b/>
          <w:bCs/>
          <w:lang w:val="id"/>
        </w:rPr>
        <w:t xml:space="preserve">tidak dapat diprediksi.</w:t>
      </w:r>
      <w:r>
        <w:rPr>
          <w:lang w:val="id"/>
        </w:rPr>
        <w:t xml:space="preserve"> </w:t>
      </w:r>
      <w:r>
        <w:rPr>
          <w:lang w:val="id"/>
        </w:rPr>
        <w:t xml:space="preserve">Bila waktunya diketahui sebelumnya:</w:t>
      </w:r>
    </w:p>
    <w:p>
      <w:pPr>
        <w:pStyle w:val="BodyText"/>
      </w:pPr>
      <m:oMathPara>
        <m:oMathParaPr>
          <m:jc m:val="center"/>
        </m:oMathParaPr>
        <m:oMath>
          <m:r>
            <m:t>P</m:t>
          </m:r>
          <m:r>
            <m:rPr>
              <m:sty m:val="p"/>
            </m:rPr>
            <m:t>(</m:t>
          </m:r>
          <m:r>
            <m:rPr>
              <m:nor/>
              <m:sty m:val="p"/>
            </m:rPr>
            <m:t>terdeteksi</m:t>
          </m:r>
          <m:r>
            <m:rPr>
              <m:sty m:val="p"/>
            </m:rPr>
            <m:t>)</m:t>
          </m:r>
          <m:r>
            <m:rPr>
              <m:sty m:val="p"/>
            </m:rPr>
            <m:t>≈</m:t>
          </m:r>
          <m:r>
            <m:rPr>
              <m:sty m:val="b"/>
            </m:rPr>
            <m:t>0</m:t>
          </m:r>
        </m:oMath>
      </m:oMathPara>
    </w:p>
    <w:p>
      <w:pPr>
        <w:pStyle w:val="FirstParagraph"/>
      </w:pPr>
      <w:r>
        <w:rPr>
          <w:lang w:val="id"/>
        </w:rPr>
        <w:t xml:space="preserve">karena cadangan dapat dipinjam untuk potret itu saja dan dikembalikan sesudahnya.</w:t>
      </w:r>
    </w:p>
    <w:p>
      <w:pPr>
        <w:pStyle w:val="BodyText"/>
      </w:pPr>
      <w:r>
        <w:rPr>
          <w:b/>
          <w:bCs/>
          <w:lang w:val="id"/>
        </w:rPr>
        <w:t xml:space="preserve">Langkah 6 — hitung apa yang diperlukan untuk deteksi yang berarti.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Frekuensi</w:t>
            </w:r>
          </w:p>
        </w:tc>
        <w:tc>
          <w:tcPr/>
          <w:p>
            <w:pPr>
              <w:pStyle w:val="Compact"/>
              <w:jc w:val="right"/>
            </w:pPr>
            <m:oMath>
              <m:r>
                <m:t>P</m:t>
              </m:r>
            </m:oMath>
            <w:r>
              <w:rPr>
                <w:lang w:val="id"/>
              </w:rPr>
              <w:t xml:space="preserve">(deteksi),</w:t>
            </w:r>
            <w:r>
              <w:rPr>
                <w:lang w:val="id"/>
              </w:rPr>
              <w:t xml:space="preserve"> </w:t>
            </w:r>
            <m:oMath>
              <m:r>
                <m:t>f</m:t>
              </m:r>
            </m:oMath>
            <w:r>
              <w:rPr>
                <w:lang w:val="id"/>
              </w:rPr>
              <w:t xml:space="preserve">=10%</w:t>
            </w:r>
          </w:p>
        </w:tc>
      </w:tr>
      <w:tr>
        <w:tc>
          <w:tcPr/>
          <w:p>
            <w:pPr>
              <w:pStyle w:val="Compact"/>
            </w:pPr>
            <w:r>
              <w:rPr>
                <w:lang w:val="id"/>
              </w:rPr>
              <w:t xml:space="preserve">Triwulanan (4×)</w:t>
            </w:r>
          </w:p>
        </w:tc>
        <w:tc>
          <w:tcPr/>
          <w:p>
            <w:pPr>
              <w:pStyle w:val="Compact"/>
              <w:jc w:val="right"/>
            </w:pPr>
            <w:r>
              <w:rPr>
                <w:lang w:val="id"/>
              </w:rPr>
              <w:t xml:space="preserve">34,4%</w:t>
            </w:r>
          </w:p>
        </w:tc>
      </w:tr>
      <w:tr>
        <w:tc>
          <w:tcPr/>
          <w:p>
            <w:pPr>
              <w:pStyle w:val="Compact"/>
            </w:pPr>
            <w:r>
              <w:rPr>
                <w:lang w:val="id"/>
              </w:rPr>
              <w:t xml:space="preserve">Bulanan (12×)</w:t>
            </w:r>
          </w:p>
        </w:tc>
        <w:tc>
          <w:tcPr/>
          <w:p>
            <w:pPr>
              <w:pStyle w:val="Compact"/>
              <w:jc w:val="right"/>
            </w:pPr>
            <w:r>
              <w:rPr>
                <w:lang w:val="id"/>
              </w:rPr>
              <w:t xml:space="preserve">71,8%</w:t>
            </w:r>
          </w:p>
        </w:tc>
      </w:tr>
      <w:tr>
        <w:tc>
          <w:tcPr/>
          <w:p>
            <w:pPr>
              <w:pStyle w:val="Compact"/>
            </w:pPr>
            <w:r>
              <w:rPr>
                <w:b/>
                <w:bCs/>
                <w:lang w:val="id"/>
              </w:rPr>
              <w:t xml:space="preserve">Mingguan (52×)</w:t>
            </w:r>
          </w:p>
        </w:tc>
        <w:tc>
          <w:tcPr/>
          <w:p>
            <w:pPr>
              <w:pStyle w:val="Compact"/>
              <w:jc w:val="right"/>
            </w:pPr>
            <w:r>
              <w:rPr>
                <w:b/>
                <w:bCs/>
                <w:lang w:val="id"/>
              </w:rPr>
              <w:t xml:space="preserve">99,6%</w:t>
            </w:r>
          </w:p>
        </w:tc>
      </w:tr>
      <w:tr>
        <w:tc>
          <w:tcPr/>
          <w:p>
            <w:pPr>
              <w:pStyle w:val="Compact"/>
            </w:pPr>
            <w:r>
              <w:rPr>
                <w:lang w:val="id"/>
              </w:rPr>
              <w:t xml:space="preserve">Harian (365×)</w:t>
            </w:r>
          </w:p>
        </w:tc>
        <w:tc>
          <w:tcPr/>
          <w:p>
            <w:pPr>
              <w:pStyle w:val="Compact"/>
              <w:jc w:val="right"/>
            </w:pPr>
            <w:r>
              <w:rPr>
                <w:lang w:val="id"/>
              </w:rPr>
              <w:t xml:space="preserve">100,0%</w:t>
            </w:r>
          </w:p>
        </w:tc>
      </w:tr>
    </w:tbl>
    <w:p>
      <w:pPr>
        <w:pStyle w:val="BodyText"/>
      </w:pPr>
      <w:r>
        <w:rPr>
          <w:b/>
          <w:bCs/>
          <w:lang w:val="id"/>
        </w:rPr>
        <w:t xml:space="preserve">Langkah 7 — susun pertanyaan yang benar</w:t>
      </w:r>
      <w:r>
        <w:rPr>
          <w:lang w:val="id"/>
        </w:rPr>
        <w:t xml:space="preserve"> </w:t>
      </w:r>
      <w:r>
        <w:rPr>
          <w:lang w:val="id"/>
        </w:rPr>
        <w:t xml:space="preserve">kepada penyedia:</w:t>
      </w:r>
    </w:p>
    <w:p>
      <w:pPr>
        <w:pStyle w:val="Compact"/>
        <w:numPr>
          <w:ilvl w:val="0"/>
          <w:numId w:val="1001"/>
        </w:numPr>
      </w:pPr>
      <w:r>
        <w:rPr>
          <w:lang w:val="id"/>
        </w:rPr>
        <w:t xml:space="preserve">Apakah</w:t>
      </w:r>
      <w:r>
        <w:rPr>
          <w:lang w:val="id"/>
        </w:rPr>
        <w:t xml:space="preserve"> </w:t>
      </w:r>
      <w:r>
        <w:rPr>
          <w:b/>
          <w:bCs/>
          <w:lang w:val="id"/>
        </w:rPr>
        <w:t xml:space="preserve">liabilitas</w:t>
      </w:r>
      <w:r>
        <w:rPr>
          <w:lang w:val="id"/>
        </w:rPr>
        <w:t xml:space="preserve"> </w:t>
      </w:r>
      <w:r>
        <w:rPr>
          <w:lang w:val="id"/>
        </w:rPr>
        <w:t xml:space="preserve">ikut dibuktikan, atau hanya aset?</w:t>
      </w:r>
    </w:p>
    <w:p>
      <w:pPr>
        <w:pStyle w:val="Compact"/>
        <w:numPr>
          <w:ilvl w:val="0"/>
          <w:numId w:val="1001"/>
        </w:numPr>
      </w:pPr>
      <w:r>
        <w:rPr>
          <w:lang w:val="id"/>
        </w:rPr>
        <w:t xml:space="preserve">Apakah waktu attestasi</w:t>
      </w:r>
      <w:r>
        <w:rPr>
          <w:lang w:val="id"/>
        </w:rPr>
        <w:t xml:space="preserve"> </w:t>
      </w:r>
      <w:r>
        <w:rPr>
          <w:b/>
          <w:bCs/>
          <w:lang w:val="id"/>
        </w:rPr>
        <w:t xml:space="preserve">tidak dapat diprediksi</w:t>
      </w:r>
      <w:r>
        <w:rPr>
          <w:lang w:val="id"/>
        </w:rPr>
        <w:t xml:space="preserve"> </w:t>
      </w:r>
      <w:r>
        <w:rPr>
          <w:lang w:val="id"/>
        </w:rPr>
        <w:t xml:space="preserve">oleh penyedia?</w:t>
      </w:r>
    </w:p>
    <w:p>
      <w:pPr>
        <w:pStyle w:val="Compact"/>
        <w:numPr>
          <w:ilvl w:val="0"/>
          <w:numId w:val="1001"/>
        </w:numPr>
      </w:pPr>
      <w:r>
        <w:rPr>
          <w:lang w:val="id"/>
        </w:rPr>
        <w:t xml:space="preserve">Apakah auditor</w:t>
      </w:r>
      <w:r>
        <w:rPr>
          <w:lang w:val="id"/>
        </w:rPr>
        <w:t xml:space="preserve"> </w:t>
      </w:r>
      <w:r>
        <w:rPr>
          <w:b/>
          <w:bCs/>
          <w:lang w:val="id"/>
        </w:rPr>
        <w:t xml:space="preserve">independen</w:t>
      </w:r>
      <w:r>
        <w:rPr>
          <w:lang w:val="id"/>
        </w:rPr>
        <w:t xml:space="preserve">, dan apakah laporannya</w:t>
      </w:r>
      <w:r>
        <w:rPr>
          <w:lang w:val="id"/>
        </w:rPr>
        <w:t xml:space="preserve"> </w:t>
      </w:r>
      <w:r>
        <w:rPr>
          <w:b/>
          <w:bCs/>
          <w:lang w:val="id"/>
        </w:rPr>
        <w:t xml:space="preserve">lengkap</w:t>
      </w:r>
      <w:r>
        <w:rPr>
          <w:lang w:val="id"/>
        </w:rPr>
        <w:t xml:space="preserve"> </w:t>
      </w:r>
      <w:r>
        <w:rPr>
          <w:lang w:val="id"/>
        </w:rPr>
        <w:t xml:space="preserve">atau terbatas?</w:t>
      </w:r>
    </w:p>
    <w:p>
      <w:pPr>
        <w:pStyle w:val="Compact"/>
        <w:numPr>
          <w:ilvl w:val="0"/>
          <w:numId w:val="1001"/>
        </w:numPr>
      </w:pPr>
      <w:r>
        <w:rPr>
          <w:lang w:val="id"/>
        </w:rPr>
        <w:t xml:space="preserve">Apakah aset yang ditunjukkan</w:t>
      </w:r>
      <w:r>
        <w:rPr>
          <w:lang w:val="id"/>
        </w:rPr>
        <w:t xml:space="preserve"> </w:t>
      </w:r>
      <w:r>
        <w:rPr>
          <w:b/>
          <w:bCs/>
          <w:lang w:val="id"/>
        </w:rPr>
        <w:t xml:space="preserve">dipinjam</w:t>
      </w:r>
      <w:r>
        <w:rPr>
          <w:lang w:val="id"/>
        </w:rPr>
        <w:t xml:space="preserve"> </w:t>
      </w:r>
      <w:r>
        <w:rPr>
          <w:lang w:val="id"/>
        </w:rPr>
        <w:t xml:space="preserve">untuk keperluan attestasi?</w:t>
      </w:r>
    </w:p>
    <w:p>
      <w:pPr>
        <w:pStyle w:val="FirstParagraph"/>
      </w:pPr>
      <w:r>
        <w:rPr>
          <w:b/>
          <w:bCs/>
          <w:lang w:val="id"/>
        </w:rPr>
        <w:t xml:space="preserve">Langkah 8 — nyatakan kesimpulannya dengan tepat.</w:t>
      </w:r>
    </w:p>
    <w:p>
      <w:pPr>
        <w:pStyle w:val="BlockText"/>
      </w:pPr>
      <w:r>
        <w:rPr>
          <w:i/>
          <w:iCs/>
          <w:lang w:val="id"/>
        </w:rPr>
        <w:t xml:space="preserve">“PoR triwulanan yang hanya membuktikan aset menunjukkan bahwa penyedia menguasai sejumlah alamat pada empat saat dalam setahun. Ia tidak membuktikan solvabilitas, dan terhadap kekurangan yang ada sepersepuluh waktu ia gagal mendeteksinya pada 65,6% kasus.”</w:t>
      </w:r>
    </w:p>
    <w:p>
      <w:pPr>
        <w:pStyle w:val="FirstParagraph"/>
      </w:pPr>
      <w:r>
        <w:rPr>
          <w:b/>
          <w:bCs/>
          <w:lang w:val="id"/>
        </w:rPr>
        <w:t xml:space="preserve">Langkah 9 — dan apa yang tetap harus dilakukan.</w:t>
      </w:r>
      <w:r>
        <w:rPr>
          <w:lang w:val="id"/>
        </w:rPr>
        <w:t xml:space="preserve"> </w:t>
      </w:r>
      <w:r>
        <w:rPr>
          <w:lang w:val="id"/>
        </w:rPr>
        <w:t xml:space="preserve">PoR — bahkan yang lemah — lebih baik daripada tidak ada. Tetapi</w:t>
      </w:r>
      <w:r>
        <w:rPr>
          <w:lang w:val="id"/>
        </w:rPr>
        <w:t xml:space="preserve"> </w:t>
      </w:r>
      <w:r>
        <w:rPr>
          <w:b/>
          <w:bCs/>
          <w:lang w:val="id"/>
        </w:rPr>
        <w:t xml:space="preserve">ia tidak menggantikan pertanyaan §4.4</w:t>
      </w:r>
      <w:r>
        <w:rPr>
          <w:lang w:val="id"/>
        </w:rPr>
        <w:t xml:space="preserve"> </w:t>
      </w:r>
      <w:r>
        <w:rPr>
          <w:lang w:val="id"/>
        </w:rPr>
        <w:t xml:space="preserve">tentang struktur hukum, yang menentukan pemulihan Anda</w:t>
      </w:r>
      <w:r>
        <w:rPr>
          <w:lang w:val="id"/>
        </w:rPr>
        <w:t xml:space="preserve"> </w:t>
      </w:r>
      <w:r>
        <w:rPr>
          <w:b/>
          <w:bCs/>
          <w:lang w:val="id"/>
        </w:rPr>
        <w:t xml:space="preserve">setelah</w:t>
      </w:r>
      <w:r>
        <w:rPr>
          <w:lang w:val="id"/>
        </w:rPr>
        <w:t xml:space="preserve"> </w:t>
      </w:r>
      <w:r>
        <w:rPr>
          <w:lang w:val="id"/>
        </w:rPr>
        <w:t xml:space="preserve">kegagalan terjadi.</w:t>
      </w:r>
    </w:p>
    <w:p>
      <w:r>
        <w:pict>
          <v:rect style="width:0;height:1.5pt" o:hralign="center" o:hrstd="t" o:hr="t"/>
        </w:pict>
      </w:r>
    </w:p>
    <w:bookmarkEnd w:id="25"/>
    <w:bookmarkStart w:id="28" w:name="Xe91e06919b68ea682da959d363df5286f8a3b2b"/>
    <w:p>
      <w:pPr>
        <w:pStyle w:val="Heading3"/>
      </w:pPr>
      <w:r>
        <w:rPr>
          <w:lang w:val="id"/>
        </w:rPr>
        <w:t xml:space="preserve">Contoh 4 — Struktur hukum dan alokasi hot/cold</w:t>
      </w:r>
    </w:p>
    <w:bookmarkStart w:id="26" w:name="bagian-a-struktur-hukum"/>
    <w:p>
      <w:pPr>
        <w:pStyle w:val="Heading4"/>
      </w:pPr>
      <w:r>
        <w:rPr>
          <w:lang w:val="id"/>
        </w:rPr>
        <w:t xml:space="preserve">Bagian A — Struktur hukum</w:t>
      </w:r>
    </w:p>
    <w:p>
      <w:pPr>
        <w:pStyle w:val="FirstParagraph"/>
      </w:pPr>
      <w:r>
        <w:rPr>
          <w:lang w:val="id"/>
        </w:rPr>
        <w:t xml:space="preserve">Dua penyedia menawarkan layanan yang</w:t>
      </w:r>
      <w:r>
        <w:rPr>
          <w:lang w:val="id"/>
        </w:rPr>
        <w:t xml:space="preserve"> </w:t>
      </w:r>
      <w:r>
        <w:rPr>
          <w:b/>
          <w:bCs/>
          <w:lang w:val="id"/>
        </w:rPr>
        <w:t xml:space="preserve">tampak identik</w:t>
      </w:r>
      <w:r>
        <w:rPr>
          <w:lang w:val="id"/>
        </w:rPr>
        <w:t xml:space="preserve">: aplikasi serupa, biaya serupa, klaim keamanan serupa.</w:t>
      </w:r>
    </w:p>
    <w:p>
      <w:pPr>
        <w:pStyle w:val="BodyText"/>
      </w:pPr>
      <w:r>
        <w:rPr>
          <w:b/>
          <w:bCs/>
          <w:lang w:val="id"/>
        </w:rPr>
        <w:t xml:space="preserve">Langkah 1 — ajukan tiga pertanyaan §4.4 secara tertulis.</w:t>
      </w:r>
    </w:p>
    <w:tbl>
      <w:tblPr>
        <w:tblStyle w:val="Table"/>
        <w:tblW w:type="pct" w:w="5000"/>
        <w:tblLayout w:type="fixed"/>
        <w:tblLook w:firstRow="1" w:lastRow="0" w:firstColumn="0" w:lastColumn="0" w:noHBand="0" w:noVBand="0" w:val="0020"/>
      </w:tblPr>
      <w:tblGrid>
        <w:gridCol w:w="2436"/>
        <w:gridCol w:w="1827"/>
        <w:gridCol w:w="1827"/>
        <w:gridCol w:w="1827"/>
      </w:tblGrid>
      <w:tr>
        <w:trPr>
          <w:tblHeader w:val="on"/>
        </w:trPr>
        <w:tc>
          <w:tcPr/>
          <w:p>
            <w:pPr>
              <w:pStyle w:val="Compact"/>
              <w:jc w:val="right"/>
            </w:pPr>
            <w:r>
              <w:rPr>
                <w:lang w:val="id"/>
              </w:rPr>
              <w:t xml:space="preserve">#</w:t>
            </w:r>
          </w:p>
        </w:tc>
        <w:tc>
          <w:tcPr/>
          <w:p>
            <w:pPr>
              <w:pStyle w:val="Compact"/>
            </w:pPr>
            <w:r>
              <w:rPr>
                <w:lang w:val="id"/>
              </w:rPr>
              <w:t xml:space="preserve">Pertanyaan</w:t>
            </w:r>
          </w:p>
        </w:tc>
        <w:tc>
          <w:tcPr/>
          <w:p>
            <w:pPr>
              <w:pStyle w:val="Compact"/>
            </w:pPr>
            <w:r>
              <w:rPr>
                <w:lang w:val="id"/>
              </w:rPr>
              <w:t xml:space="preserve">Penyedia A</w:t>
            </w:r>
          </w:p>
        </w:tc>
        <w:tc>
          <w:tcPr/>
          <w:p>
            <w:pPr>
              <w:pStyle w:val="Compact"/>
            </w:pPr>
            <w:r>
              <w:rPr>
                <w:lang w:val="id"/>
              </w:rPr>
              <w:t xml:space="preserve">Penyedia B</w:t>
            </w:r>
          </w:p>
        </w:tc>
      </w:tr>
      <w:tr>
        <w:tc>
          <w:tcPr/>
          <w:p>
            <w:pPr>
              <w:pStyle w:val="Compact"/>
              <w:jc w:val="right"/>
            </w:pPr>
            <w:r>
              <w:rPr>
                <w:lang w:val="id"/>
              </w:rPr>
              <w:t xml:space="preserve">1</w:t>
            </w:r>
          </w:p>
        </w:tc>
        <w:tc>
          <w:tcPr/>
          <w:p>
            <w:pPr>
              <w:pStyle w:val="Compact"/>
            </w:pPr>
            <w:r>
              <w:rPr>
                <w:lang w:val="id"/>
              </w:rPr>
              <w:t xml:space="preserve">Aset tercatat atas nama siapa?</w:t>
            </w:r>
          </w:p>
        </w:tc>
        <w:tc>
          <w:tcPr/>
          <w:p>
            <w:pPr>
              <w:pStyle w:val="Compact"/>
            </w:pPr>
            <w:r>
              <w:rPr>
                <w:lang w:val="id"/>
              </w:rPr>
              <w:t xml:space="preserve">Nasabah, terpisah</w:t>
            </w:r>
          </w:p>
        </w:tc>
        <w:tc>
          <w:tcPr/>
          <w:p>
            <w:pPr>
              <w:pStyle w:val="Compact"/>
            </w:pPr>
            <w:r>
              <w:rPr>
                <w:lang w:val="id"/>
              </w:rPr>
              <w:t xml:space="preserve">Penyedia</w:t>
            </w:r>
          </w:p>
        </w:tc>
      </w:tr>
      <w:tr>
        <w:tc>
          <w:tcPr/>
          <w:p>
            <w:pPr>
              <w:pStyle w:val="Compact"/>
              <w:jc w:val="right"/>
            </w:pPr>
            <w:r>
              <w:rPr>
                <w:lang w:val="id"/>
              </w:rPr>
              <w:t xml:space="preserve">2</w:t>
            </w:r>
          </w:p>
        </w:tc>
        <w:tc>
          <w:tcPr/>
          <w:p>
            <w:pPr>
              <w:pStyle w:val="Compact"/>
            </w:pPr>
            <w:r>
              <w:rPr>
                <w:lang w:val="id"/>
              </w:rPr>
              <w:t xml:space="preserve">Berhak meminjamkan aset?</w:t>
            </w:r>
          </w:p>
        </w:tc>
        <w:tc>
          <w:tcPr/>
          <w:p>
            <w:pPr>
              <w:pStyle w:val="Compact"/>
            </w:pPr>
            <w:r>
              <w:rPr>
                <w:lang w:val="id"/>
              </w:rPr>
              <w:t xml:space="preserve">Tidak</w:t>
            </w:r>
          </w:p>
        </w:tc>
        <w:tc>
          <w:tcPr/>
          <w:p>
            <w:pPr>
              <w:pStyle w:val="Compact"/>
            </w:pPr>
            <w:r>
              <w:rPr>
                <w:b/>
                <w:bCs/>
                <w:lang w:val="id"/>
              </w:rPr>
              <w:t xml:space="preserve">Ya, dengan persetujuan syarat &amp; ketentuan</w:t>
            </w:r>
          </w:p>
        </w:tc>
      </w:tr>
      <w:tr>
        <w:tc>
          <w:tcPr/>
          <w:p>
            <w:pPr>
              <w:pStyle w:val="Compact"/>
              <w:jc w:val="right"/>
            </w:pPr>
            <w:r>
              <w:rPr>
                <w:lang w:val="id"/>
              </w:rPr>
              <w:t xml:space="preserve">3</w:t>
            </w:r>
          </w:p>
        </w:tc>
        <w:tc>
          <w:tcPr/>
          <w:p>
            <w:pPr>
              <w:pStyle w:val="Compact"/>
            </w:pPr>
            <w:r>
              <w:rPr>
                <w:lang w:val="id"/>
              </w:rPr>
              <w:t xml:space="preserve">Masuk harta pailit?</w:t>
            </w:r>
          </w:p>
        </w:tc>
        <w:tc>
          <w:tcPr/>
          <w:p>
            <w:pPr>
              <w:pStyle w:val="Compact"/>
            </w:pPr>
            <w:r>
              <w:rPr>
                <w:lang w:val="id"/>
              </w:rPr>
              <w:t xml:space="preserve">Tidak</w:t>
            </w:r>
          </w:p>
        </w:tc>
        <w:tc>
          <w:tcPr/>
          <w:p>
            <w:pPr>
              <w:pStyle w:val="Compact"/>
            </w:pPr>
            <w:r>
              <w:rPr>
                <w:b/>
                <w:bCs/>
                <w:lang w:val="id"/>
              </w:rPr>
              <w:t xml:space="preserve">Ya</w:t>
            </w:r>
          </w:p>
        </w:tc>
      </w:tr>
    </w:tbl>
    <w:p>
      <w:pPr>
        <w:pStyle w:val="BodyText"/>
      </w:pPr>
      <w:r>
        <w:rPr>
          <w:b/>
          <w:bCs/>
          <w:lang w:val="id"/>
        </w:rPr>
        <w:t xml:space="preserve">Langkah 2 — terjemahkan ke pemulihan.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rPr>
                <w:lang w:val="id"/>
              </w:rPr>
              <w:t xml:space="preserve">Struktur</w:t>
            </w:r>
          </w:p>
        </w:tc>
        <w:tc>
          <w:tcPr/>
          <w:p>
            <w:pPr>
              <w:pStyle w:val="Compact"/>
              <w:jc w:val="right"/>
            </w:pPr>
            <w:r>
              <w:rPr>
                <w:lang w:val="id"/>
              </w:rPr>
              <w:t xml:space="preserve">Pemulihan</w:t>
            </w:r>
          </w:p>
        </w:tc>
        <w:tc>
          <w:tcPr/>
          <w:p>
            <w:pPr>
              <w:pStyle w:val="Compact"/>
              <w:jc w:val="right"/>
            </w:pPr>
            <w:r>
              <w:rPr>
                <w:lang w:val="id"/>
              </w:rPr>
              <w:t xml:space="preserve">Dari Rp100.000.000</w:t>
            </w:r>
          </w:p>
        </w:tc>
      </w:tr>
      <w:tr>
        <w:tc>
          <w:tcPr/>
          <w:p>
            <w:pPr>
              <w:pStyle w:val="Compact"/>
            </w:pPr>
            <w:r>
              <w:rPr>
                <w:b/>
                <w:bCs/>
                <w:lang w:val="id"/>
              </w:rPr>
              <w:t xml:space="preserve">A</w:t>
            </w:r>
          </w:p>
        </w:tc>
        <w:tc>
          <w:tcPr/>
          <w:p>
            <w:pPr>
              <w:pStyle w:val="Compact"/>
            </w:pPr>
            <w:r>
              <w:rPr>
                <w:lang w:val="id"/>
              </w:rPr>
              <w:t xml:space="preserve">Tersegregasi, teridentifikasi</w:t>
            </w:r>
          </w:p>
        </w:tc>
        <w:tc>
          <w:tcPr/>
          <w:p>
            <w:pPr>
              <w:pStyle w:val="Compact"/>
              <w:jc w:val="right"/>
            </w:pPr>
            <w:r>
              <w:rPr>
                <w:lang w:val="id"/>
              </w:rPr>
              <w:t xml:space="preserve">100%</w:t>
            </w:r>
          </w:p>
        </w:tc>
        <w:tc>
          <w:tcPr/>
          <w:p>
            <w:pPr>
              <w:pStyle w:val="Compact"/>
              <w:jc w:val="right"/>
            </w:pPr>
            <w:r>
              <w:rPr>
                <w:lang w:val="id"/>
              </w:rPr>
              <w:t xml:space="preserve">Rp100.000.000</w:t>
            </w:r>
          </w:p>
        </w:tc>
      </w:tr>
      <w:tr>
        <w:tc>
          <w:tcPr/>
          <w:p>
            <w:pPr>
              <w:pStyle w:val="Compact"/>
            </w:pPr>
            <w:r>
              <w:rPr>
                <w:b/>
                <w:bCs/>
                <w:lang w:val="id"/>
              </w:rPr>
              <w:t xml:space="preserve">B</w:t>
            </w:r>
          </w:p>
        </w:tc>
        <w:tc>
          <w:tcPr/>
          <w:p>
            <w:pPr>
              <w:pStyle w:val="Compact"/>
            </w:pPr>
            <w:r>
              <w:rPr>
                <w:lang w:val="id"/>
              </w:rPr>
              <w:t xml:space="preserve">Dikominglingkan dan dipinjamkan</w:t>
            </w:r>
          </w:p>
        </w:tc>
        <w:tc>
          <w:tcPr/>
          <w:p>
            <w:pPr>
              <w:pStyle w:val="Compact"/>
              <w:jc w:val="right"/>
            </w:pPr>
            <w:r>
              <w:rPr>
                <w:lang w:val="id"/>
              </w:rPr>
              <w:t xml:space="preserve">15%</w:t>
            </w:r>
          </w:p>
        </w:tc>
        <w:tc>
          <w:tcPr/>
          <w:p>
            <w:pPr>
              <w:pStyle w:val="Compact"/>
              <w:jc w:val="right"/>
            </w:pPr>
            <w:r>
              <w:rPr>
                <w:b/>
                <w:bCs/>
                <w:lang w:val="id"/>
              </w:rPr>
              <w:t xml:space="preserve">Rp15.000.000</w:t>
            </w:r>
          </w:p>
        </w:tc>
      </w:tr>
    </w:tbl>
    <w:p>
      <w:pPr>
        <w:pStyle w:val="BodyText"/>
      </w:pPr>
      <w:r>
        <w:rPr>
          <w:b/>
          <w:bCs/>
          <w:lang w:val="id"/>
        </w:rPr>
        <w:t xml:space="preserve">Langkah 3 — hitung selisihnya.</w:t>
      </w:r>
    </w:p>
    <w:p>
      <w:pPr>
        <w:pStyle w:val="BodyText"/>
      </w:pPr>
      <m:oMathPara>
        <m:oMathParaPr>
          <m:jc m:val="center"/>
        </m:oMathParaPr>
        <m:oMath>
          <m:r>
            <m:rPr>
              <m:nor/>
              <m:sty m:val="p"/>
            </m:rPr>
            <m:t>Rp</m:t>
          </m:r>
          <m:r>
            <m:t>100.000</m:t>
          </m:r>
          <m:r>
            <m:t>.000</m:t>
          </m:r>
          <m:r>
            <m:rPr>
              <m:sty m:val="p"/>
            </m:rPr>
            <m:t>−</m:t>
          </m:r>
          <m:r>
            <m:rPr>
              <m:nor/>
              <m:sty m:val="p"/>
            </m:rPr>
            <m:t>Rp</m:t>
          </m:r>
          <m:r>
            <m:t>15.000</m:t>
          </m:r>
          <m:r>
            <m:t>.000</m:t>
          </m:r>
          <m:r>
            <m:rPr>
              <m:sty m:val="p"/>
            </m:rPr>
            <m:t>=</m:t>
          </m:r>
          <m:r>
            <m:rPr>
              <m:nor/>
              <m:sty m:val="p"/>
            </m:rPr>
            <m:t>Rp</m:t>
          </m:r>
          <m:r>
            <m:rPr>
              <m:sty m:val="b"/>
            </m:rPr>
            <m:t>85.000</m:t>
          </m:r>
          <m:r>
            <m:rPr>
              <m:sty m:val="b"/>
            </m:rPr>
            <m:t>.000</m:t>
          </m:r>
        </m:oMath>
      </m:oMathPara>
    </w:p>
    <w:p>
      <w:pPr>
        <w:pStyle w:val="FirstParagraph"/>
      </w:pPr>
      <w:r>
        <w:rPr>
          <w:b/>
          <w:bCs/>
          <w:lang w:val="id"/>
        </w:rPr>
        <w:t xml:space="preserve">Selisih 85% dari aset — antara dua layanan yang tampak identik, dan tidak satu pun ditentukan oleh kriptografi.</w:t>
      </w:r>
    </w:p>
    <w:p>
      <w:pPr>
        <w:pStyle w:val="BodyText"/>
      </w:pPr>
      <w:r>
        <w:rPr>
          <w:b/>
          <w:bCs/>
          <w:lang w:val="id"/>
        </w:rPr>
        <w:t xml:space="preserve">Langkah 4 — perhatikan di mana jawabannya berada.</w:t>
      </w:r>
      <w:r>
        <w:rPr>
          <w:lang w:val="id"/>
        </w:rPr>
        <w:t xml:space="preserve"> </w:t>
      </w:r>
      <w:r>
        <w:rPr>
          <w:lang w:val="id"/>
        </w:rPr>
        <w:t xml:space="preserve">Ketiganya dijawab oleh dokumen hukum, bukan oleh halaman keamanan di situs penyedia.</w:t>
      </w:r>
    </w:p>
    <w:p>
      <w:pPr>
        <w:pStyle w:val="BodyText"/>
      </w:pPr>
      <w:r>
        <w:rPr>
          <w:b/>
          <w:bCs/>
          <w:lang w:val="id"/>
        </w:rPr>
        <w:t xml:space="preserve">Langkah 5 — dan inilah batasnya</w:t>
      </w:r>
      <w:r>
        <w:rPr>
          <w:lang w:val="id"/>
        </w:rPr>
        <w:t xml:space="preserve"> </w:t>
      </w:r>
      <w:r>
        <w:rPr>
          <w:i/>
          <w:iCs/>
          <w:lang w:val="id"/>
        </w:rPr>
        <w:t xml:space="preserve">(§1.1)</w:t>
      </w:r>
      <w:r>
        <w:rPr>
          <w:lang w:val="id"/>
        </w:rPr>
        <w:t xml:space="preserve">. Menafsirkan dokumen itu — apakah klausul tertentu benar-benar menciptakan segregasi yang akan diakui pengadilan — adalah</w:t>
      </w:r>
      <w:r>
        <w:rPr>
          <w:lang w:val="id"/>
        </w:rPr>
        <w:t xml:space="preserve"> </w:t>
      </w:r>
      <w:r>
        <w:rPr>
          <w:b/>
          <w:bCs/>
          <w:lang w:val="id"/>
        </w:rPr>
        <w:t xml:space="preserve">pekerjaan penasihat hukum berizin.</w:t>
      </w:r>
    </w:p>
    <w:p>
      <w:pPr>
        <w:pStyle w:val="BodyText"/>
      </w:pPr>
      <w:r>
        <w:rPr>
          <w:b/>
          <w:bCs/>
          <w:lang w:val="id"/>
        </w:rPr>
        <w:t xml:space="preserve">Yang dapat dan wajib dilakukan peserta:</w:t>
      </w:r>
      <w:r>
        <w:rPr>
          <w:lang w:val="id"/>
        </w:rPr>
        <w:t xml:space="preserve"> </w:t>
      </w:r>
      <w:r>
        <w:rPr>
          <w:lang w:val="id"/>
        </w:rPr>
        <w:t xml:space="preserve">mengajukan ketiga pertanyaan</w:t>
      </w:r>
      <w:r>
        <w:rPr>
          <w:lang w:val="id"/>
        </w:rPr>
        <w:t xml:space="preserve"> </w:t>
      </w:r>
      <w:r>
        <w:rPr>
          <w:b/>
          <w:bCs/>
          <w:lang w:val="id"/>
        </w:rPr>
        <w:t xml:space="preserve">secara tertulis</w:t>
      </w:r>
      <w:r>
        <w:rPr>
          <w:lang w:val="id"/>
        </w:rPr>
        <w:t xml:space="preserve">, menyimpan jawabannya, dan membawanya kepada penasihat.</w:t>
      </w:r>
    </w:p>
    <w:p>
      <w:pPr>
        <w:pStyle w:val="BodyText"/>
      </w:pPr>
      <w:r>
        <w:rPr>
          <w:b/>
          <w:bCs/>
          <w:lang w:val="id"/>
        </w:rPr>
        <w:t xml:space="preserve">Langkah 6 — penyedia yang menolak menjawab.</w:t>
      </w:r>
      <w:r>
        <w:rPr>
          <w:lang w:val="id"/>
        </w:rPr>
        <w:t xml:space="preserve"> </w:t>
      </w:r>
      <w:r>
        <w:rPr>
          <w:lang w:val="id"/>
        </w:rPr>
        <w:t xml:space="preserve">Penolakan menjawab ketiga pertanyaan itu secara tertulis</w:t>
      </w:r>
      <w:r>
        <w:rPr>
          <w:lang w:val="id"/>
        </w:rPr>
        <w:t xml:space="preserve"> </w:t>
      </w:r>
      <w:r>
        <w:rPr>
          <w:b/>
          <w:bCs/>
          <w:lang w:val="id"/>
        </w:rPr>
        <w:t xml:space="preserve">adalah jawaban</w:t>
      </w:r>
      <w:r>
        <w:rPr>
          <w:lang w:val="id"/>
        </w:rPr>
        <w:t xml:space="preserve">, dan ia harus dicatat sebagai demikian pada Bagian 5.2 templat.</w:t>
      </w:r>
    </w:p>
    <w:bookmarkEnd w:id="26"/>
    <w:bookmarkStart w:id="27" w:name="bagian-b-alokasi-hotcold"/>
    <w:p>
      <w:pPr>
        <w:pStyle w:val="Heading4"/>
      </w:pPr>
      <w:r>
        <w:rPr>
          <w:lang w:val="id"/>
        </w:rPr>
        <w:t xml:space="preserve">Bagian B — Alokasi hot/cold</w:t>
      </w:r>
    </w:p>
    <w:p>
      <w:pPr>
        <w:pStyle w:val="FirstParagraph"/>
      </w:pPr>
      <w:r>
        <w:rPr>
          <w:b/>
          <w:bCs/>
          <w:lang w:val="id"/>
        </w:rPr>
        <w:t xml:space="preserve">Langkah 7 — ukur kebutuhan operasional yang sebenarnya.</w:t>
      </w:r>
      <w:r>
        <w:rPr>
          <w:lang w:val="id"/>
        </w:rPr>
        <w:t xml:space="preserve"> </w:t>
      </w:r>
      <w:r>
        <w:rPr>
          <w:lang w:val="id"/>
        </w:rPr>
        <w:t xml:space="preserve">Sebuah operasi dengan modal Rp1.000.000.000 menyimpan 20% di</w:t>
      </w:r>
      <w:r>
        <w:rPr>
          <w:lang w:val="id"/>
        </w:rPr>
        <w:t xml:space="preserve"> </w:t>
      </w:r>
      <w:r>
        <w:rPr>
          <w:i/>
          <w:iCs/>
          <w:lang w:val="id"/>
        </w:rPr>
        <w:t xml:space="preserve">hot</w:t>
      </w:r>
      <w:r>
        <w:rPr>
          <w:lang w:val="id"/>
        </w:rPr>
        <w:t xml:space="preserve"> </w:t>
      </w:r>
      <w:r>
        <w:rPr>
          <w:lang w:val="id"/>
        </w:rPr>
        <w:t xml:space="preserve">“untuk berjaga-jaga”</w:t>
      </w:r>
      <w:r>
        <w:rPr>
          <w:lang w:val="id"/>
        </w:rPr>
        <w:t xml:space="preserve">, sementara kebutuhan transaksi nyatanya Rp50.000.000 per bulan.</w:t>
      </w:r>
    </w:p>
    <w:p>
      <w:pPr>
        <w:pStyle w:val="BodyText"/>
      </w:pPr>
      <w:r>
        <w:rPr>
          <w:b/>
          <w:bCs/>
          <w:lang w:val="id"/>
        </w:rPr>
        <w:t xml:space="preserve">Langkah 8 — hitung proporsi yang dibenarkan.</w:t>
      </w:r>
    </w:p>
    <w:p>
      <w:pPr>
        <w:pStyle w:val="BodyText"/>
      </w:pPr>
      <m:oMathPara>
        <m:oMathParaPr>
          <m:jc m:val="center"/>
        </m:oMathParaPr>
        <m:oMath>
          <m:f>
            <m:fPr>
              <m:type m:val="bar"/>
            </m:fPr>
            <m:num>
              <m:r>
                <m:rPr>
                  <m:nor/>
                  <m:sty m:val="p"/>
                </m:rPr>
                <m:t>Rp</m:t>
              </m:r>
              <m:r>
                <m:t>50.000</m:t>
              </m:r>
              <m:r>
                <m:t>.000</m:t>
              </m:r>
              <m:r>
                <m:rPr>
                  <m:sty m:val="p"/>
                </m:rPr>
                <m:t>×</m:t>
              </m:r>
              <m:r>
                <m:t>1</m:t>
              </m:r>
              <m:r>
                <m:rPr>
                  <m:sty m:val="p"/>
                </m:rPr>
                <m:t>,</m:t>
              </m:r>
              <m:r>
                <m:t>0</m:t>
              </m:r>
              <m:r>
                <m:t> </m:t>
              </m:r>
              <m:r>
                <m:rPr>
                  <m:nor/>
                  <m:sty m:val="p"/>
                </m:rPr>
                <m:t>bulan cadangan</m:t>
              </m:r>
            </m:num>
            <m:den>
              <m:r>
                <m:rPr>
                  <m:nor/>
                  <m:sty m:val="p"/>
                </m:rPr>
                <m:t>Rp</m:t>
              </m:r>
              <m:r>
                <m:t>1.000</m:t>
              </m:r>
              <m:r>
                <m:t>.000</m:t>
              </m:r>
              <m:r>
                <m:t>.000</m:t>
              </m:r>
            </m:den>
          </m:f>
          <m:r>
            <m:rPr>
              <m:sty m:val="p"/>
            </m:rPr>
            <m:t>=</m:t>
          </m:r>
          <m:r>
            <m:rPr>
              <m:sty m:val="b"/>
            </m:rPr>
            <m:t>5</m:t>
          </m:r>
          <m:r>
            <m:rPr>
              <m:sty m:val="b"/>
            </m:rPr>
            <m:t>%</m:t>
          </m:r>
        </m:oMath>
      </m:oMathPara>
    </w:p>
    <w:p>
      <w:pPr>
        <w:pStyle w:val="FirstParagraph"/>
      </w:pPr>
      <w:r>
        <w:rPr>
          <w:b/>
          <w:bCs/>
          <w:lang w:val="id"/>
        </w:rPr>
        <w:t xml:space="preserve">Langkah 9 — hitung biaya selisihnya.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Proporsi</w:t>
            </w:r>
            <w:r>
              <w:rPr>
                <w:lang w:val="id"/>
              </w:rPr>
              <w:t xml:space="preserve"> </w:t>
            </w:r>
            <w:r>
              <w:rPr>
                <w:i/>
                <w:iCs/>
                <w:lang w:val="id"/>
              </w:rPr>
              <w:t xml:space="preserve">hot</w:t>
            </w:r>
          </w:p>
        </w:tc>
        <w:tc>
          <w:tcPr/>
          <w:p>
            <w:pPr>
              <w:pStyle w:val="Compact"/>
              <w:jc w:val="right"/>
            </w:pPr>
            <m:oMath>
              <m:r>
                <m:t>E</m:t>
              </m:r>
            </m:oMath>
            <w:r>
              <w:rPr>
                <w:lang w:val="id"/>
              </w:rPr>
              <w:t xml:space="preserve">[kerugian]/tahun</w:t>
            </w:r>
          </w:p>
        </w:tc>
        <w:tc>
          <w:tcPr/>
          <w:p>
            <w:pPr>
              <w:pStyle w:val="Compact"/>
              <w:jc w:val="right"/>
            </w:pPr>
            <w:r>
              <w:rPr>
                <w:lang w:val="id"/>
              </w:rPr>
              <w:t xml:space="preserve">Nilai</w:t>
            </w:r>
          </w:p>
        </w:tc>
      </w:tr>
      <w:tr>
        <w:tc>
          <w:tcPr/>
          <w:p>
            <w:pPr>
              <w:pStyle w:val="Compact"/>
              <w:jc w:val="right"/>
            </w:pPr>
            <w:r>
              <w:rPr>
                <w:lang w:val="id"/>
              </w:rPr>
              <w:t xml:space="preserve">20% (aktual)</w:t>
            </w:r>
          </w:p>
        </w:tc>
        <w:tc>
          <w:tcPr/>
          <w:p>
            <w:pPr>
              <w:pStyle w:val="Compact"/>
              <w:jc w:val="right"/>
            </w:pPr>
            <w:r>
              <w:rPr>
                <w:lang w:val="id"/>
              </w:rPr>
              <w:t xml:space="preserve">1,8400%</w:t>
            </w:r>
          </w:p>
        </w:tc>
        <w:tc>
          <w:tcPr/>
          <w:p>
            <w:pPr>
              <w:pStyle w:val="Compact"/>
              <w:jc w:val="right"/>
            </w:pPr>
            <w:r>
              <w:rPr>
                <w:b/>
                <w:bCs/>
                <w:lang w:val="id"/>
              </w:rPr>
              <w:t xml:space="preserve">Rp18.400.000</w:t>
            </w:r>
          </w:p>
        </w:tc>
      </w:tr>
      <w:tr>
        <w:tc>
          <w:tcPr/>
          <w:p>
            <w:pPr>
              <w:pStyle w:val="Compact"/>
              <w:jc w:val="right"/>
            </w:pPr>
            <w:r>
              <w:rPr>
                <w:lang w:val="id"/>
              </w:rPr>
              <w:t xml:space="preserve">5% (dibenarkan)</w:t>
            </w:r>
          </w:p>
        </w:tc>
        <w:tc>
          <w:tcPr/>
          <w:p>
            <w:pPr>
              <w:pStyle w:val="Compact"/>
              <w:jc w:val="right"/>
            </w:pPr>
            <w:r>
              <w:rPr>
                <w:lang w:val="id"/>
              </w:rPr>
              <w:t xml:space="preserve">0,6850%</w:t>
            </w:r>
          </w:p>
        </w:tc>
        <w:tc>
          <w:tcPr/>
          <w:p>
            <w:pPr>
              <w:pStyle w:val="Compact"/>
              <w:jc w:val="right"/>
            </w:pPr>
            <w:r>
              <w:rPr>
                <w:b/>
                <w:bCs/>
                <w:lang w:val="id"/>
              </w:rPr>
              <w:t xml:space="preserve">Rp6.850.000</w:t>
            </w:r>
          </w:p>
        </w:tc>
      </w:tr>
      <w:tr>
        <w:tc>
          <w:tcPr/>
          <w:p>
            <w:pPr>
              <w:pStyle w:val="Compact"/>
              <w:jc w:val="right"/>
            </w:pPr>
            <w:r>
              <w:rPr>
                <w:b/>
                <w:bCs/>
                <w:lang w:val="id"/>
              </w:rPr>
              <w:t xml:space="preserve">Selisih</w:t>
            </w:r>
          </w:p>
        </w:tc>
        <w:tc>
          <w:tcPr/>
          <w:p>
            <w:pPr>
              <w:pStyle w:val="Compact"/>
              <w:jc w:val="right"/>
            </w:pPr>
            <w:r>
              <w:rPr>
                <w:b/>
                <w:bCs/>
                <w:lang w:val="id"/>
              </w:rPr>
              <w:t xml:space="preserve">1,1550%</w:t>
            </w:r>
          </w:p>
        </w:tc>
        <w:tc>
          <w:tcPr/>
          <w:p>
            <w:pPr>
              <w:pStyle w:val="Compact"/>
              <w:jc w:val="right"/>
            </w:pPr>
            <w:r>
              <w:rPr>
                <w:b/>
                <w:bCs/>
                <w:lang w:val="id"/>
              </w:rPr>
              <w:t xml:space="preserve">Rp11.550.000</w:t>
            </w:r>
          </w:p>
        </w:tc>
      </w:tr>
    </w:tbl>
    <w:p>
      <w:pPr>
        <w:pStyle w:val="BodyText"/>
      </w:pPr>
      <m:oMathPara>
        <m:oMathParaPr>
          <m:jc m:val="center"/>
        </m:oMathParaPr>
        <m:oMath>
          <m:r>
            <m:rPr>
              <m:nor/>
              <m:sty m:val="p"/>
            </m:rPr>
            <m:t>Pengurangan</m:t>
          </m:r>
          <m:r>
            <m:rPr>
              <m:sty m:val="p"/>
            </m:rPr>
            <m:t>=</m:t>
          </m:r>
          <m:f>
            <m:fPr>
              <m:type m:val="bar"/>
            </m:fPr>
            <m:num>
              <m:r>
                <m:t>1</m:t>
              </m:r>
              <m:r>
                <m:rPr>
                  <m:sty m:val="p"/>
                </m:rPr>
                <m:t>,</m:t>
              </m:r>
              <m:r>
                <m:t>8400</m:t>
              </m:r>
              <m:r>
                <m:rPr>
                  <m:sty m:val="p"/>
                </m:rPr>
                <m:t>−</m:t>
              </m:r>
              <m:r>
                <m:t>0</m:t>
              </m:r>
              <m:r>
                <m:rPr>
                  <m:sty m:val="p"/>
                </m:rPr>
                <m:t>,</m:t>
              </m:r>
              <m:r>
                <m:t>6850</m:t>
              </m:r>
            </m:num>
            <m:den>
              <m:r>
                <m:t>1</m:t>
              </m:r>
              <m:r>
                <m:rPr>
                  <m:sty m:val="p"/>
                </m:rPr>
                <m:t>,</m:t>
              </m:r>
              <m:r>
                <m:t>8400</m:t>
              </m:r>
            </m:den>
          </m:f>
          <m:r>
            <m:rPr>
              <m:sty m:val="p"/>
            </m:rPr>
            <m:t>=</m:t>
          </m:r>
          <m:r>
            <m:rPr>
              <m:sty m:val="b"/>
            </m:rPr>
            <m:t>62</m:t>
          </m:r>
          <m:r>
            <m:rPr>
              <m:sty m:val="b"/>
            </m:rPr>
            <m:t>,</m:t>
          </m:r>
          <m:r>
            <m:rPr>
              <m:sty m:val="b"/>
            </m:rPr>
            <m:t>8</m:t>
          </m:r>
          <m:r>
            <m:rPr>
              <m:sty m:val="b"/>
            </m:rPr>
            <m:t>%</m:t>
          </m:r>
        </m:oMath>
      </m:oMathPara>
    </w:p>
    <w:p>
      <w:pPr>
        <w:pStyle w:val="FirstParagraph"/>
      </w:pPr>
      <w:r>
        <w:rPr>
          <w:b/>
          <w:bCs/>
          <w:lang w:val="id"/>
        </w:rPr>
        <w:t xml:space="preserve">Langkah 10 — nyatakan apa yang dibeli oleh selisih itu.</w:t>
      </w:r>
    </w:p>
    <w:p>
      <w:pPr>
        <w:pStyle w:val="BodyText"/>
      </w:pPr>
      <w:r>
        <w:rPr>
          <w:b/>
          <w:bCs/>
          <w:lang w:val="id"/>
        </w:rPr>
        <w:t xml:space="preserve">Rp11.550.000 per tahun dibayar untuk kemudahan yang tidak dipakai</w:t>
      </w:r>
      <w:r>
        <w:rPr>
          <w:lang w:val="id"/>
        </w:rPr>
        <w:t xml:space="preserve"> </w:t>
      </w:r>
      <w:r>
        <w:rPr>
          <w:lang w:val="id"/>
        </w:rPr>
        <w:t xml:space="preserve">— karena kebutuhan nyata hanya 5%.</w:t>
      </w:r>
    </w:p>
    <w:p>
      <w:pPr>
        <w:pStyle w:val="BodyText"/>
      </w:pPr>
      <w:r>
        <w:rPr>
          <w:b/>
          <w:bCs/>
          <w:lang w:val="id"/>
        </w:rPr>
        <w:t xml:space="preserve">Langkah 11 — aturan yang dihasilkan.</w:t>
      </w:r>
    </w:p>
    <w:p>
      <w:pPr>
        <w:pStyle w:val="BlockText"/>
      </w:pPr>
      <w:r>
        <w:rPr>
          <w:b/>
          <w:bCs/>
          <w:lang w:val="id"/>
        </w:rPr>
        <w:t xml:space="preserve">Proporsi</w:t>
      </w:r>
      <w:r>
        <w:rPr>
          <w:b/>
          <w:bCs/>
          <w:lang w:val="id"/>
        </w:rPr>
        <w:t xml:space="preserve"> </w:t>
      </w:r>
      <w:r>
        <w:rPr>
          <w:b/>
          <w:bCs/>
          <w:i/>
          <w:iCs/>
          <w:lang w:val="id"/>
        </w:rPr>
        <w:t xml:space="preserve">hot</w:t>
      </w:r>
      <w:r>
        <w:rPr>
          <w:b/>
          <w:bCs/>
          <w:lang w:val="id"/>
        </w:rPr>
        <w:t xml:space="preserve"> </w:t>
      </w:r>
      <w:r>
        <w:rPr>
          <w:b/>
          <w:bCs/>
          <w:lang w:val="id"/>
        </w:rPr>
        <w:t xml:space="preserve">ditentukan oleh kebutuhan likuiditas operasional yang dihitung, bukan oleh perasaan aman.</w:t>
      </w:r>
      <w:r>
        <w:rPr>
          <w:lang w:val="id"/>
        </w:rPr>
        <w:t xml:space="preserve"> </w:t>
      </w:r>
      <w:r>
        <w:rPr>
          <w:lang w:val="id"/>
        </w:rPr>
        <w:t xml:space="preserve">Setiap rupiah di atas kebutuhan itu berbiaya 8% per tahun.</w:t>
      </w:r>
    </w:p>
    <w:p>
      <w:pPr>
        <w:pStyle w:val="FirstParagraph"/>
      </w:pPr>
      <w:r>
        <w:rPr>
          <w:b/>
          <w:bCs/>
          <w:lang w:val="id"/>
        </w:rPr>
        <w:t xml:space="preserve">Langkah 12 — dan uji terakhir.</w:t>
      </w:r>
    </w:p>
    <w:p>
      <w:pPr>
        <w:pStyle w:val="BlockText"/>
      </w:pPr>
      <w:r>
        <w:rPr>
          <w:b/>
          <w:bCs/>
          <w:lang w:val="id"/>
        </w:rPr>
        <w:t xml:space="preserve">Kapan prosedur pemulihan</w:t>
      </w:r>
      <w:r>
        <w:rPr>
          <w:b/>
          <w:bCs/>
          <w:lang w:val="id"/>
        </w:rPr>
        <w:t xml:space="preserve"> </w:t>
      </w:r>
      <w:r>
        <w:rPr>
          <w:b/>
          <w:bCs/>
          <w:i/>
          <w:iCs/>
          <w:lang w:val="id"/>
        </w:rPr>
        <w:t xml:space="preserve">cold</w:t>
      </w:r>
      <w:r>
        <w:rPr>
          <w:b/>
          <w:bCs/>
          <w:lang w:val="id"/>
        </w:rPr>
        <w:t xml:space="preserve"> </w:t>
      </w:r>
      <w:r>
        <w:rPr>
          <w:b/>
          <w:bCs/>
          <w:lang w:val="id"/>
        </w:rPr>
        <w:t xml:space="preserve">terakhir diuji?</w:t>
      </w:r>
      <w:r>
        <w:rPr>
          <w:lang w:val="id"/>
        </w:rPr>
        <w:t xml:space="preserve"> </w:t>
      </w:r>
      <w:r>
        <w:rPr>
          <w:lang w:val="id"/>
        </w:rPr>
        <w:t xml:space="preserve">Alokasi</w:t>
      </w:r>
      <w:r>
        <w:rPr>
          <w:lang w:val="id"/>
        </w:rPr>
        <w:t xml:space="preserve"> </w:t>
      </w:r>
      <w:r>
        <w:rPr>
          <w:i/>
          <w:iCs/>
          <w:lang w:val="id"/>
        </w:rPr>
        <w:t xml:space="preserve">cold</w:t>
      </w:r>
      <w:r>
        <w:rPr>
          <w:lang w:val="id"/>
        </w:rPr>
        <w:t xml:space="preserve"> </w:t>
      </w:r>
      <w:r>
        <w:rPr>
          <w:lang w:val="id"/>
        </w:rPr>
        <w:t xml:space="preserve">yang benar tidak bernilai apa-apa bila prosedur untuk mengaksesnya belum pernah dijalankan. Uji itu wajib dilakukan</w:t>
      </w:r>
      <w:r>
        <w:rPr>
          <w:lang w:val="id"/>
        </w:rPr>
        <w:t xml:space="preserve"> </w:t>
      </w:r>
      <w:r>
        <w:rPr>
          <w:b/>
          <w:bCs/>
          <w:lang w:val="id"/>
        </w:rPr>
        <w:t xml:space="preserve">tanpa memakai kunci utama</w:t>
      </w:r>
      <w:r>
        <w:rPr>
          <w:lang w:val="id"/>
        </w:rPr>
        <w:t xml:space="preserve"> </w:t>
      </w:r>
      <w:r>
        <w:rPr>
          <w:lang w:val="id"/>
        </w:rPr>
        <w:t xml:space="preserve">— karena itulah keadaan yang sedang disimulasikan.</w:t>
      </w:r>
    </w:p>
    <w:p>
      <w:r>
        <w:pict>
          <v:rect style="width:0;height:1.5pt" o:hralign="center" o:hrstd="t" o:hr="t"/>
        </w:pict>
      </w:r>
    </w:p>
    <w:bookmarkEnd w:id="27"/>
    <w:bookmarkEnd w:id="28"/>
    <w:bookmarkEnd w:id="29"/>
    <w:bookmarkStart w:id="38" w:name="lembar-kerja-peserta"/>
    <w:p>
      <w:pPr>
        <w:pStyle w:val="Heading2"/>
      </w:pPr>
      <w:r>
        <w:rPr>
          <w:lang w:val="id"/>
        </w:rPr>
        <w:t xml:space="preserve">6. Lembar Kerja Peserta</w:t>
      </w:r>
    </w:p>
    <w:bookmarkStart w:id="30" w:name="bagian-a-batas-kompetensi"/>
    <w:p>
      <w:pPr>
        <w:pStyle w:val="Heading3"/>
      </w:pPr>
      <w:r>
        <w:rPr>
          <w:lang w:val="id"/>
        </w:rPr>
        <w:t xml:space="preserve">Bagian A — Batas kompetensi</w:t>
      </w:r>
    </w:p>
    <w:p>
      <w:pPr>
        <w:pStyle w:val="Compact"/>
        <w:numPr>
          <w:ilvl w:val="0"/>
          <w:numId w:val="1002"/>
        </w:numPr>
      </w:pPr>
      <w:r>
        <w:rPr>
          <w:lang w:val="id"/>
        </w:rPr>
        <w:t xml:space="preserve">☐ Saya memahami modul ini tidak memberikan nasihat hukum</w:t>
      </w:r>
    </w:p>
    <w:p>
      <w:pPr>
        <w:pStyle w:val="Compact"/>
        <w:numPr>
          <w:ilvl w:val="0"/>
          <w:numId w:val="1002"/>
        </w:numPr>
      </w:pPr>
      <w:r>
        <w:rPr>
          <w:lang w:val="id"/>
        </w:rPr>
        <w:t xml:space="preserve">Penasihat hukum berizin yang saya rujuk: ____</w:t>
      </w:r>
    </w:p>
    <w:p>
      <w:pPr>
        <w:pStyle w:val="Compact"/>
        <w:numPr>
          <w:ilvl w:val="0"/>
          <w:numId w:val="1002"/>
        </w:numPr>
      </w:pPr>
      <w:r>
        <w:rPr>
          <w:lang w:val="id"/>
        </w:rPr>
        <w:t xml:space="preserve">Tiga pertanyaan §4.4 yang sudah saya ajukan</w:t>
      </w:r>
      <w:r>
        <w:rPr>
          <w:lang w:val="id"/>
        </w:rPr>
        <w:t xml:space="preserve"> </w:t>
      </w:r>
      <w:r>
        <w:rPr>
          <w:b/>
          <w:bCs/>
          <w:lang w:val="id"/>
        </w:rPr>
        <w:t xml:space="preserve">secara tertulis</w:t>
      </w:r>
      <w:r>
        <w:rPr>
          <w:lang w:val="id"/>
        </w:rPr>
        <w:t xml:space="preserve">: ____</w:t>
      </w:r>
    </w:p>
    <w:p>
      <w:pPr>
        <w:pStyle w:val="Compact"/>
        <w:numPr>
          <w:ilvl w:val="0"/>
          <w:numId w:val="1002"/>
        </w:numPr>
      </w:pPr>
      <w:r>
        <w:rPr>
          <w:lang w:val="id"/>
        </w:rPr>
        <w:t xml:space="preserve">☐ Saya tidak akan memberikan pendapat hukum, termasuk</w:t>
      </w:r>
      <w:r>
        <w:rPr>
          <w:lang w:val="id"/>
        </w:rPr>
        <w:t xml:space="preserve"> </w:t>
      </w:r>
      <w:r>
        <w:rPr>
          <w:lang w:val="id"/>
        </w:rPr>
        <w:t xml:space="preserve">“pendapat sementara”</w:t>
      </w:r>
    </w:p>
    <w:bookmarkEnd w:id="30"/>
    <w:bookmarkStart w:id="31" w:name="bagian-b-skema-kunci"/>
    <w:p>
      <w:pPr>
        <w:pStyle w:val="Heading3"/>
      </w:pPr>
      <w:r>
        <w:rPr>
          <w:lang w:val="id"/>
        </w:rPr>
        <w:t xml:space="preserve">Bagian B — Skema kunci</w:t>
      </w:r>
    </w:p>
    <w:p>
      <w:pPr>
        <w:pStyle w:val="Compact"/>
        <w:numPr>
          <w:ilvl w:val="0"/>
          <w:numId w:val="1003"/>
        </w:numPr>
      </w:pPr>
      <w:r>
        <w:rPr>
          <w:lang w:val="id"/>
        </w:rPr>
        <w:t xml:space="preserve">Skema saya: ____-dari-____</w:t>
      </w:r>
    </w:p>
    <w:p>
      <w:pPr>
        <w:pStyle w:val="Compact"/>
        <w:numPr>
          <w:ilvl w:val="0"/>
          <w:numId w:val="1003"/>
        </w:numPr>
      </w:pPr>
      <m:oMath>
        <m:r>
          <m:t>P</m:t>
        </m:r>
      </m:oMath>
      <w:r>
        <w:rPr>
          <w:lang w:val="id"/>
        </w:rPr>
        <w:t xml:space="preserve">(hilang) ____ ·</w:t>
      </w:r>
      <w:r>
        <w:rPr>
          <w:lang w:val="id"/>
        </w:rPr>
        <w:t xml:space="preserve"> </w:t>
      </w:r>
      <m:oMath>
        <m:r>
          <m:t>P</m:t>
        </m:r>
      </m:oMath>
      <w:r>
        <w:rPr>
          <w:lang w:val="id"/>
        </w:rPr>
        <w:t xml:space="preserve">(dicuri) ____ ·</w:t>
      </w:r>
      <w:r>
        <w:rPr>
          <w:lang w:val="id"/>
        </w:rPr>
        <w:t xml:space="preserve"> </w:t>
      </w:r>
      <w:r>
        <w:rPr>
          <w:b/>
          <w:bCs/>
          <w:lang w:val="id"/>
        </w:rPr>
        <w:t xml:space="preserve">Total ____</w:t>
      </w:r>
    </w:p>
    <w:p>
      <w:pPr>
        <w:pStyle w:val="Compact"/>
        <w:numPr>
          <w:ilvl w:val="0"/>
          <w:numId w:val="1003"/>
        </w:numPr>
      </w:pPr>
      <w:r>
        <w:rPr>
          <w:lang w:val="id"/>
        </w:rPr>
        <w:t xml:space="preserve">Bandingkan: 2-dari-3 = 0,008434 · 3-dari-5 = 0,001236 · 5-dari-5 = 0,226219</w:t>
      </w:r>
    </w:p>
    <w:p>
      <w:pPr>
        <w:pStyle w:val="Compact"/>
        <w:numPr>
          <w:ilvl w:val="0"/>
          <w:numId w:val="1003"/>
        </w:numPr>
      </w:pPr>
      <m:oMath>
        <m:r>
          <m:t>P</m:t>
        </m:r>
      </m:oMath>
      <w:r>
        <w:rPr>
          <w:b/>
          <w:bCs/>
          <w:lang w:val="id"/>
        </w:rPr>
        <w:t xml:space="preserve">(kejadian dalam 10 tahun) = ____%</w:t>
      </w:r>
    </w:p>
    <w:p>
      <w:pPr>
        <w:pStyle w:val="Compact"/>
        <w:numPr>
          <w:ilvl w:val="0"/>
          <w:numId w:val="1003"/>
        </w:numPr>
      </w:pPr>
      <w:r>
        <w:rPr>
          <w:lang w:val="id"/>
        </w:rPr>
        <w:t xml:space="preserve">Skema saya didominasi oleh: ☐ kehilangan ☐ pencurian ☐ seimbang</w:t>
      </w:r>
    </w:p>
    <w:p>
      <w:pPr>
        <w:pStyle w:val="Compact"/>
        <w:numPr>
          <w:ilvl w:val="0"/>
          <w:numId w:val="1003"/>
        </w:numPr>
      </w:pPr>
      <w:r>
        <w:rPr>
          <w:b/>
          <w:bCs/>
          <w:lang w:val="id"/>
        </w:rPr>
        <w:t xml:space="preserve">Apakah dua kunci pernah berada di lokasi yang sama?</w:t>
      </w:r>
      <w:r>
        <w:rPr>
          <w:lang w:val="id"/>
        </w:rPr>
        <w:t xml:space="preserve"> </w:t>
      </w:r>
      <w:r>
        <w:rPr>
          <w:lang w:val="id"/>
        </w:rPr>
        <w:t xml:space="preserve">☐ Tidak ☐ Ya →</w:t>
      </w:r>
      <w:r>
        <w:rPr>
          <w:lang w:val="id"/>
        </w:rPr>
        <w:t xml:space="preserve"> </w:t>
      </w:r>
      <w:r>
        <w:rPr>
          <w:b/>
          <w:bCs/>
          <w:lang w:val="id"/>
        </w:rPr>
        <w:t xml:space="preserve">bukan</w:t>
      </w:r>
      <w:r>
        <w:rPr>
          <w:b/>
          <w:bCs/>
          <w:lang w:val="id"/>
        </w:rPr>
        <w:t xml:space="preserve"> </w:t>
      </w:r>
      <m:oMath>
        <m:r>
          <m:t>n</m:t>
        </m:r>
      </m:oMath>
      <w:r>
        <w:rPr>
          <w:b/>
          <w:bCs/>
          <w:lang w:val="id"/>
        </w:rPr>
        <w:t xml:space="preserve"> </w:t>
      </w:r>
      <w:r>
        <w:rPr>
          <w:b/>
          <w:bCs/>
          <w:lang w:val="id"/>
        </w:rPr>
        <w:t xml:space="preserve">kunci</w:t>
      </w:r>
    </w:p>
    <w:bookmarkEnd w:id="31"/>
    <w:bookmarkStart w:id="32" w:name="bagian-c-irreversibilitas"/>
    <w:p>
      <w:pPr>
        <w:pStyle w:val="Heading3"/>
      </w:pPr>
      <w:r>
        <w:rPr>
          <w:lang w:val="id"/>
        </w:rPr>
        <w:t xml:space="preserve">Bagian C — Irreversibilitas</w:t>
      </w:r>
    </w:p>
    <w:p>
      <w:pPr>
        <w:pStyle w:val="Compact"/>
        <w:numPr>
          <w:ilvl w:val="0"/>
          <w:numId w:val="1004"/>
        </w:numPr>
      </w:pPr>
      <w:r>
        <w:rPr>
          <w:lang w:val="id"/>
        </w:rPr>
        <w:t xml:space="preserve">Transaksi/tahun: ____ · Laju kesalahan</w:t>
      </w:r>
      <w:r>
        <w:rPr>
          <w:lang w:val="id"/>
        </w:rPr>
        <w:t xml:space="preserve"> </w:t>
      </w:r>
      <m:oMath>
        <m:r>
          <m:t>p</m:t>
        </m:r>
      </m:oMath>
      <w:r>
        <w:rPr>
          <w:lang w:val="id"/>
        </w:rPr>
        <w:t xml:space="preserve">: ____</w:t>
      </w:r>
    </w:p>
    <w:p>
      <w:pPr>
        <w:pStyle w:val="Compact"/>
        <w:numPr>
          <w:ilvl w:val="0"/>
          <w:numId w:val="1004"/>
        </w:numPr>
      </w:pPr>
      <m:oMath>
        <m:r>
          <m:t>P</m:t>
        </m:r>
        <m:r>
          <m:rPr>
            <m:sty m:val="p"/>
          </m:rPr>
          <m:t>(</m:t>
        </m:r>
        <m:r>
          <m:rPr>
            <m:sty m:val="p"/>
          </m:rPr>
          <m:t>≥</m:t>
        </m:r>
        <m:r>
          <m:t>1</m:t>
        </m:r>
      </m:oMath>
      <w:r>
        <w:rPr>
          <w:lang w:val="id"/>
        </w:rPr>
        <w:t xml:space="preserve"> </w:t>
      </w:r>
      <w:r>
        <w:rPr>
          <w:lang w:val="id"/>
        </w:rPr>
        <w:t xml:space="preserve">kesalahan</w:t>
      </w:r>
      <m:oMath>
        <m:r>
          <m:rPr>
            <m:sty m:val="p"/>
          </m:rPr>
          <m:t>)</m:t>
        </m:r>
      </m:oMath>
      <w:r>
        <w:rPr>
          <w:lang w:val="id"/>
        </w:rPr>
        <w:t xml:space="preserve"> </w:t>
      </w:r>
      <w:r>
        <w:rPr>
          <w:lang w:val="id"/>
        </w:rPr>
        <w:t xml:space="preserve">= ____% ·</w:t>
      </w:r>
      <w:r>
        <w:rPr>
          <w:lang w:val="id"/>
        </w:rPr>
        <w:t xml:space="preserve"> </w:t>
      </w:r>
      <m:oMath>
        <m:r>
          <m:t>E</m:t>
        </m:r>
      </m:oMath>
      <w:r>
        <w:rPr>
          <w:lang w:val="id"/>
        </w:rPr>
        <w:t xml:space="preserve">[kerugian] = Rp____</w:t>
      </w:r>
    </w:p>
    <w:p>
      <w:pPr>
        <w:pStyle w:val="Compact"/>
        <w:numPr>
          <w:ilvl w:val="0"/>
          <w:numId w:val="1004"/>
        </w:numPr>
      </w:pPr>
      <w:r>
        <w:rPr>
          <w:lang w:val="id"/>
        </w:rPr>
        <w:t xml:space="preserve">Pengendalian pra-transaksi yang aktif: ____ dari 5</w:t>
      </w:r>
    </w:p>
    <w:p>
      <w:pPr>
        <w:pStyle w:val="Compact"/>
        <w:numPr>
          <w:ilvl w:val="0"/>
          <w:numId w:val="1004"/>
        </w:numPr>
      </w:pPr>
      <w:r>
        <w:rPr>
          <w:b/>
          <w:bCs/>
          <w:lang w:val="id"/>
        </w:rPr>
        <w:t xml:space="preserve">Apakah jeda wajib (nomor 5) aktif?</w:t>
      </w:r>
      <w:r>
        <w:rPr>
          <w:lang w:val="id"/>
        </w:rPr>
        <w:t xml:space="preserve"> </w:t>
      </w:r>
      <w:r>
        <w:rPr>
          <w:lang w:val="id"/>
        </w:rPr>
        <w:t xml:space="preserve">☐ Ya ☐ Tidak</w:t>
      </w:r>
    </w:p>
    <w:p>
      <w:pPr>
        <w:pStyle w:val="Compact"/>
        <w:numPr>
          <w:ilvl w:val="0"/>
          <w:numId w:val="1004"/>
        </w:numPr>
      </w:pPr>
      <w:r>
        <w:rPr>
          <w:lang w:val="id"/>
        </w:rPr>
        <w:t xml:space="preserve">☐ Saya memahami rekonsiliasi hanya memberi tahu bahwa uang sudah hilang</w:t>
      </w:r>
    </w:p>
    <w:bookmarkEnd w:id="32"/>
    <w:bookmarkStart w:id="33" w:name="bagian-d-penyedia"/>
    <w:p>
      <w:pPr>
        <w:pStyle w:val="Heading3"/>
      </w:pPr>
      <w:r>
        <w:rPr>
          <w:lang w:val="id"/>
        </w:rPr>
        <w:t xml:space="preserve">Bagian D — Penyedia</w:t>
      </w:r>
    </w:p>
    <w:p>
      <w:pPr>
        <w:pStyle w:val="FirstParagraph"/>
      </w:pPr>
      <w:r>
        <w:rPr>
          <w:lang w:val="id"/>
        </w:rPr>
        <w:t xml:space="preserve">Satu baris per penyedia: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Penyedia</w:t>
            </w:r>
          </w:p>
        </w:tc>
        <w:tc>
          <w:tcPr/>
          <w:p>
            <w:pPr>
              <w:pStyle w:val="Compact"/>
            </w:pPr>
            <w:r>
              <w:rPr>
                <w:lang w:val="id"/>
              </w:rPr>
              <w:t xml:space="preserve">Atas nama siapa</w:t>
            </w:r>
          </w:p>
        </w:tc>
        <w:tc>
          <w:tcPr/>
          <w:p>
            <w:pPr>
              <w:pStyle w:val="Compact"/>
            </w:pPr>
            <w:r>
              <w:rPr>
                <w:lang w:val="id"/>
              </w:rPr>
              <w:t xml:space="preserve">Boleh dipinjamkan</w:t>
            </w:r>
          </w:p>
        </w:tc>
        <w:tc>
          <w:tcPr/>
          <w:p>
            <w:pPr>
              <w:pStyle w:val="Compact"/>
            </w:pPr>
            <w:r>
              <w:rPr>
                <w:lang w:val="id"/>
              </w:rPr>
              <w:t xml:space="preserve">Harta pailit</w:t>
            </w:r>
          </w:p>
        </w:tc>
        <w:tc>
          <w:tcPr/>
          <w:p>
            <w:pPr>
              <w:pStyle w:val="Compact"/>
            </w:pPr>
            <w:r>
              <w:rPr>
                <w:b/>
                <w:bCs/>
                <w:lang w:val="id"/>
              </w:rPr>
              <w:t xml:space="preserve">Pemulihan</w:t>
            </w:r>
          </w:p>
        </w:tc>
      </w:tr>
      <w:tr>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Compact"/>
        <w:numPr>
          <w:ilvl w:val="0"/>
          <w:numId w:val="1005"/>
        </w:numPr>
      </w:pPr>
      <w:r>
        <w:rPr>
          <w:lang w:val="id"/>
        </w:rPr>
        <w:t xml:space="preserve">Pertanyaan yang</w:t>
      </w:r>
      <w:r>
        <w:rPr>
          <w:lang w:val="id"/>
        </w:rPr>
        <w:t xml:space="preserve"> </w:t>
      </w:r>
      <w:r>
        <w:rPr>
          <w:b/>
          <w:bCs/>
          <w:lang w:val="id"/>
        </w:rPr>
        <w:t xml:space="preserve">tidak</w:t>
      </w:r>
      <w:r>
        <w:rPr>
          <w:lang w:val="id"/>
        </w:rPr>
        <w:t xml:space="preserve"> </w:t>
      </w:r>
      <w:r>
        <w:rPr>
          <w:lang w:val="id"/>
        </w:rPr>
        <w:t xml:space="preserve">dijawab tertulis: ____</w:t>
      </w:r>
    </w:p>
    <w:p>
      <w:pPr>
        <w:pStyle w:val="Compact"/>
        <w:numPr>
          <w:ilvl w:val="0"/>
          <w:numId w:val="1005"/>
        </w:numPr>
      </w:pPr>
      <w:r>
        <w:rPr>
          <w:lang w:val="id"/>
        </w:rPr>
        <w:t xml:space="preserve">☐ Saya mencatat penolakan menjawab sebagai informasi</w:t>
      </w:r>
    </w:p>
    <w:bookmarkEnd w:id="33"/>
    <w:bookmarkStart w:id="34" w:name="bagian-e-diversifikasi"/>
    <w:p>
      <w:pPr>
        <w:pStyle w:val="Heading3"/>
      </w:pPr>
      <w:r>
        <w:rPr>
          <w:lang w:val="id"/>
        </w:rPr>
        <w:t xml:space="preserve">Bagian E — Diversifikasi</w:t>
      </w:r>
    </w:p>
    <w:p>
      <w:pPr>
        <w:pStyle w:val="Compact"/>
        <w:numPr>
          <w:ilvl w:val="0"/>
          <w:numId w:val="1006"/>
        </w:numPr>
      </w:pPr>
      <w:r>
        <w:rPr>
          <w:lang w:val="id"/>
        </w:rPr>
        <w:t xml:space="preserve">Jumlah kustodian: ____ ·</w:t>
      </w:r>
      <w:r>
        <w:rPr>
          <w:lang w:val="id"/>
        </w:rPr>
        <w:t xml:space="preserve"> </w:t>
      </w:r>
      <m:oMath>
        <m:r>
          <m:t>P</m:t>
        </m:r>
        <m:r>
          <m:rPr>
            <m:sty m:val="p"/>
          </m:rPr>
          <m:t>(</m:t>
        </m:r>
        <m:r>
          <m:rPr>
            <m:sty m:val="p"/>
          </m:rPr>
          <m:t>≥</m:t>
        </m:r>
        <m:r>
          <m:t>1</m:t>
        </m:r>
      </m:oMath>
      <w:r>
        <w:rPr>
          <w:lang w:val="id"/>
        </w:rPr>
        <w:t xml:space="preserve"> </w:t>
      </w:r>
      <w:r>
        <w:rPr>
          <w:lang w:val="id"/>
        </w:rPr>
        <w:t xml:space="preserve">gagal</w:t>
      </w:r>
      <m:oMath>
        <m:r>
          <m:rPr>
            <m:sty m:val="p"/>
          </m:rPr>
          <m:t>)</m:t>
        </m:r>
      </m:oMath>
      <w:r>
        <w:rPr>
          <w:lang w:val="id"/>
        </w:rPr>
        <w:t xml:space="preserve"> </w:t>
      </w:r>
      <w:r>
        <w:rPr>
          <w:lang w:val="id"/>
        </w:rPr>
        <w:t xml:space="preserve">= ____% ·</w:t>
      </w:r>
      <w:r>
        <w:rPr>
          <w:lang w:val="id"/>
        </w:rPr>
        <w:t xml:space="preserve"> </w:t>
      </w:r>
      <m:oMath>
        <m:r>
          <m:t>E</m:t>
        </m:r>
      </m:oMath>
      <w:r>
        <w:rPr>
          <w:lang w:val="id"/>
        </w:rPr>
        <w:t xml:space="preserve">[kerugian] = ____%</w:t>
      </w:r>
    </w:p>
    <w:p>
      <w:pPr>
        <w:pStyle w:val="Compact"/>
        <w:numPr>
          <w:ilvl w:val="0"/>
          <w:numId w:val="1006"/>
        </w:numPr>
      </w:pPr>
      <w:r>
        <w:rPr>
          <w:lang w:val="id"/>
        </w:rPr>
        <w:t xml:space="preserve">☐ Saya memahami</w:t>
      </w:r>
      <w:r>
        <w:rPr>
          <w:lang w:val="id"/>
        </w:rPr>
        <w:t xml:space="preserve"> </w:t>
      </w:r>
      <m:oMath>
        <m:r>
          <m:t>E</m:t>
        </m:r>
      </m:oMath>
      <w:r>
        <w:rPr>
          <w:lang w:val="id"/>
        </w:rPr>
        <w:t xml:space="preserve">[kerugian] tidak berubah dengan jumlah kustodian</w:t>
      </w:r>
    </w:p>
    <w:p>
      <w:pPr>
        <w:pStyle w:val="Compact"/>
        <w:numPr>
          <w:ilvl w:val="0"/>
          <w:numId w:val="1006"/>
        </w:numPr>
      </w:pPr>
      <w:r>
        <w:rPr>
          <w:b/>
          <w:bCs/>
          <w:lang w:val="id"/>
        </w:rPr>
        <w:t xml:space="preserve">Yang dimiliki bersama:</w:t>
      </w:r>
      <w:r>
        <w:rPr>
          <w:lang w:val="id"/>
        </w:rPr>
        <w:t xml:space="preserve"> </w:t>
      </w:r>
      <w:r>
        <w:rPr>
          <w:lang w:val="id"/>
        </w:rPr>
        <w:t xml:space="preserve">sub-kustodian ☐ · bank ☐ · yurisdiksi ☐ · pemilik ☐ · teknologi ☐</w:t>
      </w:r>
    </w:p>
    <w:p>
      <w:pPr>
        <w:pStyle w:val="Compact"/>
        <w:numPr>
          <w:ilvl w:val="0"/>
          <w:numId w:val="1006"/>
        </w:numPr>
      </w:pPr>
      <w:r>
        <w:rPr>
          <w:b/>
          <w:bCs/>
          <w:lang w:val="id"/>
        </w:rPr>
        <w:t xml:space="preserve">Jumlah kustodian yang benar-benar independen: ____</w:t>
      </w:r>
    </w:p>
    <w:bookmarkEnd w:id="34"/>
    <w:bookmarkStart w:id="35" w:name="bagian-f-por"/>
    <w:p>
      <w:pPr>
        <w:pStyle w:val="Heading3"/>
      </w:pPr>
      <w:r>
        <w:rPr>
          <w:lang w:val="id"/>
        </w:rPr>
        <w:t xml:space="preserve">Bagian F — PoR</w:t>
      </w:r>
    </w:p>
    <w:p>
      <w:pPr>
        <w:pStyle w:val="Compact"/>
        <w:numPr>
          <w:ilvl w:val="0"/>
          <w:numId w:val="1007"/>
        </w:numPr>
      </w:pPr>
      <w:r>
        <w:rPr>
          <w:lang w:val="id"/>
        </w:rPr>
        <w:t xml:space="preserve">Penyedia saya menerbitkan PoR? ☐ Ya, ____×/tahun ☐ Tidak</w:t>
      </w:r>
    </w:p>
    <w:p>
      <w:pPr>
        <w:pStyle w:val="Compact"/>
        <w:numPr>
          <w:ilvl w:val="0"/>
          <w:numId w:val="1007"/>
        </w:numPr>
      </w:pPr>
      <w:r>
        <w:rPr>
          <w:lang w:val="id"/>
        </w:rPr>
        <w:t xml:space="preserve">Liabilitas ikut dibuktikan? ☐ Ya ☐</w:t>
      </w:r>
      <w:r>
        <w:rPr>
          <w:lang w:val="id"/>
        </w:rPr>
        <w:t xml:space="preserve"> </w:t>
      </w:r>
      <w:r>
        <w:rPr>
          <w:b/>
          <w:bCs/>
          <w:lang w:val="id"/>
        </w:rPr>
        <w:t xml:space="preserve">Tidak → angka rasio tidak bermakna</w:t>
      </w:r>
    </w:p>
    <w:p>
      <w:pPr>
        <w:pStyle w:val="Compact"/>
        <w:numPr>
          <w:ilvl w:val="0"/>
          <w:numId w:val="1007"/>
        </w:numPr>
      </w:pPr>
      <w:r>
        <w:rPr>
          <w:lang w:val="id"/>
        </w:rPr>
        <w:t xml:space="preserve">Waktu attestasi tidak dapat diprediksi? ☐ Ya ☐ Tidak</w:t>
      </w:r>
    </w:p>
    <w:p>
      <w:pPr>
        <w:pStyle w:val="Compact"/>
        <w:numPr>
          <w:ilvl w:val="0"/>
          <w:numId w:val="1007"/>
        </w:numPr>
      </w:pPr>
      <m:oMath>
        <m:r>
          <m:t>P</m:t>
        </m:r>
      </m:oMath>
      <w:r>
        <w:rPr>
          <w:b/>
          <w:bCs/>
          <w:lang w:val="id"/>
        </w:rPr>
        <w:t xml:space="preserve">(lolos) bila kekurangan ada 10% waktu = ____%</w:t>
      </w:r>
    </w:p>
    <w:bookmarkEnd w:id="35"/>
    <w:bookmarkStart w:id="36" w:name="bagian-g-hotcold"/>
    <w:p>
      <w:pPr>
        <w:pStyle w:val="Heading3"/>
      </w:pPr>
      <w:r>
        <w:rPr>
          <w:lang w:val="id"/>
        </w:rPr>
        <w:t xml:space="preserve">Bagian G — Hot/cold</w:t>
      </w:r>
    </w:p>
    <w:p>
      <w:pPr>
        <w:pStyle w:val="Compact"/>
        <w:numPr>
          <w:ilvl w:val="0"/>
          <w:numId w:val="1008"/>
        </w:numPr>
      </w:pPr>
      <w:r>
        <w:rPr>
          <w:lang w:val="id"/>
        </w:rPr>
        <w:t xml:space="preserve">Kebutuhan transaksi bulanan: Rp____ · Modal: Rp____</w:t>
      </w:r>
    </w:p>
    <w:p>
      <w:pPr>
        <w:pStyle w:val="Compact"/>
        <w:numPr>
          <w:ilvl w:val="0"/>
          <w:numId w:val="1008"/>
        </w:numPr>
      </w:pPr>
      <w:r>
        <w:rPr>
          <w:b/>
          <w:bCs/>
          <w:lang w:val="id"/>
        </w:rPr>
        <w:t xml:space="preserve">Proporsi</w:t>
      </w:r>
      <w:r>
        <w:rPr>
          <w:b/>
          <w:bCs/>
          <w:lang w:val="id"/>
        </w:rPr>
        <w:t xml:space="preserve"> </w:t>
      </w:r>
      <w:r>
        <w:rPr>
          <w:b/>
          <w:bCs/>
          <w:i/>
          <w:iCs/>
          <w:lang w:val="id"/>
        </w:rPr>
        <w:t xml:space="preserve">hot</w:t>
      </w:r>
      <w:r>
        <w:rPr>
          <w:b/>
          <w:bCs/>
          <w:lang w:val="id"/>
        </w:rPr>
        <w:t xml:space="preserve"> </w:t>
      </w:r>
      <w:r>
        <w:rPr>
          <w:b/>
          <w:bCs/>
          <w:lang w:val="id"/>
        </w:rPr>
        <w:t xml:space="preserve">yang dibenarkan: ____%</w:t>
      </w:r>
      <w:r>
        <w:rPr>
          <w:lang w:val="id"/>
        </w:rPr>
        <w:t xml:space="preserve"> </w:t>
      </w:r>
      <w:r>
        <w:rPr>
          <w:lang w:val="id"/>
        </w:rPr>
        <w:t xml:space="preserve">· Aktual: ____%</w:t>
      </w:r>
    </w:p>
    <w:p>
      <w:pPr>
        <w:pStyle w:val="Compact"/>
        <w:numPr>
          <w:ilvl w:val="0"/>
          <w:numId w:val="1008"/>
        </w:numPr>
      </w:pPr>
      <m:oMath>
        <m:r>
          <m:t>E</m:t>
        </m:r>
      </m:oMath>
      <w:r>
        <w:rPr>
          <w:lang w:val="id"/>
        </w:rPr>
        <w:t xml:space="preserve">[kerugian] aktual Rp____ vs dibenarkan Rp____</w:t>
      </w:r>
    </w:p>
    <w:p>
      <w:pPr>
        <w:pStyle w:val="Compact"/>
        <w:numPr>
          <w:ilvl w:val="0"/>
          <w:numId w:val="1008"/>
        </w:numPr>
      </w:pPr>
      <w:r>
        <w:rPr>
          <w:lang w:val="id"/>
        </w:rPr>
        <w:t xml:space="preserve">**Biaya kemudahan yang tidak dipakai: Rp____/tahun**</w:t>
      </w:r>
    </w:p>
    <w:p>
      <w:pPr>
        <w:pStyle w:val="Compact"/>
        <w:numPr>
          <w:ilvl w:val="0"/>
          <w:numId w:val="1008"/>
        </w:numPr>
      </w:pPr>
      <w:r>
        <w:rPr>
          <w:b/>
          <w:bCs/>
          <w:lang w:val="id"/>
        </w:rPr>
        <w:t xml:space="preserve">Kapan prosedur pemulihan</w:t>
      </w:r>
      <w:r>
        <w:rPr>
          <w:b/>
          <w:bCs/>
          <w:lang w:val="id"/>
        </w:rPr>
        <w:t xml:space="preserve"> </w:t>
      </w:r>
      <w:r>
        <w:rPr>
          <w:b/>
          <w:bCs/>
          <w:i/>
          <w:iCs/>
          <w:lang w:val="id"/>
        </w:rPr>
        <w:t xml:space="preserve">cold</w:t>
      </w:r>
      <w:r>
        <w:rPr>
          <w:b/>
          <w:bCs/>
          <w:lang w:val="id"/>
        </w:rPr>
        <w:t xml:space="preserve"> </w:t>
      </w:r>
      <w:r>
        <w:rPr>
          <w:b/>
          <w:bCs/>
          <w:lang w:val="id"/>
        </w:rPr>
        <w:t xml:space="preserve">terakhir diuji?</w:t>
      </w:r>
      <w:r>
        <w:rPr>
          <w:lang w:val="id"/>
        </w:rPr>
        <w:t xml:space="preserve"> </w:t>
      </w:r>
      <w:r>
        <w:rPr>
          <w:lang w:val="id"/>
        </w:rPr>
        <w:t xml:space="preserve">____</w:t>
      </w:r>
    </w:p>
    <w:bookmarkEnd w:id="36"/>
    <w:bookmarkStart w:id="37" w:name="bagian-h-kerangka"/>
    <w:p>
      <w:pPr>
        <w:pStyle w:val="Heading3"/>
      </w:pPr>
      <w:r>
        <w:rPr>
          <w:lang w:val="id"/>
        </w:rPr>
        <w:t xml:space="preserve">Bagian H — Kerangka</w:t>
      </w:r>
    </w:p>
    <w:p>
      <w:pPr>
        <w:pStyle w:val="FirstParagraph"/>
      </w:pPr>
      <w:r>
        <w:rPr>
          <w:lang w:val="id"/>
        </w:rPr>
        <w:t xml:space="preserve">Isi templat §4.8 lengkap.</w:t>
      </w:r>
      <w:r>
        <w:rPr>
          <w:lang w:val="id"/>
        </w:rPr>
        <w:t xml:space="preserve"> </w:t>
      </w:r>
      <w:r>
        <w:rPr>
          <w:b/>
          <w:bCs/>
          <w:lang w:val="id"/>
        </w:rPr>
        <w:t xml:space="preserve">Bagian 7 wajib memuat prosedur yang sudah diuji tanpa memakai kunci utama.</w:t>
      </w:r>
      <w:r>
        <w:rPr>
          <w:lang w:val="id"/>
        </w:rPr>
        <w:t xml:space="preserve"> </w:t>
      </w:r>
      <w:r>
        <w:rPr>
          <w:lang w:val="id"/>
        </w:rPr>
        <w:t xml:space="preserve">Dokumen ini menjadi lampiran</w:t>
      </w:r>
      <w:r>
        <w:rPr>
          <w:lang w:val="id"/>
        </w:rPr>
        <w:t xml:space="preserve"> </w:t>
      </w:r>
      <w:r>
        <w:rPr>
          <w:b/>
          <w:bCs/>
          <w:lang w:val="id"/>
        </w:rPr>
        <w:t xml:space="preserve">Capstone Level 4.</w:t>
      </w:r>
    </w:p>
    <w:p>
      <w:r>
        <w:pict>
          <v:rect style="width:0;height:1.5pt" o:hralign="center" o:hrstd="t" o:hr="t"/>
        </w:pict>
      </w:r>
    </w:p>
    <w:bookmarkEnd w:id="37"/>
    <w:bookmarkEnd w:id="38"/>
    <w:bookmarkStart w:id="39"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4 ·</w:t>
      </w:r>
      <w:r>
        <w:rPr>
          <w:i/>
          <w:iCs/>
          <w:lang w:val="id"/>
        </w:rPr>
        <w:t xml:space="preserve"> </w:t>
      </w:r>
      <w:r>
        <w:rPr>
          <w:b/>
          <w:bCs/>
          <w:i/>
          <w:iCs/>
          <w:lang w:val="id"/>
        </w:rPr>
        <w:t xml:space="preserve">C2</w:t>
      </w:r>
      <w:r>
        <w:rPr>
          <w:i/>
          <w:iCs/>
          <w:lang w:val="id"/>
        </w:rPr>
        <w:t xml:space="preserve"> </w:t>
      </w:r>
      <w:r>
        <w:rPr>
          <w:i/>
          <w:iCs/>
          <w:lang w:val="id"/>
        </w:rPr>
        <w:t xml:space="preserve">Memahami 1 ·</w:t>
      </w:r>
      <w:r>
        <w:rPr>
          <w:i/>
          <w:iCs/>
          <w:lang w:val="id"/>
        </w:rPr>
        <w:t xml:space="preserve"> </w:t>
      </w:r>
      <w:r>
        <w:rPr>
          <w:b/>
          <w:bCs/>
          <w:i/>
          <w:iCs/>
          <w:lang w:val="id"/>
        </w:rPr>
        <w:t xml:space="preserve">C3</w:t>
      </w:r>
      <w:r>
        <w:rPr>
          <w:i/>
          <w:iCs/>
          <w:lang w:val="id"/>
        </w:rPr>
        <w:t xml:space="preserve"> </w:t>
      </w:r>
      <w:r>
        <w:rPr>
          <w:i/>
          <w:iCs/>
          <w:lang w:val="id"/>
        </w:rPr>
        <w:t xml:space="preserve">Menerapkan 10 ·</w:t>
      </w:r>
      <w:r>
        <w:rPr>
          <w:i/>
          <w:iCs/>
          <w:lang w:val="id"/>
        </w:rPr>
        <w:t xml:space="preserve"> </w:t>
      </w:r>
      <w:r>
        <w:rPr>
          <w:b/>
          <w:bCs/>
          <w:i/>
          <w:iCs/>
          <w:lang w:val="id"/>
        </w:rPr>
        <w:t xml:space="preserve">C4</w:t>
      </w:r>
      <w:r>
        <w:rPr>
          <w:i/>
          <w:iCs/>
          <w:lang w:val="id"/>
        </w:rPr>
        <w:t xml:space="preserve"> </w:t>
      </w:r>
      <w:r>
        <w:rPr>
          <w:i/>
          <w:iCs/>
          <w:lang w:val="id"/>
        </w:rPr>
        <w:t xml:space="preserve">Menganalisis 8 ·</w:t>
      </w:r>
      <w:r>
        <w:rPr>
          <w:i/>
          <w:iCs/>
          <w:lang w:val="id"/>
        </w:rPr>
        <w:t xml:space="preserve"> </w:t>
      </w:r>
      <w:r>
        <w:rPr>
          <w:b/>
          <w:bCs/>
          <w:i/>
          <w:iCs/>
          <w:lang w:val="id"/>
        </w:rPr>
        <w:t xml:space="preserve">C5</w:t>
      </w:r>
      <w:r>
        <w:rPr>
          <w:i/>
          <w:iCs/>
          <w:lang w:val="id"/>
        </w:rPr>
        <w:t xml:space="preserve"> </w:t>
      </w:r>
      <w:r>
        <w:rPr>
          <w:i/>
          <w:iCs/>
          <w:lang w:val="id"/>
        </w:rPr>
        <w:t xml:space="preserve">Mengevaluasi 2.</w:t>
      </w:r>
    </w:p>
    <w:p>
      <w:pPr>
        <w:pStyle w:val="Compact"/>
        <w:numPr>
          <w:ilvl w:val="0"/>
          <w:numId w:val="1009"/>
        </w:numPr>
      </w:pPr>
      <w:r>
        <w:rPr>
          <w:lang w:val="id"/>
        </w:rPr>
        <w:t xml:space="preserve">Mengapa modul ini tidak menjawab pertanyaan hukum?</w:t>
      </w:r>
      <w:r>
        <w:rPr>
          <w:lang w:val="id"/>
        </w:rPr>
        <w:t xml:space="preserve"> </w:t>
      </w:r>
      <w:r>
        <w:rPr>
          <w:i/>
          <w:iCs/>
          <w:lang w:val="id"/>
        </w:rPr>
        <w:t xml:space="preserve">(C2)</w:t>
      </w:r>
      <w:r>
        <w:rPr>
          <w:lang w:val="id"/>
        </w:rPr>
        <w:t xml:space="preserve"> </w:t>
      </w:r>
      <w:r>
        <w:rPr>
          <w:i/>
          <w:iCs/>
          <w:lang w:val="id"/>
        </w:rPr>
        <w:t xml:space="preserve">(Kunci: di luar kompetensi berizin; regulasi berubah cepat; pendapat di luar kompetensi merugikan penerimanya justru ketika ia paling mempercayainya)</w:t>
      </w:r>
    </w:p>
    <w:p>
      <w:pPr>
        <w:pStyle w:val="Compact"/>
        <w:numPr>
          <w:ilvl w:val="0"/>
          <w:numId w:val="1009"/>
        </w:numPr>
      </w:pPr>
      <w:r>
        <w:rPr>
          <w:lang w:val="id"/>
        </w:rPr>
        <w:t xml:space="preserve">Hitung waktu menebak frasa 12 kata pada 10¹² tebakan/detik.</w:t>
      </w:r>
      <w:r>
        <w:rPr>
          <w:lang w:val="id"/>
        </w:rPr>
        <w:t xml:space="preserve"> </w:t>
      </w:r>
      <w:r>
        <w:rPr>
          <w:i/>
          <w:iCs/>
          <w:lang w:val="id"/>
        </w:rPr>
        <w:t xml:space="preserve">(C3)</w:t>
      </w:r>
      <w:r>
        <w:rPr>
          <w:lang w:val="id"/>
        </w:rPr>
        <w:t xml:space="preserve"> </w:t>
      </w:r>
      <w:r>
        <w:rPr>
          <w:i/>
          <w:iCs/>
          <w:lang w:val="id"/>
        </w:rPr>
        <w:t xml:space="preserve">(Kunci: 2¹²⁸/10¹² = 3,403×10²⁶ detik = 1,08×10¹⁹ tahun = 7,7×10⁸ × umur alam semesta)</w:t>
      </w:r>
    </w:p>
    <w:p>
      <w:pPr>
        <w:pStyle w:val="Compact"/>
        <w:numPr>
          <w:ilvl w:val="0"/>
          <w:numId w:val="1009"/>
        </w:numPr>
      </w:pPr>
      <w:r>
        <w:rPr>
          <w:lang w:val="id"/>
        </w:rPr>
        <w:t xml:space="preserve">Apa kesimpulan yang benar dari soal 2?</w:t>
      </w:r>
      <w:r>
        <w:rPr>
          <w:lang w:val="id"/>
        </w:rPr>
        <w:t xml:space="preserve"> </w:t>
      </w:r>
      <w:r>
        <w:rPr>
          <w:i/>
          <w:iCs/>
          <w:lang w:val="id"/>
        </w:rPr>
        <w:t xml:space="preserve">(C4)</w:t>
      </w:r>
      <w:r>
        <w:rPr>
          <w:lang w:val="id"/>
        </w:rPr>
        <w:t xml:space="preserve"> </w:t>
      </w:r>
      <w:r>
        <w:rPr>
          <w:i/>
          <w:iCs/>
          <w:lang w:val="id"/>
        </w:rPr>
        <w:t xml:space="preserve">(Kunci: bukan</w:t>
      </w:r>
      <w:r>
        <w:rPr>
          <w:i/>
          <w:iCs/>
          <w:lang w:val="id"/>
        </w:rPr>
        <w:t xml:space="preserve"> </w:t>
      </w:r>
      <w:r>
        <w:rPr>
          <w:i/>
          <w:iCs/>
          <w:lang w:val="id"/>
        </w:rPr>
        <w:t xml:space="preserve">“aset digital aman”</w:t>
      </w:r>
      <w:r>
        <w:rPr>
          <w:i/>
          <w:iCs/>
          <w:lang w:val="id"/>
        </w:rPr>
        <w:t xml:space="preserve"> </w:t>
      </w:r>
      <w:r>
        <w:rPr>
          <w:i/>
          <w:iCs/>
          <w:lang w:val="id"/>
        </w:rPr>
        <w:t xml:space="preserve">— melainkan setiap kerugian nyata bersifat operasional atau hukum, bukan kriptografis)</w:t>
      </w:r>
    </w:p>
    <w:p>
      <w:pPr>
        <w:pStyle w:val="Compact"/>
        <w:numPr>
          <w:ilvl w:val="0"/>
          <w:numId w:val="1009"/>
        </w:numPr>
      </w:pPr>
      <w:r>
        <w:rPr>
          <w:lang w:val="id"/>
        </w:rPr>
        <w:t xml:space="preserve">Sebutkan dua risiko berlawanan yang dihadapi kunci.</w:t>
      </w:r>
      <w:r>
        <w:rPr>
          <w:lang w:val="id"/>
        </w:rPr>
        <w:t xml:space="preserve"> </w:t>
      </w:r>
      <w:r>
        <w:rPr>
          <w:i/>
          <w:iCs/>
          <w:lang w:val="id"/>
        </w:rPr>
        <w:t xml:space="preserve">(C1)</w:t>
      </w:r>
      <w:r>
        <w:rPr>
          <w:lang w:val="id"/>
        </w:rPr>
        <w:t xml:space="preserve"> </w:t>
      </w:r>
      <w:r>
        <w:rPr>
          <w:i/>
          <w:iCs/>
          <w:lang w:val="id"/>
        </w:rPr>
        <w:t xml:space="preserve">(Kunci: kehilangan — dikurangi dengan memperbanyak salinan; pencurian — dikurangi dengan mengurangi salinan)</w:t>
      </w:r>
    </w:p>
    <w:p>
      <w:pPr>
        <w:pStyle w:val="Compact"/>
        <w:numPr>
          <w:ilvl w:val="0"/>
          <w:numId w:val="1009"/>
        </w:numPr>
      </w:pPr>
      <w:r>
        <w:rPr>
          <w:lang w:val="id"/>
        </w:rPr>
        <w:t xml:space="preserve">Hitung total risiko 1-dari-1 dan 2-dari-3.</w:t>
      </w:r>
      <w:r>
        <w:rPr>
          <w:lang w:val="id"/>
        </w:rPr>
        <w:t xml:space="preserve"> </w:t>
      </w:r>
      <w:r>
        <w:rPr>
          <w:i/>
          <w:iCs/>
          <w:lang w:val="id"/>
        </w:rPr>
        <w:t xml:space="preserve">(C3)</w:t>
      </w:r>
      <w:r>
        <w:rPr>
          <w:lang w:val="id"/>
        </w:rPr>
        <w:t xml:space="preserve"> </w:t>
      </w:r>
      <w:r>
        <w:rPr>
          <w:i/>
          <w:iCs/>
          <w:lang w:val="id"/>
        </w:rPr>
        <w:t xml:space="preserve">(Kunci: 0,070000 dan 0,008434)</w:t>
      </w:r>
    </w:p>
    <w:p>
      <w:pPr>
        <w:pStyle w:val="Compact"/>
        <w:numPr>
          <w:ilvl w:val="0"/>
          <w:numId w:val="1009"/>
        </w:numPr>
      </w:pPr>
      <w:r>
        <w:rPr>
          <w:lang w:val="id"/>
        </w:rPr>
        <w:t xml:space="preserve">Berapa penurunan kedua risiko dari 1-dari-1 ke 2-dari-3?</w:t>
      </w:r>
      <w:r>
        <w:rPr>
          <w:lang w:val="id"/>
        </w:rPr>
        <w:t xml:space="preserve"> </w:t>
      </w:r>
      <w:r>
        <w:rPr>
          <w:i/>
          <w:iCs/>
          <w:lang w:val="id"/>
        </w:rPr>
        <w:t xml:space="preserve">(C3)</w:t>
      </w:r>
      <w:r>
        <w:rPr>
          <w:lang w:val="id"/>
        </w:rPr>
        <w:t xml:space="preserve"> </w:t>
      </w:r>
      <w:r>
        <w:rPr>
          <w:i/>
          <w:iCs/>
          <w:lang w:val="id"/>
        </w:rPr>
        <w:t xml:space="preserve">(Kunci: hilang −85,5%; dicuri −94,1% — keduanya turun sekaligus)</w:t>
      </w:r>
    </w:p>
    <w:p>
      <w:pPr>
        <w:pStyle w:val="Compact"/>
        <w:numPr>
          <w:ilvl w:val="0"/>
          <w:numId w:val="1009"/>
        </w:numPr>
      </w:pPr>
      <w:r>
        <w:rPr>
          <w:lang w:val="id"/>
        </w:rPr>
        <w:t xml:space="preserve">Hitung</w:t>
      </w:r>
      <w:r>
        <w:rPr>
          <w:lang w:val="id"/>
        </w:rPr>
        <w:t xml:space="preserve"> </w:t>
      </w:r>
      <m:oMath>
        <m:r>
          <m:t>P</m:t>
        </m:r>
      </m:oMath>
      <w:r>
        <w:rPr>
          <w:lang w:val="id"/>
        </w:rPr>
        <w:t xml:space="preserve">(hilang) untuk 5-dari-5 dengan</w:t>
      </w:r>
      <w:r>
        <w:rPr>
          <w:lang w:val="id"/>
        </w:rPr>
        <w:t xml:space="preserve"> </w:t>
      </w:r>
      <m:oMath>
        <m:r>
          <m:t>p</m:t>
        </m:r>
      </m:oMath>
      <w:r>
        <w:rPr>
          <w:lang w:val="id"/>
        </w:rPr>
        <w:t xml:space="preserve">=0,05.</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m:t>
        </m:r>
        <m:r>
          <m:rPr>
            <m:sty m:val="p"/>
          </m:rPr>
          <m:t>−</m:t>
        </m:r>
        <m:r>
          <m:t>0</m:t>
        </m:r>
        <m:r>
          <m:rPr>
            <m:sty m:val="p"/>
          </m:rPr>
          <m:t>,</m:t>
        </m:r>
        <m:sSup>
          <m:e>
            <m:r>
              <m:t>95</m:t>
            </m:r>
          </m:e>
          <m:sup>
            <m:r>
              <m:t>5</m:t>
            </m:r>
          </m:sup>
        </m:sSup>
      </m:oMath>
      <w:r>
        <w:rPr>
          <w:i/>
          <w:iCs/>
          <w:lang w:val="id"/>
        </w:rPr>
        <w:t xml:space="preserve"> </w:t>
      </w:r>
      <w:r>
        <w:rPr>
          <w:i/>
          <w:iCs/>
          <w:lang w:val="id"/>
        </w:rPr>
        <w:t xml:space="preserve">= 0,2262)</w:t>
      </w:r>
    </w:p>
    <w:p>
      <w:pPr>
        <w:pStyle w:val="Compact"/>
        <w:numPr>
          <w:ilvl w:val="0"/>
          <w:numId w:val="1009"/>
        </w:numPr>
      </w:pPr>
      <w:r>
        <w:rPr>
          <w:lang w:val="id"/>
        </w:rPr>
        <w:t xml:space="preserve">Bandingkan 5-dari-5 dengan 3-dari-5.</w:t>
      </w:r>
      <w:r>
        <w:rPr>
          <w:lang w:val="id"/>
        </w:rPr>
        <w:t xml:space="preserve"> </w:t>
      </w:r>
      <w:r>
        <w:rPr>
          <w:i/>
          <w:iCs/>
          <w:lang w:val="id"/>
        </w:rPr>
        <w:t xml:space="preserve">(C4)</w:t>
      </w:r>
      <w:r>
        <w:rPr>
          <w:lang w:val="id"/>
        </w:rPr>
        <w:t xml:space="preserve"> </w:t>
      </w:r>
      <w:r>
        <w:rPr>
          <w:i/>
          <w:iCs/>
          <w:lang w:val="id"/>
        </w:rPr>
        <w:t xml:space="preserve">(Kunci: 0,2262 vs 0,0012357 = 183× lebih buruk)</w:t>
      </w:r>
    </w:p>
    <w:p>
      <w:pPr>
        <w:pStyle w:val="Compact"/>
        <w:numPr>
          <w:ilvl w:val="0"/>
          <w:numId w:val="1009"/>
        </w:numPr>
      </w:pPr>
      <w:r>
        <w:rPr>
          <w:lang w:val="id"/>
        </w:rPr>
        <w:t xml:space="preserve">Mengapa kurva</w:t>
      </w:r>
      <w:r>
        <w:rPr>
          <w:lang w:val="id"/>
        </w:rPr>
        <w:t xml:space="preserve"> </w:t>
      </w:r>
      <m:oMath>
        <m:r>
          <m:t>m</m:t>
        </m:r>
      </m:oMath>
      <w:r>
        <w:rPr>
          <w:lang w:val="id"/>
        </w:rPr>
        <w:t xml:space="preserve">-dari-5 berbentuk U?</w:t>
      </w:r>
      <w:r>
        <w:rPr>
          <w:lang w:val="id"/>
        </w:rPr>
        <w:t xml:space="preserve"> </w:t>
      </w:r>
      <w:r>
        <w:rPr>
          <w:i/>
          <w:iCs/>
          <w:lang w:val="id"/>
        </w:rPr>
        <w:t xml:space="preserve">(C4)</w:t>
      </w:r>
      <w:r>
        <w:rPr>
          <w:lang w:val="id"/>
        </w:rPr>
        <w:t xml:space="preserve"> </w:t>
      </w:r>
      <w:r>
        <w:rPr>
          <w:i/>
          <w:iCs/>
          <w:lang w:val="id"/>
        </w:rPr>
        <w:t xml:space="preserve">(Kunci: 1-dari-5 didominasi pencurian 9,6%; 5-dari-5 didominasi kehilangan 22,6%; kedua ujung buruk karena alasan berlawanan)</w:t>
      </w:r>
    </w:p>
    <w:p>
      <w:pPr>
        <w:pStyle w:val="Compact"/>
        <w:numPr>
          <w:ilvl w:val="0"/>
          <w:numId w:val="1009"/>
        </w:numPr>
      </w:pPr>
      <w:r>
        <w:rPr>
          <w:lang w:val="id"/>
        </w:rPr>
        <w:t xml:space="preserve">Hitung</w:t>
      </w:r>
      <w:r>
        <w:rPr>
          <w:lang w:val="id"/>
        </w:rPr>
        <w:t xml:space="preserve"> </w:t>
      </w:r>
      <m:oMath>
        <m:r>
          <m:t>P</m:t>
        </m:r>
      </m:oMath>
      <w:r>
        <w:rPr>
          <w:lang w:val="id"/>
        </w:rPr>
        <w:t xml:space="preserve">(kejadian dalam 10 tahun) untuk 1-dari-1.</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m:t>
        </m:r>
        <m:r>
          <m:rPr>
            <m:sty m:val="p"/>
          </m:rPr>
          <m:t>−</m:t>
        </m:r>
        <m:r>
          <m:rPr>
            <m:sty m:val="p"/>
          </m:rPr>
          <m:t>(</m:t>
        </m:r>
        <m:r>
          <m:t>1</m:t>
        </m:r>
        <m:r>
          <m:rPr>
            <m:sty m:val="p"/>
          </m:rPr>
          <m:t>−</m:t>
        </m:r>
        <m:r>
          <m:t>0</m:t>
        </m:r>
        <m:r>
          <m:rPr>
            <m:sty m:val="p"/>
          </m:rPr>
          <m:t>,</m:t>
        </m:r>
        <m:r>
          <m:t>07</m:t>
        </m:r>
        <m:sSup>
          <m:e>
            <m:r>
              <m:rPr>
                <m:sty m:val="p"/>
              </m:rPr>
              <m:t>)</m:t>
            </m:r>
          </m:e>
          <m:sup>
            <m:r>
              <m:t>10</m:t>
            </m:r>
          </m:sup>
        </m:sSup>
      </m:oMath>
      <w:r>
        <w:rPr>
          <w:i/>
          <w:iCs/>
          <w:lang w:val="id"/>
        </w:rPr>
        <w:t xml:space="preserve"> </w:t>
      </w:r>
      <w:r>
        <w:rPr>
          <w:i/>
          <w:iCs/>
          <w:lang w:val="id"/>
        </w:rPr>
        <w:t xml:space="preserve">= 51,60% — lemparan koin)</w:t>
      </w:r>
    </w:p>
    <w:p>
      <w:pPr>
        <w:pStyle w:val="Compact"/>
        <w:numPr>
          <w:ilvl w:val="0"/>
          <w:numId w:val="1009"/>
        </w:numPr>
      </w:pPr>
      <m:oMath>
        <m:r>
          <m:t>p</m:t>
        </m:r>
      </m:oMath>
      <w:r>
        <w:rPr>
          <w:lang w:val="id"/>
        </w:rPr>
        <w:t xml:space="preserve">=0,005, 1.000 transaksi. Hitung</w:t>
      </w:r>
      <w:r>
        <w:rPr>
          <w:lang w:val="id"/>
        </w:rPr>
        <w:t xml:space="preserve"> </w:t>
      </w:r>
      <m:oMath>
        <m:r>
          <m:t>P</m:t>
        </m:r>
        <m:r>
          <m:rPr>
            <m:sty m:val="p"/>
          </m:rPr>
          <m:t>(</m:t>
        </m:r>
        <m:r>
          <m:rPr>
            <m:sty m:val="p"/>
          </m:rPr>
          <m:t>≥</m:t>
        </m:r>
        <m:r>
          <m:t>1</m:t>
        </m:r>
      </m:oMath>
      <w:r>
        <w:rPr>
          <w:lang w:val="id"/>
        </w:rPr>
        <w:t xml:space="preserve"> </w:t>
      </w:r>
      <w:r>
        <w:rPr>
          <w:lang w:val="id"/>
        </w:rPr>
        <w:t xml:space="preserve">kesalahan</w:t>
      </w:r>
      <m:oMath>
        <m:r>
          <m:rPr>
            <m:sty m:val="p"/>
          </m:rPr>
          <m:t>)</m:t>
        </m:r>
      </m:oMath>
      <w:r>
        <w:rPr>
          <w:lang w:val="id"/>
        </w:rPr>
        <w:t xml:space="preserve"> </w:t>
      </w:r>
      <w:r>
        <w:rPr>
          <w:lang w:val="id"/>
        </w:rPr>
        <w:t xml:space="preserve">dan</w:t>
      </w:r>
      <w:r>
        <w:rPr>
          <w:lang w:val="id"/>
        </w:rPr>
        <w:t xml:space="preserve"> </w:t>
      </w:r>
      <m:oMath>
        <m:r>
          <m:t>E</m:t>
        </m:r>
      </m:oMath>
      <w:r>
        <w:rPr>
          <w:lang w:val="id"/>
        </w:rPr>
        <w:t xml:space="preserve">[kerugian] pada Rp50 juta/kesalahan.</w:t>
      </w:r>
      <w:r>
        <w:rPr>
          <w:lang w:val="id"/>
        </w:rPr>
        <w:t xml:space="preserve"> </w:t>
      </w:r>
      <w:r>
        <w:rPr>
          <w:i/>
          <w:iCs/>
          <w:lang w:val="id"/>
        </w:rPr>
        <w:t xml:space="preserve">(C3)</w:t>
      </w:r>
      <w:r>
        <w:rPr>
          <w:lang w:val="id"/>
        </w:rPr>
        <w:t xml:space="preserve"> </w:t>
      </w:r>
      <w:r>
        <w:rPr>
          <w:i/>
          <w:iCs/>
          <w:lang w:val="id"/>
        </w:rPr>
        <w:t xml:space="preserve">(Kunci: 99,33%; 5 kesalahan; Rp250.000.000)</w:t>
      </w:r>
    </w:p>
    <w:p>
      <w:pPr>
        <w:pStyle w:val="Compact"/>
        <w:numPr>
          <w:ilvl w:val="0"/>
          <w:numId w:val="1009"/>
        </w:numPr>
      </w:pPr>
      <w:r>
        <w:rPr>
          <w:lang w:val="id"/>
        </w:rPr>
        <w:t xml:space="preserve">Apa perbedaan mendasar dengan L4Q.2 §4.7?</w:t>
      </w:r>
      <w:r>
        <w:rPr>
          <w:lang w:val="id"/>
        </w:rPr>
        <w:t xml:space="preserve"> </w:t>
      </w:r>
      <w:r>
        <w:rPr>
          <w:i/>
          <w:iCs/>
          <w:lang w:val="id"/>
        </w:rPr>
        <w:t xml:space="preserve">(C4)</w:t>
      </w:r>
      <w:r>
        <w:rPr>
          <w:lang w:val="id"/>
        </w:rPr>
        <w:t xml:space="preserve"> </w:t>
      </w:r>
      <w:r>
        <w:rPr>
          <w:i/>
          <w:iCs/>
          <w:lang w:val="id"/>
        </w:rPr>
        <w:t xml:space="preserve">(Kunci: di sana kesalahan terdeteksi dan diperbaiki; di sini rekonsiliasi hanya memberi tahu bahwa uang sudah hilang)</w:t>
      </w:r>
    </w:p>
    <w:p>
      <w:pPr>
        <w:pStyle w:val="Compact"/>
        <w:numPr>
          <w:ilvl w:val="0"/>
          <w:numId w:val="1009"/>
        </w:numPr>
      </w:pPr>
      <w:r>
        <w:rPr>
          <w:lang w:val="id"/>
        </w:rPr>
        <w:t xml:space="preserve">Nyatakan konsekuensi irreversibilitas untuk desain pengendalian.</w:t>
      </w:r>
      <w:r>
        <w:rPr>
          <w:lang w:val="id"/>
        </w:rPr>
        <w:t xml:space="preserve"> </w:t>
      </w:r>
      <w:r>
        <w:rPr>
          <w:i/>
          <w:iCs/>
          <w:lang w:val="id"/>
        </w:rPr>
        <w:t xml:space="preserve">(C4)</w:t>
      </w:r>
      <w:r>
        <w:rPr>
          <w:lang w:val="id"/>
        </w:rPr>
        <w:t xml:space="preserve"> </w:t>
      </w:r>
      <w:r>
        <w:rPr>
          <w:i/>
          <w:iCs/>
          <w:lang w:val="id"/>
        </w:rPr>
        <w:t xml:space="preserve">(Kunci: seluruh pengendalian harus berada SEBELUM transaksi dikirim)</w:t>
      </w:r>
    </w:p>
    <w:p>
      <w:pPr>
        <w:pStyle w:val="Compact"/>
        <w:numPr>
          <w:ilvl w:val="0"/>
          <w:numId w:val="1009"/>
        </w:numPr>
      </w:pPr>
      <w:r>
        <w:rPr>
          <w:lang w:val="id"/>
        </w:rPr>
        <w:t xml:space="preserve">Sebutkan lima pengendalian pra-transaksi.</w:t>
      </w:r>
      <w:r>
        <w:rPr>
          <w:lang w:val="id"/>
        </w:rPr>
        <w:t xml:space="preserve"> </w:t>
      </w:r>
      <w:r>
        <w:rPr>
          <w:i/>
          <w:iCs/>
          <w:lang w:val="id"/>
        </w:rPr>
        <w:t xml:space="preserve">(C1)</w:t>
      </w:r>
      <w:r>
        <w:rPr>
          <w:lang w:val="id"/>
        </w:rPr>
        <w:t xml:space="preserve"> </w:t>
      </w:r>
      <w:r>
        <w:rPr>
          <w:i/>
          <w:iCs/>
          <w:lang w:val="id"/>
        </w:rPr>
        <w:t xml:space="preserve">(Kunci: allowlist + jeda; transaksi uji; verifikasi di perangkat penanda tangan; persetujuan kedua; jeda wajib)</w:t>
      </w:r>
    </w:p>
    <w:p>
      <w:pPr>
        <w:pStyle w:val="Compact"/>
        <w:numPr>
          <w:ilvl w:val="0"/>
          <w:numId w:val="1009"/>
        </w:numPr>
      </w:pPr>
      <w:r>
        <w:rPr>
          <w:lang w:val="id"/>
        </w:rPr>
        <w:t xml:space="preserve">Pengendalian mana yang menangani serangan tekanan waktu?</w:t>
      </w:r>
      <w:r>
        <w:rPr>
          <w:lang w:val="id"/>
        </w:rPr>
        <w:t xml:space="preserve"> </w:t>
      </w:r>
      <w:r>
        <w:rPr>
          <w:i/>
          <w:iCs/>
          <w:lang w:val="id"/>
        </w:rPr>
        <w:t xml:space="preserve">(C4)</w:t>
      </w:r>
      <w:r>
        <w:rPr>
          <w:lang w:val="id"/>
        </w:rPr>
        <w:t xml:space="preserve"> </w:t>
      </w:r>
      <w:r>
        <w:rPr>
          <w:i/>
          <w:iCs/>
          <w:lang w:val="id"/>
        </w:rPr>
        <w:t xml:space="preserve">(Kunci: allowlist dengan jeda penambahan, dan jeda wajib — menghilangkan seluruh kelas serangan dengan satu aturan)</w:t>
      </w:r>
    </w:p>
    <w:p>
      <w:pPr>
        <w:pStyle w:val="Compact"/>
        <w:numPr>
          <w:ilvl w:val="0"/>
          <w:numId w:val="1009"/>
        </w:numPr>
      </w:pPr>
      <w:r>
        <w:rPr>
          <w:lang w:val="id"/>
        </w:rPr>
        <w:t xml:space="preserve">Sebutkan empat struktur pemulihan dan tingkatnya.</w:t>
      </w:r>
      <w:r>
        <w:rPr>
          <w:lang w:val="id"/>
        </w:rPr>
        <w:t xml:space="preserve"> </w:t>
      </w:r>
      <w:r>
        <w:rPr>
          <w:i/>
          <w:iCs/>
          <w:lang w:val="id"/>
        </w:rPr>
        <w:t xml:space="preserve">(C1)</w:t>
      </w:r>
      <w:r>
        <w:rPr>
          <w:lang w:val="id"/>
        </w:rPr>
        <w:t xml:space="preserve"> </w:t>
      </w:r>
      <w:r>
        <w:rPr>
          <w:i/>
          <w:iCs/>
          <w:lang w:val="id"/>
        </w:rPr>
        <w:t xml:space="preserve">(Kunci: tersegregasi teridentifikasi 100%; tersegregasi catatan cacat 85%; dikominglingkan 40%; dikominglingkan &amp; dipinjamkan 15%)</w:t>
      </w:r>
    </w:p>
    <w:p>
      <w:pPr>
        <w:pStyle w:val="Compact"/>
        <w:numPr>
          <w:ilvl w:val="0"/>
          <w:numId w:val="1009"/>
        </w:numPr>
      </w:pPr>
      <w:r>
        <w:rPr>
          <w:lang w:val="id"/>
        </w:rPr>
        <w:t xml:space="preserve">Sebutkan tiga pertanyaan yang menentukan struktur mana yang berlaku.</w:t>
      </w:r>
      <w:r>
        <w:rPr>
          <w:lang w:val="id"/>
        </w:rPr>
        <w:t xml:space="preserve"> </w:t>
      </w:r>
      <w:r>
        <w:rPr>
          <w:i/>
          <w:iCs/>
          <w:lang w:val="id"/>
        </w:rPr>
        <w:t xml:space="preserve">(C1)</w:t>
      </w:r>
      <w:r>
        <w:rPr>
          <w:lang w:val="id"/>
        </w:rPr>
        <w:t xml:space="preserve"> </w:t>
      </w:r>
      <w:r>
        <w:rPr>
          <w:i/>
          <w:iCs/>
          <w:lang w:val="id"/>
        </w:rPr>
        <w:t xml:space="preserve">(Kunci: atas nama siapa tercatat; boleh dipinjamkan/dijaminkan; masuk harta pailit)</w:t>
      </w:r>
    </w:p>
    <w:p>
      <w:pPr>
        <w:pStyle w:val="Compact"/>
        <w:numPr>
          <w:ilvl w:val="0"/>
          <w:numId w:val="1009"/>
        </w:numPr>
      </w:pPr>
      <w:r>
        <w:rPr>
          <w:lang w:val="id"/>
        </w:rPr>
        <w:t xml:space="preserve">Hitung</w:t>
      </w:r>
      <w:r>
        <w:rPr>
          <w:lang w:val="id"/>
        </w:rPr>
        <w:t xml:space="preserve"> </w:t>
      </w:r>
      <m:oMath>
        <m:r>
          <m:t>E</m:t>
        </m:r>
      </m:oMath>
      <w:r>
        <w:rPr>
          <w:lang w:val="id"/>
        </w:rPr>
        <w:t xml:space="preserve">[kerugian] untuk 1 dan 10 kustodian (</w:t>
      </w:r>
      <m:oMath>
        <m:r>
          <m:t>q</m:t>
        </m:r>
      </m:oMath>
      <w:r>
        <w:rPr>
          <w:lang w:val="id"/>
        </w:rPr>
        <w:t xml:space="preserve">=3%, pemulihan 40%).</w:t>
      </w:r>
      <w:r>
        <w:rPr>
          <w:lang w:val="id"/>
        </w:rPr>
        <w:t xml:space="preserve"> </w:t>
      </w:r>
      <w:r>
        <w:rPr>
          <w:i/>
          <w:iCs/>
          <w:lang w:val="id"/>
        </w:rPr>
        <w:t xml:space="preserve">(C3)</w:t>
      </w:r>
      <w:r>
        <w:rPr>
          <w:lang w:val="id"/>
        </w:rPr>
        <w:t xml:space="preserve"> </w:t>
      </w:r>
      <w:r>
        <w:rPr>
          <w:i/>
          <w:iCs/>
          <w:lang w:val="id"/>
        </w:rPr>
        <w:t xml:space="preserve">(Kunci: keduanya 1,80% modal)</w:t>
      </w:r>
    </w:p>
    <w:p>
      <w:pPr>
        <w:pStyle w:val="Compact"/>
        <w:numPr>
          <w:ilvl w:val="0"/>
          <w:numId w:val="1009"/>
        </w:numPr>
      </w:pPr>
      <w:r>
        <w:rPr>
          <w:lang w:val="id"/>
        </w:rPr>
        <w:t xml:space="preserve">Bagaimana</w:t>
      </w:r>
      <w:r>
        <w:rPr>
          <w:lang w:val="id"/>
        </w:rPr>
        <w:t xml:space="preserve"> </w:t>
      </w:r>
      <m:oMath>
        <m:r>
          <m:t>P</m:t>
        </m:r>
        <m:r>
          <m:rPr>
            <m:sty m:val="p"/>
          </m:rPr>
          <m:t>(</m:t>
        </m:r>
        <m:r>
          <m:rPr>
            <m:sty m:val="p"/>
          </m:rPr>
          <m:t>≥</m:t>
        </m:r>
        <m:r>
          <m:t>1</m:t>
        </m:r>
      </m:oMath>
      <w:r>
        <w:rPr>
          <w:lang w:val="id"/>
        </w:rPr>
        <w:t xml:space="preserve"> </w:t>
      </w:r>
      <w:r>
        <w:rPr>
          <w:lang w:val="id"/>
        </w:rPr>
        <w:t xml:space="preserve">gagal</w:t>
      </w:r>
      <m:oMath>
        <m:r>
          <m:rPr>
            <m:sty m:val="p"/>
          </m:rPr>
          <m:t>)</m:t>
        </m:r>
      </m:oMath>
      <w:r>
        <w:rPr>
          <w:lang w:val="id"/>
        </w:rPr>
        <w:t xml:space="preserve"> </w:t>
      </w:r>
      <w:r>
        <w:rPr>
          <w:lang w:val="id"/>
        </w:rPr>
        <w:t xml:space="preserve">berubah dari</w:t>
      </w:r>
      <w:r>
        <w:rPr>
          <w:lang w:val="id"/>
        </w:rPr>
        <w:t xml:space="preserve"> </w:t>
      </w:r>
      <m:oMath>
        <m:r>
          <m:t>N</m:t>
        </m:r>
      </m:oMath>
      <w:r>
        <w:rPr>
          <w:lang w:val="id"/>
        </w:rPr>
        <w:t xml:space="preserve">=1 ke</w:t>
      </w:r>
      <w:r>
        <w:rPr>
          <w:lang w:val="id"/>
        </w:rPr>
        <w:t xml:space="preserve"> </w:t>
      </w:r>
      <m:oMath>
        <m:r>
          <m:t>N</m:t>
        </m:r>
      </m:oMath>
      <w:r>
        <w:rPr>
          <w:lang w:val="id"/>
        </w:rPr>
        <w:t xml:space="preserve">=10?</w:t>
      </w:r>
      <w:r>
        <w:rPr>
          <w:lang w:val="id"/>
        </w:rPr>
        <w:t xml:space="preserve"> </w:t>
      </w:r>
      <w:r>
        <w:rPr>
          <w:i/>
          <w:iCs/>
          <w:lang w:val="id"/>
        </w:rPr>
        <w:t xml:space="preserve">(C3)</w:t>
      </w:r>
      <w:r>
        <w:rPr>
          <w:lang w:val="id"/>
        </w:rPr>
        <w:t xml:space="preserve"> </w:t>
      </w:r>
      <w:r>
        <w:rPr>
          <w:i/>
          <w:iCs/>
          <w:lang w:val="id"/>
        </w:rPr>
        <w:t xml:space="preserve">(Kunci: naik dari 3,00% ke 26,26%)</w:t>
      </w:r>
    </w:p>
    <w:p>
      <w:pPr>
        <w:pStyle w:val="Compact"/>
        <w:numPr>
          <w:ilvl w:val="0"/>
          <w:numId w:val="1009"/>
        </w:numPr>
      </w:pPr>
      <w:r>
        <w:rPr>
          <w:lang w:val="id"/>
        </w:rPr>
        <w:t xml:space="preserve">Apa yang sebenarnya dibeli oleh diversifikasi kustodian?</w:t>
      </w:r>
      <w:r>
        <w:rPr>
          <w:lang w:val="id"/>
        </w:rPr>
        <w:t xml:space="preserve"> </w:t>
      </w:r>
      <w:r>
        <w:rPr>
          <w:i/>
          <w:iCs/>
          <w:lang w:val="id"/>
        </w:rPr>
        <w:t xml:space="preserve">(C4)</w:t>
      </w:r>
      <w:r>
        <w:rPr>
          <w:lang w:val="id"/>
        </w:rPr>
        <w:t xml:space="preserve"> </w:t>
      </w:r>
      <w:r>
        <w:rPr>
          <w:i/>
          <w:iCs/>
          <w:lang w:val="id"/>
        </w:rPr>
        <w:t xml:space="preserve">(Kunci: kesintasan — mengubah kerugian jarang-besar menjadi sering-kecil; bukan pengurangan</w:t>
      </w:r>
      <w:r>
        <w:rPr>
          <w:i/>
          <w:iCs/>
          <w:lang w:val="id"/>
        </w:rPr>
        <w:t xml:space="preserve"> </w:t>
      </w:r>
      <m:oMath>
        <m:r>
          <m:t>E</m:t>
        </m:r>
      </m:oMath>
      <w:r>
        <w:rPr>
          <w:i/>
          <w:iCs/>
          <w:lang w:val="id"/>
        </w:rPr>
        <w:t xml:space="preserve">[kerugian])</w:t>
      </w:r>
    </w:p>
    <w:p>
      <w:pPr>
        <w:pStyle w:val="Compact"/>
        <w:numPr>
          <w:ilvl w:val="0"/>
          <w:numId w:val="1009"/>
        </w:numPr>
      </w:pPr>
      <w:r>
        <w:rPr>
          <w:lang w:val="id"/>
        </w:rPr>
        <w:t xml:space="preserve">Mengapa perhitungan diversifikasi dapat gagal seluruhnya?</w:t>
      </w:r>
      <w:r>
        <w:rPr>
          <w:lang w:val="id"/>
        </w:rPr>
        <w:t xml:space="preserve"> </w:t>
      </w:r>
      <w:r>
        <w:rPr>
          <w:i/>
          <w:iCs/>
          <w:lang w:val="id"/>
        </w:rPr>
        <w:t xml:space="preserve">(C5)</w:t>
      </w:r>
      <w:r>
        <w:rPr>
          <w:lang w:val="id"/>
        </w:rPr>
        <w:t xml:space="preserve"> </w:t>
      </w:r>
      <w:r>
        <w:rPr>
          <w:i/>
          <w:iCs/>
          <w:lang w:val="id"/>
        </w:rPr>
        <w:t xml:space="preserve">(Kunci: mengasumsikan independensi; kustodian dengan sub-kustodian/bank/yurisdiksi/pemilik yang sama bukan taruhan terpisah — breadth semu, L4Q.1 §4.2)</w:t>
      </w:r>
    </w:p>
    <w:p>
      <w:pPr>
        <w:pStyle w:val="Compact"/>
        <w:numPr>
          <w:ilvl w:val="0"/>
          <w:numId w:val="1009"/>
        </w:numPr>
      </w:pPr>
      <w:r>
        <w:rPr>
          <w:lang w:val="id"/>
        </w:rPr>
        <w:t xml:space="preserve">Tiga klaim PoR: mana yang dapat dibuktikan kriptografis?</w:t>
      </w:r>
      <w:r>
        <w:rPr>
          <w:lang w:val="id"/>
        </w:rPr>
        <w:t xml:space="preserve"> </w:t>
      </w:r>
      <w:r>
        <w:rPr>
          <w:i/>
          <w:iCs/>
          <w:lang w:val="id"/>
        </w:rPr>
        <w:t xml:space="preserve">(C4)</w:t>
      </w:r>
      <w:r>
        <w:rPr>
          <w:lang w:val="id"/>
        </w:rPr>
        <w:t xml:space="preserve"> </w:t>
      </w:r>
      <w:r>
        <w:rPr>
          <w:i/>
          <w:iCs/>
          <w:lang w:val="id"/>
        </w:rPr>
        <w:t xml:space="preserve">(Kunci: aset ya; liabilitas sebagian; tidak ada liabilitas tersembunyi tidak)</w:t>
      </w:r>
    </w:p>
    <w:p>
      <w:pPr>
        <w:pStyle w:val="Compact"/>
        <w:numPr>
          <w:ilvl w:val="0"/>
          <w:numId w:val="1009"/>
        </w:numPr>
      </w:pPr>
      <w:r>
        <w:rPr>
          <w:lang w:val="id"/>
        </w:rPr>
        <w:t xml:space="preserve">Kekurangan ada 10% waktu, attestasi triwulanan. Hitung</w:t>
      </w:r>
      <w:r>
        <w:rPr>
          <w:lang w:val="id"/>
        </w:rPr>
        <w:t xml:space="preserve"> </w:t>
      </w:r>
      <m:oMath>
        <m:r>
          <m:t>P</m:t>
        </m:r>
      </m:oMath>
      <w:r>
        <w:rPr>
          <w:lang w:val="id"/>
        </w:rPr>
        <w:t xml:space="preserve">(terdeteksi) dan</w:t>
      </w:r>
      <w:r>
        <w:rPr>
          <w:lang w:val="id"/>
        </w:rPr>
        <w:t xml:space="preserve"> </w:t>
      </w:r>
      <m:oMath>
        <m:r>
          <m:t>P</m:t>
        </m:r>
      </m:oMath>
      <w:r>
        <w:rPr>
          <w:lang w:val="id"/>
        </w:rPr>
        <w:t xml:space="preserve">(lolos).</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m:t>
        </m:r>
        <m:r>
          <m:rPr>
            <m:sty m:val="p"/>
          </m:rPr>
          <m:t>−</m:t>
        </m:r>
        <m:r>
          <m:t>0</m:t>
        </m:r>
        <m:r>
          <m:rPr>
            <m:sty m:val="p"/>
          </m:rPr>
          <m:t>,</m:t>
        </m:r>
        <m:sSup>
          <m:e>
            <m:r>
              <m:t>9</m:t>
            </m:r>
          </m:e>
          <m:sup>
            <m:r>
              <m:t>4</m:t>
            </m:r>
          </m:sup>
        </m:sSup>
      </m:oMath>
      <w:r>
        <w:rPr>
          <w:i/>
          <w:iCs/>
          <w:lang w:val="id"/>
        </w:rPr>
        <w:t xml:space="preserve"> </w:t>
      </w:r>
      <w:r>
        <w:rPr>
          <w:i/>
          <w:iCs/>
          <w:lang w:val="id"/>
        </w:rPr>
        <w:t xml:space="preserve">= 34,4%; lolos 65,6%)</w:t>
      </w:r>
    </w:p>
    <w:p>
      <w:pPr>
        <w:pStyle w:val="Compact"/>
        <w:numPr>
          <w:ilvl w:val="0"/>
          <w:numId w:val="1009"/>
        </w:numPr>
      </w:pPr>
      <w:r>
        <w:rPr>
          <w:lang w:val="id"/>
        </w:rPr>
        <w:t xml:space="preserve">Mengapa soal 23 masih terlalu optimistis?</w:t>
      </w:r>
      <w:r>
        <w:rPr>
          <w:lang w:val="id"/>
        </w:rPr>
        <w:t xml:space="preserve"> </w:t>
      </w:r>
      <w:r>
        <w:rPr>
          <w:i/>
          <w:iCs/>
          <w:lang w:val="id"/>
        </w:rPr>
        <w:t xml:space="preserve">(C5)</w:t>
      </w:r>
      <w:r>
        <w:rPr>
          <w:lang w:val="id"/>
        </w:rPr>
        <w:t xml:space="preserve"> </w:t>
      </w:r>
      <w:r>
        <w:rPr>
          <w:i/>
          <w:iCs/>
          <w:lang w:val="id"/>
        </w:rPr>
        <w:t xml:space="preserve">(Kunci: mengandaikan waktu attestasi tak terduga; bila diketahui sebelumnya, cadangan dapat dipinjam untuk potret itu → deteksi mendekati nol)</w:t>
      </w:r>
    </w:p>
    <w:p>
      <w:pPr>
        <w:pStyle w:val="Compact"/>
        <w:numPr>
          <w:ilvl w:val="0"/>
          <w:numId w:val="1009"/>
        </w:numPr>
      </w:pPr>
      <w:r>
        <w:rPr>
          <w:lang w:val="id"/>
        </w:rPr>
        <w:t xml:space="preserve">Hitung</w:t>
      </w:r>
      <w:r>
        <w:rPr>
          <w:lang w:val="id"/>
        </w:rPr>
        <w:t xml:space="preserve"> </w:t>
      </w:r>
      <m:oMath>
        <m:r>
          <m:t>E</m:t>
        </m:r>
      </m:oMath>
      <w:r>
        <w:rPr>
          <w:lang w:val="id"/>
        </w:rPr>
        <w:t xml:space="preserve">[kerugian] pada</w:t>
      </w:r>
      <w:r>
        <w:rPr>
          <w:lang w:val="id"/>
        </w:rPr>
        <w:t xml:space="preserve"> </w:t>
      </w:r>
      <w:r>
        <w:rPr>
          <w:i/>
          <w:iCs/>
          <w:lang w:val="id"/>
        </w:rPr>
        <w:t xml:space="preserve">hot</w:t>
      </w:r>
      <w:r>
        <w:rPr>
          <w:lang w:val="id"/>
        </w:rPr>
        <w:t xml:space="preserve"> </w:t>
      </w:r>
      <w:r>
        <w:rPr>
          <w:lang w:val="id"/>
        </w:rPr>
        <w:t xml:space="preserve">20% dan 5%, dan penurunannya.</w:t>
      </w:r>
      <w:r>
        <w:rPr>
          <w:lang w:val="id"/>
        </w:rPr>
        <w:t xml:space="preserve"> </w:t>
      </w:r>
      <w:r>
        <w:rPr>
          <w:i/>
          <w:iCs/>
          <w:lang w:val="id"/>
        </w:rPr>
        <w:t xml:space="preserve">(C3)</w:t>
      </w:r>
      <w:r>
        <w:rPr>
          <w:lang w:val="id"/>
        </w:rPr>
        <w:t xml:space="preserve"> </w:t>
      </w:r>
      <w:r>
        <w:rPr>
          <w:i/>
          <w:iCs/>
          <w:lang w:val="id"/>
        </w:rPr>
        <w:t xml:space="preserve">(Kunci: 1,8400% dan 0,6850%; turun 62,8%)</w:t>
      </w:r>
    </w:p>
    <w:p>
      <w:r>
        <w:pict>
          <v:rect style="width:0;height:1.5pt" o:hralign="center" o:hrstd="t" o:hr="t"/>
        </w:pict>
      </w:r>
    </w:p>
    <w:bookmarkEnd w:id="39"/>
    <w:bookmarkStart w:id="40"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w:t>
            </w:r>
          </w:p>
        </w:tc>
        <w:tc>
          <w:tcPr/>
          <w:p>
            <w:pPr>
              <w:pStyle w:val="Compact"/>
            </w:pPr>
            <w:r>
              <w:rPr>
                <w:lang w:val="id"/>
              </w:rPr>
              <w:t xml:space="preserve">3</w:t>
            </w:r>
          </w:p>
        </w:tc>
        <w:tc>
          <w:tcPr/>
          <w:p>
            <w:pPr>
              <w:pStyle w:val="Compact"/>
            </w:pPr>
            <w:r>
              <w:rPr>
                <w:lang w:val="id"/>
              </w:rPr>
              <w:t xml:space="preserve">2</w:t>
            </w:r>
          </w:p>
        </w:tc>
        <w:tc>
          <w:tcPr/>
          <w:p>
            <w:pPr>
              <w:pStyle w:val="Compact"/>
            </w:pPr>
            <w:r>
              <w:rPr>
                <w:lang w:val="id"/>
              </w:rPr>
              <w:t xml:space="preserve">1</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bentuk U</w:t>
            </w:r>
            <w:r>
              <w:rPr>
                <w:lang w:val="id"/>
              </w:rPr>
              <w:t xml:space="preserve"> </w:t>
            </w:r>
            <m:oMath>
              <m:r>
                <m:t>m</m:t>
              </m:r>
            </m:oMath>
            <w:r>
              <w:rPr>
                <w:lang w:val="id"/>
              </w:rPr>
              <w:t xml:space="preserve">-dari-</w:t>
            </w:r>
            <m:oMath>
              <m:r>
                <m:t>n</m:t>
              </m:r>
            </m:oMath>
            <w:r>
              <w:rPr>
                <w:lang w:val="id"/>
              </w:rPr>
              <w:t xml:space="preserve"> </w:t>
            </w:r>
            <w:r>
              <w:rPr>
                <w:lang w:val="id"/>
              </w:rPr>
              <w:t xml:space="preserve">dan mengapa</w:t>
            </w:r>
            <w:r>
              <w:rPr>
                <w:lang w:val="id"/>
              </w:rPr>
              <w:t xml:space="preserve"> </w:t>
            </w:r>
            <m:oMath>
              <m:r>
                <m:t>E</m:t>
              </m:r>
            </m:oMath>
            <w:r>
              <w:rPr>
                <w:lang w:val="id"/>
              </w:rPr>
              <w:t xml:space="preserve">[kerugian] tak berubah dengan diversifikasi</w:t>
            </w:r>
          </w:p>
        </w:tc>
        <w:tc>
          <w:tcPr/>
          <w:p>
            <w:pPr>
              <w:pStyle w:val="Compact"/>
            </w:pPr>
            <w:r>
              <w:rPr>
                <w:lang w:val="id"/>
              </w:rPr>
              <w:t xml:space="preserve">Menguasai skema kunci dan struktur kustodi</w:t>
            </w:r>
          </w:p>
        </w:tc>
        <w:tc>
          <w:tcPr/>
          <w:p>
            <w:pPr>
              <w:pStyle w:val="Compact"/>
            </w:pPr>
            <w:r>
              <w:rPr>
                <w:lang w:val="id"/>
              </w:rPr>
              <w:t xml:space="preserve">Menguasai sebagian</w:t>
            </w:r>
          </w:p>
        </w:tc>
        <w:tc>
          <w:tcPr/>
          <w:p>
            <w:pPr>
              <w:pStyle w:val="Compact"/>
            </w:pPr>
            <w:r>
              <w:rPr>
                <w:lang w:val="id"/>
              </w:rPr>
              <w:t xml:space="preserve">Mengira keamanan adalah soal kriptografi</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Peluang kunci, pemulihan, PoR, dan hot/cold benar dan diperiksa silang</w:t>
            </w:r>
          </w:p>
        </w:tc>
        <w:tc>
          <w:tcPr/>
          <w:p>
            <w:pPr>
              <w:pStyle w:val="Compact"/>
            </w:pPr>
            <w:r>
              <w:rPr>
                <w:lang w:val="id"/>
              </w:rPr>
              <w:t xml:space="preserve">Benar dengan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Kerangka utuh; kustodian dihitung dari independensi, bukan jumlah</w:t>
            </w:r>
          </w:p>
        </w:tc>
        <w:tc>
          <w:tcPr/>
          <w:p>
            <w:pPr>
              <w:pStyle w:val="Compact"/>
            </w:pPr>
            <w:r>
              <w:rPr>
                <w:lang w:val="id"/>
              </w:rPr>
              <w:t xml:space="preserve">Kerangka koheren</w:t>
            </w:r>
          </w:p>
        </w:tc>
        <w:tc>
          <w:tcPr/>
          <w:p>
            <w:pPr>
              <w:pStyle w:val="Compact"/>
            </w:pPr>
            <w:r>
              <w:rPr>
                <w:lang w:val="id"/>
              </w:rPr>
              <w:t xml:space="preserve">Komponen terpisah</w:t>
            </w:r>
          </w:p>
        </w:tc>
        <w:tc>
          <w:tcPr/>
          <w:p>
            <w:pPr>
              <w:pStyle w:val="Compact"/>
            </w:pPr>
            <w:r>
              <w:rPr>
                <w:lang w:val="id"/>
              </w:rPr>
              <w:t xml:space="preserve">Tidak ada kerangka</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Pengendalian pra-transaksi lengkap; prosedur pemulihan sudah diuji tanpa kunci utama</w:t>
            </w:r>
          </w:p>
        </w:tc>
        <w:tc>
          <w:tcPr/>
          <w:p>
            <w:pPr>
              <w:pStyle w:val="Compact"/>
            </w:pPr>
            <w:r>
              <w:rPr>
                <w:lang w:val="id"/>
              </w:rPr>
              <w:t xml:space="preserve">Risiko dinilai memadai</w:t>
            </w:r>
          </w:p>
        </w:tc>
        <w:tc>
          <w:tcPr/>
          <w:p>
            <w:pPr>
              <w:pStyle w:val="Compact"/>
            </w:pPr>
            <w:r>
              <w:rPr>
                <w:lang w:val="id"/>
              </w:rPr>
              <w:t xml:space="preserve">Disebut tanpa angka</w:t>
            </w:r>
          </w:p>
        </w:tc>
        <w:tc>
          <w:tcPr/>
          <w:p>
            <w:pPr>
              <w:pStyle w:val="Compact"/>
            </w:pPr>
            <w:r>
              <w:rPr>
                <w:b/>
                <w:bCs/>
                <w:lang w:val="id"/>
              </w:rPr>
              <w:t xml:space="preserve">Memakai 1-dari-1 atau</w:t>
            </w:r>
            <w:r>
              <w:rPr>
                <w:b/>
                <w:bCs/>
                <w:lang w:val="id"/>
              </w:rPr>
              <w:t xml:space="preserve"> </w:t>
            </w:r>
            <m:oMath>
              <m:r>
                <m:t>n</m:t>
              </m:r>
            </m:oMath>
            <w:r>
              <w:rPr>
                <w:b/>
                <w:bCs/>
                <w:lang w:val="id"/>
              </w:rPr>
              <w:t xml:space="preserve">-dari-</w:t>
            </w:r>
            <m:oMath>
              <m:r>
                <m:t>n</m:t>
              </m:r>
            </m:oMath>
            <w:r>
              <w:rPr>
                <w:b/>
                <w:bCs/>
                <w:lang w:val="id"/>
              </w:rPr>
              <w:t xml:space="preserve"> </w:t>
            </w:r>
            <w:r>
              <w:rPr>
                <w:b/>
                <w:bCs/>
                <w:lang w:val="id"/>
              </w:rPr>
              <w:t xml:space="preserve">untuk nilai material, atau prosedur pemulihan belum pernah diuji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Tiga pertanyaan §4.4 diajukan tertulis dan diverifikasi penasihat berizin</w:t>
            </w:r>
          </w:p>
        </w:tc>
        <w:tc>
          <w:tcPr/>
          <w:p>
            <w:pPr>
              <w:pStyle w:val="Compact"/>
            </w:pPr>
            <w:r>
              <w:rPr>
                <w:lang w:val="id"/>
              </w:rPr>
              <w:t xml:space="preserve">Terdokumentasi</w:t>
            </w:r>
          </w:p>
        </w:tc>
        <w:tc>
          <w:tcPr/>
          <w:p>
            <w:pPr>
              <w:pStyle w:val="Compact"/>
            </w:pPr>
            <w:r>
              <w:rPr>
                <w:lang w:val="id"/>
              </w:rPr>
              <w:t xml:space="preserve">Sebagian</w:t>
            </w:r>
          </w:p>
        </w:tc>
        <w:tc>
          <w:tcPr/>
          <w:p>
            <w:pPr>
              <w:pStyle w:val="Compact"/>
            </w:pPr>
            <w:r>
              <w:rPr>
                <w:b/>
                <w:bCs/>
                <w:lang w:val="id"/>
              </w:rPr>
              <w:t xml:space="preserve">Batas kompetensi dilanggar — memberikan pendapat hukum, termasuk</w:t>
            </w:r>
            <w:r>
              <w:rPr>
                <w:b/>
                <w:bCs/>
                <w:lang w:val="id"/>
              </w:rPr>
              <w:t xml:space="preserve"> </w:t>
            </w:r>
            <w:r>
              <w:rPr>
                <w:b/>
                <w:bCs/>
                <w:lang w:val="id"/>
              </w:rPr>
              <w:t xml:space="preserve">“sementara”</w:t>
            </w:r>
            <w:r>
              <w:rPr>
                <w:b/>
                <w:bCs/>
                <w:lang w:val="id"/>
              </w:rPr>
              <w:t xml:space="preserve"> </w:t>
            </w:r>
            <w:r>
              <w:rPr>
                <w:b/>
                <w:bCs/>
                <w:lang w:val="id"/>
              </w:rPr>
              <w:t xml:space="preserve">→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Menyatakan apa yang PoR tidak buktikan; mencatat penolakan menjawab sebagai informasi</w:t>
            </w:r>
          </w:p>
        </w:tc>
        <w:tc>
          <w:tcPr/>
          <w:p>
            <w:pPr>
              <w:pStyle w:val="Compact"/>
            </w:pPr>
            <w:r>
              <w:rPr>
                <w:lang w:val="id"/>
              </w:rPr>
              <w:t xml:space="preserve">Jujur</w:t>
            </w:r>
          </w:p>
        </w:tc>
        <w:tc>
          <w:tcPr/>
          <w:p>
            <w:pPr>
              <w:pStyle w:val="Compact"/>
            </w:pPr>
            <w:r>
              <w:rPr>
                <w:lang w:val="id"/>
              </w:rPr>
              <w:t xml:space="preserve">Kurang lengkap</w:t>
            </w:r>
          </w:p>
        </w:tc>
        <w:tc>
          <w:tcPr/>
          <w:p>
            <w:pPr>
              <w:pStyle w:val="Compact"/>
            </w:pPr>
            <w:r>
              <w:rPr>
                <w:lang w:val="id"/>
              </w:rPr>
              <w:t xml:space="preserve">Menyajikan PoR sebagai bukti solvabilitas</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Pelanggaran batas kompetensi pada D5 adalah</w:t>
      </w:r>
      <w:r>
        <w:rPr>
          <w:lang w:val="id"/>
        </w:rPr>
        <w:t xml:space="preserve"> </w:t>
      </w:r>
      <w:r>
        <w:rPr>
          <w:b/>
          <w:bCs/>
          <w:lang w:val="id"/>
        </w:rPr>
        <w:t xml:space="preserve">kegagalan langsung tanpa mempertimbangkan dimensi lain.</w:t>
      </w:r>
      <w:r>
        <w:rPr>
          <w:lang w:val="id"/>
        </w:rPr>
        <w:t xml:space="preserve"> </w:t>
      </w:r>
      <w:r>
        <w:rPr>
          <w:lang w:val="id"/>
        </w:rPr>
        <w:t xml:space="preserve">Peserta yang menjawab pertanyaan hukum peserta lain — betapapun benar jawabannya — telah melakukan persis hal yang dilarang §1.1.</w:t>
      </w:r>
    </w:p>
    <w:p>
      <w:r>
        <w:pict>
          <v:rect style="width:0;height:1.5pt" o:hralign="center" o:hrstd="t" o:hr="t"/>
        </w:pict>
      </w:r>
    </w:p>
    <w:bookmarkEnd w:id="40"/>
    <w:bookmarkStart w:id="46" w:name="panduan-fasilitator"/>
    <w:p>
      <w:pPr>
        <w:pStyle w:val="Heading2"/>
      </w:pPr>
      <w:r>
        <w:rPr>
          <w:lang w:val="id"/>
        </w:rPr>
        <w:t xml:space="preserve">9. Panduan Fasilitator</w:t>
      </w:r>
    </w:p>
    <w:bookmarkStart w:id="41" w:name="alokasi-waktu-16-jp"/>
    <w:p>
      <w:pPr>
        <w:pStyle w:val="Heading3"/>
      </w:pPr>
      <w:r>
        <w:rPr>
          <w:lang w:val="id"/>
        </w:rPr>
        <w:t xml:space="preserve">Alokasi waktu (16 JP)</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§1.1 Batas kompetensi —</w:t>
            </w:r>
            <w:r>
              <w:rPr>
                <w:lang w:val="id"/>
              </w:rPr>
              <w:t xml:space="preserve"> </w:t>
            </w:r>
            <w:r>
              <w:rPr>
                <w:b/>
                <w:bCs/>
                <w:lang w:val="id"/>
              </w:rPr>
              <w:t xml:space="preserve">wajib, tidak boleh dipersingkat</w:t>
            </w:r>
          </w:p>
        </w:tc>
        <w:tc>
          <w:tcPr/>
          <w:p>
            <w:pPr>
              <w:pStyle w:val="Compact"/>
              <w:jc w:val="right"/>
            </w:pPr>
            <w:r>
              <w:rPr>
                <w:lang w:val="id"/>
              </w:rPr>
              <w:t xml:space="preserve">1</w:t>
            </w:r>
          </w:p>
        </w:tc>
      </w:tr>
      <w:tr>
        <w:tc>
          <w:tcPr/>
          <w:p>
            <w:pPr>
              <w:pStyle w:val="Compact"/>
            </w:pPr>
            <w:r>
              <w:rPr>
                <w:lang w:val="id"/>
              </w:rPr>
              <w:t xml:space="preserve">2</w:t>
            </w:r>
          </w:p>
        </w:tc>
        <w:tc>
          <w:tcPr/>
          <w:p>
            <w:pPr>
              <w:pStyle w:val="Compact"/>
            </w:pPr>
            <w:r>
              <w:rPr>
                <w:lang w:val="id"/>
              </w:rPr>
              <w:t xml:space="preserve">§4.1 Entropi; §4.2 Skema</w:t>
            </w:r>
            <w:r>
              <w:rPr>
                <w:lang w:val="id"/>
              </w:rPr>
              <w:t xml:space="preserve"> </w:t>
            </w:r>
            <m:oMath>
              <m:r>
                <m:t>m</m:t>
              </m:r>
            </m:oMath>
            <w:r>
              <w:rPr>
                <w:lang w:val="id"/>
              </w:rPr>
              <w:t xml:space="preserve">-dari-</w:t>
            </w:r>
            <m:oMath>
              <m:r>
                <m:t>n</m:t>
              </m:r>
            </m:oMath>
            <w:r>
              <w:rPr>
                <w:lang w:val="id"/>
              </w:rPr>
              <w:t xml:space="preserve">; Contoh 1 —</w:t>
            </w:r>
            <w:r>
              <w:rPr>
                <w:lang w:val="id"/>
              </w:rPr>
              <w:t xml:space="preserve"> </w:t>
            </w:r>
            <w:r>
              <w:rPr>
                <w:b/>
                <w:bCs/>
                <w:lang w:val="id"/>
              </w:rPr>
              <w:t xml:space="preserve">sesi kunci</w:t>
            </w:r>
          </w:p>
        </w:tc>
        <w:tc>
          <w:tcPr/>
          <w:p>
            <w:pPr>
              <w:pStyle w:val="Compact"/>
              <w:jc w:val="right"/>
            </w:pPr>
            <w:r>
              <w:rPr>
                <w:lang w:val="id"/>
              </w:rPr>
              <w:t xml:space="preserve">3,5</w:t>
            </w:r>
          </w:p>
        </w:tc>
      </w:tr>
      <w:tr>
        <w:tc>
          <w:tcPr/>
          <w:p>
            <w:pPr>
              <w:pStyle w:val="Compact"/>
            </w:pPr>
            <w:r>
              <w:rPr>
                <w:lang w:val="id"/>
              </w:rPr>
              <w:t xml:space="preserve">3</w:t>
            </w:r>
          </w:p>
        </w:tc>
        <w:tc>
          <w:tcPr/>
          <w:p>
            <w:pPr>
              <w:pStyle w:val="Compact"/>
            </w:pPr>
            <w:r>
              <w:rPr>
                <w:lang w:val="id"/>
              </w:rPr>
              <w:t xml:space="preserve">§4.3 Irreversibilitas dan pengendalian pra-transaksi</w:t>
            </w:r>
          </w:p>
        </w:tc>
        <w:tc>
          <w:tcPr/>
          <w:p>
            <w:pPr>
              <w:pStyle w:val="Compact"/>
              <w:jc w:val="right"/>
            </w:pPr>
            <w:r>
              <w:rPr>
                <w:lang w:val="id"/>
              </w:rPr>
              <w:t xml:space="preserve">2,5</w:t>
            </w:r>
          </w:p>
        </w:tc>
      </w:tr>
      <w:tr>
        <w:tc>
          <w:tcPr/>
          <w:p>
            <w:pPr>
              <w:pStyle w:val="Compact"/>
            </w:pPr>
            <w:r>
              <w:rPr>
                <w:lang w:val="id"/>
              </w:rPr>
              <w:t xml:space="preserve">4</w:t>
            </w:r>
          </w:p>
        </w:tc>
        <w:tc>
          <w:tcPr/>
          <w:p>
            <w:pPr>
              <w:pStyle w:val="Compact"/>
            </w:pPr>
            <w:r>
              <w:rPr>
                <w:lang w:val="id"/>
              </w:rPr>
              <w:t xml:space="preserve">§4.4 Segregasi; Contoh 4 Bagian A</w:t>
            </w:r>
          </w:p>
        </w:tc>
        <w:tc>
          <w:tcPr/>
          <w:p>
            <w:pPr>
              <w:pStyle w:val="Compact"/>
              <w:jc w:val="right"/>
            </w:pPr>
            <w:r>
              <w:rPr>
                <w:lang w:val="id"/>
              </w:rPr>
              <w:t xml:space="preserve">2,5</w:t>
            </w:r>
          </w:p>
        </w:tc>
      </w:tr>
      <w:tr>
        <w:tc>
          <w:tcPr/>
          <w:p>
            <w:pPr>
              <w:pStyle w:val="Compact"/>
            </w:pPr>
            <w:r>
              <w:rPr>
                <w:lang w:val="id"/>
              </w:rPr>
              <w:t xml:space="preserve">5</w:t>
            </w:r>
          </w:p>
        </w:tc>
        <w:tc>
          <w:tcPr/>
          <w:p>
            <w:pPr>
              <w:pStyle w:val="Compact"/>
            </w:pPr>
            <w:r>
              <w:rPr>
                <w:lang w:val="id"/>
              </w:rPr>
              <w:t xml:space="preserve">§4.5 Diversifikasi; Contoh 2 —</w:t>
            </w:r>
            <w:r>
              <w:rPr>
                <w:lang w:val="id"/>
              </w:rPr>
              <w:t xml:space="preserve"> </w:t>
            </w:r>
            <w:r>
              <w:rPr>
                <w:b/>
                <w:bCs/>
                <w:lang w:val="id"/>
              </w:rPr>
              <w:t xml:space="preserve">sesi kunci</w:t>
            </w:r>
          </w:p>
        </w:tc>
        <w:tc>
          <w:tcPr/>
          <w:p>
            <w:pPr>
              <w:pStyle w:val="Compact"/>
              <w:jc w:val="right"/>
            </w:pPr>
            <w:r>
              <w:rPr>
                <w:lang w:val="id"/>
              </w:rPr>
              <w:t xml:space="preserve">2,5</w:t>
            </w:r>
          </w:p>
        </w:tc>
      </w:tr>
      <w:tr>
        <w:tc>
          <w:tcPr/>
          <w:p>
            <w:pPr>
              <w:pStyle w:val="Compact"/>
            </w:pPr>
            <w:r>
              <w:rPr>
                <w:lang w:val="id"/>
              </w:rPr>
              <w:t xml:space="preserve">6</w:t>
            </w:r>
          </w:p>
        </w:tc>
        <w:tc>
          <w:tcPr/>
          <w:p>
            <w:pPr>
              <w:pStyle w:val="Compact"/>
            </w:pPr>
            <w:r>
              <w:rPr>
                <w:lang w:val="id"/>
              </w:rPr>
              <w:t xml:space="preserve">§4.6 PoR; Contoh 3</w:t>
            </w:r>
          </w:p>
        </w:tc>
        <w:tc>
          <w:tcPr/>
          <w:p>
            <w:pPr>
              <w:pStyle w:val="Compact"/>
              <w:jc w:val="right"/>
            </w:pPr>
            <w:r>
              <w:rPr>
                <w:lang w:val="id"/>
              </w:rPr>
              <w:t xml:space="preserve">2</w:t>
            </w:r>
          </w:p>
        </w:tc>
      </w:tr>
      <w:tr>
        <w:tc>
          <w:tcPr/>
          <w:p>
            <w:pPr>
              <w:pStyle w:val="Compact"/>
            </w:pPr>
            <w:r>
              <w:rPr>
                <w:lang w:val="id"/>
              </w:rPr>
              <w:t xml:space="preserve">7</w:t>
            </w:r>
          </w:p>
        </w:tc>
        <w:tc>
          <w:tcPr/>
          <w:p>
            <w:pPr>
              <w:pStyle w:val="Compact"/>
            </w:pPr>
            <w:r>
              <w:rPr>
                <w:lang w:val="id"/>
              </w:rPr>
              <w:t xml:space="preserve">§4.7–4.8 Hot/cold dan Kerangka; Contoh 4 Bagian B</w:t>
            </w:r>
          </w:p>
        </w:tc>
        <w:tc>
          <w:tcPr/>
          <w:p>
            <w:pPr>
              <w:pStyle w:val="Compact"/>
              <w:jc w:val="right"/>
            </w:pPr>
            <w:r>
              <w:rPr>
                <w:lang w:val="id"/>
              </w:rPr>
              <w:t xml:space="preserve">1</w:t>
            </w:r>
          </w:p>
        </w:tc>
      </w:tr>
      <w:tr>
        <w:tc>
          <w:tcPr/>
          <w:p>
            <w:pPr>
              <w:pStyle w:val="Compact"/>
            </w:pPr>
            <w:r>
              <w:rPr>
                <w:lang w:val="id"/>
              </w:rPr>
              <w:t xml:space="preserve">8</w:t>
            </w:r>
          </w:p>
        </w:tc>
        <w:tc>
          <w:tcPr/>
          <w:p>
            <w:pPr>
              <w:pStyle w:val="Compact"/>
            </w:pPr>
            <w:r>
              <w:rPr>
                <w:lang w:val="id"/>
              </w:rPr>
              <w:t xml:space="preserve">Asesmen</w:t>
            </w:r>
          </w:p>
        </w:tc>
        <w:tc>
          <w:tcPr/>
          <w:p>
            <w:pPr>
              <w:pStyle w:val="Compact"/>
              <w:jc w:val="right"/>
            </w:pPr>
            <w:r>
              <w:rPr>
                <w:lang w:val="id"/>
              </w:rPr>
              <w:t xml:space="preserve">1</w:t>
            </w:r>
          </w:p>
        </w:tc>
      </w:tr>
    </w:tbl>
    <w:bookmarkEnd w:id="41"/>
    <w:bookmarkStart w:id="42" w:name="urutan-yang-disarankan"/>
    <w:p>
      <w:pPr>
        <w:pStyle w:val="Heading3"/>
      </w:pPr>
      <w:r>
        <w:rPr>
          <w:lang w:val="id"/>
        </w:rPr>
        <w:t xml:space="preserve">Urutan yang disarankan</w:t>
      </w:r>
    </w:p>
    <w:p>
      <w:pPr>
        <w:pStyle w:val="FirstParagraph"/>
      </w:pPr>
      <w:r>
        <w:rPr>
          <w:b/>
          <w:bCs/>
          <w:lang w:val="id"/>
        </w:rPr>
        <w:t xml:space="preserve">Sesi 1 tidak boleh dipersingkat, betapapun peserta tampak ingin melewatinya.</w:t>
      </w:r>
      <w:r>
        <w:rPr>
          <w:lang w:val="id"/>
        </w:rPr>
        <w:t xml:space="preserve"> </w:t>
      </w:r>
      <w:r>
        <w:rPr>
          <w:lang w:val="id"/>
        </w:rPr>
        <w:t xml:space="preserve">Rumpun D menarik pertanyaan hukum lebih banyak daripada rumpun mana pun, dan fasilitator yang belum menetapkan batasnya di awal akan diminta melewatinya sepanjang tujuh sesi berikutnya.</w:t>
      </w:r>
    </w:p>
    <w:p>
      <w:pPr>
        <w:pStyle w:val="BodyText"/>
      </w:pPr>
      <w:r>
        <w:rPr>
          <w:b/>
          <w:bCs/>
          <w:lang w:val="id"/>
        </w:rPr>
        <w:t xml:space="preserve">Sesi 2 dibuka dengan angka entropi</w:t>
      </w:r>
      <w:r>
        <w:rPr>
          <w:lang w:val="id"/>
        </w:rPr>
        <w:t xml:space="preserve">, lalu segera dengan pertanyaannya:</w:t>
      </w:r>
      <w:r>
        <w:rPr>
          <w:lang w:val="id"/>
        </w:rPr>
        <w:t xml:space="preserve"> </w:t>
      </w:r>
      <w:r>
        <w:rPr>
          <w:i/>
          <w:iCs/>
          <w:lang w:val="id"/>
        </w:rPr>
        <w:t xml:space="preserve">“Kalau begitu, ke mana perginya aset yang hilang selama ini?”</w:t>
      </w:r>
      <w:r>
        <w:rPr>
          <w:lang w:val="id"/>
        </w:rPr>
        <w:t xml:space="preserve"> </w:t>
      </w:r>
      <w:r>
        <w:rPr>
          <w:lang w:val="id"/>
        </w:rPr>
        <w:t xml:space="preserve">Peserta menjawabnya sendiri, dan jawabannya adalah daftar isi modul ini.</w:t>
      </w:r>
    </w:p>
    <w:p>
      <w:pPr>
        <w:pStyle w:val="BodyText"/>
      </w:pPr>
      <w:r>
        <w:rPr>
          <w:b/>
          <w:bCs/>
          <w:lang w:val="id"/>
        </w:rPr>
        <w:t xml:space="preserve">Kemudian tanyakan skema mana yang paling aman.</w:t>
      </w:r>
      <w:r>
        <w:rPr>
          <w:lang w:val="id"/>
        </w:rPr>
        <w:t xml:space="preserve"> </w:t>
      </w:r>
      <w:r>
        <w:rPr>
          <w:lang w:val="id"/>
        </w:rPr>
        <w:t xml:space="preserve">Sebagian besar peserta menjawab</w:t>
      </w:r>
      <w:r>
        <w:rPr>
          <w:lang w:val="id"/>
        </w:rPr>
        <w:t xml:space="preserve"> </w:t>
      </w:r>
      <m:oMath>
        <m:r>
          <m:t>n</m:t>
        </m:r>
      </m:oMath>
      <w:r>
        <w:rPr>
          <w:lang w:val="id"/>
        </w:rPr>
        <w:t xml:space="preserve">-dari-</w:t>
      </w:r>
      <m:oMath>
        <m:r>
          <m:t>n</m:t>
        </m:r>
      </m:oMath>
      <w:r>
        <w:rPr>
          <w:lang w:val="id"/>
        </w:rPr>
        <w:t xml:space="preserve">. Biarkan jawaban itu berdiri, lalu bangun tabel</w:t>
      </w:r>
      <w:r>
        <w:rPr>
          <w:lang w:val="id"/>
        </w:rPr>
        <w:t xml:space="preserve"> </w:t>
      </w:r>
      <m:oMath>
        <m:r>
          <m:t>m</m:t>
        </m:r>
      </m:oMath>
      <w:r>
        <w:rPr>
          <w:lang w:val="id"/>
        </w:rPr>
        <w:t xml:space="preserve">-dari-5 bersama-sama sampai</w:t>
      </w:r>
      <w:r>
        <w:rPr>
          <w:lang w:val="id"/>
        </w:rPr>
        <w:t xml:space="preserve"> </w:t>
      </w:r>
      <w:r>
        <w:rPr>
          <w:b/>
          <w:bCs/>
          <w:lang w:val="id"/>
        </w:rPr>
        <w:t xml:space="preserve">0,2262</w:t>
      </w:r>
      <w:r>
        <w:rPr>
          <w:lang w:val="id"/>
        </w:rPr>
        <w:t xml:space="preserve"> </w:t>
      </w:r>
      <w:r>
        <w:rPr>
          <w:lang w:val="id"/>
        </w:rPr>
        <w:t xml:space="preserve">muncul.</w:t>
      </w:r>
    </w:p>
    <w:p>
      <w:pPr>
        <w:pStyle w:val="BodyText"/>
      </w:pPr>
      <w:r>
        <w:rPr>
          <w:b/>
          <w:bCs/>
          <w:lang w:val="id"/>
        </w:rPr>
        <w:t xml:space="preserve">Sesi 5 memuat hasil yang paling sering ditolak peserta pada awalnya.</w:t>
      </w:r>
      <w:r>
        <w:rPr>
          <w:lang w:val="id"/>
        </w:rPr>
        <w:t xml:space="preserve"> </w:t>
      </w:r>
      <w:r>
        <w:rPr>
          <w:lang w:val="id"/>
        </w:rPr>
        <w:t xml:space="preserve">Tampilkan kolom</w:t>
      </w:r>
      <w:r>
        <w:rPr>
          <w:lang w:val="id"/>
        </w:rPr>
        <w:t xml:space="preserve"> </w:t>
      </w:r>
      <m:oMath>
        <m:r>
          <m:t>E</m:t>
        </m:r>
      </m:oMath>
      <w:r>
        <w:rPr>
          <w:lang w:val="id"/>
        </w:rPr>
        <w:t xml:space="preserve">[kerugian] — 1,80% di setiap baris — dan biarkan hening. Peserta akan mencari kesalahan dalam perhitungan. Biarkan mereka mencari; perhitungannya benar, dan usaha mencarinya adalah bagian dari pembelajarannya.</w:t>
      </w:r>
    </w:p>
    <w:bookmarkEnd w:id="42"/>
    <w:bookmarkStart w:id="43" w:name="momen-pengajaran-kunci"/>
    <w:p>
      <w:pPr>
        <w:pStyle w:val="Heading3"/>
      </w:pPr>
      <w:r>
        <w:rPr>
          <w:lang w:val="id"/>
        </w:rPr>
        <w:t xml:space="preserve">Momen pengajaran kunci</w:t>
      </w:r>
    </w:p>
    <w:p>
      <w:pPr>
        <w:pStyle w:val="FirstParagraph"/>
      </w:pPr>
      <w:r>
        <w:rPr>
          <w:b/>
          <w:bCs/>
          <w:lang w:val="id"/>
        </w:rPr>
        <w:t xml:space="preserve">Bentuk U pada Contoh 1 Langkah 6 adalah inti modul ini.</w:t>
      </w:r>
      <w:r>
        <w:rPr>
          <w:lang w:val="id"/>
        </w:rPr>
        <w:t xml:space="preserve"> </w:t>
      </w:r>
      <w:r>
        <w:rPr>
          <w:lang w:val="id"/>
        </w:rPr>
        <w:t xml:space="preserve">Kedua ujung buruk karena alasan yang berlawanan — sebuah pola yang berulang di seluruh kurikulum: terlalu sedikit dan terlalu banyak sama-sama merugikan, dan titik tengahnya harus dihitung, bukan dirasakan.</w:t>
      </w:r>
    </w:p>
    <w:p>
      <w:pPr>
        <w:pStyle w:val="BodyText"/>
      </w:pPr>
      <w:r>
        <w:rPr>
          <w:b/>
          <w:bCs/>
          <w:lang w:val="id"/>
        </w:rPr>
        <w:t xml:space="preserve">Contoh 2 Langkah 5 memperbaiki alasan, bukan kesimpulannya.</w:t>
      </w:r>
      <w:r>
        <w:rPr>
          <w:lang w:val="id"/>
        </w:rPr>
        <w:t xml:space="preserve"> </w:t>
      </w:r>
      <w:r>
        <w:rPr>
          <w:lang w:val="id"/>
        </w:rPr>
        <w:t xml:space="preserve">Peserta datang dengan nasihat yang benar (</w:t>
      </w:r>
      <w:r>
        <w:rPr>
          <w:lang w:val="id"/>
        </w:rPr>
        <w:t xml:space="preserve">“jangan satu tempat”</w:t>
      </w:r>
      <w:r>
        <w:rPr>
          <w:lang w:val="id"/>
        </w:rPr>
        <w:t xml:space="preserve">) dan alasan yang keliru (</w:t>
      </w:r>
      <w:r>
        <w:rPr>
          <w:lang w:val="id"/>
        </w:rPr>
        <w:t xml:space="preserve">“risikonya sepersepuluh”</w:t>
      </w:r>
      <w:r>
        <w:rPr>
          <w:lang w:val="id"/>
        </w:rPr>
        <w:t xml:space="preserve">). Nasihat yang benar dengan alasan yang keliru akan diterapkan secara keliru pada kasus berikutnya — persis persoalan yang diangkat</w:t>
      </w:r>
      <w:r>
        <w:rPr>
          <w:lang w:val="id"/>
        </w:rPr>
        <w:t xml:space="preserve"> </w:t>
      </w:r>
      <w:r>
        <w:rPr>
          <w:b/>
          <w:bCs/>
          <w:lang w:val="id"/>
        </w:rPr>
        <w:t xml:space="preserve">L3I.3.</w:t>
      </w:r>
    </w:p>
    <w:p>
      <w:pPr>
        <w:pStyle w:val="BodyText"/>
      </w:pPr>
      <w:r>
        <w:rPr>
          <w:b/>
          <w:bCs/>
          <w:lang w:val="id"/>
        </w:rPr>
        <w:t xml:space="preserve">Contoh 3 Langkah 5 layak disampaikan dengan tenang.</w:t>
      </w:r>
      <w:r>
        <w:rPr>
          <w:lang w:val="id"/>
        </w:rPr>
        <w:t xml:space="preserve"> </w:t>
      </w:r>
      <w:r>
        <w:rPr>
          <w:lang w:val="id"/>
        </w:rPr>
        <w:t xml:space="preserve">Attestasi yang waktunya diketahui sebelumnya memiliki peluang deteksi mendekati nol. Ini bukan tuduhan terhadap penyedia mana pun; ini sifat dari pengujian pada waktu yang dapat diprediksi.</w:t>
      </w:r>
    </w:p>
    <w:p>
      <w:pPr>
        <w:pStyle w:val="BodyText"/>
      </w:pPr>
      <w:r>
        <w:rPr>
          <w:b/>
          <w:bCs/>
          <w:lang w:val="id"/>
        </w:rPr>
        <w:t xml:space="preserve">Contoh 4 Langkah 3 — Rp85.000.000 dari Rp100.000.000 — adalah angka yang harus dibawa pulang peserta.</w:t>
      </w:r>
      <w:r>
        <w:rPr>
          <w:lang w:val="id"/>
        </w:rPr>
        <w:t xml:space="preserve"> </w:t>
      </w:r>
      <w:r>
        <w:rPr>
          <w:lang w:val="id"/>
        </w:rPr>
        <w:t xml:space="preserve">Dua layanan yang tampak identik, selisih 85% dari aset, dan tidak satu pun ditentukan oleh teknologi.</w:t>
      </w:r>
    </w:p>
    <w:bookmarkEnd w:id="43"/>
    <w:bookmarkStart w:id="44"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Mengira keamanan adalah soal kekuatan kriptografi</w:t>
            </w:r>
          </w:p>
        </w:tc>
        <w:tc>
          <w:tcPr/>
          <w:p>
            <w:pPr>
              <w:pStyle w:val="Compact"/>
            </w:pPr>
            <w:r>
              <w:rPr>
                <w:lang w:val="id"/>
              </w:rPr>
              <w:t xml:space="preserve">§4.1; 7,7×10⁸ umur alam semesta — bukan di situ letaknya</w:t>
            </w:r>
          </w:p>
        </w:tc>
      </w:tr>
      <w:tr>
        <w:tc>
          <w:tcPr/>
          <w:p>
            <w:pPr>
              <w:pStyle w:val="Compact"/>
            </w:pPr>
            <w:r>
              <w:rPr>
                <w:lang w:val="id"/>
              </w:rPr>
              <w:t xml:space="preserve">Mengira</w:t>
            </w:r>
            <w:r>
              <w:rPr>
                <w:lang w:val="id"/>
              </w:rPr>
              <w:t xml:space="preserve"> </w:t>
            </w:r>
            <m:oMath>
              <m:r>
                <m:t>n</m:t>
              </m:r>
            </m:oMath>
            <w:r>
              <w:rPr>
                <w:lang w:val="id"/>
              </w:rPr>
              <w:t xml:space="preserve">-dari-</w:t>
            </w:r>
            <m:oMath>
              <m:r>
                <m:t>n</m:t>
              </m:r>
            </m:oMath>
            <w:r>
              <w:rPr>
                <w:lang w:val="id"/>
              </w:rPr>
              <w:t xml:space="preserve"> </w:t>
            </w:r>
            <w:r>
              <w:rPr>
                <w:lang w:val="id"/>
              </w:rPr>
              <w:t xml:space="preserve">paling aman</w:t>
            </w:r>
          </w:p>
        </w:tc>
        <w:tc>
          <w:tcPr/>
          <w:p>
            <w:pPr>
              <w:pStyle w:val="Compact"/>
            </w:pPr>
            <w:r>
              <w:rPr>
                <w:lang w:val="id"/>
              </w:rPr>
              <w:t xml:space="preserve">§4.2; 5-dari-5 = 183× lebih buruk daripada 3-dari-5</w:t>
            </w:r>
          </w:p>
        </w:tc>
      </w:tr>
      <w:tr>
        <w:tc>
          <w:tcPr/>
          <w:p>
            <w:pPr>
              <w:pStyle w:val="Compact"/>
            </w:pPr>
            <w:r>
              <w:rPr>
                <w:lang w:val="id"/>
              </w:rPr>
              <w:t xml:space="preserve">Menyimpan dua kunci di lokasi yang sama</w:t>
            </w:r>
          </w:p>
        </w:tc>
        <w:tc>
          <w:tcPr/>
          <w:p>
            <w:pPr>
              <w:pStyle w:val="Compact"/>
            </w:pPr>
            <w:r>
              <w:rPr>
                <w:lang w:val="id"/>
              </w:rPr>
              <w:t xml:space="preserve">Contoh 1 Langkah 9; itu bukan</w:t>
            </w:r>
            <w:r>
              <w:rPr>
                <w:lang w:val="id"/>
              </w:rPr>
              <w:t xml:space="preserve"> </w:t>
            </w:r>
            <m:oMath>
              <m:r>
                <m:t>n</m:t>
              </m:r>
            </m:oMath>
            <w:r>
              <w:rPr>
                <w:lang w:val="id"/>
              </w:rPr>
              <w:t xml:space="preserve"> </w:t>
            </w:r>
            <w:r>
              <w:rPr>
                <w:lang w:val="id"/>
              </w:rPr>
              <w:t xml:space="preserve">kunci</w:t>
            </w:r>
          </w:p>
        </w:tc>
      </w:tr>
      <w:tr>
        <w:tc>
          <w:tcPr/>
          <w:p>
            <w:pPr>
              <w:pStyle w:val="Compact"/>
            </w:pPr>
            <w:r>
              <w:rPr>
                <w:lang w:val="id"/>
              </w:rPr>
              <w:t xml:space="preserve">Mengandalkan rekonsiliasi untuk menangkap kesalahan</w:t>
            </w:r>
          </w:p>
        </w:tc>
        <w:tc>
          <w:tcPr/>
          <w:p>
            <w:pPr>
              <w:pStyle w:val="Compact"/>
            </w:pPr>
            <w:r>
              <w:rPr>
                <w:lang w:val="id"/>
              </w:rPr>
              <w:t xml:space="preserve">§4.3; ia hanya memberi tahu uang sudah hilang</w:t>
            </w:r>
          </w:p>
        </w:tc>
      </w:tr>
      <w:tr>
        <w:tc>
          <w:tcPr/>
          <w:p>
            <w:pPr>
              <w:pStyle w:val="Compact"/>
            </w:pPr>
            <w:r>
              <w:rPr>
                <w:lang w:val="id"/>
              </w:rPr>
              <w:t xml:space="preserve">Mengira diversifikasi menurunkan</w:t>
            </w:r>
            <w:r>
              <w:rPr>
                <w:lang w:val="id"/>
              </w:rPr>
              <w:t xml:space="preserve"> </w:t>
            </w:r>
            <m:oMath>
              <m:r>
                <m:t>E</m:t>
              </m:r>
            </m:oMath>
            <w:r>
              <w:rPr>
                <w:lang w:val="id"/>
              </w:rPr>
              <w:t xml:space="preserve">[kerugian]</w:t>
            </w:r>
          </w:p>
        </w:tc>
        <w:tc>
          <w:tcPr/>
          <w:p>
            <w:pPr>
              <w:pStyle w:val="Compact"/>
            </w:pPr>
            <w:r>
              <w:rPr>
                <w:lang w:val="id"/>
              </w:rPr>
              <w:t xml:space="preserve">§4.5; 1,80% di setiap baris</w:t>
            </w:r>
          </w:p>
        </w:tc>
      </w:tr>
      <w:tr>
        <w:tc>
          <w:tcPr/>
          <w:p>
            <w:pPr>
              <w:pStyle w:val="Compact"/>
            </w:pPr>
            <w:r>
              <w:rPr>
                <w:lang w:val="id"/>
              </w:rPr>
              <w:t xml:space="preserve">Menghitung jumlah kustodian, bukan yang independen</w:t>
            </w:r>
          </w:p>
        </w:tc>
        <w:tc>
          <w:tcPr/>
          <w:p>
            <w:pPr>
              <w:pStyle w:val="Compact"/>
            </w:pPr>
            <w:r>
              <w:rPr>
                <w:lang w:val="id"/>
              </w:rPr>
              <w:t xml:space="preserve">§4.5; breadth semu dalam bentuk lain</w:t>
            </w:r>
          </w:p>
        </w:tc>
      </w:tr>
      <w:tr>
        <w:tc>
          <w:tcPr/>
          <w:p>
            <w:pPr>
              <w:pStyle w:val="Compact"/>
            </w:pPr>
            <w:r>
              <w:rPr>
                <w:lang w:val="id"/>
              </w:rPr>
              <w:t xml:space="preserve">Memperlakukan PoR sebagai bukti solvabilitas</w:t>
            </w:r>
          </w:p>
        </w:tc>
        <w:tc>
          <w:tcPr/>
          <w:p>
            <w:pPr>
              <w:pStyle w:val="Compact"/>
            </w:pPr>
            <w:r>
              <w:rPr>
                <w:lang w:val="id"/>
              </w:rPr>
              <w:t xml:space="preserve">§4.6; lolos 65,6% pada attestasi triwulanan</w:t>
            </w:r>
          </w:p>
        </w:tc>
      </w:tr>
      <w:tr>
        <w:tc>
          <w:tcPr/>
          <w:p>
            <w:pPr>
              <w:pStyle w:val="Compact"/>
            </w:pPr>
            <w:r>
              <w:rPr>
                <w:lang w:val="id"/>
              </w:rPr>
              <w:t xml:space="preserve">Menilai penyedia dari halaman keamanannya</w:t>
            </w:r>
          </w:p>
        </w:tc>
        <w:tc>
          <w:tcPr/>
          <w:p>
            <w:pPr>
              <w:pStyle w:val="Compact"/>
            </w:pPr>
            <w:r>
              <w:rPr>
                <w:lang w:val="id"/>
              </w:rPr>
              <w:t xml:space="preserve">§4.4; jawabannya ada di dokumen hukum</w:t>
            </w:r>
          </w:p>
        </w:tc>
      </w:tr>
      <w:tr>
        <w:tc>
          <w:tcPr/>
          <w:p>
            <w:pPr>
              <w:pStyle w:val="Compact"/>
            </w:pPr>
            <w:r>
              <w:rPr>
                <w:lang w:val="id"/>
              </w:rPr>
              <w:t xml:space="preserve">Menyimpan</w:t>
            </w:r>
            <w:r>
              <w:rPr>
                <w:lang w:val="id"/>
              </w:rPr>
              <w:t xml:space="preserve"> </w:t>
            </w:r>
            <w:r>
              <w:rPr>
                <w:i/>
                <w:iCs/>
                <w:lang w:val="id"/>
              </w:rPr>
              <w:t xml:space="preserve">hot</w:t>
            </w:r>
            <w:r>
              <w:rPr>
                <w:lang w:val="id"/>
              </w:rPr>
              <w:t xml:space="preserve"> </w:t>
            </w:r>
            <w:r>
              <w:rPr>
                <w:lang w:val="id"/>
              </w:rPr>
              <w:t xml:space="preserve">berlebih</w:t>
            </w:r>
            <w:r>
              <w:rPr>
                <w:lang w:val="id"/>
              </w:rPr>
              <w:t xml:space="preserve"> </w:t>
            </w:r>
            <w:r>
              <w:rPr>
                <w:lang w:val="id"/>
              </w:rPr>
              <w:t xml:space="preserve">“untuk berjaga-jaga”</w:t>
            </w:r>
          </w:p>
        </w:tc>
        <w:tc>
          <w:tcPr/>
          <w:p>
            <w:pPr>
              <w:pStyle w:val="Compact"/>
            </w:pPr>
            <w:r>
              <w:rPr>
                <w:lang w:val="id"/>
              </w:rPr>
              <w:t xml:space="preserve">§4.7; berbiaya 8%/tahun untuk kemudahan tak dipakai</w:t>
            </w:r>
          </w:p>
        </w:tc>
      </w:tr>
    </w:tbl>
    <w:bookmarkEnd w:id="44"/>
    <w:bookmarkStart w:id="45" w:name="aturan-keras-bagi-fasilitator"/>
    <w:p>
      <w:pPr>
        <w:pStyle w:val="Heading3"/>
      </w:pPr>
      <w:r>
        <w:rPr>
          <w:lang w:val="id"/>
        </w:rPr>
        <w:t xml:space="preserve">Aturan keras bagi fasilitator</w:t>
      </w:r>
    </w:p>
    <w:p>
      <w:pPr>
        <w:pStyle w:val="Compact"/>
        <w:numPr>
          <w:ilvl w:val="0"/>
          <w:numId w:val="1010"/>
        </w:numPr>
      </w:pPr>
      <w:r>
        <w:rPr>
          <w:b/>
          <w:bCs/>
          <w:lang w:val="id"/>
        </w:rPr>
        <w:t xml:space="preserve">Dilarang memberikan pendapat hukum, pajak, atau perizinan dalam bentuk apa pun</w:t>
      </w:r>
      <w:r>
        <w:rPr>
          <w:lang w:val="id"/>
        </w:rPr>
        <w:t xml:space="preserve"> </w:t>
      </w:r>
      <w:r>
        <w:rPr>
          <w:lang w:val="id"/>
        </w:rPr>
        <w:t xml:space="preserve">— termasuk pendapat yang diberi label</w:t>
      </w:r>
      <w:r>
        <w:rPr>
          <w:lang w:val="id"/>
        </w:rPr>
        <w:t xml:space="preserve"> </w:t>
      </w:r>
      <w:r>
        <w:rPr>
          <w:lang w:val="id"/>
        </w:rPr>
        <w:t xml:space="preserve">“sementara”</w:t>
      </w:r>
      <w:r>
        <w:rPr>
          <w:lang w:val="id"/>
        </w:rPr>
        <w:t xml:space="preserve">,</w:t>
      </w:r>
      <w:r>
        <w:rPr>
          <w:lang w:val="id"/>
        </w:rPr>
        <w:t xml:space="preserve"> </w:t>
      </w:r>
      <w:r>
        <w:rPr>
          <w:lang w:val="id"/>
        </w:rPr>
        <w:t xml:space="preserve">“bukan nasihat”</w:t>
      </w:r>
      <w:r>
        <w:rPr>
          <w:lang w:val="id"/>
        </w:rPr>
        <w:t xml:space="preserve">, atau</w:t>
      </w:r>
      <w:r>
        <w:rPr>
          <w:lang w:val="id"/>
        </w:rPr>
        <w:t xml:space="preserve"> </w:t>
      </w:r>
      <w:r>
        <w:rPr>
          <w:lang w:val="id"/>
        </w:rPr>
        <w:t xml:space="preserve">“sekadar pandangan pribadi”</w:t>
      </w:r>
      <w:r>
        <w:rPr>
          <w:lang w:val="id"/>
        </w:rPr>
        <w:t xml:space="preserve">. Rujuk kepada penasihat berizin.</w:t>
      </w:r>
      <w:r>
        <w:rPr>
          <w:lang w:val="id"/>
        </w:rPr>
        <w:t xml:space="preserve"> </w:t>
      </w:r>
      <w:r>
        <w:rPr>
          <w:i/>
          <w:iCs/>
          <w:lang w:val="id"/>
        </w:rPr>
        <w:t xml:space="preserve">(§1.1)</w:t>
      </w:r>
    </w:p>
    <w:p>
      <w:pPr>
        <w:pStyle w:val="Compact"/>
        <w:numPr>
          <w:ilvl w:val="0"/>
          <w:numId w:val="1010"/>
        </w:numPr>
      </w:pPr>
      <w:r>
        <w:rPr>
          <w:b/>
          <w:bCs/>
          <w:lang w:val="id"/>
        </w:rPr>
        <w:t xml:space="preserve">Dilarang menyatakan bahwa penyedia, bursa, dompet, atau kustodian tertentu aman, patuh, atau berizin</w:t>
      </w:r>
      <w:r>
        <w:rPr>
          <w:lang w:val="id"/>
        </w:rPr>
        <w:t xml:space="preserve"> </w:t>
      </w:r>
      <w:r>
        <w:rPr>
          <w:lang w:val="id"/>
        </w:rPr>
        <w:t xml:space="preserve">— termasuk sebagai contoh, dan termasuk bila peserta menyebutkannya lebih dahulu.</w:t>
      </w:r>
    </w:p>
    <w:p>
      <w:pPr>
        <w:pStyle w:val="Compact"/>
        <w:numPr>
          <w:ilvl w:val="0"/>
          <w:numId w:val="1010"/>
        </w:numPr>
      </w:pPr>
      <w:r>
        <w:rPr>
          <w:b/>
          <w:bCs/>
          <w:lang w:val="id"/>
        </w:rPr>
        <w:t xml:space="preserve">Dilarang menyebutkan atau merekomendasikan produk, merek, atau platform tertentu.</w:t>
      </w:r>
    </w:p>
    <w:p>
      <w:pPr>
        <w:pStyle w:val="Compact"/>
        <w:numPr>
          <w:ilvl w:val="0"/>
          <w:numId w:val="1010"/>
        </w:numPr>
      </w:pPr>
      <w:r>
        <w:rPr>
          <w:b/>
          <w:bCs/>
          <w:lang w:val="id"/>
        </w:rPr>
        <w:t xml:space="preserve">Dilarang meminta, melihat, menyentuh, atau membantu menuliskan frasa pemulihan, kunci privat, atau kredensial peserta</w:t>
      </w:r>
      <w:r>
        <w:rPr>
          <w:lang w:val="id"/>
        </w:rPr>
        <w:t xml:space="preserve"> </w:t>
      </w:r>
      <w:r>
        <w:rPr>
          <w:lang w:val="id"/>
        </w:rPr>
        <w:t xml:space="preserve">dalam keadaan apa pun. Seluruh praktik memakai dompet uji tanpa nilai.</w:t>
      </w:r>
    </w:p>
    <w:p>
      <w:pPr>
        <w:pStyle w:val="Compact"/>
        <w:numPr>
          <w:ilvl w:val="0"/>
          <w:numId w:val="1010"/>
        </w:numPr>
      </w:pPr>
      <w:r>
        <w:rPr>
          <w:b/>
          <w:bCs/>
          <w:lang w:val="id"/>
        </w:rPr>
        <w:t xml:space="preserve">Dilarang membantu peserta memindahkan aset nyata</w:t>
      </w:r>
      <w:r>
        <w:rPr>
          <w:lang w:val="id"/>
        </w:rPr>
        <w:t xml:space="preserve"> </w:t>
      </w:r>
      <w:r>
        <w:rPr>
          <w:lang w:val="id"/>
        </w:rPr>
        <w:t xml:space="preserve">selama atau sesudah sesi.</w:t>
      </w:r>
    </w:p>
    <w:p>
      <w:pPr>
        <w:pStyle w:val="Compact"/>
        <w:numPr>
          <w:ilvl w:val="0"/>
          <w:numId w:val="1010"/>
        </w:numPr>
      </w:pPr>
      <w:r>
        <w:rPr>
          <w:b/>
          <w:bCs/>
          <w:lang w:val="id"/>
        </w:rPr>
        <w:t xml:space="preserve">Dilarang menerima imbalan, rujukan, atau fasilitas</w:t>
      </w:r>
      <w:r>
        <w:rPr>
          <w:lang w:val="id"/>
        </w:rPr>
        <w:t xml:space="preserve"> </w:t>
      </w:r>
      <w:r>
        <w:rPr>
          <w:lang w:val="id"/>
        </w:rPr>
        <w:t xml:space="preserve">dari bursa, kustodian, penerbit, atau penyedia dompet. Kepentingan finansial apa pun wajib diungkapkan di awal sesi.</w:t>
      </w:r>
      <w:r>
        <w:rPr>
          <w:lang w:val="id"/>
        </w:rPr>
        <w:t xml:space="preserve"> </w:t>
      </w:r>
      <w:r>
        <w:rPr>
          <w:i/>
          <w:iCs/>
          <w:lang w:val="id"/>
        </w:rPr>
        <w:t xml:space="preserve">(L4.2)</w:t>
      </w:r>
    </w:p>
    <w:p>
      <w:pPr>
        <w:pStyle w:val="Compact"/>
        <w:numPr>
          <w:ilvl w:val="0"/>
          <w:numId w:val="1010"/>
        </w:numPr>
      </w:pPr>
      <w:r>
        <w:rPr>
          <w:b/>
          <w:bCs/>
          <w:lang w:val="id"/>
        </w:rPr>
        <w:t xml:space="preserve">Wajib menyampaikan</w:t>
      </w:r>
      <w:r>
        <w:rPr>
          <w:lang w:val="id"/>
        </w:rPr>
        <w:t xml:space="preserve"> </w:t>
      </w:r>
      <w:r>
        <w:rPr>
          <w:lang w:val="id"/>
        </w:rPr>
        <w:t xml:space="preserve">bahwa status regulasi aset digital berubah dan bahwa seluruh keterangan struktural dalam modul ini harus diverifikasi terhadap ketentuan yang berlaku pada saat dibaca.</w:t>
      </w:r>
    </w:p>
    <w:p>
      <w:pPr>
        <w:pStyle w:val="Compact"/>
        <w:numPr>
          <w:ilvl w:val="0"/>
          <w:numId w:val="1010"/>
        </w:numPr>
      </w:pPr>
      <w:r>
        <w:rPr>
          <w:b/>
          <w:bCs/>
          <w:lang w:val="id"/>
        </w:rPr>
        <w:t xml:space="preserve">Wajib menghentikan sesi</w:t>
      </w:r>
      <w:r>
        <w:rPr>
          <w:lang w:val="id"/>
        </w:rPr>
        <w:t xml:space="preserve"> </w:t>
      </w:r>
      <w:r>
        <w:rPr>
          <w:lang w:val="id"/>
        </w:rPr>
        <w:t xml:space="preserve">dan merujuk kepada pihak berwenang bila seorang peserta menyampaikan indikasi bahwa ia sedang menjadi korban penipuan atau pemerasan.</w:t>
      </w:r>
    </w:p>
    <w:p>
      <w:r>
        <w:pict>
          <v:rect style="width:0;height:1.5pt" o:hralign="center" o:hrstd="t" o:hr="t"/>
        </w:pict>
      </w:r>
    </w:p>
    <w:bookmarkEnd w:id="45"/>
    <w:bookmarkEnd w:id="46"/>
    <w:bookmarkStart w:id="47"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w:t>
      </w:r>
      <w:r>
        <w:rPr>
          <w:lang w:val="id"/>
        </w:rPr>
        <w:t xml:space="preserve"> </w:t>
      </w:r>
      <w:r>
        <w:rPr>
          <w:b/>
          <w:bCs/>
          <w:lang w:val="id"/>
        </w:rPr>
        <w:t xml:space="preserve">bukan nasihat hukum</w:t>
      </w:r>
      <w:r>
        <w:rPr>
          <w:lang w:val="id"/>
        </w:rPr>
        <w:t xml:space="preserve">, bukan nasihat pajak, bukan rekomendasi penyedia atau produk, dan bukan ajakan untuk melakukan transaksi.</w:t>
      </w:r>
    </w:p>
    <w:p>
      <w:pPr>
        <w:pStyle w:val="BodyText"/>
      </w:pPr>
      <w:r>
        <w:rPr>
          <w:b/>
          <w:bCs/>
          <w:lang w:val="id"/>
        </w:rPr>
        <w:t xml:space="preserve">Modul ini tidak menyatakan bahwa penyedia, bursa, kustodian, atau dompet mana pun aman, patuh, atau berizin.</w:t>
      </w:r>
      <w:r>
        <w:rPr>
          <w:lang w:val="id"/>
        </w:rPr>
        <w:t xml:space="preserve"> </w:t>
      </w:r>
      <w:r>
        <w:rPr>
          <w:lang w:val="id"/>
        </w:rPr>
        <w:t xml:space="preserve">Modul ini juga tidak menyatakan sebaliknya. Penilaian atas penyedia tertentu berada di luar cakupannya.</w:t>
      </w:r>
    </w:p>
    <w:p>
      <w:pPr>
        <w:pStyle w:val="BodyText"/>
      </w:pPr>
      <w:r>
        <w:rPr>
          <w:lang w:val="id"/>
        </w:rPr>
        <w:t xml:space="preserve">Seluruh peluang kehilangan, peluang pencurian, peluang kegagalan kustodian, tingkat pemulihan, laju kesalahan, dan nilai rupiah dalam modul ini bersifat</w:t>
      </w:r>
      <w:r>
        <w:rPr>
          <w:lang w:val="id"/>
        </w:rPr>
        <w:t xml:space="preserve"> </w:t>
      </w:r>
      <w:r>
        <w:rPr>
          <w:b/>
          <w:bCs/>
          <w:lang w:val="id"/>
        </w:rPr>
        <w:t xml:space="preserve">ilustratif dan dibuat untuk keperluan pengajaran.</w:t>
      </w:r>
      <w:r>
        <w:rPr>
          <w:lang w:val="id"/>
        </w:rPr>
        <w:t xml:space="preserve"> </w:t>
      </w:r>
      <w:r>
        <w:rPr>
          <w:lang w:val="id"/>
        </w:rPr>
        <w:t xml:space="preserve">Tidak satu pun diukur dari penyedia, peristiwa, atau data nyata mana pun. Tingkat pemulihan dalam kepailitan bergantung sepenuhnya pada hukum yang berlaku dan fakta setiap kasus.</w:t>
      </w:r>
    </w:p>
    <w:p>
      <w:pPr>
        <w:pStyle w:val="BodyText"/>
      </w:pPr>
      <w:r>
        <w:rPr>
          <w:b/>
          <w:bCs/>
          <w:lang w:val="id"/>
        </w:rPr>
        <w:t xml:space="preserve">Status regulasi aset digital berubah.</w:t>
      </w:r>
      <w:r>
        <w:rPr>
          <w:lang w:val="id"/>
        </w:rPr>
        <w:t xml:space="preserve"> </w:t>
      </w:r>
      <w:r>
        <w:rPr>
          <w:lang w:val="id"/>
        </w:rPr>
        <w:t xml:space="preserve">Kewenangan pengawasan, kewajiban perizinan, perlakuan pajak, dan status hukum kepemilikan telah berubah beberapa kali dan dapat berubah lagi. Seluruh keterangan struktural dalam modul ini</w:t>
      </w:r>
      <w:r>
        <w:rPr>
          <w:lang w:val="id"/>
        </w:rPr>
        <w:t xml:space="preserve"> </w:t>
      </w:r>
      <w:r>
        <w:rPr>
          <w:b/>
          <w:bCs/>
          <w:lang w:val="id"/>
        </w:rPr>
        <w:t xml:space="preserve">wajib diverifikasi</w:t>
      </w:r>
      <w:r>
        <w:rPr>
          <w:lang w:val="id"/>
        </w:rPr>
        <w:t xml:space="preserve"> </w:t>
      </w:r>
      <w:r>
        <w:rPr>
          <w:lang w:val="id"/>
        </w:rPr>
        <w:t xml:space="preserve">terhadap ketentuan yang berlaku pada saat dibaca, oleh penasihat hukum berizin di yurisdiksi yang relevan.</w:t>
      </w:r>
    </w:p>
    <w:p>
      <w:pPr>
        <w:pStyle w:val="BodyText"/>
      </w:pPr>
      <w:r>
        <w:rPr>
          <w:lang w:val="id"/>
        </w:rPr>
        <w:t xml:space="preserve">Aset digital mengandung risiko kehilangan seluruh nilai, termasuk melalui kegagalan penyedia, kesalahan operasional yang tidak dapat dibalikkan, perubahan regulasi, dan penipuan.</w:t>
      </w:r>
      <w:r>
        <w:rPr>
          <w:lang w:val="id"/>
        </w:rPr>
        <w:t xml:space="preserve"> </w:t>
      </w:r>
      <w:r>
        <w:rPr>
          <w:b/>
          <w:bCs/>
          <w:lang w:val="id"/>
        </w:rPr>
        <w:t xml:space="preserve">Transaksi aset digital tidak dapat dibatalkan dan tidak memiliki mekanisme banding.</w:t>
      </w:r>
    </w:p>
    <w:p>
      <w:pPr>
        <w:pStyle w:val="BodyText"/>
      </w:pPr>
      <w:r>
        <w:rPr>
          <w:lang w:val="id"/>
        </w:rPr>
        <w:t xml:space="preserve">Invesmentpedia dan fasilitatornya tidak memberikan nasihat investasi yang dipersonalisasi, tidak memberikan nasihat hukum, dan tidak berizin sebagai penasihat investasi maupun sebagai advokat.</w:t>
      </w:r>
    </w:p>
    <w:p>
      <w:r>
        <w:pict>
          <v:rect style="width:0;height:1.5pt" o:hralign="center" o:hrstd="t" o:hr="t"/>
        </w:pict>
      </w:r>
    </w:p>
    <w:p>
      <w:pPr>
        <w:pStyle w:val="FirstParagraph"/>
      </w:pPr>
      <w:r>
        <w:rPr>
          <w:i/>
          <w:iCs/>
          <w:lang w:val="id"/>
        </w:rPr>
        <w:t xml:space="preserve">Modul L4D.1 — Kurikulum Invesmentpedia · Level 4 Profesional · Rumpun D (Aset Digital)</w:t>
      </w:r>
    </w:p>
    <w:bookmarkEnd w:id="47"/>
    <w:bookmarkEnd w:id="48"/>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L4D.1 — Kustodi dan Regulasi Aset Digital</dc:title>
  <dc:creator>Invesmentpedia</dc:creator>
  <dc:language>id</dc:language>
  <cp:keywords/>
  <dcterms:created xsi:type="dcterms:W3CDTF">2026-09-20T09:44:04Z</dcterms:created>
  <dcterms:modified xsi:type="dcterms:W3CDTF">2026-09-20T09:44:04Z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4 Profesional · Rumpun D (Aset Digital) · Modul 1</vt:lpwstr>
  </property>
</Properties>
</file>