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L4.4 — Memo Investasi Institusional</w:t>
      </w:r>
    </w:p>
    <w:p>
      <w:pPr>
        <w:pStyle w:val="Subtitle"/>
      </w:pPr>
      <w:r>
        <w:rPr>
          <w:lang w:val="id"/>
        </w:rPr>
        <w:t xml:space="preserve">Kurikulum Invesmentpedia · Level 4 Profesional · Modul Inti 4 (Penutup Inti)</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3" w:name="l4.4-memo-investasi-institusional"/>
    <w:p>
      <w:pPr>
        <w:pStyle w:val="Heading1"/>
      </w:pPr>
      <w:r>
        <w:rPr>
          <w:lang w:val="id"/>
        </w:rPr>
        <w:t xml:space="preserve">L4.4 — Memo Investasi Institusional</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L4.4</w:t>
            </w:r>
          </w:p>
        </w:tc>
      </w:tr>
      <w:tr>
        <w:tc>
          <w:tcPr/>
          <w:p>
            <w:pPr>
              <w:pStyle w:val="Compact"/>
            </w:pPr>
            <w:r>
              <w:rPr>
                <w:lang w:val="id"/>
              </w:rPr>
              <w:t xml:space="preserve">Nama</w:t>
            </w:r>
          </w:p>
        </w:tc>
        <w:tc>
          <w:tcPr/>
          <w:p>
            <w:pPr>
              <w:pStyle w:val="Compact"/>
            </w:pPr>
            <w:r>
              <w:rPr>
                <w:lang w:val="id"/>
              </w:rPr>
              <w:t xml:space="preserve">Memo Investasi Institusional</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Jalur</w:t>
            </w:r>
          </w:p>
        </w:tc>
        <w:tc>
          <w:tcPr/>
          <w:p>
            <w:pPr>
              <w:pStyle w:val="Compact"/>
            </w:pPr>
            <w:r>
              <w:rPr>
                <w:lang w:val="id"/>
              </w:rPr>
              <w:t xml:space="preserve">Inti (</w:t>
            </w:r>
            <w:r>
              <w:rPr>
                <w:b/>
                <w:bCs/>
                <w:lang w:val="id"/>
              </w:rPr>
              <w:t xml:space="preserve">penutup modul inti Level 4</w:t>
            </w:r>
            <w:r>
              <w:rPr>
                <w:lang w:val="id"/>
              </w:rPr>
              <w:t xml:space="preserve">)</w:t>
            </w:r>
          </w:p>
        </w:tc>
      </w:tr>
      <w:tr>
        <w:tc>
          <w:tcPr/>
          <w:p>
            <w:pPr>
              <w:pStyle w:val="Compact"/>
            </w:pPr>
            <w:r>
              <w:rPr>
                <w:lang w:val="id"/>
              </w:rPr>
              <w:t xml:space="preserve">Beban</w:t>
            </w:r>
          </w:p>
        </w:tc>
        <w:tc>
          <w:tcPr/>
          <w:p>
            <w:pPr>
              <w:pStyle w:val="Compact"/>
            </w:pPr>
            <w:r>
              <w:rPr>
                <w:lang w:val="id"/>
              </w:rPr>
              <w:t xml:space="preserve">14 JP (11 jam 40 menit) — 3 JP teori, 7 JP praktik, 4 JP asesmen</w:t>
            </w:r>
          </w:p>
        </w:tc>
      </w:tr>
      <w:tr>
        <w:tc>
          <w:tcPr/>
          <w:p>
            <w:pPr>
              <w:pStyle w:val="Compact"/>
            </w:pPr>
            <w:r>
              <w:rPr>
                <w:lang w:val="id"/>
              </w:rPr>
              <w:t xml:space="preserve">Prasyarat</w:t>
            </w:r>
          </w:p>
        </w:tc>
        <w:tc>
          <w:tcPr/>
          <w:p>
            <w:pPr>
              <w:pStyle w:val="Compact"/>
            </w:pPr>
            <w:r>
              <w:rPr>
                <w:lang w:val="id"/>
              </w:rPr>
              <w:t xml:space="preserve">L4.1; L4.2; L4.3</w:t>
            </w:r>
          </w:p>
        </w:tc>
      </w:tr>
      <w:tr>
        <w:tc>
          <w:tcPr/>
          <w:p>
            <w:pPr>
              <w:pStyle w:val="Compact"/>
            </w:pPr>
            <w:r>
              <w:rPr>
                <w:lang w:val="id"/>
              </w:rPr>
              <w:t xml:space="preserve">Pilar</w:t>
            </w:r>
          </w:p>
        </w:tc>
        <w:tc>
          <w:tcPr/>
          <w:p>
            <w:pPr>
              <w:pStyle w:val="Compact"/>
            </w:pPr>
            <w:r>
              <w:rPr>
                <w:lang w:val="id"/>
              </w:rPr>
              <w:t xml:space="preserve">P4 Analisis &amp; Riset (dominan), P6 Etika, P1 Perilaku</w:t>
            </w:r>
          </w:p>
        </w:tc>
      </w:tr>
      <w:tr>
        <w:tc>
          <w:tcPr/>
          <w:p>
            <w:pPr>
              <w:pStyle w:val="Compact"/>
            </w:pPr>
            <w:r>
              <w:rPr>
                <w:lang w:val="id"/>
              </w:rPr>
              <w:t xml:space="preserve">CPL terkait</w:t>
            </w:r>
          </w:p>
        </w:tc>
        <w:tc>
          <w:tcPr/>
          <w:p>
            <w:pPr>
              <w:pStyle w:val="Compact"/>
            </w:pPr>
            <w:r>
              <w:rPr>
                <w:lang w:val="id"/>
              </w:rPr>
              <w:t xml:space="preserve">CPL-3, CPL-4, CPL-6, CPL-8, CPL-9</w:t>
            </w:r>
          </w:p>
        </w:tc>
      </w:tr>
      <w:tr>
        <w:tc>
          <w:tcPr/>
          <w:p>
            <w:pPr>
              <w:pStyle w:val="Compact"/>
            </w:pPr>
            <w:r>
              <w:rPr>
                <w:lang w:val="id"/>
              </w:rPr>
              <w:t xml:space="preserve">Kanon</w:t>
            </w:r>
          </w:p>
        </w:tc>
        <w:tc>
          <w:tcPr/>
          <w:p>
            <w:pPr>
              <w:pStyle w:val="Compact"/>
            </w:pPr>
            <w:r>
              <w:rPr>
                <w:lang w:val="id"/>
              </w:rPr>
              <w:t xml:space="preserve">K-04, K-05, K-10, K-11, K-12</w:t>
            </w:r>
          </w:p>
        </w:tc>
      </w:tr>
    </w:tbl>
    <w:p>
      <w:pPr>
        <w:pStyle w:val="BodyText"/>
      </w:pPr>
      <w:r>
        <w:rPr>
          <w:b/>
          <w:bCs/>
          <w:lang w:val="id"/>
        </w:rPr>
        <w:t xml:space="preserve">Posisi modul.</w:t>
      </w:r>
      <w:r>
        <w:rPr>
          <w:lang w:val="id"/>
        </w:rPr>
        <w:t xml:space="preserve"> </w:t>
      </w:r>
      <w:r>
        <w:rPr>
          <w:lang w:val="id"/>
        </w:rPr>
        <w:t xml:space="preserve">Memo investasi adalah bentuk akhir dari seluruh yang dipelajari kurikulum ini: analisis yang ditulis agar</w:t>
      </w:r>
      <w:r>
        <w:rPr>
          <w:lang w:val="id"/>
        </w:rPr>
        <w:t xml:space="preserve"> </w:t>
      </w:r>
      <w:r>
        <w:rPr>
          <w:b/>
          <w:bCs/>
          <w:lang w:val="id"/>
        </w:rPr>
        <w:t xml:space="preserve">orang lain dapat memeriksanya.</w:t>
      </w:r>
    </w:p>
    <w:p>
      <w:pPr>
        <w:pStyle w:val="BodyText"/>
      </w:pPr>
      <w:r>
        <w:rPr>
          <w:lang w:val="id"/>
        </w:rPr>
        <w:t xml:space="preserve">Dan modul ini dibangun di atas satu temuan yang mengubah cara memo seharusnya dinilai:</w:t>
      </w:r>
    </w:p>
    <w:p>
      <w:pPr>
        <w:pStyle w:val="BlockText"/>
      </w:pPr>
      <w:r>
        <w:rPr>
          <w:b/>
          <w:bCs/>
          <w:lang w:val="id"/>
        </w:rPr>
        <w:t xml:space="preserve">60,9% keputusan yang gagal sebenarnya adalah keputusan baik. 22,2% keputusan yang berhasil sebenarnya adalah keputusan buruk.</w:t>
      </w:r>
    </w:p>
    <w:p>
      <w:pPr>
        <w:pStyle w:val="FirstParagraph"/>
      </w:pPr>
      <w:r>
        <w:rPr>
          <w:lang w:val="id"/>
        </w:rPr>
        <w:t xml:space="preserve">Karena itu memo tidak dapat dinilai dari hasilnya.</w:t>
      </w:r>
      <w:r>
        <w:rPr>
          <w:lang w:val="id"/>
        </w:rPr>
        <w:t xml:space="preserve"> </w:t>
      </w:r>
      <w:r>
        <w:rPr>
          <w:b/>
          <w:bCs/>
          <w:lang w:val="id"/>
        </w:rPr>
        <w:t xml:space="preserve">Ia dinilai dari apakah keputusannya dapat dipertahankan dengan informasi yang tersedia saat ditulis</w:t>
      </w:r>
      <w:r>
        <w:rPr>
          <w:lang w:val="id"/>
        </w:rPr>
        <w:t xml:space="preserve"> </w:t>
      </w:r>
      <w:r>
        <w:rPr>
          <w:lang w:val="id"/>
        </w:rPr>
        <w:t xml:space="preserve">— dan memo yang baik dirancang justru untuk memungkinkan penilaian itu.</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CPMK-L4.4.1</w:t>
            </w:r>
          </w:p>
        </w:tc>
        <w:tc>
          <w:tcPr/>
          <w:p>
            <w:pPr>
              <w:pStyle w:val="Compact"/>
            </w:pPr>
            <w:r>
              <w:rPr>
                <w:lang w:val="id"/>
              </w:rPr>
              <w:t xml:space="preserve">Membedakan kualitas keputusan dari kualitas hasil dan menghitung hubungannya</w:t>
            </w:r>
          </w:p>
        </w:tc>
        <w:tc>
          <w:tcPr/>
          <w:p>
            <w:pPr>
              <w:pStyle w:val="Compact"/>
            </w:pPr>
            <w:r>
              <w:rPr>
                <w:lang w:val="id"/>
              </w:rPr>
              <w:t xml:space="preserve">C4</w:t>
            </w:r>
          </w:p>
        </w:tc>
      </w:tr>
      <w:tr>
        <w:tc>
          <w:tcPr/>
          <w:p>
            <w:pPr>
              <w:pStyle w:val="Compact"/>
            </w:pPr>
            <w:r>
              <w:rPr>
                <w:lang w:val="id"/>
              </w:rPr>
              <w:t xml:space="preserve">CPMK-L4.4.2</w:t>
            </w:r>
          </w:p>
        </w:tc>
        <w:tc>
          <w:tcPr/>
          <w:p>
            <w:pPr>
              <w:pStyle w:val="Compact"/>
            </w:pPr>
            <w:r>
              <w:rPr>
                <w:lang w:val="id"/>
              </w:rPr>
              <w:t xml:space="preserve">Menyusun memo investasi sembilan bagian yang dapat diperiksa ulang pihak ketiga</w:t>
            </w:r>
          </w:p>
        </w:tc>
        <w:tc>
          <w:tcPr/>
          <w:p>
            <w:pPr>
              <w:pStyle w:val="Compact"/>
            </w:pPr>
            <w:r>
              <w:rPr>
                <w:lang w:val="id"/>
              </w:rPr>
              <w:t xml:space="preserve">C6</w:t>
            </w:r>
          </w:p>
        </w:tc>
      </w:tr>
      <w:tr>
        <w:tc>
          <w:tcPr/>
          <w:p>
            <w:pPr>
              <w:pStyle w:val="Compact"/>
            </w:pPr>
            <w:r>
              <w:rPr>
                <w:lang w:val="id"/>
              </w:rPr>
              <w:t xml:space="preserve">CPMK-L4.4.3</w:t>
            </w:r>
          </w:p>
        </w:tc>
        <w:tc>
          <w:tcPr/>
          <w:p>
            <w:pPr>
              <w:pStyle w:val="Compact"/>
            </w:pPr>
            <w:r>
              <w:rPr>
                <w:lang w:val="id"/>
              </w:rPr>
              <w:t xml:space="preserve">Menerapkan standar bukti: setiap klaim dapat dilacak ke sumber atau perhitungan</w:t>
            </w:r>
          </w:p>
        </w:tc>
        <w:tc>
          <w:tcPr/>
          <w:p>
            <w:pPr>
              <w:pStyle w:val="Compact"/>
            </w:pPr>
            <w:r>
              <w:rPr>
                <w:lang w:val="id"/>
              </w:rPr>
              <w:t xml:space="preserve">C5</w:t>
            </w:r>
          </w:p>
        </w:tc>
      </w:tr>
      <w:tr>
        <w:tc>
          <w:tcPr/>
          <w:p>
            <w:pPr>
              <w:pStyle w:val="Compact"/>
            </w:pPr>
            <w:r>
              <w:rPr>
                <w:lang w:val="id"/>
              </w:rPr>
              <w:t xml:space="preserve">CPMK-L4.4.4</w:t>
            </w:r>
          </w:p>
        </w:tc>
        <w:tc>
          <w:tcPr/>
          <w:p>
            <w:pPr>
              <w:pStyle w:val="Compact"/>
            </w:pPr>
            <w:r>
              <w:rPr>
                <w:lang w:val="id"/>
              </w:rPr>
              <w:t xml:space="preserve">Melakukan pre-mortem dan menuliskan hasilnya sebagai bagian memo</w:t>
            </w:r>
          </w:p>
        </w:tc>
        <w:tc>
          <w:tcPr/>
          <w:p>
            <w:pPr>
              <w:pStyle w:val="Compact"/>
            </w:pPr>
            <w:r>
              <w:rPr>
                <w:lang w:val="id"/>
              </w:rPr>
              <w:t xml:space="preserve">C6</w:t>
            </w:r>
          </w:p>
        </w:tc>
      </w:tr>
      <w:tr>
        <w:tc>
          <w:tcPr/>
          <w:p>
            <w:pPr>
              <w:pStyle w:val="Compact"/>
            </w:pPr>
            <w:r>
              <w:rPr>
                <w:lang w:val="id"/>
              </w:rPr>
              <w:t xml:space="preserve">CPMK-L4.4.5</w:t>
            </w:r>
          </w:p>
        </w:tc>
        <w:tc>
          <w:tcPr/>
          <w:p>
            <w:pPr>
              <w:pStyle w:val="Compact"/>
            </w:pPr>
            <w:r>
              <w:rPr>
                <w:lang w:val="id"/>
              </w:rPr>
              <w:t xml:space="preserve">Menyatakan keyakinan secara terkalibrasi dan mengukur kalibrasi sendiri</w:t>
            </w:r>
          </w:p>
        </w:tc>
        <w:tc>
          <w:tcPr/>
          <w:p>
            <w:pPr>
              <w:pStyle w:val="Compact"/>
            </w:pPr>
            <w:r>
              <w:rPr>
                <w:lang w:val="id"/>
              </w:rPr>
              <w:t xml:space="preserve">C5</w:t>
            </w:r>
          </w:p>
        </w:tc>
      </w:tr>
      <w:tr>
        <w:tc>
          <w:tcPr/>
          <w:p>
            <w:pPr>
              <w:pStyle w:val="Compact"/>
            </w:pPr>
            <w:r>
              <w:rPr>
                <w:lang w:val="id"/>
              </w:rPr>
              <w:t xml:space="preserve">CPMK-L4.4.6</w:t>
            </w:r>
          </w:p>
        </w:tc>
        <w:tc>
          <w:tcPr/>
          <w:p>
            <w:pPr>
              <w:pStyle w:val="Compact"/>
            </w:pPr>
            <w:r>
              <w:rPr>
                <w:lang w:val="id"/>
              </w:rPr>
              <w:t xml:space="preserve">Menghitung jumlah keputusan yang dibutuhkan untuk menilai kualitas proses</w:t>
            </w:r>
          </w:p>
        </w:tc>
        <w:tc>
          <w:tcPr/>
          <w:p>
            <w:pPr>
              <w:pStyle w:val="Compact"/>
            </w:pPr>
            <w:r>
              <w:rPr>
                <w:lang w:val="id"/>
              </w:rPr>
              <w:t xml:space="preserve">C4</w:t>
            </w:r>
          </w:p>
        </w:tc>
      </w:tr>
      <w:tr>
        <w:tc>
          <w:tcPr/>
          <w:p>
            <w:pPr>
              <w:pStyle w:val="Compact"/>
            </w:pPr>
            <w:r>
              <w:rPr>
                <w:lang w:val="id"/>
              </w:rPr>
              <w:t xml:space="preserve">CPMK-L4.4.7</w:t>
            </w:r>
          </w:p>
        </w:tc>
        <w:tc>
          <w:tcPr/>
          <w:p>
            <w:pPr>
              <w:pStyle w:val="Compact"/>
            </w:pPr>
            <w:r>
              <w:rPr>
                <w:lang w:val="id"/>
              </w:rPr>
              <w:t xml:space="preserve">Merancang proses tinjauan yang menilai proses, bukan hasil</w:t>
            </w:r>
          </w:p>
        </w:tc>
        <w:tc>
          <w:tcPr/>
          <w:p>
            <w:pPr>
              <w:pStyle w:val="Compact"/>
            </w:pPr>
            <w:r>
              <w:rPr>
                <w:lang w:val="id"/>
              </w:rPr>
              <w:t xml:space="preserve">C6</w:t>
            </w:r>
          </w:p>
        </w:tc>
      </w:tr>
      <w:tr>
        <w:tc>
          <w:tcPr/>
          <w:p>
            <w:pPr>
              <w:pStyle w:val="Compact"/>
            </w:pPr>
            <w:r>
              <w:rPr>
                <w:lang w:val="id"/>
              </w:rPr>
              <w:t xml:space="preserve">CPMK-L4.4.8</w:t>
            </w:r>
          </w:p>
        </w:tc>
        <w:tc>
          <w:tcPr/>
          <w:p>
            <w:pPr>
              <w:pStyle w:val="Compact"/>
            </w:pPr>
            <w:r>
              <w:rPr>
                <w:lang w:val="id"/>
              </w:rPr>
              <w:t xml:space="preserve">Mengevaluasi memo pihak lain terhadap standar yang sama</w:t>
            </w:r>
          </w:p>
        </w:tc>
        <w:tc>
          <w:tcPr/>
          <w:p>
            <w:pPr>
              <w:pStyle w:val="Compact"/>
            </w:pPr>
            <w:r>
              <w:rPr>
                <w:lang w:val="id"/>
              </w:rPr>
              <w:t xml:space="preserve">C5</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MEMO = ANALISIS YANG DITULIS AGAR DAPAT DIPERIKSA</w:t>
      </w:r>
      <w:r>
        <w:br/>
      </w:r>
      <w:r>
        <w:rPr>
          <w:rStyle w:val="VerbatimChar"/>
          <w:lang w:val="id"/>
        </w:rPr>
        <w:t xml:space="preserve">                              │</w:t>
      </w:r>
      <w:r>
        <w:br/>
      </w:r>
      <w:r>
        <w:rPr>
          <w:rStyle w:val="VerbatimChar"/>
          <w:lang w:val="id"/>
        </w:rPr>
        <w:t xml:space="preserve">        ┌─────────────────────┴─────────────────────┐</w:t>
      </w:r>
      <w:r>
        <w:br/>
      </w:r>
      <w:r>
        <w:rPr>
          <w:rStyle w:val="VerbatimChar"/>
          <w:lang w:val="id"/>
        </w:rPr>
        <w:t xml:space="preserve">        │  KEPUTUSAN ≠ HASIL                        │</w:t>
      </w:r>
      <w:r>
        <w:br/>
      </w:r>
      <w:r>
        <w:rPr>
          <w:rStyle w:val="VerbatimChar"/>
          <w:lang w:val="id"/>
        </w:rPr>
        <w:t xml:space="preserve">        │  60,9% keputusan yang GAGAL = baik        │</w:t>
      </w:r>
      <w:r>
        <w:br/>
      </w:r>
      <w:r>
        <w:rPr>
          <w:rStyle w:val="VerbatimChar"/>
          <w:lang w:val="id"/>
        </w:rPr>
        <w:t xml:space="preserve">        │  22,2% keputusan yang BERHASIL = buruk    │</w:t>
      </w:r>
      <w:r>
        <w:br/>
      </w:r>
      <w:r>
        <w:rPr>
          <w:rStyle w:val="VerbatimChar"/>
          <w:lang w:val="id"/>
        </w:rPr>
        <w:t xml:space="preserve">        │  ► memo dinilai dari proses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STANDAR BUKTI          PRE-MORTEM             KALIBRASI</w:t>
      </w:r>
      <w:r>
        <w:br/>
      </w:r>
      <w:r>
        <w:rPr>
          <w:rStyle w:val="VerbatimChar"/>
          <w:lang w:val="id"/>
        </w:rPr>
        <w:t xml:space="preserve">  setiap klaim →         tulis kegagalan        klaim 90% →</w:t>
      </w:r>
      <w:r>
        <w:br/>
      </w:r>
      <w:r>
        <w:rPr>
          <w:rStyle w:val="VerbatimChar"/>
          <w:lang w:val="id"/>
        </w:rPr>
        <w:t xml:space="preserve">  sumber atau            SEBELUM terjadi        benar ~72%</w:t>
      </w:r>
      <w:r>
        <w:br/>
      </w:r>
      <w:r>
        <w:rPr>
          <w:rStyle w:val="VerbatimChar"/>
          <w:lang w:val="id"/>
        </w:rPr>
        <w:t xml:space="preserve">  perhitungan                                   (selisih 18 pp)</w:t>
      </w:r>
      <w:r>
        <w:br/>
      </w:r>
      <w:r>
        <w:rPr>
          <w:rStyle w:val="VerbatimChar"/>
          <w:lang w:val="id"/>
        </w:rPr>
        <w:t xml:space="preserve">      │                       │                       │</w:t>
      </w:r>
      <w:r>
        <w:br/>
      </w:r>
      <w:r>
        <w:rPr>
          <w:rStyle w:val="VerbatimChar"/>
          <w:lang w:val="id"/>
        </w:rPr>
        <w:t xml:space="preserve">      │                  ► mengubah                ► dapat diuji</w:t>
      </w:r>
      <w:r>
        <w:br/>
      </w:r>
      <w:r>
        <w:rPr>
          <w:rStyle w:val="VerbatimChar"/>
          <w:lang w:val="id"/>
        </w:rPr>
        <w:t xml:space="preserve">      │                    "apa risikonya?"          sendiri:</w:t>
      </w:r>
      <w:r>
        <w:br/>
      </w:r>
      <w:r>
        <w:rPr>
          <w:rStyle w:val="VerbatimChar"/>
          <w:lang w:val="id"/>
        </w:rPr>
        <w:t xml:space="preserve">      │                    menjadi                   n = 29 klaim</w:t>
      </w:r>
      <w:r>
        <w:br/>
      </w:r>
      <w:r>
        <w:rPr>
          <w:rStyle w:val="VerbatimChar"/>
          <w:lang w:val="id"/>
        </w:rPr>
        <w:t xml:space="preserve">      │                    "ini sudah gagal —          pada bin 90%</w:t>
      </w:r>
      <w:r>
        <w:br/>
      </w:r>
      <w:r>
        <w:rPr>
          <w:rStyle w:val="VerbatimChar"/>
          <w:lang w:val="id"/>
        </w:rPr>
        <w:t xml:space="preserve">      │                     mengapa?"</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MENILAI KUALITAS PROSES BUTUH DATA       │</w:t>
      </w:r>
      <w:r>
        <w:br/>
      </w:r>
      <w:r>
        <w:rPr>
          <w:rStyle w:val="VerbatimChar"/>
          <w:lang w:val="id"/>
        </w:rPr>
        <w:t xml:space="preserve">        │  membedakan 60% dari 40% keberhasilan:    │</w:t>
      </w:r>
      <w:r>
        <w:br/>
      </w:r>
      <w:r>
        <w:rPr>
          <w:rStyle w:val="VerbatimChar"/>
          <w:lang w:val="id"/>
        </w:rPr>
        <w:t xml:space="preserve">        │  n = 98 keputusan (keyakinan 95%)         │</w:t>
      </w:r>
      <w:r>
        <w:br/>
      </w:r>
      <w:r>
        <w:rPr>
          <w:rStyle w:val="VerbatimChar"/>
          <w:lang w:val="id"/>
        </w:rPr>
        <w:t xml:space="preserve">        └─────────────────────┬─────────────────────┘</w:t>
      </w:r>
      <w:r>
        <w:br/>
      </w:r>
      <w:r>
        <w:rPr>
          <w:rStyle w:val="VerbatimChar"/>
          <w:lang w:val="id"/>
        </w:rPr>
        <w:t xml:space="preserve">                              ▼</w:t>
      </w:r>
      <w:r>
        <w:br/>
      </w:r>
      <w:r>
        <w:rPr>
          <w:rStyle w:val="VerbatimChar"/>
          <w:lang w:val="id"/>
        </w:rPr>
        <w:t xml:space="preserve">              MEMO SEMBILAN BAGIAN + TINJAUAN PROSES</w:t>
      </w:r>
    </w:p>
    <w:p>
      <w:r>
        <w:pict>
          <v:rect style="width:0;height:1.5pt" o:hralign="center" o:hrstd="t" o:hr="t"/>
        </w:pict>
      </w:r>
    </w:p>
    <w:bookmarkEnd w:id="11"/>
    <w:bookmarkStart w:id="22" w:name="materi"/>
    <w:p>
      <w:pPr>
        <w:pStyle w:val="Heading2"/>
      </w:pPr>
      <w:r>
        <w:rPr>
          <w:lang w:val="id"/>
        </w:rPr>
        <w:t xml:space="preserve">4. Materi</w:t>
      </w:r>
    </w:p>
    <w:bookmarkStart w:id="13" w:name="kualitas-keputusan-bukan-kualitas-hasil"/>
    <w:p>
      <w:pPr>
        <w:pStyle w:val="Heading3"/>
      </w:pPr>
      <w:r>
        <w:rPr>
          <w:lang w:val="id"/>
        </w:rPr>
        <w:t xml:space="preserve">4.1 Kualitas keputusan bukan kualitas hasil</w:t>
      </w:r>
    </w:p>
    <w:p>
      <w:pPr>
        <w:pStyle w:val="FirstParagraph"/>
      </w:pPr>
      <w:r>
        <w:rPr>
          <w:lang w:val="id"/>
        </w:rPr>
        <w:t xml:space="preserve">Ini prinsip yang diajarkan K-04 sejak Level 0. Modul ini mengukurnya.</w:t>
      </w:r>
    </w:p>
    <w:p>
      <w:pPr>
        <w:pStyle w:val="BodyText"/>
      </w:pPr>
      <w:r>
        <w:rPr>
          <w:b/>
          <w:bCs/>
          <w:lang w:val="id"/>
        </w:rPr>
        <w:t xml:space="preserve">Rancangan.</w:t>
      </w:r>
      <w:r>
        <w:rPr>
          <w:lang w:val="id"/>
        </w:rPr>
        <w:t xml:space="preserve"> </w:t>
      </w:r>
      <w:r>
        <w:rPr>
          <w:lang w:val="id"/>
        </w:rPr>
        <w:t xml:space="preserve">Andaikan keputusan</w:t>
      </w:r>
      <w:r>
        <w:rPr>
          <w:lang w:val="id"/>
        </w:rPr>
        <w:t xml:space="preserve"> </w:t>
      </w:r>
      <w:r>
        <w:rPr>
          <w:b/>
          <w:bCs/>
          <w:lang w:val="id"/>
        </w:rPr>
        <w:t xml:space="preserve">baik</w:t>
      </w:r>
      <w:r>
        <w:rPr>
          <w:lang w:val="id"/>
        </w:rPr>
        <w:t xml:space="preserve"> </w:t>
      </w:r>
      <w:r>
        <w:rPr>
          <w:lang w:val="id"/>
        </w:rPr>
        <w:t xml:space="preserve">berhasil 60% waktu, keputusan</w:t>
      </w:r>
      <w:r>
        <w:rPr>
          <w:lang w:val="id"/>
        </w:rPr>
        <w:t xml:space="preserve"> </w:t>
      </w:r>
      <w:r>
        <w:rPr>
          <w:b/>
          <w:bCs/>
          <w:lang w:val="id"/>
        </w:rPr>
        <w:t xml:space="preserve">buruk</w:t>
      </w:r>
      <w:r>
        <w:rPr>
          <w:lang w:val="id"/>
        </w:rPr>
        <w:t xml:space="preserve"> </w:t>
      </w:r>
      <w:r>
        <w:rPr>
          <w:lang w:val="id"/>
        </w:rPr>
        <w:t xml:space="preserve">berhasil 40% waktu, dan 70% keputusan yang diambil adalah keputusan baik.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Hasil berhasil</w:t>
            </w:r>
          </w:p>
        </w:tc>
        <w:tc>
          <w:tcPr/>
          <w:p>
            <w:pPr>
              <w:pStyle w:val="Compact"/>
              <w:jc w:val="right"/>
            </w:pPr>
            <w:r>
              <w:rPr>
                <w:lang w:val="id"/>
              </w:rPr>
              <w:t xml:space="preserve">Hasil gagal</w:t>
            </w:r>
          </w:p>
        </w:tc>
      </w:tr>
      <w:tr>
        <w:tc>
          <w:tcPr/>
          <w:p>
            <w:pPr>
              <w:pStyle w:val="Compact"/>
            </w:pPr>
            <w:r>
              <w:rPr>
                <w:b/>
                <w:bCs/>
                <w:lang w:val="id"/>
              </w:rPr>
              <w:t xml:space="preserve">Keputusan baik</w:t>
            </w:r>
          </w:p>
        </w:tc>
        <w:tc>
          <w:tcPr/>
          <w:p>
            <w:pPr>
              <w:pStyle w:val="Compact"/>
              <w:jc w:val="right"/>
            </w:pPr>
            <w:r>
              <w:rPr>
                <w:lang w:val="id"/>
              </w:rPr>
              <w:t xml:space="preserve">42,0%</w:t>
            </w:r>
          </w:p>
        </w:tc>
        <w:tc>
          <w:tcPr/>
          <w:p>
            <w:pPr>
              <w:pStyle w:val="Compact"/>
              <w:jc w:val="right"/>
            </w:pPr>
            <w:r>
              <w:rPr>
                <w:b/>
                <w:bCs/>
                <w:lang w:val="id"/>
              </w:rPr>
              <w:t xml:space="preserve">28,0%</w:t>
            </w:r>
          </w:p>
        </w:tc>
      </w:tr>
      <w:tr>
        <w:tc>
          <w:tcPr/>
          <w:p>
            <w:pPr>
              <w:pStyle w:val="Compact"/>
            </w:pPr>
            <w:r>
              <w:rPr>
                <w:b/>
                <w:bCs/>
                <w:lang w:val="id"/>
              </w:rPr>
              <w:t xml:space="preserve">Keputusan buruk</w:t>
            </w:r>
          </w:p>
        </w:tc>
        <w:tc>
          <w:tcPr/>
          <w:p>
            <w:pPr>
              <w:pStyle w:val="Compact"/>
              <w:jc w:val="right"/>
            </w:pPr>
            <w:r>
              <w:rPr>
                <w:b/>
                <w:bCs/>
                <w:lang w:val="id"/>
              </w:rPr>
              <w:t xml:space="preserve">12,0%</w:t>
            </w:r>
          </w:p>
        </w:tc>
        <w:tc>
          <w:tcPr/>
          <w:p>
            <w:pPr>
              <w:pStyle w:val="Compact"/>
              <w:jc w:val="right"/>
            </w:pPr>
            <w:r>
              <w:rPr>
                <w:lang w:val="id"/>
              </w:rPr>
              <w:t xml:space="preserve">18,0%</w:t>
            </w:r>
          </w:p>
        </w:tc>
      </w:tr>
    </w:tbl>
    <w:p>
      <w:pPr>
        <w:pStyle w:val="BodyText"/>
      </w:pPr>
      <w:r>
        <w:rPr>
          <w:b/>
          <w:bCs/>
          <w:lang w:val="id"/>
        </w:rPr>
        <w:t xml:space="preserve">Balikkan kondisinya — inilah yang menentukan:</w:t>
      </w:r>
    </w:p>
    <w:p>
      <w:pPr>
        <w:pStyle w:val="BodyText"/>
      </w:pPr>
      <m:oMathPara>
        <m:oMathParaPr>
          <m:jc m:val="center"/>
        </m:oMathParaPr>
        <m:oMath>
          <m:r>
            <m:t>P</m:t>
          </m:r>
          <m:r>
            <m:rPr>
              <m:sty m:val="p"/>
            </m:rPr>
            <m:t>(</m:t>
          </m:r>
          <m:r>
            <m:rPr>
              <m:nor/>
              <m:sty m:val="p"/>
            </m:rPr>
            <m:t>keputusan baik</m:t>
          </m:r>
          <m:r>
            <m:rPr>
              <m:sty m:val="p"/>
            </m:rPr>
            <m:t>∣</m:t>
          </m:r>
          <m:r>
            <m:rPr>
              <m:nor/>
              <m:sty m:val="p"/>
            </m:rPr>
            <m:t>hasil berhasil</m:t>
          </m:r>
          <m:r>
            <m:rPr>
              <m:sty m:val="p"/>
            </m:rPr>
            <m:t>)</m:t>
          </m:r>
          <m:r>
            <m:rPr>
              <m:sty m:val="p"/>
            </m:rPr>
            <m:t>=</m:t>
          </m:r>
          <m:f>
            <m:fPr>
              <m:type m:val="bar"/>
            </m:fPr>
            <m:num>
              <m:r>
                <m:t>42</m:t>
              </m:r>
              <m:r>
                <m:rPr>
                  <m:sty m:val="p"/>
                </m:rPr>
                <m:t>,</m:t>
              </m:r>
              <m:r>
                <m:t>0</m:t>
              </m:r>
            </m:num>
            <m:den>
              <m:r>
                <m:t>42</m:t>
              </m:r>
              <m:r>
                <m:rPr>
                  <m:sty m:val="p"/>
                </m:rPr>
                <m:t>,</m:t>
              </m:r>
              <m:r>
                <m:t>0</m:t>
              </m:r>
              <m:r>
                <m:rPr>
                  <m:sty m:val="p"/>
                </m:rPr>
                <m:t>+</m:t>
              </m:r>
              <m:r>
                <m:t>12</m:t>
              </m:r>
              <m:r>
                <m:rPr>
                  <m:sty m:val="p"/>
                </m:rPr>
                <m:t>,</m:t>
              </m:r>
              <m:r>
                <m:t>0</m:t>
              </m:r>
            </m:den>
          </m:f>
          <m:r>
            <m:rPr>
              <m:sty m:val="p"/>
            </m:rPr>
            <m:t>=</m:t>
          </m:r>
          <m:r>
            <m:rPr>
              <m:sty m:val="b"/>
            </m:rPr>
            <m:t>77</m:t>
          </m:r>
          <m:r>
            <m:rPr>
              <m:sty m:val="b"/>
            </m:rPr>
            <m:t>,</m:t>
          </m:r>
          <m:r>
            <m:rPr>
              <m:sty m:val="b"/>
            </m:rPr>
            <m:t>8</m:t>
          </m:r>
          <m:r>
            <m:rPr>
              <m:sty m:val="b"/>
            </m:rPr>
            <m:t>%</m:t>
          </m:r>
        </m:oMath>
      </m:oMathPara>
    </w:p>
    <w:p>
      <w:pPr>
        <w:pStyle w:val="FirstParagraph"/>
      </w:pPr>
      <m:oMathPara>
        <m:oMathParaPr>
          <m:jc m:val="center"/>
        </m:oMathParaPr>
        <m:oMath>
          <m:r>
            <m:t>P</m:t>
          </m:r>
          <m:r>
            <m:rPr>
              <m:sty m:val="p"/>
            </m:rPr>
            <m:t>(</m:t>
          </m:r>
          <m:r>
            <m:rPr>
              <m:nor/>
              <m:sty m:val="p"/>
            </m:rPr>
            <m:t>keputusan baik</m:t>
          </m:r>
          <m:r>
            <m:rPr>
              <m:sty m:val="p"/>
            </m:rPr>
            <m:t>∣</m:t>
          </m:r>
          <m:r>
            <m:rPr>
              <m:nor/>
              <m:sty m:val="p"/>
            </m:rPr>
            <m:t>hasil gagal</m:t>
          </m:r>
          <m:r>
            <m:rPr>
              <m:sty m:val="p"/>
            </m:rPr>
            <m:t>)</m:t>
          </m:r>
          <m:r>
            <m:rPr>
              <m:sty m:val="p"/>
            </m:rPr>
            <m:t>=</m:t>
          </m:r>
          <m:f>
            <m:fPr>
              <m:type m:val="bar"/>
            </m:fPr>
            <m:num>
              <m:r>
                <m:t>28</m:t>
              </m:r>
              <m:r>
                <m:rPr>
                  <m:sty m:val="p"/>
                </m:rPr>
                <m:t>,</m:t>
              </m:r>
              <m:r>
                <m:t>0</m:t>
              </m:r>
            </m:num>
            <m:den>
              <m:r>
                <m:t>28</m:t>
              </m:r>
              <m:r>
                <m:rPr>
                  <m:sty m:val="p"/>
                </m:rPr>
                <m:t>,</m:t>
              </m:r>
              <m:r>
                <m:t>0</m:t>
              </m:r>
              <m:r>
                <m:rPr>
                  <m:sty m:val="p"/>
                </m:rPr>
                <m:t>+</m:t>
              </m:r>
              <m:r>
                <m:t>18</m:t>
              </m:r>
              <m:r>
                <m:rPr>
                  <m:sty m:val="p"/>
                </m:rPr>
                <m:t>,</m:t>
              </m:r>
              <m:r>
                <m:t>0</m:t>
              </m:r>
            </m:den>
          </m:f>
          <m:r>
            <m:rPr>
              <m:sty m:val="p"/>
            </m:rPr>
            <m:t>=</m:t>
          </m:r>
          <m:r>
            <m:rPr>
              <m:sty m:val="b"/>
            </m:rPr>
            <m:t>60</m:t>
          </m:r>
          <m:r>
            <m:rPr>
              <m:sty m:val="b"/>
            </m:rPr>
            <m:t>,</m:t>
          </m:r>
          <m:r>
            <m:rPr>
              <m:sty m:val="b"/>
            </m:rPr>
            <m:t>9</m:t>
          </m:r>
          <m:r>
            <m:rPr>
              <m:sty m:val="b"/>
            </m:rPr>
            <m:t>%</m:t>
          </m:r>
        </m:oMath>
      </m:oMathPara>
    </w:p>
    <w:p>
      <w:pPr>
        <w:pStyle w:val="FirstParagraph"/>
      </w:pPr>
      <w:r>
        <w:rPr>
          <w:b/>
          <w:bCs/>
          <w:lang w:val="id"/>
        </w:rPr>
        <w:t xml:space="preserve">Dua bacaan yang mengubah cara memo dinilai.</w:t>
      </w:r>
    </w:p>
    <w:p>
      <w:pPr>
        <w:pStyle w:val="BodyText"/>
      </w:pPr>
      <w:r>
        <w:rPr>
          <w:b/>
          <w:bCs/>
          <w:lang w:val="id"/>
        </w:rPr>
        <w:t xml:space="preserve">Pertama: 60,9% keputusan yang gagal sebenarnya adalah keputusan baik.</w:t>
      </w:r>
      <w:r>
        <w:rPr>
          <w:lang w:val="id"/>
        </w:rPr>
        <w:t xml:space="preserve"> </w:t>
      </w:r>
      <w:r>
        <w:rPr>
          <w:lang w:val="id"/>
        </w:rPr>
        <w:t xml:space="preserve">Menghukum setiap kegagalan berarti menghukum mayoritas keputusan yang benar.</w:t>
      </w:r>
    </w:p>
    <w:p>
      <w:pPr>
        <w:pStyle w:val="BodyText"/>
      </w:pPr>
      <w:r>
        <w:rPr>
          <w:b/>
          <w:bCs/>
          <w:lang w:val="id"/>
        </w:rPr>
        <w:t xml:space="preserve">Kedua: 22,2% keputusan yang berhasil sebenarnya adalah keputusan buruk.</w:t>
      </w:r>
      <w:r>
        <w:rPr>
          <w:lang w:val="id"/>
        </w:rPr>
        <w:t xml:space="preserve"> </w:t>
      </w:r>
      <w:r>
        <w:rPr>
          <w:lang w:val="id"/>
        </w:rPr>
        <w:t xml:space="preserve">Memberi penghargaan atas setiap keberhasilan berarti memberi penghargaan atas lebih dari satu dari lima keputusan yang salah.</w:t>
      </w:r>
    </w:p>
    <w:p>
      <w:pPr>
        <w:pStyle w:val="BodyText"/>
      </w:pPr>
      <w:r>
        <w:rPr>
          <w:b/>
          <w:bCs/>
          <w:lang w:val="id"/>
        </w:rPr>
        <w:t xml:space="preserve">Konsekuensi untuk organisasi.</w:t>
      </w:r>
      <w:r>
        <w:rPr>
          <w:lang w:val="id"/>
        </w:rPr>
        <w:t xml:space="preserve"> </w:t>
      </w:r>
      <w:r>
        <w:rPr>
          <w:lang w:val="id"/>
        </w:rPr>
        <w:t xml:space="preserve">Tinjauan berbasis hasil secara sistematis:</w:t>
      </w:r>
    </w:p>
    <w:p>
      <w:pPr>
        <w:pStyle w:val="Compact"/>
        <w:numPr>
          <w:ilvl w:val="0"/>
          <w:numId w:val="1001"/>
        </w:numPr>
      </w:pPr>
      <w:r>
        <w:rPr>
          <w:lang w:val="id"/>
        </w:rPr>
        <w:t xml:space="preserve">Menghukum 60,9% keputusan baik yang gagal → mendorong penghindaran risiko yang tidak beralasan</w:t>
      </w:r>
    </w:p>
    <w:p>
      <w:pPr>
        <w:pStyle w:val="Compact"/>
        <w:numPr>
          <w:ilvl w:val="0"/>
          <w:numId w:val="1001"/>
        </w:numPr>
      </w:pPr>
      <w:r>
        <w:rPr>
          <w:lang w:val="id"/>
        </w:rPr>
        <w:t xml:space="preserve">Memberi penghargaan pada 22,2% keputusan buruk yang berhasil → mendorong pengulangan proses yang buruk</w:t>
      </w:r>
    </w:p>
    <w:p>
      <w:pPr>
        <w:pStyle w:val="FirstParagraph"/>
      </w:pPr>
      <w:r>
        <w:rPr>
          <w:b/>
          <w:bCs/>
          <w:lang w:val="id"/>
        </w:rPr>
        <w:t xml:space="preserve">Keduanya bekerja ke arah yang salah, dan efeknya kumulatif.</w:t>
      </w:r>
    </w:p>
    <w:bookmarkStart w:id="12" w:name="Xc57eb307dadd29e3fe9244a5593a371c16e929d"/>
    <w:p>
      <w:pPr>
        <w:pStyle w:val="Heading4"/>
      </w:pPr>
      <w:r>
        <w:rPr>
          <w:lang w:val="id"/>
        </w:rPr>
        <w:t xml:space="preserve">4.1.1 Berapa hasil yang dibutuhkan untuk menilai proses</w:t>
      </w:r>
    </w:p>
    <w:p>
      <w:pPr>
        <w:pStyle w:val="FirstParagraph"/>
      </w:pPr>
      <w:r>
        <w:rPr>
          <w:lang w:val="id"/>
        </w:rPr>
        <w:t xml:space="preserve">Bila hasil saja yang dipakai, berapa banyak yang dibutuhkan untuk membedakan proses baik dari proses buruk?</w:t>
      </w:r>
    </w:p>
    <w:p>
      <w:pPr>
        <w:pStyle w:val="BodyText"/>
      </w:pPr>
      <w:r>
        <w:rPr>
          <w:lang w:val="id"/>
        </w:rPr>
        <w:t xml:space="preserve">Membedakan tingkat keberhasilan 60% dari 40%:</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Tingkat keyakinan</w:t>
            </w:r>
          </w:p>
        </w:tc>
        <w:tc>
          <w:tcPr/>
          <w:p>
            <w:pPr>
              <w:pStyle w:val="Compact"/>
              <w:jc w:val="right"/>
            </w:pPr>
            <m:oMath>
              <m:r>
                <m:t>n</m:t>
              </m:r>
            </m:oMath>
            <w:r>
              <w:rPr>
                <w:lang w:val="id"/>
              </w:rPr>
              <w:t xml:space="preserve"> </w:t>
            </w:r>
            <w:r>
              <w:rPr>
                <w:lang w:val="id"/>
              </w:rPr>
              <w:t xml:space="preserve">keputusan</w:t>
            </w:r>
          </w:p>
        </w:tc>
      </w:tr>
      <w:tr>
        <w:tc>
          <w:tcPr/>
          <w:p>
            <w:pPr>
              <w:pStyle w:val="Compact"/>
              <w:jc w:val="right"/>
            </w:pPr>
            <w:r>
              <w:rPr>
                <w:lang w:val="id"/>
              </w:rPr>
              <w:t xml:space="preserve">80%</w:t>
            </w:r>
          </w:p>
        </w:tc>
        <w:tc>
          <w:tcPr/>
          <w:p>
            <w:pPr>
              <w:pStyle w:val="Compact"/>
              <w:jc w:val="right"/>
            </w:pPr>
            <w:r>
              <w:rPr>
                <w:b/>
                <w:bCs/>
                <w:lang w:val="id"/>
              </w:rPr>
              <w:t xml:space="preserve">35</w:t>
            </w:r>
          </w:p>
        </w:tc>
      </w:tr>
      <w:tr>
        <w:tc>
          <w:tcPr/>
          <w:p>
            <w:pPr>
              <w:pStyle w:val="Compact"/>
              <w:jc w:val="right"/>
            </w:pPr>
            <w:r>
              <w:rPr>
                <w:lang w:val="id"/>
              </w:rPr>
              <w:t xml:space="preserve">95%</w:t>
            </w:r>
          </w:p>
        </w:tc>
        <w:tc>
          <w:tcPr/>
          <w:p>
            <w:pPr>
              <w:pStyle w:val="Compact"/>
              <w:jc w:val="right"/>
            </w:pPr>
            <w:r>
              <w:rPr>
                <w:b/>
                <w:bCs/>
                <w:lang w:val="id"/>
              </w:rPr>
              <w:t xml:space="preserve">98</w:t>
            </w:r>
          </w:p>
        </w:tc>
      </w:tr>
    </w:tbl>
    <w:p>
      <w:pPr>
        <w:pStyle w:val="BodyText"/>
      </w:pPr>
      <w:r>
        <w:rPr>
          <w:b/>
          <w:bCs/>
          <w:lang w:val="id"/>
        </w:rPr>
        <w:t xml:space="preserve">Sembilan puluh delapan keputusan</w:t>
      </w:r>
      <w:r>
        <w:rPr>
          <w:lang w:val="id"/>
        </w:rPr>
        <w:t xml:space="preserve"> </w:t>
      </w:r>
      <w:r>
        <w:rPr>
          <w:lang w:val="id"/>
        </w:rPr>
        <w:t xml:space="preserve">— pada keputusan investasi institusional yang diambil beberapa kali per tahun, itu bertahun-tahun.</w:t>
      </w:r>
    </w:p>
    <w:p>
      <w:pPr>
        <w:pStyle w:val="BodyText"/>
      </w:pPr>
      <w:r>
        <w:rPr>
          <w:b/>
          <w:bCs/>
          <w:lang w:val="id"/>
        </w:rPr>
        <w:t xml:space="preserve">Maka satu-satunya penilaian yang tersedia dalam waktu yang wajar adalah penilaian proses</w:t>
      </w:r>
      <w:r>
        <w:rPr>
          <w:lang w:val="id"/>
        </w:rPr>
        <w:t xml:space="preserve">, dan memo adalah dokumen yang memungkinkannya.</w:t>
      </w:r>
    </w:p>
    <w:p>
      <w:pPr>
        <w:pStyle w:val="BlockText"/>
      </w:pPr>
      <w:r>
        <w:rPr>
          <w:b/>
          <w:bCs/>
          <w:lang w:val="id"/>
        </w:rPr>
        <w:t xml:space="preserve">K-04 — proses dinilai terpisah dari hasil.</w:t>
      </w:r>
      <w:r>
        <w:rPr>
          <w:lang w:val="id"/>
        </w:rPr>
        <w:t xml:space="preserve"> </w:t>
      </w:r>
      <w:r>
        <w:rPr>
          <w:lang w:val="id"/>
        </w:rPr>
        <w:t xml:space="preserve">Modul ini menunjukkan bahwa itu bukan nasihat moral, melainkan konsekuensi aritmetis.</w:t>
      </w:r>
    </w:p>
    <w:p>
      <w:r>
        <w:pict>
          <v:rect style="width:0;height:1.5pt" o:hralign="center" o:hrstd="t" o:hr="t"/>
        </w:pict>
      </w:r>
    </w:p>
    <w:bookmarkEnd w:id="12"/>
    <w:bookmarkEnd w:id="13"/>
    <w:bookmarkStart w:id="14" w:name="sembilan-bagian-memo"/>
    <w:p>
      <w:pPr>
        <w:pStyle w:val="Heading3"/>
      </w:pPr>
      <w:r>
        <w:rPr>
          <w:lang w:val="id"/>
        </w:rPr>
        <w:t xml:space="preserve">4.2 Sembilan bagian memo</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rPr>
                <w:lang w:val="id"/>
              </w:rPr>
              <w:t xml:space="preserve">#</w:t>
            </w:r>
          </w:p>
        </w:tc>
        <w:tc>
          <w:tcPr/>
          <w:p>
            <w:pPr>
              <w:pStyle w:val="Compact"/>
            </w:pPr>
            <w:r>
              <w:rPr>
                <w:lang w:val="id"/>
              </w:rPr>
              <w:t xml:space="preserve">Bagian</w:t>
            </w:r>
          </w:p>
        </w:tc>
        <w:tc>
          <w:tcPr/>
          <w:p>
            <w:pPr>
              <w:pStyle w:val="Compact"/>
            </w:pPr>
            <w:r>
              <w:rPr>
                <w:lang w:val="id"/>
              </w:rPr>
              <w:t xml:space="preserve">Isi</w:t>
            </w:r>
          </w:p>
        </w:tc>
        <w:tc>
          <w:tcPr/>
          <w:p>
            <w:pPr>
              <w:pStyle w:val="Compact"/>
            </w:pPr>
            <w:r>
              <w:rPr>
                <w:lang w:val="id"/>
              </w:rPr>
              <w:t xml:space="preserve">Panjang</w:t>
            </w:r>
          </w:p>
        </w:tc>
      </w:tr>
      <w:tr>
        <w:tc>
          <w:tcPr/>
          <w:p>
            <w:pPr>
              <w:pStyle w:val="Compact"/>
              <w:jc w:val="right"/>
            </w:pPr>
            <w:r>
              <w:rPr>
                <w:lang w:val="id"/>
              </w:rPr>
              <w:t xml:space="preserve">1</w:t>
            </w:r>
          </w:p>
        </w:tc>
        <w:tc>
          <w:tcPr/>
          <w:p>
            <w:pPr>
              <w:pStyle w:val="Compact"/>
            </w:pPr>
            <w:r>
              <w:rPr>
                <w:b/>
                <w:bCs/>
                <w:lang w:val="id"/>
              </w:rPr>
              <w:t xml:space="preserve">Rekomendasi</w:t>
            </w:r>
          </w:p>
        </w:tc>
        <w:tc>
          <w:tcPr/>
          <w:p>
            <w:pPr>
              <w:pStyle w:val="Compact"/>
            </w:pPr>
            <w:r>
              <w:rPr>
                <w:lang w:val="id"/>
              </w:rPr>
              <w:t xml:space="preserve">Apa yang diusulkan, ukurannya, dalam satu paragraf</w:t>
            </w:r>
          </w:p>
        </w:tc>
        <w:tc>
          <w:tcPr/>
          <w:p>
            <w:pPr>
              <w:pStyle w:val="Compact"/>
            </w:pPr>
            <w:r>
              <w:rPr>
                <w:lang w:val="id"/>
              </w:rPr>
              <w:t xml:space="preserve">≤150 kata</w:t>
            </w:r>
          </w:p>
        </w:tc>
      </w:tr>
      <w:tr>
        <w:tc>
          <w:tcPr/>
          <w:p>
            <w:pPr>
              <w:pStyle w:val="Compact"/>
              <w:jc w:val="right"/>
            </w:pPr>
            <w:r>
              <w:rPr>
                <w:lang w:val="id"/>
              </w:rPr>
              <w:t xml:space="preserve">2</w:t>
            </w:r>
          </w:p>
        </w:tc>
        <w:tc>
          <w:tcPr/>
          <w:p>
            <w:pPr>
              <w:pStyle w:val="Compact"/>
            </w:pPr>
            <w:r>
              <w:rPr>
                <w:b/>
                <w:bCs/>
                <w:lang w:val="id"/>
              </w:rPr>
              <w:t xml:space="preserve">Tesis</w:t>
            </w:r>
          </w:p>
        </w:tc>
        <w:tc>
          <w:tcPr/>
          <w:p>
            <w:pPr>
              <w:pStyle w:val="Compact"/>
            </w:pPr>
            <w:r>
              <w:rPr>
                <w:lang w:val="id"/>
              </w:rPr>
              <w:t xml:space="preserve">Mengapa ini akan berhasil, dalam 3–5 kalimat</w:t>
            </w:r>
          </w:p>
        </w:tc>
        <w:tc>
          <w:tcPr/>
          <w:p>
            <w:pPr>
              <w:pStyle w:val="Compact"/>
            </w:pPr>
            <w:r>
              <w:rPr>
                <w:lang w:val="id"/>
              </w:rPr>
              <w:t xml:space="preserve">≤200 kata</w:t>
            </w:r>
          </w:p>
        </w:tc>
      </w:tr>
      <w:tr>
        <w:tc>
          <w:tcPr/>
          <w:p>
            <w:pPr>
              <w:pStyle w:val="Compact"/>
              <w:jc w:val="right"/>
            </w:pPr>
            <w:r>
              <w:rPr>
                <w:lang w:val="id"/>
              </w:rPr>
              <w:t xml:space="preserve">3</w:t>
            </w:r>
          </w:p>
        </w:tc>
        <w:tc>
          <w:tcPr/>
          <w:p>
            <w:pPr>
              <w:pStyle w:val="Compact"/>
            </w:pPr>
            <w:r>
              <w:rPr>
                <w:b/>
                <w:bCs/>
                <w:lang w:val="id"/>
              </w:rPr>
              <w:t xml:space="preserve">Bukti</w:t>
            </w:r>
          </w:p>
        </w:tc>
        <w:tc>
          <w:tcPr/>
          <w:p>
            <w:pPr>
              <w:pStyle w:val="Compact"/>
            </w:pPr>
            <w:r>
              <w:rPr>
                <w:lang w:val="id"/>
              </w:rPr>
              <w:t xml:space="preserve">Data yang mendukung, dengan sumber tiap angka</w:t>
            </w:r>
          </w:p>
        </w:tc>
        <w:tc>
          <w:tcPr/>
          <w:p>
            <w:pPr>
              <w:pStyle w:val="Compact"/>
            </w:pPr>
            <w:r>
              <w:rPr>
                <w:lang w:val="id"/>
              </w:rPr>
              <w:t xml:space="preserve">Bebas</w:t>
            </w:r>
          </w:p>
        </w:tc>
      </w:tr>
      <w:tr>
        <w:tc>
          <w:tcPr/>
          <w:p>
            <w:pPr>
              <w:pStyle w:val="Compact"/>
              <w:jc w:val="right"/>
            </w:pPr>
            <w:r>
              <w:rPr>
                <w:lang w:val="id"/>
              </w:rPr>
              <w:t xml:space="preserve">4</w:t>
            </w:r>
          </w:p>
        </w:tc>
        <w:tc>
          <w:tcPr/>
          <w:p>
            <w:pPr>
              <w:pStyle w:val="Compact"/>
            </w:pPr>
            <w:r>
              <w:rPr>
                <w:b/>
                <w:bCs/>
                <w:lang w:val="id"/>
              </w:rPr>
              <w:t xml:space="preserve">Valuasi / ekspektasi</w:t>
            </w:r>
          </w:p>
        </w:tc>
        <w:tc>
          <w:tcPr/>
          <w:p>
            <w:pPr>
              <w:pStyle w:val="Compact"/>
            </w:pPr>
            <w:r>
              <w:rPr>
                <w:lang w:val="id"/>
              </w:rPr>
              <w:t xml:space="preserve">Perhitungan, dengan asumsi eksplisit</w:t>
            </w:r>
          </w:p>
        </w:tc>
        <w:tc>
          <w:tcPr/>
          <w:p>
            <w:pPr>
              <w:pStyle w:val="Compact"/>
            </w:pPr>
            <w:r>
              <w:rPr>
                <w:lang w:val="id"/>
              </w:rPr>
              <w:t xml:space="preserve">Bebas</w:t>
            </w:r>
          </w:p>
        </w:tc>
      </w:tr>
      <w:tr>
        <w:tc>
          <w:tcPr/>
          <w:p>
            <w:pPr>
              <w:pStyle w:val="Compact"/>
              <w:jc w:val="right"/>
            </w:pPr>
            <w:r>
              <w:rPr>
                <w:lang w:val="id"/>
              </w:rPr>
              <w:t xml:space="preserve">5</w:t>
            </w:r>
          </w:p>
        </w:tc>
        <w:tc>
          <w:tcPr/>
          <w:p>
            <w:pPr>
              <w:pStyle w:val="Compact"/>
            </w:pPr>
            <w:r>
              <w:rPr>
                <w:b/>
                <w:bCs/>
                <w:lang w:val="id"/>
              </w:rPr>
              <w:t xml:space="preserve">Pre-mortem</w:t>
            </w:r>
          </w:p>
        </w:tc>
        <w:tc>
          <w:tcPr/>
          <w:p>
            <w:pPr>
              <w:pStyle w:val="Compact"/>
            </w:pPr>
            <w:r>
              <w:rPr>
                <w:lang w:val="id"/>
              </w:rPr>
              <w:t xml:space="preserve">Ini sudah gagal — mengapa? (§4.4)</w:t>
            </w:r>
          </w:p>
        </w:tc>
        <w:tc>
          <w:tcPr/>
          <w:p>
            <w:pPr>
              <w:pStyle w:val="Compact"/>
            </w:pPr>
            <w:r>
              <w:rPr>
                <w:lang w:val="id"/>
              </w:rPr>
              <w:t xml:space="preserve">≥300 kata</w:t>
            </w:r>
          </w:p>
        </w:tc>
      </w:tr>
      <w:tr>
        <w:tc>
          <w:tcPr/>
          <w:p>
            <w:pPr>
              <w:pStyle w:val="Compact"/>
              <w:jc w:val="right"/>
            </w:pPr>
            <w:r>
              <w:rPr>
                <w:lang w:val="id"/>
              </w:rPr>
              <w:t xml:space="preserve">6</w:t>
            </w:r>
          </w:p>
        </w:tc>
        <w:tc>
          <w:tcPr/>
          <w:p>
            <w:pPr>
              <w:pStyle w:val="Compact"/>
            </w:pPr>
            <w:r>
              <w:rPr>
                <w:b/>
                <w:bCs/>
                <w:lang w:val="id"/>
              </w:rPr>
              <w:t xml:space="preserve">Pembatal tesis</w:t>
            </w:r>
          </w:p>
        </w:tc>
        <w:tc>
          <w:tcPr/>
          <w:p>
            <w:pPr>
              <w:pStyle w:val="Compact"/>
            </w:pPr>
            <w:r>
              <w:rPr>
                <w:lang w:val="id"/>
              </w:rPr>
              <w:t xml:space="preserve">Kondisi spesifik dan dapat diamati yang membatalkannya</w:t>
            </w:r>
          </w:p>
        </w:tc>
        <w:tc>
          <w:tcPr/>
          <w:p>
            <w:pPr>
              <w:pStyle w:val="Compact"/>
            </w:pPr>
            <w:r>
              <w:rPr>
                <w:lang w:val="id"/>
              </w:rPr>
              <w:t xml:space="preserve">≥3 butir</w:t>
            </w:r>
          </w:p>
        </w:tc>
      </w:tr>
      <w:tr>
        <w:tc>
          <w:tcPr/>
          <w:p>
            <w:pPr>
              <w:pStyle w:val="Compact"/>
              <w:jc w:val="right"/>
            </w:pPr>
            <w:r>
              <w:rPr>
                <w:lang w:val="id"/>
              </w:rPr>
              <w:t xml:space="preserve">7</w:t>
            </w:r>
          </w:p>
        </w:tc>
        <w:tc>
          <w:tcPr/>
          <w:p>
            <w:pPr>
              <w:pStyle w:val="Compact"/>
            </w:pPr>
            <w:r>
              <w:rPr>
                <w:b/>
                <w:bCs/>
                <w:lang w:val="id"/>
              </w:rPr>
              <w:t xml:space="preserve">Risiko dan ukuran</w:t>
            </w:r>
          </w:p>
        </w:tc>
        <w:tc>
          <w:tcPr/>
          <w:p>
            <w:pPr>
              <w:pStyle w:val="Compact"/>
            </w:pPr>
            <w:r>
              <w:rPr>
                <w:lang w:val="id"/>
              </w:rPr>
              <w:t xml:space="preserve">Kerugian maksimum, dan mengapa ukurannya sebesar itu</w:t>
            </w:r>
          </w:p>
        </w:tc>
        <w:tc>
          <w:tcPr/>
          <w:p>
            <w:pPr>
              <w:pStyle w:val="Compact"/>
            </w:pPr>
            <w:r>
              <w:rPr>
                <w:lang w:val="id"/>
              </w:rPr>
              <w:t xml:space="preserve">Bebas</w:t>
            </w:r>
          </w:p>
        </w:tc>
      </w:tr>
      <w:tr>
        <w:tc>
          <w:tcPr/>
          <w:p>
            <w:pPr>
              <w:pStyle w:val="Compact"/>
              <w:jc w:val="right"/>
            </w:pPr>
            <w:r>
              <w:rPr>
                <w:lang w:val="id"/>
              </w:rPr>
              <w:t xml:space="preserve">8</w:t>
            </w:r>
          </w:p>
        </w:tc>
        <w:tc>
          <w:tcPr/>
          <w:p>
            <w:pPr>
              <w:pStyle w:val="Compact"/>
            </w:pPr>
            <w:r>
              <w:rPr>
                <w:b/>
                <w:bCs/>
                <w:lang w:val="id"/>
              </w:rPr>
              <w:t xml:space="preserve">Keyakinan terkalibrasi</w:t>
            </w:r>
          </w:p>
        </w:tc>
        <w:tc>
          <w:tcPr/>
          <w:p>
            <w:pPr>
              <w:pStyle w:val="Compact"/>
            </w:pPr>
            <w:r>
              <w:rPr>
                <w:lang w:val="id"/>
              </w:rPr>
              <w:t xml:space="preserve">Probabilitas dengan angka, bukan kata (§4.5)</w:t>
            </w:r>
          </w:p>
        </w:tc>
        <w:tc>
          <w:tcPr/>
          <w:p>
            <w:pPr>
              <w:pStyle w:val="Compact"/>
            </w:pPr>
            <w:r>
              <w:rPr>
                <w:lang w:val="id"/>
              </w:rPr>
              <w:t xml:space="preserve">—</w:t>
            </w:r>
          </w:p>
        </w:tc>
      </w:tr>
      <w:tr>
        <w:tc>
          <w:tcPr/>
          <w:p>
            <w:pPr>
              <w:pStyle w:val="Compact"/>
              <w:jc w:val="right"/>
            </w:pPr>
            <w:r>
              <w:rPr>
                <w:lang w:val="id"/>
              </w:rPr>
              <w:t xml:space="preserve">9</w:t>
            </w:r>
          </w:p>
        </w:tc>
        <w:tc>
          <w:tcPr/>
          <w:p>
            <w:pPr>
              <w:pStyle w:val="Compact"/>
            </w:pPr>
            <w:r>
              <w:rPr>
                <w:b/>
                <w:bCs/>
                <w:lang w:val="id"/>
              </w:rPr>
              <w:t xml:space="preserve">Batas pengetahuan</w:t>
            </w:r>
          </w:p>
        </w:tc>
        <w:tc>
          <w:tcPr/>
          <w:p>
            <w:pPr>
              <w:pStyle w:val="Compact"/>
            </w:pPr>
            <w:r>
              <w:rPr>
                <w:lang w:val="id"/>
              </w:rPr>
              <w:t xml:space="preserve">Apa yang tidak diketahui dan dampaknya</w:t>
            </w:r>
          </w:p>
        </w:tc>
        <w:tc>
          <w:tcPr/>
          <w:p>
            <w:pPr>
              <w:pStyle w:val="Compact"/>
            </w:pPr>
            <w:r>
              <w:rPr>
                <w:lang w:val="id"/>
              </w:rPr>
              <w:t xml:space="preserve">≥150 kata</w:t>
            </w:r>
          </w:p>
        </w:tc>
      </w:tr>
    </w:tbl>
    <w:p>
      <w:pPr>
        <w:pStyle w:val="BodyText"/>
      </w:pPr>
      <w:r>
        <w:rPr>
          <w:b/>
          <w:bCs/>
          <w:lang w:val="id"/>
        </w:rPr>
        <w:t xml:space="preserve">Tiga bagian yang membedakan memo institusional dari catatan analisis biasa:</w:t>
      </w:r>
    </w:p>
    <w:p>
      <w:pPr>
        <w:pStyle w:val="BodyText"/>
      </w:pPr>
      <w:r>
        <w:rPr>
          <w:b/>
          <w:bCs/>
          <w:lang w:val="id"/>
        </w:rPr>
        <w:t xml:space="preserve">Bagian 5 (pre-mortem)</w:t>
      </w:r>
      <w:r>
        <w:rPr>
          <w:lang w:val="id"/>
        </w:rPr>
        <w:t xml:space="preserve"> </w:t>
      </w:r>
      <w:r>
        <w:rPr>
          <w:lang w:val="id"/>
        </w:rPr>
        <w:t xml:space="preserve">memaksa penulis membayangkan kegagalan sebelum ia terjadi. §4.4 menjelaskan mengapa bentuknya menentukan.</w:t>
      </w:r>
    </w:p>
    <w:p>
      <w:pPr>
        <w:pStyle w:val="BodyText"/>
      </w:pPr>
      <w:r>
        <w:rPr>
          <w:b/>
          <w:bCs/>
          <w:lang w:val="id"/>
        </w:rPr>
        <w:t xml:space="preserve">Bagian 6 (pembatal tesis)</w:t>
      </w:r>
      <w:r>
        <w:rPr>
          <w:lang w:val="id"/>
        </w:rPr>
        <w:t xml:space="preserve"> </w:t>
      </w:r>
      <w:r>
        <w:rPr>
          <w:lang w:val="id"/>
        </w:rPr>
        <w:t xml:space="preserve">mengubah memo dari argumen menjadi hipotesis. Tanpa pembatal yang spesifik dan dapat diamati, tesis tidak dapat dibantah — dan yang tidak dapat dibantah tidak dapat diuji.</w:t>
      </w:r>
    </w:p>
    <w:p>
      <w:pPr>
        <w:pStyle w:val="BodyText"/>
      </w:pPr>
      <w:r>
        <w:rPr>
          <w:b/>
          <w:bCs/>
          <w:lang w:val="id"/>
        </w:rPr>
        <w:t xml:space="preserve">Bagian 9 (batas pengetahuan)</w:t>
      </w:r>
      <w:r>
        <w:rPr>
          <w:lang w:val="id"/>
        </w:rPr>
        <w:t xml:space="preserve"> </w:t>
      </w:r>
      <w:r>
        <w:rPr>
          <w:lang w:val="id"/>
        </w:rPr>
        <w:t xml:space="preserve">adalah bagian yang paling sering dikosongkan dan paling menentukan kredibilitas. Penulis yang menyatakan apa yang tidak diketahuinya dipercaya pada apa yang dinyatakan diketahui (L4.3 §4.6).</w:t>
      </w:r>
    </w:p>
    <w:p>
      <w:pPr>
        <w:pStyle w:val="BodyText"/>
      </w:pPr>
      <w:r>
        <w:rPr>
          <w:b/>
          <w:bCs/>
          <w:lang w:val="id"/>
        </w:rPr>
        <w:t xml:space="preserve">Aturan panjang.</w:t>
      </w:r>
      <w:r>
        <w:rPr>
          <w:lang w:val="id"/>
        </w:rPr>
        <w:t xml:space="preserve"> </w:t>
      </w:r>
      <w:r>
        <w:rPr>
          <w:lang w:val="id"/>
        </w:rPr>
        <w:t xml:space="preserve">Memo yang panjang bukan memo yang lengkap. Bagian 1 dan 2 dibatasi ketat justru karena</w:t>
      </w:r>
      <w:r>
        <w:rPr>
          <w:lang w:val="id"/>
        </w:rPr>
        <w:t xml:space="preserve"> </w:t>
      </w:r>
      <w:r>
        <w:rPr>
          <w:b/>
          <w:bCs/>
          <w:lang w:val="id"/>
        </w:rPr>
        <w:t xml:space="preserve">ketidakmampuan meringkas tesis dalam 200 kata hampir selalu menandakan tesis belum jelas.</w:t>
      </w:r>
    </w:p>
    <w:p>
      <w:r>
        <w:pict>
          <v:rect style="width:0;height:1.5pt" o:hralign="center" o:hrstd="t" o:hr="t"/>
        </w:pict>
      </w:r>
    </w:p>
    <w:bookmarkEnd w:id="14"/>
    <w:bookmarkStart w:id="15" w:name="standar-bukti"/>
    <w:p>
      <w:pPr>
        <w:pStyle w:val="Heading3"/>
      </w:pPr>
      <w:r>
        <w:rPr>
          <w:lang w:val="id"/>
        </w:rPr>
        <w:t xml:space="preserve">4.3 Standar bukti</w:t>
      </w:r>
    </w:p>
    <w:p>
      <w:pPr>
        <w:pStyle w:val="FirstParagraph"/>
      </w:pPr>
      <w:r>
        <w:rPr>
          <w:b/>
          <w:bCs/>
          <w:lang w:val="id"/>
        </w:rPr>
        <w:t xml:space="preserve">Aturan tunggal yang mengatur Bagian 3 dan 4:</w:t>
      </w:r>
    </w:p>
    <w:p>
      <w:pPr>
        <w:pStyle w:val="BlockText"/>
      </w:pPr>
      <w:r>
        <w:rPr>
          <w:b/>
          <w:bCs/>
          <w:lang w:val="id"/>
        </w:rPr>
        <w:t xml:space="preserve">Setiap angka dalam memo harus dapat dilacak ke (a) sumber yang dapat diperiksa, atau (b) perhitungan yang dapat direproduksi dari angka-angka lain dalam memo.</w:t>
      </w:r>
    </w:p>
    <w:p>
      <w:pPr>
        <w:pStyle w:val="FirstParagraph"/>
      </w:pPr>
      <w:r>
        <w:rPr>
          <w:b/>
          <w:bCs/>
          <w:lang w:val="id"/>
        </w:rPr>
        <w:t xml:space="preserve">Angka yang tidak memenuhi salah satunya dihapus.</w:t>
      </w:r>
      <w:r>
        <w:rPr>
          <w:lang w:val="id"/>
        </w:rPr>
        <w:t xml:space="preserve"> </w:t>
      </w:r>
      <w:r>
        <w:rPr>
          <w:lang w:val="id"/>
        </w:rPr>
        <w:t xml:space="preserve">Bukan ditandai sebagai lemah — dihapus.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Bentuk klaim</w:t>
            </w:r>
          </w:p>
        </w:tc>
        <w:tc>
          <w:tcPr/>
          <w:p>
            <w:pPr>
              <w:pStyle w:val="Compact"/>
            </w:pPr>
            <w:r>
              <w:rPr>
                <w:lang w:val="id"/>
              </w:rPr>
              <w:t xml:space="preserve">Status</w:t>
            </w:r>
          </w:p>
        </w:tc>
      </w:tr>
      <w:tr>
        <w:tc>
          <w:tcPr/>
          <w:p>
            <w:pPr>
              <w:pStyle w:val="Compact"/>
            </w:pPr>
            <w:r>
              <w:rPr>
                <w:lang w:val="id"/>
              </w:rPr>
              <w:t xml:space="preserve">“Laba tumbuh 14% (Laporan Tahunan 2025, hlm. 42)”</w:t>
            </w:r>
          </w:p>
        </w:tc>
        <w:tc>
          <w:tcPr/>
          <w:p>
            <w:pPr>
              <w:pStyle w:val="Compact"/>
            </w:pPr>
            <w:r>
              <w:rPr>
                <w:b/>
                <w:bCs/>
                <w:lang w:val="id"/>
              </w:rPr>
              <w:t xml:space="preserve">Dapat diperiksa</w:t>
            </w:r>
          </w:p>
        </w:tc>
      </w:tr>
      <w:tr>
        <w:tc>
          <w:tcPr/>
          <w:p>
            <w:pPr>
              <w:pStyle w:val="Compact"/>
            </w:pPr>
            <w:r>
              <w:rPr>
                <w:lang w:val="id"/>
              </w:rPr>
              <w:t xml:space="preserve">“ROIC 16,46% = NOPAT 795,60 / Modal 4.835”</w:t>
            </w:r>
          </w:p>
        </w:tc>
        <w:tc>
          <w:tcPr/>
          <w:p>
            <w:pPr>
              <w:pStyle w:val="Compact"/>
            </w:pPr>
            <w:r>
              <w:rPr>
                <w:b/>
                <w:bCs/>
                <w:lang w:val="id"/>
              </w:rPr>
              <w:t xml:space="preserve">Dapat direproduksi</w:t>
            </w:r>
          </w:p>
        </w:tc>
      </w:tr>
      <w:tr>
        <w:tc>
          <w:tcPr/>
          <w:p>
            <w:pPr>
              <w:pStyle w:val="Compact"/>
            </w:pPr>
            <w:r>
              <w:rPr>
                <w:lang w:val="id"/>
              </w:rPr>
              <w:t xml:space="preserve">“Marjin diperkirakan membaik”</w:t>
            </w:r>
          </w:p>
        </w:tc>
        <w:tc>
          <w:tcPr/>
          <w:p>
            <w:pPr>
              <w:pStyle w:val="Compact"/>
            </w:pPr>
            <w:r>
              <w:rPr>
                <w:b/>
                <w:bCs/>
                <w:lang w:val="id"/>
              </w:rPr>
              <w:t xml:space="preserve">Dihapus</w:t>
            </w:r>
            <w:r>
              <w:rPr>
                <w:lang w:val="id"/>
              </w:rPr>
              <w:t xml:space="preserve"> </w:t>
            </w:r>
            <w:r>
              <w:rPr>
                <w:lang w:val="id"/>
              </w:rPr>
              <w:t xml:space="preserve">— tidak dapat diperiksa maupun direproduksi</w:t>
            </w:r>
          </w:p>
        </w:tc>
      </w:tr>
      <w:tr>
        <w:tc>
          <w:tcPr/>
          <w:p>
            <w:pPr>
              <w:pStyle w:val="Compact"/>
            </w:pPr>
            <w:r>
              <w:rPr>
                <w:lang w:val="id"/>
              </w:rPr>
              <w:t xml:space="preserve">“Pasar memperkirakan pertumbuhan 8%”</w:t>
            </w:r>
          </w:p>
        </w:tc>
        <w:tc>
          <w:tcPr/>
          <w:p>
            <w:pPr>
              <w:pStyle w:val="Compact"/>
            </w:pPr>
            <w:r>
              <w:rPr>
                <w:b/>
                <w:bCs/>
                <w:lang w:val="id"/>
              </w:rPr>
              <w:t xml:space="preserve">Dihapus kecuali</w:t>
            </w:r>
            <w:r>
              <w:rPr>
                <w:lang w:val="id"/>
              </w:rPr>
              <w:t xml:space="preserve"> </w:t>
            </w:r>
            <w:r>
              <w:rPr>
                <w:lang w:val="id"/>
              </w:rPr>
              <w:t xml:space="preserve">dihitung lewat reverse DCF</w:t>
            </w:r>
          </w:p>
        </w:tc>
      </w:tr>
      <w:tr>
        <w:tc>
          <w:tcPr/>
          <w:p>
            <w:pPr>
              <w:pStyle w:val="Compact"/>
            </w:pPr>
            <w:r>
              <w:rPr>
                <w:lang w:val="id"/>
              </w:rPr>
              <w:t xml:space="preserve">“Manajemen berkualitas baik”</w:t>
            </w:r>
          </w:p>
        </w:tc>
        <w:tc>
          <w:tcPr/>
          <w:p>
            <w:pPr>
              <w:pStyle w:val="Compact"/>
            </w:pPr>
            <w:r>
              <w:rPr>
                <w:b/>
                <w:bCs/>
                <w:lang w:val="id"/>
              </w:rPr>
              <w:t xml:space="preserve">Dihapus kecuali</w:t>
            </w:r>
            <w:r>
              <w:rPr>
                <w:lang w:val="id"/>
              </w:rPr>
              <w:t xml:space="preserve"> </w:t>
            </w:r>
            <w:r>
              <w:rPr>
                <w:lang w:val="id"/>
              </w:rPr>
              <w:t xml:space="preserve">disertai ukuran yang dapat diperiksa</w:t>
            </w:r>
          </w:p>
        </w:tc>
      </w:tr>
    </w:tbl>
    <w:p>
      <w:pPr>
        <w:pStyle w:val="BodyText"/>
      </w:pPr>
      <w:r>
        <w:rPr>
          <w:b/>
          <w:bCs/>
          <w:lang w:val="id"/>
        </w:rPr>
        <w:t xml:space="preserve">Tiga tambahan yang berlaku dari Level 3:</w:t>
      </w:r>
    </w:p>
    <w:p>
      <w:pPr>
        <w:pStyle w:val="Compact"/>
        <w:numPr>
          <w:ilvl w:val="0"/>
          <w:numId w:val="1002"/>
        </w:numPr>
      </w:pPr>
      <w:r>
        <w:rPr>
          <w:b/>
          <w:bCs/>
          <w:lang w:val="id"/>
        </w:rPr>
        <w:t xml:space="preserve">Bila angka berasal dari pencarian, nyatakan jumlah percobaannya</w:t>
      </w:r>
      <w:r>
        <w:rPr>
          <w:lang w:val="id"/>
        </w:rPr>
        <w:t xml:space="preserve"> </w:t>
      </w:r>
      <w:r>
        <w:rPr>
          <w:lang w:val="id"/>
        </w:rPr>
        <w:t xml:space="preserve">(L3.4 §4.3)</w:t>
      </w:r>
    </w:p>
    <w:p>
      <w:pPr>
        <w:pStyle w:val="Compact"/>
        <w:numPr>
          <w:ilvl w:val="0"/>
          <w:numId w:val="1002"/>
        </w:numPr>
      </w:pPr>
      <w:r>
        <w:rPr>
          <w:b/>
          <w:bCs/>
          <w:lang w:val="id"/>
        </w:rPr>
        <w:t xml:space="preserve">Bila angka berasal dari sampel, nyatakan ukuran dan kecukupannya</w:t>
      </w:r>
      <w:r>
        <w:rPr>
          <w:lang w:val="id"/>
        </w:rPr>
        <w:t xml:space="preserve"> </w:t>
      </w:r>
      <w:r>
        <w:rPr>
          <w:lang w:val="id"/>
        </w:rPr>
        <w:t xml:space="preserve">(L2.3)</w:t>
      </w:r>
    </w:p>
    <w:p>
      <w:pPr>
        <w:pStyle w:val="Compact"/>
        <w:numPr>
          <w:ilvl w:val="0"/>
          <w:numId w:val="1002"/>
        </w:numPr>
      </w:pPr>
      <w:r>
        <w:rPr>
          <w:b/>
          <w:bCs/>
          <w:lang w:val="id"/>
        </w:rPr>
        <w:t xml:space="preserve">Bila angka berasal dari simulasi, nyatakan proses pembangkit datanya</w:t>
      </w:r>
      <w:r>
        <w:rPr>
          <w:lang w:val="id"/>
        </w:rPr>
        <w:t xml:space="preserve"> </w:t>
      </w:r>
      <w:r>
        <w:rPr>
          <w:lang w:val="id"/>
        </w:rPr>
        <w:t xml:space="preserve">(L3I.3 §4.4)</w:t>
      </w:r>
    </w:p>
    <w:p>
      <w:pPr>
        <w:pStyle w:val="FirstParagraph"/>
      </w:pPr>
      <w:r>
        <w:rPr>
          <w:b/>
          <w:bCs/>
          <w:lang w:val="id"/>
        </w:rPr>
        <w:t xml:space="preserve">Uji operasional untuk Bagian 3:</w:t>
      </w:r>
      <w:r>
        <w:rPr>
          <w:lang w:val="id"/>
        </w:rPr>
        <w:t xml:space="preserve"> </w:t>
      </w:r>
      <w:r>
        <w:rPr>
          <w:lang w:val="id"/>
        </w:rPr>
        <w:t xml:space="preserve">serahkan memo kepada rekan tanpa penjelasan lisan.</w:t>
      </w:r>
      <w:r>
        <w:rPr>
          <w:lang w:val="id"/>
        </w:rPr>
        <w:t xml:space="preserve"> </w:t>
      </w:r>
      <w:r>
        <w:rPr>
          <w:b/>
          <w:bCs/>
          <w:lang w:val="id"/>
        </w:rPr>
        <w:t xml:space="preserve">Dapatkah ia menghasilkan ulang setiap angka?</w:t>
      </w:r>
      <w:r>
        <w:rPr>
          <w:lang w:val="id"/>
        </w:rPr>
        <w:t xml:space="preserve"> </w:t>
      </w:r>
      <w:r>
        <w:rPr>
          <w:lang w:val="id"/>
        </w:rPr>
        <w:t xml:space="preserve">Bila tidak, memo belum selesai.</w:t>
      </w:r>
    </w:p>
    <w:p>
      <w:r>
        <w:pict>
          <v:rect style="width:0;height:1.5pt" o:hralign="center" o:hrstd="t" o:hr="t"/>
        </w:pict>
      </w:r>
    </w:p>
    <w:bookmarkEnd w:id="15"/>
    <w:bookmarkStart w:id="16" w:name="pre-mortem"/>
    <w:p>
      <w:pPr>
        <w:pStyle w:val="Heading3"/>
      </w:pPr>
      <w:r>
        <w:rPr>
          <w:lang w:val="id"/>
        </w:rPr>
        <w:t xml:space="preserve">4.4 Pre-mortem</w:t>
      </w:r>
    </w:p>
    <w:p>
      <w:pPr>
        <w:pStyle w:val="FirstParagraph"/>
      </w:pPr>
      <w:r>
        <w:rPr>
          <w:b/>
          <w:bCs/>
          <w:lang w:val="id"/>
        </w:rPr>
        <w:t xml:space="preserve">Pre-mortem</w:t>
      </w:r>
      <w:r>
        <w:rPr>
          <w:lang w:val="id"/>
        </w:rPr>
        <w:t xml:space="preserve"> </w:t>
      </w:r>
      <w:r>
        <w:rPr>
          <w:lang w:val="id"/>
        </w:rPr>
        <w:t xml:space="preserve">adalah teknik yang membalik pertanyaan risiko. Alih-alih bertanya</w:t>
      </w:r>
      <w:r>
        <w:rPr>
          <w:lang w:val="id"/>
        </w:rPr>
        <w:t xml:space="preserve"> </w:t>
      </w:r>
      <w:r>
        <w:rPr>
          <w:i/>
          <w:iCs/>
          <w:lang w:val="id"/>
        </w:rPr>
        <w:t xml:space="preserve">“apa risikonya?”</w:t>
      </w:r>
      <w:r>
        <w:rPr>
          <w:lang w:val="id"/>
        </w:rPr>
        <w:t xml:space="preserve">, penulis diminta membayangkan:</w:t>
      </w:r>
    </w:p>
    <w:p>
      <w:pPr>
        <w:pStyle w:val="BlockText"/>
      </w:pPr>
      <w:r>
        <w:rPr>
          <w:b/>
          <w:bCs/>
          <w:lang w:val="id"/>
        </w:rPr>
        <w:t xml:space="preserve">“Sekarang tiga tahun kemudian. Investasi ini gagal total. Tulis mengapa.”</w:t>
      </w:r>
    </w:p>
    <w:p>
      <w:pPr>
        <w:pStyle w:val="FirstParagraph"/>
      </w:pPr>
      <w:r>
        <w:rPr>
          <w:b/>
          <w:bCs/>
          <w:lang w:val="id"/>
        </w:rPr>
        <w:t xml:space="preserve">Perbedaan bentuknya menentukan, dan alasannya kognitif.</w:t>
      </w:r>
      <w:r>
        <w:rPr>
          <w:lang w:val="id"/>
        </w:rPr>
        <w:t xml:space="preserve"> </w:t>
      </w:r>
      <w:r>
        <w:rPr>
          <w:lang w:val="id"/>
        </w:rPr>
        <w:t xml:space="preserve">Pertanyaan</w:t>
      </w:r>
      <w:r>
        <w:rPr>
          <w:lang w:val="id"/>
        </w:rPr>
        <w:t xml:space="preserve"> </w:t>
      </w:r>
      <w:r>
        <w:rPr>
          <w:i/>
          <w:iCs/>
          <w:lang w:val="id"/>
        </w:rPr>
        <w:t xml:space="preserve">“apa risikonya?”</w:t>
      </w:r>
      <w:r>
        <w:rPr>
          <w:lang w:val="id"/>
        </w:rPr>
        <w:t xml:space="preserve"> </w:t>
      </w:r>
      <w:r>
        <w:rPr>
          <w:lang w:val="id"/>
        </w:rPr>
        <w:t xml:space="preserve">meminta penulis membayangkan kemungkinan — tugas yang dilakukan pikiran dengan enggan ketika ia sudah memiliki kesimpulan. Pertanyaan pre-mortem menetapkan kegagalan sebagai</w:t>
      </w:r>
      <w:r>
        <w:rPr>
          <w:lang w:val="id"/>
        </w:rPr>
        <w:t xml:space="preserve"> </w:t>
      </w:r>
      <w:r>
        <w:rPr>
          <w:b/>
          <w:bCs/>
          <w:lang w:val="id"/>
        </w:rPr>
        <w:t xml:space="preserve">fakta</w:t>
      </w:r>
      <w:r>
        <w:rPr>
          <w:lang w:val="id"/>
        </w:rPr>
        <w:t xml:space="preserve"> </w:t>
      </w:r>
      <w:r>
        <w:rPr>
          <w:lang w:val="id"/>
        </w:rPr>
        <w:t xml:space="preserve">dan meminta penjelasan — tugas yang dilakukan pikiran dengan lancar.</w:t>
      </w:r>
    </w:p>
    <w:p>
      <w:pPr>
        <w:pStyle w:val="BodyText"/>
      </w:pPr>
      <w:r>
        <w:rPr>
          <w:b/>
          <w:bCs/>
          <w:lang w:val="id"/>
        </w:rPr>
        <w:t xml:space="preserve">Hasilnya berbeda dalam jenis, bukan derajat: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r>
              <w:rPr>
                <w:lang w:val="id"/>
              </w:rPr>
              <w:t xml:space="preserve"> </w:t>
            </w:r>
            <w:r>
              <w:rPr>
                <w:lang w:val="id"/>
              </w:rPr>
              <w:t xml:space="preserve">“apa risikonya?”</w:t>
            </w:r>
          </w:p>
        </w:tc>
        <w:tc>
          <w:tcPr/>
          <w:p>
            <w:pPr>
              <w:pStyle w:val="Compact"/>
            </w:pPr>
            <w:r>
              <w:rPr>
                <w:lang w:val="id"/>
              </w:rPr>
              <w:t xml:space="preserve">Pre-mortem</w:t>
            </w:r>
          </w:p>
        </w:tc>
      </w:tr>
      <w:tr>
        <w:tc>
          <w:tcPr/>
          <w:p>
            <w:pPr>
              <w:pStyle w:val="Compact"/>
            </w:pPr>
            <w:r>
              <w:rPr>
                <w:lang w:val="id"/>
              </w:rPr>
              <w:t xml:space="preserve">“Pasar bisa turun”</w:t>
            </w:r>
          </w:p>
        </w:tc>
        <w:tc>
          <w:tcPr/>
          <w:p>
            <w:pPr>
              <w:pStyle w:val="Compact"/>
            </w:pPr>
            <w:r>
              <w:rPr>
                <w:lang w:val="id"/>
              </w:rPr>
              <w:t xml:space="preserve">“Pesaing meluncurkan produk substitusi pada kuartal kedua dan marjin turun 400 bps dalam dua kuartal”</w:t>
            </w:r>
          </w:p>
        </w:tc>
      </w:tr>
      <w:tr>
        <w:tc>
          <w:tcPr/>
          <w:p>
            <w:pPr>
              <w:pStyle w:val="Compact"/>
            </w:pPr>
            <w:r>
              <w:rPr>
                <w:lang w:val="id"/>
              </w:rPr>
              <w:t xml:space="preserve">“Eksekusi bisa meleset”</w:t>
            </w:r>
          </w:p>
        </w:tc>
        <w:tc>
          <w:tcPr/>
          <w:p>
            <w:pPr>
              <w:pStyle w:val="Compact"/>
            </w:pPr>
            <w:r>
              <w:rPr>
                <w:lang w:val="id"/>
              </w:rPr>
              <w:t xml:space="preserve">“CEO mengundurkan diri; pengganti membatalkan rencana ekspansi yang menjadi dasar seluruh tesis”</w:t>
            </w:r>
          </w:p>
        </w:tc>
      </w:tr>
      <w:tr>
        <w:tc>
          <w:tcPr/>
          <w:p>
            <w:pPr>
              <w:pStyle w:val="Compact"/>
            </w:pPr>
            <w:r>
              <w:rPr>
                <w:lang w:val="id"/>
              </w:rPr>
              <w:t xml:space="preserve">“Ada risiko regulasi”</w:t>
            </w:r>
          </w:p>
        </w:tc>
        <w:tc>
          <w:tcPr/>
          <w:p>
            <w:pPr>
              <w:pStyle w:val="Compact"/>
            </w:pPr>
            <w:r>
              <w:rPr>
                <w:lang w:val="id"/>
              </w:rPr>
              <w:t xml:space="preserve">“Aturan baru mewajibkan lisensi yang perusahaan ini tidak memenuhi syaratnya; 30% pendapatan hilang dalam 18 bulan”</w:t>
            </w:r>
          </w:p>
        </w:tc>
      </w:tr>
    </w:tbl>
    <w:p>
      <w:pPr>
        <w:pStyle w:val="BodyText"/>
      </w:pPr>
      <w:r>
        <w:rPr>
          <w:b/>
          <w:bCs/>
          <w:lang w:val="id"/>
        </w:rPr>
        <w:t xml:space="preserve">Kolom kanan dapat dipantau. Kolom kiri tidak.</w:t>
      </w:r>
    </w:p>
    <w:p>
      <w:pPr>
        <w:pStyle w:val="BodyText"/>
      </w:pPr>
      <w:r>
        <w:rPr>
          <w:b/>
          <w:bCs/>
          <w:lang w:val="id"/>
        </w:rPr>
        <w:t xml:space="preserve">Empat aturan pre-mortem:</w:t>
      </w:r>
    </w:p>
    <w:p>
      <w:pPr>
        <w:pStyle w:val="Compact"/>
        <w:numPr>
          <w:ilvl w:val="0"/>
          <w:numId w:val="1003"/>
        </w:numPr>
      </w:pPr>
      <w:r>
        <w:rPr>
          <w:b/>
          <w:bCs/>
          <w:lang w:val="id"/>
        </w:rPr>
        <w:t xml:space="preserve">Tulis dalam bentuk lampau</w:t>
      </w:r>
      <w:r>
        <w:rPr>
          <w:lang w:val="id"/>
        </w:rPr>
        <w:t xml:space="preserve"> </w:t>
      </w:r>
      <w:r>
        <w:rPr>
          <w:lang w:val="id"/>
        </w:rPr>
        <w:t xml:space="preserve">—</w:t>
      </w:r>
      <w:r>
        <w:rPr>
          <w:lang w:val="id"/>
        </w:rPr>
        <w:t xml:space="preserve"> </w:t>
      </w:r>
      <w:r>
        <w:rPr>
          <w:lang w:val="id"/>
        </w:rPr>
        <w:t xml:space="preserve">“ini gagal karena…”</w:t>
      </w:r>
      <w:r>
        <w:rPr>
          <w:lang w:val="id"/>
        </w:rPr>
        <w:t xml:space="preserve"> </w:t>
      </w:r>
      <w:r>
        <w:rPr>
          <w:lang w:val="id"/>
        </w:rPr>
        <w:t xml:space="preserve">bukan</w:t>
      </w:r>
      <w:r>
        <w:rPr>
          <w:lang w:val="id"/>
        </w:rPr>
        <w:t xml:space="preserve"> </w:t>
      </w:r>
      <w:r>
        <w:rPr>
          <w:lang w:val="id"/>
        </w:rPr>
        <w:t xml:space="preserve">“ini bisa gagal bila…”</w:t>
      </w:r>
    </w:p>
    <w:p>
      <w:pPr>
        <w:pStyle w:val="Compact"/>
        <w:numPr>
          <w:ilvl w:val="0"/>
          <w:numId w:val="1003"/>
        </w:numPr>
      </w:pPr>
      <w:r>
        <w:rPr>
          <w:b/>
          <w:bCs/>
          <w:lang w:val="id"/>
        </w:rPr>
        <w:t xml:space="preserve">Minimal lima jalur kegagalan berbeda</w:t>
      </w:r>
      <w:r>
        <w:rPr>
          <w:lang w:val="id"/>
        </w:rPr>
        <w:t xml:space="preserve">, bukan lima variasi dari satu</w:t>
      </w:r>
    </w:p>
    <w:p>
      <w:pPr>
        <w:pStyle w:val="Compact"/>
        <w:numPr>
          <w:ilvl w:val="0"/>
          <w:numId w:val="1003"/>
        </w:numPr>
      </w:pPr>
      <w:r>
        <w:rPr>
          <w:b/>
          <w:bCs/>
          <w:lang w:val="id"/>
        </w:rPr>
        <w:t xml:space="preserve">Setiap jalur harus spesifik cukup untuk dipantau</w:t>
      </w:r>
      <w:r>
        <w:rPr>
          <w:lang w:val="id"/>
        </w:rPr>
        <w:t xml:space="preserve"> </w:t>
      </w:r>
      <w:r>
        <w:rPr>
          <w:lang w:val="id"/>
        </w:rPr>
        <w:t xml:space="preserve">— ia menjadi Bagian 6</w:t>
      </w:r>
    </w:p>
    <w:p>
      <w:pPr>
        <w:pStyle w:val="Compact"/>
        <w:numPr>
          <w:ilvl w:val="0"/>
          <w:numId w:val="1003"/>
        </w:numPr>
      </w:pPr>
      <w:r>
        <w:rPr>
          <w:b/>
          <w:bCs/>
          <w:lang w:val="id"/>
        </w:rPr>
        <w:t xml:space="preserve">Sertakan kegagalan yang berasal dari penulis sendiri</w:t>
      </w:r>
      <w:r>
        <w:rPr>
          <w:lang w:val="id"/>
        </w:rPr>
        <w:t xml:space="preserve"> </w:t>
      </w:r>
      <w:r>
        <w:rPr>
          <w:lang w:val="id"/>
        </w:rPr>
        <w:t xml:space="preserve">— asumsi yang keliru, data yang salah dibaca, bias yang tidak disadari</w:t>
      </w:r>
    </w:p>
    <w:p>
      <w:pPr>
        <w:pStyle w:val="FirstParagraph"/>
      </w:pPr>
      <w:r>
        <w:rPr>
          <w:b/>
          <w:bCs/>
          <w:lang w:val="id"/>
        </w:rPr>
        <w:t xml:space="preserve">Aturan keempat adalah yang paling sering dilewati</w:t>
      </w:r>
      <w:r>
        <w:rPr>
          <w:lang w:val="id"/>
        </w:rPr>
        <w:t xml:space="preserve"> </w:t>
      </w:r>
      <w:r>
        <w:rPr>
          <w:lang w:val="id"/>
        </w:rPr>
        <w:t xml:space="preserve">dan paling berharga. Sebagian besar pre-mortem hanya membayangkan kegagalan dunia luar;</w:t>
      </w:r>
      <w:r>
        <w:rPr>
          <w:lang w:val="id"/>
        </w:rPr>
        <w:t xml:space="preserve"> </w:t>
      </w:r>
      <w:r>
        <w:rPr>
          <w:b/>
          <w:bCs/>
          <w:lang w:val="id"/>
        </w:rPr>
        <w:t xml:space="preserve">sebagian besar kegagalan nyata melibatkan kesalahan penulisnya.</w:t>
      </w:r>
    </w:p>
    <w:p>
      <w:r>
        <w:pict>
          <v:rect style="width:0;height:1.5pt" o:hralign="center" o:hrstd="t" o:hr="t"/>
        </w:pict>
      </w:r>
    </w:p>
    <w:bookmarkEnd w:id="16"/>
    <w:bookmarkStart w:id="19" w:name="keyakinan-terkalibrasi"/>
    <w:p>
      <w:pPr>
        <w:pStyle w:val="Heading3"/>
      </w:pPr>
      <w:r>
        <w:rPr>
          <w:lang w:val="id"/>
        </w:rPr>
        <w:t xml:space="preserve">4.5 Keyakinan terkalibrasi</w:t>
      </w:r>
    </w:p>
    <w:p>
      <w:pPr>
        <w:pStyle w:val="FirstParagraph"/>
      </w:pPr>
      <w:r>
        <w:rPr>
          <w:lang w:val="id"/>
        </w:rPr>
        <w:t xml:space="preserve">Bagian 8 mensyaratkan keyakinan dinyatakan sebagai</w:t>
      </w:r>
      <w:r>
        <w:rPr>
          <w:lang w:val="id"/>
        </w:rPr>
        <w:t xml:space="preserve"> </w:t>
      </w:r>
      <w:r>
        <w:rPr>
          <w:b/>
          <w:bCs/>
          <w:lang w:val="id"/>
        </w:rPr>
        <w:t xml:space="preserve">angka</w:t>
      </w:r>
      <w:r>
        <w:rPr>
          <w:lang w:val="id"/>
        </w:rPr>
        <w:t xml:space="preserve">, bukan kata.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Kata yang dilarang</w:t>
            </w:r>
          </w:p>
        </w:tc>
        <w:tc>
          <w:tcPr/>
          <w:p>
            <w:pPr>
              <w:pStyle w:val="Compact"/>
            </w:pPr>
            <w:r>
              <w:rPr>
                <w:lang w:val="id"/>
              </w:rPr>
              <w:t xml:space="preserve">Alasan</w:t>
            </w:r>
          </w:p>
        </w:tc>
      </w:tr>
      <w:tr>
        <w:tc>
          <w:tcPr/>
          <w:p>
            <w:pPr>
              <w:pStyle w:val="Compact"/>
            </w:pPr>
            <w:r>
              <w:rPr>
                <w:lang w:val="id"/>
              </w:rPr>
              <w:t xml:space="preserve">“kemungkinan besar”</w:t>
            </w:r>
          </w:p>
        </w:tc>
        <w:tc>
          <w:tcPr/>
          <w:p>
            <w:pPr>
              <w:pStyle w:val="Compact"/>
            </w:pPr>
            <w:r>
              <w:rPr>
                <w:lang w:val="id"/>
              </w:rPr>
              <w:t xml:space="preserve">Ditafsirkan 55%–90% oleh pembaca berbeda</w:t>
            </w:r>
          </w:p>
        </w:tc>
      </w:tr>
      <w:tr>
        <w:tc>
          <w:tcPr/>
          <w:p>
            <w:pPr>
              <w:pStyle w:val="Compact"/>
            </w:pPr>
            <w:r>
              <w:rPr>
                <w:lang w:val="id"/>
              </w:rPr>
              <w:t xml:space="preserve">“hampir pasti”</w:t>
            </w:r>
          </w:p>
        </w:tc>
        <w:tc>
          <w:tcPr/>
          <w:p>
            <w:pPr>
              <w:pStyle w:val="Compact"/>
            </w:pPr>
            <w:r>
              <w:rPr>
                <w:lang w:val="id"/>
              </w:rPr>
              <w:t xml:space="preserve">Ditafsirkan 80%–99%</w:t>
            </w:r>
          </w:p>
        </w:tc>
      </w:tr>
      <w:tr>
        <w:tc>
          <w:tcPr/>
          <w:p>
            <w:pPr>
              <w:pStyle w:val="Compact"/>
            </w:pPr>
            <w:r>
              <w:rPr>
                <w:lang w:val="id"/>
              </w:rPr>
              <w:t xml:space="preserve">“berisiko”</w:t>
            </w:r>
          </w:p>
        </w:tc>
        <w:tc>
          <w:tcPr/>
          <w:p>
            <w:pPr>
              <w:pStyle w:val="Compact"/>
            </w:pPr>
            <w:r>
              <w:rPr>
                <w:lang w:val="id"/>
              </w:rPr>
              <w:t xml:space="preserve">Tidak memiliki nilai probabilitas</w:t>
            </w:r>
          </w:p>
        </w:tc>
      </w:tr>
      <w:tr>
        <w:tc>
          <w:tcPr/>
          <w:p>
            <w:pPr>
              <w:pStyle w:val="Compact"/>
            </w:pPr>
            <w:r>
              <w:rPr>
                <w:lang w:val="id"/>
              </w:rPr>
              <w:t xml:space="preserve">“menarik”</w:t>
            </w:r>
          </w:p>
        </w:tc>
        <w:tc>
          <w:tcPr/>
          <w:p>
            <w:pPr>
              <w:pStyle w:val="Compact"/>
            </w:pPr>
            <w:r>
              <w:rPr>
                <w:lang w:val="id"/>
              </w:rPr>
              <w:t xml:space="preserve">Bukan pernyataan tentang dunia</w:t>
            </w:r>
          </w:p>
        </w:tc>
      </w:tr>
    </w:tbl>
    <w:p>
      <w:pPr>
        <w:pStyle w:val="BodyText"/>
      </w:pPr>
      <w:r>
        <w:rPr>
          <w:b/>
          <w:bCs/>
          <w:lang w:val="id"/>
        </w:rPr>
        <w:t xml:space="preserve">Angka dapat diperiksa; kata tidak.</w:t>
      </w:r>
    </w:p>
    <w:bookmarkStart w:id="17" w:name="kalibrasi-dan-terlalu-percaya-diri"/>
    <w:p>
      <w:pPr>
        <w:pStyle w:val="Heading4"/>
      </w:pPr>
      <w:r>
        <w:rPr>
          <w:lang w:val="id"/>
        </w:rPr>
        <w:t xml:space="preserve">4.5.1 Kalibrasi dan terlalu percaya diri</w:t>
      </w:r>
    </w:p>
    <w:p>
      <w:pPr>
        <w:pStyle w:val="FirstParagraph"/>
      </w:pPr>
      <w:r>
        <w:rPr>
          <w:lang w:val="id"/>
        </w:rPr>
        <w:t xml:space="preserve">Klaim keyakinan hanya bermakna bila</w:t>
      </w:r>
      <w:r>
        <w:rPr>
          <w:lang w:val="id"/>
        </w:rPr>
        <w:t xml:space="preserve"> </w:t>
      </w:r>
      <w:r>
        <w:rPr>
          <w:b/>
          <w:bCs/>
          <w:lang w:val="id"/>
        </w:rPr>
        <w:t xml:space="preserve">terkalibrasi</w:t>
      </w:r>
      <w:r>
        <w:rPr>
          <w:lang w:val="id"/>
        </w:rPr>
        <w:t xml:space="preserve">: dari seluruh hal yang Anda nyatakan</w:t>
      </w:r>
      <w:r>
        <w:rPr>
          <w:lang w:val="id"/>
        </w:rPr>
        <w:t xml:space="preserve"> </w:t>
      </w:r>
      <w:r>
        <w:rPr>
          <w:lang w:val="id"/>
        </w:rPr>
        <w:t xml:space="preserve">“80% yakin”</w:t>
      </w:r>
      <w:r>
        <w:rPr>
          <w:lang w:val="id"/>
        </w:rPr>
        <w:t xml:space="preserve">, sekitar 80% harus benar.</w:t>
      </w:r>
    </w:p>
    <w:p>
      <w:pPr>
        <w:pStyle w:val="BodyText"/>
      </w:pPr>
      <w:r>
        <w:rPr>
          <w:lang w:val="id"/>
        </w:rPr>
        <w:t xml:space="preserve">Pola terlalu percaya diri yang lazim ditemukan dalam kajian penilaian: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Klaim</w:t>
            </w:r>
          </w:p>
        </w:tc>
        <w:tc>
          <w:tcPr/>
          <w:p>
            <w:pPr>
              <w:pStyle w:val="Compact"/>
              <w:jc w:val="right"/>
            </w:pPr>
            <w:r>
              <w:rPr>
                <w:lang w:val="id"/>
              </w:rPr>
              <w:t xml:space="preserve">Seharusnya benar</w:t>
            </w:r>
          </w:p>
        </w:tc>
        <w:tc>
          <w:tcPr/>
          <w:p>
            <w:pPr>
              <w:pStyle w:val="Compact"/>
              <w:jc w:val="right"/>
            </w:pPr>
            <w:r>
              <w:rPr>
                <w:b/>
                <w:bCs/>
                <w:lang w:val="id"/>
              </w:rPr>
              <w:t xml:space="preserve">Tipikal</w:t>
            </w:r>
          </w:p>
        </w:tc>
        <w:tc>
          <w:tcPr/>
          <w:p>
            <w:pPr>
              <w:pStyle w:val="Compact"/>
              <w:jc w:val="right"/>
            </w:pPr>
            <w:r>
              <w:rPr>
                <w:lang w:val="id"/>
              </w:rPr>
              <w:t xml:space="preserve">Selisih</w:t>
            </w:r>
          </w:p>
        </w:tc>
      </w:tr>
      <w:tr>
        <w:tc>
          <w:tcPr/>
          <w:p>
            <w:pPr>
              <w:pStyle w:val="Compact"/>
              <w:jc w:val="right"/>
            </w:pPr>
            <w:r>
              <w:rPr>
                <w:lang w:val="id"/>
              </w:rPr>
              <w:t xml:space="preserve">50%</w:t>
            </w:r>
          </w:p>
        </w:tc>
        <w:tc>
          <w:tcPr/>
          <w:p>
            <w:pPr>
              <w:pStyle w:val="Compact"/>
              <w:jc w:val="right"/>
            </w:pPr>
            <w:r>
              <w:rPr>
                <w:lang w:val="id"/>
              </w:rPr>
              <w:t xml:space="preserve">50%</w:t>
            </w:r>
          </w:p>
        </w:tc>
        <w:tc>
          <w:tcPr/>
          <w:p>
            <w:pPr>
              <w:pStyle w:val="Compact"/>
              <w:jc w:val="right"/>
            </w:pPr>
            <w:r>
              <w:rPr>
                <w:lang w:val="id"/>
              </w:rPr>
              <w:t xml:space="preserve">48%</w:t>
            </w:r>
          </w:p>
        </w:tc>
        <w:tc>
          <w:tcPr/>
          <w:p>
            <w:pPr>
              <w:pStyle w:val="Compact"/>
              <w:jc w:val="right"/>
            </w:pPr>
            <w:r>
              <w:rPr>
                <w:lang w:val="id"/>
              </w:rPr>
              <w:t xml:space="preserve">2 pp</w:t>
            </w:r>
          </w:p>
        </w:tc>
      </w:tr>
      <w:tr>
        <w:tc>
          <w:tcPr/>
          <w:p>
            <w:pPr>
              <w:pStyle w:val="Compact"/>
              <w:jc w:val="right"/>
            </w:pPr>
            <w:r>
              <w:rPr>
                <w:lang w:val="id"/>
              </w:rPr>
              <w:t xml:space="preserve">60%</w:t>
            </w:r>
          </w:p>
        </w:tc>
        <w:tc>
          <w:tcPr/>
          <w:p>
            <w:pPr>
              <w:pStyle w:val="Compact"/>
              <w:jc w:val="right"/>
            </w:pPr>
            <w:r>
              <w:rPr>
                <w:lang w:val="id"/>
              </w:rPr>
              <w:t xml:space="preserve">60%</w:t>
            </w:r>
          </w:p>
        </w:tc>
        <w:tc>
          <w:tcPr/>
          <w:p>
            <w:pPr>
              <w:pStyle w:val="Compact"/>
              <w:jc w:val="right"/>
            </w:pPr>
            <w:r>
              <w:rPr>
                <w:lang w:val="id"/>
              </w:rPr>
              <w:t xml:space="preserve">54%</w:t>
            </w:r>
          </w:p>
        </w:tc>
        <w:tc>
          <w:tcPr/>
          <w:p>
            <w:pPr>
              <w:pStyle w:val="Compact"/>
              <w:jc w:val="right"/>
            </w:pPr>
            <w:r>
              <w:rPr>
                <w:lang w:val="id"/>
              </w:rPr>
              <w:t xml:space="preserve">6 pp</w:t>
            </w:r>
          </w:p>
        </w:tc>
      </w:tr>
      <w:tr>
        <w:tc>
          <w:tcPr/>
          <w:p>
            <w:pPr>
              <w:pStyle w:val="Compact"/>
              <w:jc w:val="right"/>
            </w:pPr>
            <w:r>
              <w:rPr>
                <w:lang w:val="id"/>
              </w:rPr>
              <w:t xml:space="preserve">70%</w:t>
            </w:r>
          </w:p>
        </w:tc>
        <w:tc>
          <w:tcPr/>
          <w:p>
            <w:pPr>
              <w:pStyle w:val="Compact"/>
              <w:jc w:val="right"/>
            </w:pPr>
            <w:r>
              <w:rPr>
                <w:lang w:val="id"/>
              </w:rPr>
              <w:t xml:space="preserve">70%</w:t>
            </w:r>
          </w:p>
        </w:tc>
        <w:tc>
          <w:tcPr/>
          <w:p>
            <w:pPr>
              <w:pStyle w:val="Compact"/>
              <w:jc w:val="right"/>
            </w:pPr>
            <w:r>
              <w:rPr>
                <w:lang w:val="id"/>
              </w:rPr>
              <w:t xml:space="preserve">60%</w:t>
            </w:r>
          </w:p>
        </w:tc>
        <w:tc>
          <w:tcPr/>
          <w:p>
            <w:pPr>
              <w:pStyle w:val="Compact"/>
              <w:jc w:val="right"/>
            </w:pPr>
            <w:r>
              <w:rPr>
                <w:lang w:val="id"/>
              </w:rPr>
              <w:t xml:space="preserve">10 pp</w:t>
            </w:r>
          </w:p>
        </w:tc>
      </w:tr>
      <w:tr>
        <w:tc>
          <w:tcPr/>
          <w:p>
            <w:pPr>
              <w:pStyle w:val="Compact"/>
              <w:jc w:val="right"/>
            </w:pPr>
            <w:r>
              <w:rPr>
                <w:lang w:val="id"/>
              </w:rPr>
              <w:t xml:space="preserve">80%</w:t>
            </w:r>
          </w:p>
        </w:tc>
        <w:tc>
          <w:tcPr/>
          <w:p>
            <w:pPr>
              <w:pStyle w:val="Compact"/>
              <w:jc w:val="right"/>
            </w:pPr>
            <w:r>
              <w:rPr>
                <w:lang w:val="id"/>
              </w:rPr>
              <w:t xml:space="preserve">80%</w:t>
            </w:r>
          </w:p>
        </w:tc>
        <w:tc>
          <w:tcPr/>
          <w:p>
            <w:pPr>
              <w:pStyle w:val="Compact"/>
              <w:jc w:val="right"/>
            </w:pPr>
            <w:r>
              <w:rPr>
                <w:lang w:val="id"/>
              </w:rPr>
              <w:t xml:space="preserve">66%</w:t>
            </w:r>
          </w:p>
        </w:tc>
        <w:tc>
          <w:tcPr/>
          <w:p>
            <w:pPr>
              <w:pStyle w:val="Compact"/>
              <w:jc w:val="right"/>
            </w:pPr>
            <w:r>
              <w:rPr>
                <w:b/>
                <w:bCs/>
                <w:lang w:val="id"/>
              </w:rPr>
              <w:t xml:space="preserve">14 pp</w:t>
            </w:r>
          </w:p>
        </w:tc>
      </w:tr>
      <w:tr>
        <w:tc>
          <w:tcPr/>
          <w:p>
            <w:pPr>
              <w:pStyle w:val="Compact"/>
              <w:jc w:val="right"/>
            </w:pPr>
            <w:r>
              <w:rPr>
                <w:lang w:val="id"/>
              </w:rPr>
              <w:t xml:space="preserve">90%</w:t>
            </w:r>
          </w:p>
        </w:tc>
        <w:tc>
          <w:tcPr/>
          <w:p>
            <w:pPr>
              <w:pStyle w:val="Compact"/>
              <w:jc w:val="right"/>
            </w:pPr>
            <w:r>
              <w:rPr>
                <w:lang w:val="id"/>
              </w:rPr>
              <w:t xml:space="preserve">90%</w:t>
            </w:r>
          </w:p>
        </w:tc>
        <w:tc>
          <w:tcPr/>
          <w:p>
            <w:pPr>
              <w:pStyle w:val="Compact"/>
              <w:jc w:val="right"/>
            </w:pPr>
            <w:r>
              <w:rPr>
                <w:lang w:val="id"/>
              </w:rPr>
              <w:t xml:space="preserve">72%</w:t>
            </w:r>
          </w:p>
        </w:tc>
        <w:tc>
          <w:tcPr/>
          <w:p>
            <w:pPr>
              <w:pStyle w:val="Compact"/>
              <w:jc w:val="right"/>
            </w:pPr>
            <w:r>
              <w:rPr>
                <w:b/>
                <w:bCs/>
                <w:lang w:val="id"/>
              </w:rPr>
              <w:t xml:space="preserve">18 pp</w:t>
            </w:r>
          </w:p>
        </w:tc>
      </w:tr>
      <w:tr>
        <w:tc>
          <w:tcPr/>
          <w:p>
            <w:pPr>
              <w:pStyle w:val="Compact"/>
              <w:jc w:val="right"/>
            </w:pPr>
            <w:r>
              <w:rPr>
                <w:b/>
                <w:bCs/>
                <w:lang w:val="id"/>
              </w:rPr>
              <w:t xml:space="preserve">99%</w:t>
            </w:r>
          </w:p>
        </w:tc>
        <w:tc>
          <w:tcPr/>
          <w:p>
            <w:pPr>
              <w:pStyle w:val="Compact"/>
              <w:jc w:val="right"/>
            </w:pPr>
            <w:r>
              <w:rPr>
                <w:b/>
                <w:bCs/>
                <w:lang w:val="id"/>
              </w:rPr>
              <w:t xml:space="preserve">99%</w:t>
            </w:r>
          </w:p>
        </w:tc>
        <w:tc>
          <w:tcPr/>
          <w:p>
            <w:pPr>
              <w:pStyle w:val="Compact"/>
              <w:jc w:val="right"/>
            </w:pPr>
            <w:r>
              <w:rPr>
                <w:b/>
                <w:bCs/>
                <w:lang w:val="id"/>
              </w:rPr>
              <w:t xml:space="preserve">80%</w:t>
            </w:r>
          </w:p>
        </w:tc>
        <w:tc>
          <w:tcPr/>
          <w:p>
            <w:pPr>
              <w:pStyle w:val="Compact"/>
              <w:jc w:val="right"/>
            </w:pPr>
            <w:r>
              <w:rPr>
                <w:b/>
                <w:bCs/>
                <w:lang w:val="id"/>
              </w:rPr>
              <w:t xml:space="preserve">19 pp</w:t>
            </w:r>
          </w:p>
        </w:tc>
      </w:tr>
    </w:tbl>
    <w:p>
      <w:pPr>
        <w:pStyle w:val="BodyText"/>
      </w:pPr>
      <w:r>
        <w:rPr>
          <w:i/>
          <w:iCs/>
          <w:lang w:val="id"/>
        </w:rPr>
        <w:t xml:space="preserve">(Angka ilustratif yang mencerminkan pola yang dilaporkan literatur; besaran pastinya berbeda antarbidang dan antarindividu.)</w:t>
      </w:r>
    </w:p>
    <w:p>
      <w:pPr>
        <w:pStyle w:val="BodyText"/>
      </w:pPr>
      <w:r>
        <w:rPr>
          <w:b/>
          <w:bCs/>
          <w:lang w:val="id"/>
        </w:rPr>
        <w:t xml:space="preserve">Polanya: semakin tinggi klaim, semakin besar selisihnya.</w:t>
      </w:r>
      <w:r>
        <w:rPr>
          <w:lang w:val="id"/>
        </w:rPr>
        <w:t xml:space="preserve"> </w:t>
      </w:r>
      <w:r>
        <w:rPr>
          <w:lang w:val="id"/>
        </w:rPr>
        <w:t xml:space="preserve">Klaim</w:t>
      </w:r>
      <w:r>
        <w:rPr>
          <w:lang w:val="id"/>
        </w:rPr>
        <w:t xml:space="preserve"> </w:t>
      </w:r>
      <w:r>
        <w:rPr>
          <w:lang w:val="id"/>
        </w:rPr>
        <w:t xml:space="preserve">“99% yakin”</w:t>
      </w:r>
      <w:r>
        <w:rPr>
          <w:lang w:val="id"/>
        </w:rPr>
        <w:t xml:space="preserve"> </w:t>
      </w:r>
      <w:r>
        <w:rPr>
          <w:lang w:val="id"/>
        </w:rPr>
        <w:t xml:space="preserve">tipikal benar sekitar 80% waktu.</w:t>
      </w:r>
    </w:p>
    <w:p>
      <w:pPr>
        <w:pStyle w:val="BodyText"/>
      </w:pPr>
      <w:r>
        <w:rPr>
          <w:b/>
          <w:bCs/>
          <w:lang w:val="id"/>
        </w:rPr>
        <w:t xml:space="preserve">Konsekuensi praktis:</w:t>
      </w:r>
      <w:r>
        <w:rPr>
          <w:lang w:val="id"/>
        </w:rPr>
        <w:t xml:space="preserve"> </w:t>
      </w:r>
      <w:r>
        <w:rPr>
          <w:lang w:val="id"/>
        </w:rPr>
        <w:t xml:space="preserve">klaim keyakinan tinggi dalam memo harus diperlakukan dengan kecurigaan</w:t>
      </w:r>
      <w:r>
        <w:rPr>
          <w:lang w:val="id"/>
        </w:rPr>
        <w:t xml:space="preserve"> </w:t>
      </w:r>
      <w:r>
        <w:rPr>
          <w:b/>
          <w:bCs/>
          <w:lang w:val="id"/>
        </w:rPr>
        <w:t xml:space="preserve">khusus</w:t>
      </w:r>
      <w:r>
        <w:rPr>
          <w:lang w:val="id"/>
        </w:rPr>
        <w:t xml:space="preserve">, termasuk oleh penulisnya sendiri.</w:t>
      </w:r>
    </w:p>
    <w:bookmarkEnd w:id="17"/>
    <w:bookmarkStart w:id="18" w:name="menguji-kalibrasi-anda-sendiri"/>
    <w:p>
      <w:pPr>
        <w:pStyle w:val="Heading4"/>
      </w:pPr>
      <w:r>
        <w:rPr>
          <w:lang w:val="id"/>
        </w:rPr>
        <w:t xml:space="preserve">4.5.2 Menguji kalibrasi Anda sendiri</w:t>
      </w:r>
    </w:p>
    <w:p>
      <w:pPr>
        <w:pStyle w:val="FirstParagraph"/>
      </w:pPr>
      <w:r>
        <w:rPr>
          <w:lang w:val="id"/>
        </w:rPr>
        <w:t xml:space="preserve">Berbeda dengan hampir semua hal lain dalam kurikulum ini,</w:t>
      </w:r>
      <w:r>
        <w:rPr>
          <w:lang w:val="id"/>
        </w:rPr>
        <w:t xml:space="preserve"> </w:t>
      </w:r>
      <w:r>
        <w:rPr>
          <w:b/>
          <w:bCs/>
          <w:lang w:val="id"/>
        </w:rPr>
        <w:t xml:space="preserve">kalibrasi dapat diuji dalam waktu yang wajar.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Bin keyakinan</w:t>
            </w:r>
          </w:p>
        </w:tc>
        <w:tc>
          <w:tcPr/>
          <w:p>
            <w:pPr>
              <w:pStyle w:val="Compact"/>
              <w:jc w:val="right"/>
            </w:pPr>
            <w:r>
              <w:rPr>
                <w:lang w:val="id"/>
              </w:rPr>
              <w:t xml:space="preserve">Selisih yang diuji</w:t>
            </w:r>
          </w:p>
        </w:tc>
        <w:tc>
          <w:tcPr/>
          <w:p>
            <w:pPr>
              <w:pStyle w:val="Compact"/>
              <w:jc w:val="right"/>
            </w:pPr>
            <m:oMath>
              <m:r>
                <m:t>n</m:t>
              </m:r>
            </m:oMath>
            <w:r>
              <w:rPr>
                <w:b/>
                <w:bCs/>
                <w:lang w:val="id"/>
              </w:rPr>
              <w:t xml:space="preserve"> </w:t>
            </w:r>
            <w:r>
              <w:rPr>
                <w:b/>
                <w:bCs/>
                <w:lang w:val="id"/>
              </w:rPr>
              <w:t xml:space="preserve">klaim dibutuhkan</w:t>
            </w:r>
          </w:p>
        </w:tc>
      </w:tr>
      <w:tr>
        <w:tc>
          <w:tcPr/>
          <w:p>
            <w:pPr>
              <w:pStyle w:val="Compact"/>
              <w:jc w:val="right"/>
            </w:pPr>
            <w:r>
              <w:rPr>
                <w:lang w:val="id"/>
              </w:rPr>
              <w:t xml:space="preserve">80%</w:t>
            </w:r>
          </w:p>
        </w:tc>
        <w:tc>
          <w:tcPr/>
          <w:p>
            <w:pPr>
              <w:pStyle w:val="Compact"/>
              <w:jc w:val="right"/>
            </w:pPr>
            <w:r>
              <w:rPr>
                <w:lang w:val="id"/>
              </w:rPr>
              <w:t xml:space="preserve">14 pp</w:t>
            </w:r>
          </w:p>
        </w:tc>
        <w:tc>
          <w:tcPr/>
          <w:p>
            <w:pPr>
              <w:pStyle w:val="Compact"/>
              <w:jc w:val="right"/>
            </w:pPr>
            <w:r>
              <w:rPr>
                <w:b/>
                <w:bCs/>
                <w:lang w:val="id"/>
              </w:rPr>
              <w:t xml:space="preserve">71</w:t>
            </w:r>
          </w:p>
        </w:tc>
      </w:tr>
      <w:tr>
        <w:tc>
          <w:tcPr/>
          <w:p>
            <w:pPr>
              <w:pStyle w:val="Compact"/>
              <w:jc w:val="right"/>
            </w:pPr>
            <w:r>
              <w:rPr>
                <w:lang w:val="id"/>
              </w:rPr>
              <w:t xml:space="preserve">90%</w:t>
            </w:r>
          </w:p>
        </w:tc>
        <w:tc>
          <w:tcPr/>
          <w:p>
            <w:pPr>
              <w:pStyle w:val="Compact"/>
              <w:jc w:val="right"/>
            </w:pPr>
            <w:r>
              <w:rPr>
                <w:lang w:val="id"/>
              </w:rPr>
              <w:t xml:space="preserve">18 pp</w:t>
            </w:r>
          </w:p>
        </w:tc>
        <w:tc>
          <w:tcPr/>
          <w:p>
            <w:pPr>
              <w:pStyle w:val="Compact"/>
              <w:jc w:val="right"/>
            </w:pPr>
            <w:r>
              <w:rPr>
                <w:b/>
                <w:bCs/>
                <w:lang w:val="id"/>
              </w:rPr>
              <w:t xml:space="preserve">29</w:t>
            </w:r>
          </w:p>
        </w:tc>
      </w:tr>
    </w:tbl>
    <w:p>
      <w:pPr>
        <w:pStyle w:val="BodyText"/>
      </w:pPr>
      <w:r>
        <w:rPr>
          <w:b/>
          <w:bCs/>
          <w:lang w:val="id"/>
        </w:rPr>
        <w:t xml:space="preserve">Dua puluh sembilan klaim pada bin 90%</w:t>
      </w:r>
      <w:r>
        <w:rPr>
          <w:lang w:val="id"/>
        </w:rPr>
        <w:t xml:space="preserve"> </w:t>
      </w:r>
      <w:r>
        <w:rPr>
          <w:lang w:val="id"/>
        </w:rPr>
        <w:t xml:space="preserve">— angka yang dapat dikumpulkan seorang analis dalam satu atau dua tahun.</w:t>
      </w:r>
    </w:p>
    <w:p>
      <w:pPr>
        <w:pStyle w:val="BodyText"/>
      </w:pPr>
      <w:r>
        <w:rPr>
          <w:b/>
          <w:bCs/>
          <w:lang w:val="id"/>
        </w:rPr>
        <w:t xml:space="preserve">Bandingkan dengan seluruh kurikulum ini:</w:t>
      </w:r>
      <w:r>
        <w:rPr>
          <w:lang w:val="id"/>
        </w:rPr>
        <w:t xml:space="preserve"> </w:t>
      </w:r>
      <w:r>
        <w:rPr>
          <w:lang w:val="id"/>
        </w:rPr>
        <w:t xml:space="preserve">validasi sistem perdagangan butuh 234–923 transaksi (L2T.6, L3T.4); keunggulan makro butuh 45,7 tahun (L4.1 Contoh 3); membedakan Sharpe 0,50 dari nol butuh 16 tahun (Proyek Mandat §2.3).</w:t>
      </w:r>
    </w:p>
    <w:p>
      <w:pPr>
        <w:pStyle w:val="BodyText"/>
      </w:pPr>
      <w:r>
        <w:rPr>
          <w:b/>
          <w:bCs/>
          <w:lang w:val="id"/>
        </w:rPr>
        <w:t xml:space="preserve">Kalibrasi adalah salah satu dari sedikit hal tentang diri Anda yang benar-benar dapat Anda ukur.</w:t>
      </w:r>
      <w:r>
        <w:rPr>
          <w:lang w:val="id"/>
        </w:rPr>
        <w:t xml:space="preserve"> </w:t>
      </w:r>
      <w:r>
        <w:rPr>
          <w:lang w:val="id"/>
        </w:rPr>
        <w:t xml:space="preserve">Karena itu ia layak diukur.</w:t>
      </w:r>
    </w:p>
    <w:p>
      <w:pPr>
        <w:pStyle w:val="BodyText"/>
      </w:pPr>
      <w:r>
        <w:rPr>
          <w:b/>
          <w:bCs/>
          <w:lang w:val="id"/>
        </w:rPr>
        <w:t xml:space="preserve">Protokol pengujian kalibrasi:</w:t>
      </w:r>
    </w:p>
    <w:p>
      <w:pPr>
        <w:pStyle w:val="Compact"/>
        <w:numPr>
          <w:ilvl w:val="0"/>
          <w:numId w:val="1004"/>
        </w:numPr>
      </w:pPr>
      <w:r>
        <w:rPr>
          <w:lang w:val="id"/>
        </w:rPr>
        <w:t xml:space="preserve">Setiap klaim probabilistik dicatat dengan</w:t>
      </w:r>
      <w:r>
        <w:rPr>
          <w:lang w:val="id"/>
        </w:rPr>
        <w:t xml:space="preserve"> </w:t>
      </w:r>
      <w:r>
        <w:rPr>
          <w:b/>
          <w:bCs/>
          <w:lang w:val="id"/>
        </w:rPr>
        <w:t xml:space="preserve">angka</w:t>
      </w:r>
      <w:r>
        <w:rPr>
          <w:lang w:val="id"/>
        </w:rPr>
        <w:t xml:space="preserve"> </w:t>
      </w:r>
      <w:r>
        <w:rPr>
          <w:lang w:val="id"/>
        </w:rPr>
        <w:t xml:space="preserve">dan</w:t>
      </w:r>
      <w:r>
        <w:rPr>
          <w:lang w:val="id"/>
        </w:rPr>
        <w:t xml:space="preserve"> </w:t>
      </w:r>
      <w:r>
        <w:rPr>
          <w:b/>
          <w:bCs/>
          <w:lang w:val="id"/>
        </w:rPr>
        <w:t xml:space="preserve">tanggal penyelesaian</w:t>
      </w:r>
    </w:p>
    <w:p>
      <w:pPr>
        <w:pStyle w:val="Compact"/>
        <w:numPr>
          <w:ilvl w:val="0"/>
          <w:numId w:val="1004"/>
        </w:numPr>
      </w:pPr>
      <w:r>
        <w:rPr>
          <w:lang w:val="id"/>
        </w:rPr>
        <w:t xml:space="preserve">Pada tanggal itu, hasilnya dicatat: benar atau salah</w:t>
      </w:r>
    </w:p>
    <w:p>
      <w:pPr>
        <w:pStyle w:val="Compact"/>
        <w:numPr>
          <w:ilvl w:val="0"/>
          <w:numId w:val="1004"/>
        </w:numPr>
      </w:pPr>
      <w:r>
        <w:rPr>
          <w:lang w:val="id"/>
        </w:rPr>
        <w:t xml:space="preserve">Setiap 30 klaim, hitung tingkat benar per bin</w:t>
      </w:r>
    </w:p>
    <w:p>
      <w:pPr>
        <w:pStyle w:val="Compact"/>
        <w:numPr>
          <w:ilvl w:val="0"/>
          <w:numId w:val="1004"/>
        </w:numPr>
      </w:pPr>
      <w:r>
        <w:rPr>
          <w:lang w:val="id"/>
        </w:rPr>
        <w:t xml:space="preserve">Bandingkan dengan klaim; hitung selisih dan galat bakunya</w:t>
      </w:r>
    </w:p>
    <w:p>
      <w:pPr>
        <w:pStyle w:val="Compact"/>
        <w:numPr>
          <w:ilvl w:val="0"/>
          <w:numId w:val="1004"/>
        </w:numPr>
      </w:pPr>
      <w:r>
        <w:rPr>
          <w:b/>
          <w:bCs/>
          <w:lang w:val="id"/>
        </w:rPr>
        <w:t xml:space="preserve">Sesuaikan klaim berikutnya</w:t>
      </w:r>
      <w:r>
        <w:rPr>
          <w:lang w:val="id"/>
        </w:rPr>
        <w:t xml:space="preserve">, bukan membela yang lalu</w:t>
      </w:r>
    </w:p>
    <w:p>
      <w:r>
        <w:pict>
          <v:rect style="width:0;height:1.5pt" o:hralign="center" o:hrstd="t" o:hr="t"/>
        </w:pict>
      </w:r>
    </w:p>
    <w:bookmarkEnd w:id="18"/>
    <w:bookmarkEnd w:id="19"/>
    <w:bookmarkStart w:id="20" w:name="proses-tinjauan"/>
    <w:p>
      <w:pPr>
        <w:pStyle w:val="Heading3"/>
      </w:pPr>
      <w:r>
        <w:rPr>
          <w:lang w:val="id"/>
        </w:rPr>
        <w:t xml:space="preserve">4.6 Proses tinjauan</w:t>
      </w:r>
    </w:p>
    <w:p>
      <w:pPr>
        <w:pStyle w:val="FirstParagraph"/>
      </w:pPr>
      <w:r>
        <w:rPr>
          <w:lang w:val="id"/>
        </w:rPr>
        <w:t xml:space="preserve">§4.1 menetapkan bahwa tinjauan berbasis hasil bekerja ke arah yang salah. Bagian ini merancang alternatifnya.</w:t>
      </w:r>
    </w:p>
    <w:p>
      <w:pPr>
        <w:pStyle w:val="BodyText"/>
      </w:pPr>
      <w:r>
        <w:rPr>
          <w:b/>
          <w:bCs/>
          <w:lang w:val="id"/>
        </w:rPr>
        <w:t xml:space="preserve">Enam pertanyaan tinjauan — seluruhnya tentang proses:</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Pertanyaan</w:t>
            </w:r>
          </w:p>
        </w:tc>
        <w:tc>
          <w:tcPr/>
          <w:p>
            <w:pPr>
              <w:pStyle w:val="Compact"/>
            </w:pPr>
            <w:r>
              <w:rPr>
                <w:lang w:val="id"/>
              </w:rPr>
              <w:t xml:space="preserve">Yang diuji</w:t>
            </w:r>
          </w:p>
        </w:tc>
      </w:tr>
      <w:tr>
        <w:tc>
          <w:tcPr/>
          <w:p>
            <w:pPr>
              <w:pStyle w:val="Compact"/>
              <w:jc w:val="right"/>
            </w:pPr>
            <w:r>
              <w:rPr>
                <w:lang w:val="id"/>
              </w:rPr>
              <w:t xml:space="preserve">1</w:t>
            </w:r>
          </w:p>
        </w:tc>
        <w:tc>
          <w:tcPr/>
          <w:p>
            <w:pPr>
              <w:pStyle w:val="Compact"/>
            </w:pPr>
            <w:r>
              <w:rPr>
                <w:lang w:val="id"/>
              </w:rPr>
              <w:t xml:space="preserve">Apakah setiap angka dapat dilacak?</w:t>
            </w:r>
          </w:p>
        </w:tc>
        <w:tc>
          <w:tcPr/>
          <w:p>
            <w:pPr>
              <w:pStyle w:val="Compact"/>
            </w:pPr>
            <w:r>
              <w:rPr>
                <w:lang w:val="id"/>
              </w:rPr>
              <w:t xml:space="preserve">Standar bukti (§4.3)</w:t>
            </w:r>
          </w:p>
        </w:tc>
      </w:tr>
      <w:tr>
        <w:tc>
          <w:tcPr/>
          <w:p>
            <w:pPr>
              <w:pStyle w:val="Compact"/>
              <w:jc w:val="right"/>
            </w:pPr>
            <w:r>
              <w:rPr>
                <w:lang w:val="id"/>
              </w:rPr>
              <w:t xml:space="preserve">2</w:t>
            </w:r>
          </w:p>
        </w:tc>
        <w:tc>
          <w:tcPr/>
          <w:p>
            <w:pPr>
              <w:pStyle w:val="Compact"/>
            </w:pPr>
            <w:r>
              <w:rPr>
                <w:lang w:val="id"/>
              </w:rPr>
              <w:t xml:space="preserve">Apakah pre-mortem memuat ≥5 jalur berbeda, termasuk kesalahan penulis?</w:t>
            </w:r>
          </w:p>
        </w:tc>
        <w:tc>
          <w:tcPr/>
          <w:p>
            <w:pPr>
              <w:pStyle w:val="Compact"/>
            </w:pPr>
            <w:r>
              <w:rPr>
                <w:lang w:val="id"/>
              </w:rPr>
              <w:t xml:space="preserve">§4.4</w:t>
            </w:r>
          </w:p>
        </w:tc>
      </w:tr>
      <w:tr>
        <w:tc>
          <w:tcPr/>
          <w:p>
            <w:pPr>
              <w:pStyle w:val="Compact"/>
              <w:jc w:val="right"/>
            </w:pPr>
            <w:r>
              <w:rPr>
                <w:lang w:val="id"/>
              </w:rPr>
              <w:t xml:space="preserve">3</w:t>
            </w:r>
          </w:p>
        </w:tc>
        <w:tc>
          <w:tcPr/>
          <w:p>
            <w:pPr>
              <w:pStyle w:val="Compact"/>
            </w:pPr>
            <w:r>
              <w:rPr>
                <w:lang w:val="id"/>
              </w:rPr>
              <w:t xml:space="preserve">Apakah pembatal tesis spesifik dan dapat diamati?</w:t>
            </w:r>
          </w:p>
        </w:tc>
        <w:tc>
          <w:tcPr/>
          <w:p>
            <w:pPr>
              <w:pStyle w:val="Compact"/>
            </w:pPr>
            <w:r>
              <w:rPr>
                <w:lang w:val="id"/>
              </w:rPr>
              <w:t xml:space="preserve">Bagian 6</w:t>
            </w:r>
          </w:p>
        </w:tc>
      </w:tr>
      <w:tr>
        <w:tc>
          <w:tcPr/>
          <w:p>
            <w:pPr>
              <w:pStyle w:val="Compact"/>
              <w:jc w:val="right"/>
            </w:pPr>
            <w:r>
              <w:rPr>
                <w:lang w:val="id"/>
              </w:rPr>
              <w:t xml:space="preserve">4</w:t>
            </w:r>
          </w:p>
        </w:tc>
        <w:tc>
          <w:tcPr/>
          <w:p>
            <w:pPr>
              <w:pStyle w:val="Compact"/>
            </w:pPr>
            <w:r>
              <w:rPr>
                <w:lang w:val="id"/>
              </w:rPr>
              <w:t xml:space="preserve">Apakah keyakinan dinyatakan sebagai angka?</w:t>
            </w:r>
          </w:p>
        </w:tc>
        <w:tc>
          <w:tcPr/>
          <w:p>
            <w:pPr>
              <w:pStyle w:val="Compact"/>
            </w:pPr>
            <w:r>
              <w:rPr>
                <w:lang w:val="id"/>
              </w:rPr>
              <w:t xml:space="preserve">§4.5</w:t>
            </w:r>
          </w:p>
        </w:tc>
      </w:tr>
      <w:tr>
        <w:tc>
          <w:tcPr/>
          <w:p>
            <w:pPr>
              <w:pStyle w:val="Compact"/>
              <w:jc w:val="right"/>
            </w:pPr>
            <w:r>
              <w:rPr>
                <w:lang w:val="id"/>
              </w:rPr>
              <w:t xml:space="preserve">5</w:t>
            </w:r>
          </w:p>
        </w:tc>
        <w:tc>
          <w:tcPr/>
          <w:p>
            <w:pPr>
              <w:pStyle w:val="Compact"/>
            </w:pPr>
            <w:r>
              <w:rPr>
                <w:lang w:val="id"/>
              </w:rPr>
              <w:t xml:space="preserve">Apakah ukuran posisi mengikuti dari risiko yang dinyatakan?</w:t>
            </w:r>
          </w:p>
        </w:tc>
        <w:tc>
          <w:tcPr/>
          <w:p>
            <w:pPr>
              <w:pStyle w:val="Compact"/>
            </w:pPr>
            <w:r>
              <w:rPr>
                <w:lang w:val="id"/>
              </w:rPr>
              <w:t xml:space="preserve">Bagian 7</w:t>
            </w:r>
          </w:p>
        </w:tc>
      </w:tr>
      <w:tr>
        <w:tc>
          <w:tcPr/>
          <w:p>
            <w:pPr>
              <w:pStyle w:val="Compact"/>
              <w:jc w:val="right"/>
            </w:pPr>
            <w:r>
              <w:rPr>
                <w:lang w:val="id"/>
              </w:rPr>
              <w:t xml:space="preserve">6</w:t>
            </w:r>
          </w:p>
        </w:tc>
        <w:tc>
          <w:tcPr/>
          <w:p>
            <w:pPr>
              <w:pStyle w:val="Compact"/>
            </w:pPr>
            <w:r>
              <w:rPr>
                <w:lang w:val="id"/>
              </w:rPr>
              <w:t xml:space="preserve">Apakah batas pengetahuan diisi dengan sungguh-sungguh?</w:t>
            </w:r>
          </w:p>
        </w:tc>
        <w:tc>
          <w:tcPr/>
          <w:p>
            <w:pPr>
              <w:pStyle w:val="Compact"/>
            </w:pPr>
            <w:r>
              <w:rPr>
                <w:lang w:val="id"/>
              </w:rPr>
              <w:t xml:space="preserve">Bagian 9</w:t>
            </w:r>
          </w:p>
        </w:tc>
      </w:tr>
    </w:tbl>
    <w:p>
      <w:pPr>
        <w:pStyle w:val="BodyText"/>
      </w:pPr>
      <w:r>
        <w:rPr>
          <w:b/>
          <w:bCs/>
          <w:lang w:val="id"/>
        </w:rPr>
        <w:t xml:space="preserve">Tinjauan pasca-hasil — dan cara melakukannya dengan benar.</w:t>
      </w:r>
    </w:p>
    <w:p>
      <w:pPr>
        <w:pStyle w:val="BodyText"/>
      </w:pPr>
      <w:r>
        <w:rPr>
          <w:lang w:val="id"/>
        </w:rPr>
        <w:t xml:space="preserve">Ketika hasil akhirnya diketahui, tinjauan tetap dilakukan — tetapi pertanyaannya</w:t>
      </w:r>
      <w:r>
        <w:rPr>
          <w:lang w:val="id"/>
        </w:rPr>
        <w:t xml:space="preserve"> </w:t>
      </w:r>
      <w:r>
        <w:rPr>
          <w:b/>
          <w:bCs/>
          <w:lang w:val="id"/>
        </w:rPr>
        <w:t xml:space="preserve">bukan</w:t>
      </w:r>
      <w:r>
        <w:rPr>
          <w:lang w:val="id"/>
        </w:rPr>
        <w:t xml:space="preserve"> </w:t>
      </w:r>
      <w:r>
        <w:rPr>
          <w:lang w:val="id"/>
        </w:rPr>
        <w:t xml:space="preserve">“apakah kita benar?”</w:t>
      </w:r>
      <w:r>
        <w:rPr>
          <w:lang w:val="id"/>
        </w:rPr>
        <w:t xml:space="preserve"> </w:t>
      </w:r>
      <w:r>
        <w:rPr>
          <w:lang w:val="id"/>
        </w:rPr>
        <w:t xml:space="preserve">melainkan: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Mengapa</w:t>
            </w:r>
          </w:p>
        </w:tc>
      </w:tr>
      <w:tr>
        <w:tc>
          <w:tcPr/>
          <w:p>
            <w:pPr>
              <w:pStyle w:val="Compact"/>
            </w:pPr>
            <w:r>
              <w:rPr>
                <w:lang w:val="id"/>
              </w:rPr>
              <w:t xml:space="preserve">Apakah kegagalan/keberhasilan ini</w:t>
            </w:r>
            <w:r>
              <w:rPr>
                <w:lang w:val="id"/>
              </w:rPr>
              <w:t xml:space="preserve"> </w:t>
            </w:r>
            <w:r>
              <w:rPr>
                <w:b/>
                <w:bCs/>
                <w:lang w:val="id"/>
              </w:rPr>
              <w:t xml:space="preserve">ada dalam pre-mortem</w:t>
            </w:r>
            <w:r>
              <w:rPr>
                <w:lang w:val="id"/>
              </w:rPr>
              <w:t xml:space="preserve">?</w:t>
            </w:r>
          </w:p>
        </w:tc>
        <w:tc>
          <w:tcPr/>
          <w:p>
            <w:pPr>
              <w:pStyle w:val="Compact"/>
            </w:pPr>
            <w:r>
              <w:rPr>
                <w:lang w:val="id"/>
              </w:rPr>
              <w:t xml:space="preserve">Menguji mutu pre-mortem, bukan mutu ramalan</w:t>
            </w:r>
          </w:p>
        </w:tc>
      </w:tr>
      <w:tr>
        <w:tc>
          <w:tcPr/>
          <w:p>
            <w:pPr>
              <w:pStyle w:val="Compact"/>
            </w:pPr>
            <w:r>
              <w:rPr>
                <w:lang w:val="id"/>
              </w:rPr>
              <w:t xml:space="preserve">Apakah pembatal tesis</w:t>
            </w:r>
            <w:r>
              <w:rPr>
                <w:lang w:val="id"/>
              </w:rPr>
              <w:t xml:space="preserve"> </w:t>
            </w:r>
            <w:r>
              <w:rPr>
                <w:b/>
                <w:bCs/>
                <w:lang w:val="id"/>
              </w:rPr>
              <w:t xml:space="preserve">terpicu</w:t>
            </w:r>
            <w:r>
              <w:rPr>
                <w:lang w:val="id"/>
              </w:rPr>
              <w:t xml:space="preserve">, dan apakah kita bertindak?</w:t>
            </w:r>
          </w:p>
        </w:tc>
        <w:tc>
          <w:tcPr/>
          <w:p>
            <w:pPr>
              <w:pStyle w:val="Compact"/>
            </w:pPr>
            <w:r>
              <w:rPr>
                <w:lang w:val="id"/>
              </w:rPr>
              <w:t xml:space="preserve">Menguji disiplin</w:t>
            </w:r>
          </w:p>
        </w:tc>
      </w:tr>
      <w:tr>
        <w:tc>
          <w:tcPr/>
          <w:p>
            <w:pPr>
              <w:pStyle w:val="Compact"/>
            </w:pPr>
            <w:r>
              <w:rPr>
                <w:lang w:val="id"/>
              </w:rPr>
              <w:t xml:space="preserve">Apakah keyakinan yang dinyatakan</w:t>
            </w:r>
            <w:r>
              <w:rPr>
                <w:lang w:val="id"/>
              </w:rPr>
              <w:t xml:space="preserve"> </w:t>
            </w:r>
            <w:r>
              <w:rPr>
                <w:b/>
                <w:bCs/>
                <w:lang w:val="id"/>
              </w:rPr>
              <w:t xml:space="preserve">sesuai</w:t>
            </w:r>
            <w:r>
              <w:rPr>
                <w:lang w:val="id"/>
              </w:rPr>
              <w:t xml:space="preserve"> </w:t>
            </w:r>
            <w:r>
              <w:rPr>
                <w:lang w:val="id"/>
              </w:rPr>
              <w:t xml:space="preserve">hasilnya?</w:t>
            </w:r>
          </w:p>
        </w:tc>
        <w:tc>
          <w:tcPr/>
          <w:p>
            <w:pPr>
              <w:pStyle w:val="Compact"/>
            </w:pPr>
            <w:r>
              <w:rPr>
                <w:lang w:val="id"/>
              </w:rPr>
              <w:t xml:space="preserve">Menambah data kalibrasi</w:t>
            </w:r>
          </w:p>
        </w:tc>
      </w:tr>
      <w:tr>
        <w:tc>
          <w:tcPr/>
          <w:p>
            <w:pPr>
              <w:pStyle w:val="Compact"/>
            </w:pPr>
            <w:r>
              <w:rPr>
                <w:lang w:val="id"/>
              </w:rPr>
              <w:t xml:space="preserve">Apa yang kita ketahui sekarang yang</w:t>
            </w:r>
            <w:r>
              <w:rPr>
                <w:lang w:val="id"/>
              </w:rPr>
              <w:t xml:space="preserve"> </w:t>
            </w:r>
            <w:r>
              <w:rPr>
                <w:b/>
                <w:bCs/>
                <w:lang w:val="id"/>
              </w:rPr>
              <w:t xml:space="preserve">dapat</w:t>
            </w:r>
            <w:r>
              <w:rPr>
                <w:lang w:val="id"/>
              </w:rPr>
              <w:t xml:space="preserve"> </w:t>
            </w:r>
            <w:r>
              <w:rPr>
                <w:lang w:val="id"/>
              </w:rPr>
              <w:t xml:space="preserve">kita ketahui saat itu?</w:t>
            </w:r>
          </w:p>
        </w:tc>
        <w:tc>
          <w:tcPr/>
          <w:p>
            <w:pPr>
              <w:pStyle w:val="Compact"/>
            </w:pPr>
            <w:r>
              <w:rPr>
                <w:lang w:val="id"/>
              </w:rPr>
              <w:t xml:space="preserve">Membedakan pembelajaran dari bias peninjauan ke belakang</w:t>
            </w:r>
          </w:p>
        </w:tc>
      </w:tr>
    </w:tbl>
    <w:p>
      <w:pPr>
        <w:pStyle w:val="BodyText"/>
      </w:pPr>
      <w:r>
        <w:rPr>
          <w:b/>
          <w:bCs/>
          <w:lang w:val="id"/>
        </w:rPr>
        <w:t xml:space="preserve">Pertanyaan terakhir adalah yang paling sulit dan paling penting.</w:t>
      </w:r>
      <w:r>
        <w:rPr>
          <w:lang w:val="id"/>
        </w:rPr>
        <w:t xml:space="preserve"> </w:t>
      </w:r>
      <w:r>
        <w:rPr>
          <w:lang w:val="id"/>
        </w:rPr>
        <w:t xml:space="preserve">Pengetahuan yang</w:t>
      </w:r>
      <w:r>
        <w:rPr>
          <w:lang w:val="id"/>
        </w:rPr>
        <w:t xml:space="preserve"> </w:t>
      </w:r>
      <w:r>
        <w:rPr>
          <w:b/>
          <w:bCs/>
          <w:lang w:val="id"/>
        </w:rPr>
        <w:t xml:space="preserve">tidak</w:t>
      </w:r>
      <w:r>
        <w:rPr>
          <w:lang w:val="id"/>
        </w:rPr>
        <w:t xml:space="preserve"> </w:t>
      </w:r>
      <w:r>
        <w:rPr>
          <w:lang w:val="id"/>
        </w:rPr>
        <w:t xml:space="preserve">tersedia saat keputusan diambil bukan kegagalan proses. Membedakan keduanya memerlukan memo yang menyatakan batas pengetahuannya — yaitu Bagian 9.</w:t>
      </w:r>
    </w:p>
    <w:p>
      <w:pPr>
        <w:pStyle w:val="BlockText"/>
      </w:pPr>
      <w:r>
        <w:rPr>
          <w:b/>
          <w:bCs/>
          <w:lang w:val="id"/>
        </w:rPr>
        <w:t xml:space="preserve">K-12 — Anda adalah risiko terbesar dalam portofolio Anda.</w:t>
      </w:r>
      <w:r>
        <w:rPr>
          <w:lang w:val="id"/>
        </w:rPr>
        <w:t xml:space="preserve"> </w:t>
      </w:r>
      <w:r>
        <w:rPr>
          <w:lang w:val="id"/>
        </w:rPr>
        <w:t xml:space="preserve">Bias peninjauan ke belakang membuat kegagalan tampak dapat diramalkan, dan karena itu membuat organisasi menghukum keputusan yang sebenarnya baik.</w:t>
      </w:r>
    </w:p>
    <w:p>
      <w:r>
        <w:pict>
          <v:rect style="width:0;height:1.5pt" o:hralign="center" o:hrstd="t" o:hr="t"/>
        </w:pict>
      </w:r>
    </w:p>
    <w:bookmarkEnd w:id="20"/>
    <w:bookmarkStart w:id="21" w:name="templat-memo"/>
    <w:p>
      <w:pPr>
        <w:pStyle w:val="Heading3"/>
      </w:pPr>
      <w:r>
        <w:rPr>
          <w:lang w:val="id"/>
        </w:rPr>
        <w:t xml:space="preserve">4.7 Templat memo</w:t>
      </w:r>
    </w:p>
    <w:p>
      <w:pPr>
        <w:pStyle w:val="FirstParagraph"/>
      </w:pPr>
      <w:r>
        <w:rPr>
          <w:b/>
          <w:bCs/>
          <w:lang w:val="id"/>
        </w:rPr>
        <w:t xml:space="preserve">MEMO INVESTASI — Templat</w:t>
      </w:r>
    </w:p>
    <w:p>
      <w:pPr>
        <w:pStyle w:val="BodyText"/>
      </w:pPr>
      <w:r>
        <w:rPr>
          <w:b/>
          <w:bCs/>
          <w:lang w:val="id"/>
        </w:rPr>
        <w:t xml:space="preserve">Bagian 1 — Rekomendasi</w:t>
      </w:r>
      <w:r>
        <w:rPr>
          <w:lang w:val="id"/>
        </w:rPr>
        <w:t xml:space="preserve"> </w:t>
      </w:r>
      <w:r>
        <w:rPr>
          <w:i/>
          <w:iCs/>
          <w:lang w:val="id"/>
        </w:rPr>
        <w:t xml:space="preserve">(≤150 kata)</w:t>
      </w:r>
      <w:r>
        <w:rPr>
          <w:lang w:val="id"/>
        </w:rPr>
        <w:t xml:space="preserve"> </w:t>
      </w:r>
      <w:r>
        <w:rPr>
          <w:lang w:val="id"/>
        </w:rPr>
        <w:t xml:space="preserve">Apa · Ukuran · Cakrawala · Ambang keluar</w:t>
      </w:r>
    </w:p>
    <w:p>
      <w:pPr>
        <w:pStyle w:val="BodyText"/>
      </w:pPr>
      <w:r>
        <w:rPr>
          <w:b/>
          <w:bCs/>
          <w:lang w:val="id"/>
        </w:rPr>
        <w:t xml:space="preserve">Bagian 2 — Tesis</w:t>
      </w:r>
      <w:r>
        <w:rPr>
          <w:lang w:val="id"/>
        </w:rPr>
        <w:t xml:space="preserve"> </w:t>
      </w:r>
      <w:r>
        <w:rPr>
          <w:i/>
          <w:iCs/>
          <w:lang w:val="id"/>
        </w:rPr>
        <w:t xml:space="preserve">(≤200 kata, 3–5 kalimat)</w:t>
      </w:r>
      <w:r>
        <w:rPr>
          <w:lang w:val="id"/>
        </w:rPr>
        <w:t xml:space="preserve"> </w:t>
      </w:r>
      <w:r>
        <w:rPr>
          <w:lang w:val="id"/>
        </w:rPr>
        <w:t xml:space="preserve">Mengapa ini akan berhasil.</w:t>
      </w:r>
      <w:r>
        <w:rPr>
          <w:lang w:val="id"/>
        </w:rPr>
        <w:t xml:space="preserve"> </w:t>
      </w:r>
      <w:r>
        <w:rPr>
          <w:b/>
          <w:bCs/>
          <w:lang w:val="id"/>
        </w:rPr>
        <w:t xml:space="preserve">Bila tidak dapat diringkas dalam 200 kata, tesis belum jelas.</w:t>
      </w:r>
    </w:p>
    <w:p>
      <w:pPr>
        <w:pStyle w:val="BodyText"/>
      </w:pPr>
      <w:r>
        <w:rPr>
          <w:b/>
          <w:bCs/>
          <w:lang w:val="id"/>
        </w:rPr>
        <w:t xml:space="preserve">Bagian 3 — Bukti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Klaim</w:t>
            </w:r>
          </w:p>
        </w:tc>
        <w:tc>
          <w:tcPr/>
          <w:p>
            <w:pPr>
              <w:pStyle w:val="Compact"/>
              <w:jc w:val="right"/>
            </w:pPr>
            <w:r>
              <w:rPr>
                <w:lang w:val="id"/>
              </w:rPr>
              <w:t xml:space="preserve">Angka</w:t>
            </w:r>
          </w:p>
        </w:tc>
        <w:tc>
          <w:tcPr/>
          <w:p>
            <w:pPr>
              <w:pStyle w:val="Compact"/>
            </w:pPr>
            <w:r>
              <w:rPr>
                <w:b/>
                <w:bCs/>
                <w:lang w:val="id"/>
              </w:rPr>
              <w:t xml:space="preserve">Sumber atau perhitungan</w:t>
            </w:r>
          </w:p>
        </w:tc>
      </w:tr>
      <w:tr>
        <w:tc>
          <w:tcPr/>
          <w:p>
            <w:pPr>
              <w:pStyle w:val="Compact"/>
            </w:pPr>
          </w:p>
        </w:tc>
        <w:tc>
          <w:tcPr/>
          <w:p>
            <w:pPr>
              <w:pStyle w:val="Compact"/>
            </w:pPr>
          </w:p>
        </w:tc>
        <w:tc>
          <w:tcPr/>
          <w:p>
            <w:pPr>
              <w:pStyle w:val="Compact"/>
            </w:pPr>
          </w:p>
        </w:tc>
      </w:tr>
    </w:tbl>
    <w:p>
      <w:pPr>
        <w:pStyle w:val="BodyText"/>
      </w:pPr>
      <w:r>
        <w:rPr>
          <w:lang w:val="id"/>
        </w:rPr>
        <w:t xml:space="preserve">3.1 ☐ Setiap angka dapat dilacak</w:t>
      </w:r>
      <w:r>
        <w:rPr>
          <w:lang w:val="id"/>
        </w:rPr>
        <w:t xml:space="preserve"> </w:t>
      </w:r>
      <w:r>
        <w:rPr>
          <w:lang w:val="id"/>
        </w:rPr>
        <w:t xml:space="preserve">3.2 Bila ada angka dari pencarian: jumlah percobaan</w:t>
      </w:r>
      <w:r>
        <w:rPr>
          <w:lang w:val="id"/>
        </w:rPr>
        <w:t xml:space="preserve"> </w:t>
      </w:r>
      <m:oMath>
        <m:r>
          <m:t>N</m:t>
        </m:r>
      </m:oMath>
      <w:r>
        <w:rPr>
          <w:lang w:val="id"/>
        </w:rPr>
        <w:t xml:space="preserve"> </w:t>
      </w:r>
      <w:r>
        <w:rPr>
          <w:lang w:val="id"/>
        </w:rPr>
        <w:t xml:space="preserve">= ____ (L3.4)</w:t>
      </w:r>
      <w:r>
        <w:rPr>
          <w:lang w:val="id"/>
        </w:rPr>
        <w:t xml:space="preserve"> </w:t>
      </w:r>
      <w:r>
        <w:rPr>
          <w:lang w:val="id"/>
        </w:rPr>
        <w:t xml:space="preserve">3.3 Bila ada angka dari sampel:</w:t>
      </w:r>
      <w:r>
        <w:rPr>
          <w:lang w:val="id"/>
        </w:rPr>
        <w:t xml:space="preserve"> </w:t>
      </w:r>
      <m:oMath>
        <m:r>
          <m:t>n</m:t>
        </m:r>
      </m:oMath>
      <w:r>
        <w:rPr>
          <w:lang w:val="id"/>
        </w:rPr>
        <w:t xml:space="preserve"> </w:t>
      </w:r>
      <w:r>
        <w:rPr>
          <w:lang w:val="id"/>
        </w:rPr>
        <w:t xml:space="preserve">= ____ · cukup? ☐ Ya ☐ Tidak</w:t>
      </w:r>
      <w:r>
        <w:rPr>
          <w:lang w:val="id"/>
        </w:rPr>
        <w:t xml:space="preserve"> </w:t>
      </w:r>
      <w:r>
        <w:rPr>
          <w:lang w:val="id"/>
        </w:rPr>
        <w:t xml:space="preserve">3.4 Bila ada angka dari simulasi: proses pembangkit data: ____</w:t>
      </w:r>
    </w:p>
    <w:p>
      <w:pPr>
        <w:pStyle w:val="BodyText"/>
      </w:pPr>
      <w:r>
        <w:rPr>
          <w:b/>
          <w:bCs/>
          <w:lang w:val="id"/>
        </w:rPr>
        <w:t xml:space="preserve">Bagian 4 — Valuasi / Ekspektasi</w:t>
      </w:r>
      <w:r>
        <w:rPr>
          <w:lang w:val="id"/>
        </w:rPr>
        <w:t xml:space="preserve"> </w:t>
      </w:r>
      <w:r>
        <w:rPr>
          <w:lang w:val="id"/>
        </w:rPr>
        <w:t xml:space="preserve">4.1 Metode: ____ · Asumsi utama: ____</w:t>
      </w:r>
      <w:r>
        <w:rPr>
          <w:lang w:val="id"/>
        </w:rPr>
        <w:t xml:space="preserve"> </w:t>
      </w:r>
      <w:r>
        <w:rPr>
          <w:lang w:val="id"/>
        </w:rPr>
        <w:t xml:space="preserve">4.2 Hasil: ____ ·</w:t>
      </w:r>
      <w:r>
        <w:rPr>
          <w:lang w:val="id"/>
        </w:rPr>
        <w:t xml:space="preserve"> </w:t>
      </w:r>
      <w:r>
        <w:rPr>
          <w:b/>
          <w:bCs/>
          <w:lang w:val="id"/>
        </w:rPr>
        <w:t xml:space="preserve">Selang, bukan titik:</w:t>
      </w:r>
      <w:r>
        <w:rPr>
          <w:lang w:val="id"/>
        </w:rPr>
        <w:t xml:space="preserve"> </w:t>
      </w:r>
      <w:r>
        <w:rPr>
          <w:lang w:val="id"/>
        </w:rPr>
        <w:t xml:space="preserve">[____, ____]</w:t>
      </w:r>
      <w:r>
        <w:rPr>
          <w:lang w:val="id"/>
        </w:rPr>
        <w:t xml:space="preserve"> </w:t>
      </w:r>
      <w:r>
        <w:rPr>
          <w:lang w:val="id"/>
        </w:rPr>
        <w:t xml:space="preserve">4.3 Sensitivitas terhadap asumsi paling tidak pasti: ____</w:t>
      </w:r>
      <w:r>
        <w:rPr>
          <w:lang w:val="id"/>
        </w:rPr>
        <w:t xml:space="preserve"> </w:t>
      </w:r>
      <w:r>
        <w:rPr>
          <w:lang w:val="id"/>
        </w:rPr>
        <w:t xml:space="preserve">4.4</w:t>
      </w:r>
      <w:r>
        <w:rPr>
          <w:lang w:val="id"/>
        </w:rPr>
        <w:t xml:space="preserve"> </w:t>
      </w:r>
      <w:r>
        <w:rPr>
          <w:b/>
          <w:bCs/>
          <w:lang w:val="id"/>
        </w:rPr>
        <w:t xml:space="preserve">Reverse:</w:t>
      </w:r>
      <w:r>
        <w:rPr>
          <w:lang w:val="id"/>
        </w:rPr>
        <w:t xml:space="preserve"> </w:t>
      </w:r>
      <w:r>
        <w:rPr>
          <w:lang w:val="id"/>
        </w:rPr>
        <w:t xml:space="preserve">apa yang harus benar agar harga saat ini wajar? ____</w:t>
      </w:r>
    </w:p>
    <w:p>
      <w:pPr>
        <w:pStyle w:val="BodyText"/>
      </w:pPr>
      <w:r>
        <w:rPr>
          <w:b/>
          <w:bCs/>
          <w:lang w:val="id"/>
        </w:rPr>
        <w:t xml:space="preserve">Bagian 5 — Pre-mortem</w:t>
      </w:r>
      <w:r>
        <w:rPr>
          <w:lang w:val="id"/>
        </w:rPr>
        <w:t xml:space="preserve"> </w:t>
      </w:r>
      <w:r>
        <w:rPr>
          <w:i/>
          <w:iCs/>
          <w:lang w:val="id"/>
        </w:rPr>
        <w:t xml:space="preserve">(≥300 kata)</w:t>
      </w:r>
    </w:p>
    <w:p>
      <w:pPr>
        <w:pStyle w:val="BlockText"/>
      </w:pPr>
      <w:r>
        <w:rPr>
          <w:i/>
          <w:iCs/>
          <w:lang w:val="id"/>
        </w:rPr>
        <w:t xml:space="preserve">“Sekarang ____ tahun kemudian. Investasi ini gagal total. Mengapa?”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w:t>
            </w:r>
          </w:p>
        </w:tc>
        <w:tc>
          <w:tcPr/>
          <w:p>
            <w:pPr>
              <w:pStyle w:val="Compact"/>
            </w:pPr>
            <w:r>
              <w:rPr>
                <w:lang w:val="id"/>
              </w:rPr>
              <w:t xml:space="preserve">Jalur kegagalan (bentuk lampau, spesifik)</w:t>
            </w:r>
          </w:p>
        </w:tc>
        <w:tc>
          <w:tcPr/>
          <w:p>
            <w:pPr>
              <w:pStyle w:val="Compact"/>
            </w:pPr>
            <w:r>
              <w:rPr>
                <w:lang w:val="id"/>
              </w:rPr>
              <w:t xml:space="preserve">Dapat dipantau?</w:t>
            </w:r>
          </w:p>
        </w:tc>
      </w:tr>
      <w:tr>
        <w:tc>
          <w:tcPr/>
          <w:p>
            <w:pPr>
              <w:pStyle w:val="Compact"/>
              <w:jc w:val="right"/>
            </w:pPr>
            <w:r>
              <w:rPr>
                <w:lang w:val="id"/>
              </w:rPr>
              <w:t xml:space="preserve">1</w:t>
            </w:r>
          </w:p>
        </w:tc>
        <w:tc>
          <w:tcPr/>
          <w:p>
            <w:pPr>
              <w:pStyle w:val="Compact"/>
            </w:pPr>
          </w:p>
        </w:tc>
        <w:tc>
          <w:tcPr/>
          <w:p>
            <w:pPr>
              <w:pStyle w:val="Compact"/>
            </w:pPr>
            <w:r>
              <w:rPr>
                <w:lang w:val="id"/>
              </w:rPr>
              <w:t xml:space="preserve">☐</w:t>
            </w:r>
          </w:p>
        </w:tc>
      </w:tr>
      <w:tr>
        <w:tc>
          <w:tcPr/>
          <w:p>
            <w:pPr>
              <w:pStyle w:val="Compact"/>
              <w:jc w:val="right"/>
            </w:pPr>
            <w:r>
              <w:rPr>
                <w:lang w:val="id"/>
              </w:rPr>
              <w:t xml:space="preserve">2</w:t>
            </w:r>
          </w:p>
        </w:tc>
        <w:tc>
          <w:tcPr/>
          <w:p>
            <w:pPr>
              <w:pStyle w:val="Compact"/>
            </w:pPr>
          </w:p>
        </w:tc>
        <w:tc>
          <w:tcPr/>
          <w:p>
            <w:pPr>
              <w:pStyle w:val="Compact"/>
            </w:pPr>
            <w:r>
              <w:rPr>
                <w:lang w:val="id"/>
              </w:rPr>
              <w:t xml:space="preserve">☐</w:t>
            </w:r>
          </w:p>
        </w:tc>
      </w:tr>
      <w:tr>
        <w:tc>
          <w:tcPr/>
          <w:p>
            <w:pPr>
              <w:pStyle w:val="Compact"/>
              <w:jc w:val="right"/>
            </w:pPr>
            <w:r>
              <w:rPr>
                <w:lang w:val="id"/>
              </w:rPr>
              <w:t xml:space="preserve">3</w:t>
            </w:r>
          </w:p>
        </w:tc>
        <w:tc>
          <w:tcPr/>
          <w:p>
            <w:pPr>
              <w:pStyle w:val="Compact"/>
            </w:pPr>
          </w:p>
        </w:tc>
        <w:tc>
          <w:tcPr/>
          <w:p>
            <w:pPr>
              <w:pStyle w:val="Compact"/>
            </w:pPr>
            <w:r>
              <w:rPr>
                <w:lang w:val="id"/>
              </w:rPr>
              <w:t xml:space="preserve">☐</w:t>
            </w:r>
          </w:p>
        </w:tc>
      </w:tr>
      <w:tr>
        <w:tc>
          <w:tcPr/>
          <w:p>
            <w:pPr>
              <w:pStyle w:val="Compact"/>
              <w:jc w:val="right"/>
            </w:pPr>
            <w:r>
              <w:rPr>
                <w:lang w:val="id"/>
              </w:rPr>
              <w:t xml:space="preserve">4</w:t>
            </w:r>
          </w:p>
        </w:tc>
        <w:tc>
          <w:tcPr/>
          <w:p>
            <w:pPr>
              <w:pStyle w:val="Compact"/>
            </w:pPr>
          </w:p>
        </w:tc>
        <w:tc>
          <w:tcPr/>
          <w:p>
            <w:pPr>
              <w:pStyle w:val="Compact"/>
            </w:pPr>
            <w:r>
              <w:rPr>
                <w:lang w:val="id"/>
              </w:rPr>
              <w:t xml:space="preserve">☐</w:t>
            </w:r>
          </w:p>
        </w:tc>
      </w:tr>
      <w:tr>
        <w:tc>
          <w:tcPr/>
          <w:p>
            <w:pPr>
              <w:pStyle w:val="Compact"/>
              <w:jc w:val="right"/>
            </w:pPr>
            <w:r>
              <w:rPr>
                <w:lang w:val="id"/>
              </w:rPr>
              <w:t xml:space="preserve">5</w:t>
            </w:r>
          </w:p>
        </w:tc>
        <w:tc>
          <w:tcPr/>
          <w:p>
            <w:pPr>
              <w:pStyle w:val="Compact"/>
            </w:pPr>
          </w:p>
        </w:tc>
        <w:tc>
          <w:tcPr/>
          <w:p>
            <w:pPr>
              <w:pStyle w:val="Compact"/>
            </w:pPr>
            <w:r>
              <w:rPr>
                <w:lang w:val="id"/>
              </w:rPr>
              <w:t xml:space="preserve">☐</w:t>
            </w:r>
          </w:p>
        </w:tc>
      </w:tr>
      <w:tr>
        <w:tc>
          <w:tcPr/>
          <w:p>
            <w:pPr>
              <w:pStyle w:val="Compact"/>
              <w:jc w:val="right"/>
            </w:pPr>
            <w:r>
              <w:rPr>
                <w:b/>
                <w:bCs/>
                <w:lang w:val="id"/>
              </w:rPr>
              <w:t xml:space="preserve">6</w:t>
            </w:r>
          </w:p>
        </w:tc>
        <w:tc>
          <w:tcPr/>
          <w:p>
            <w:pPr>
              <w:pStyle w:val="Compact"/>
            </w:pPr>
            <w:r>
              <w:rPr>
                <w:b/>
                <w:bCs/>
                <w:lang w:val="id"/>
              </w:rPr>
              <w:t xml:space="preserve">Kegagalan yang berasal dari saya sendiri:</w:t>
            </w:r>
          </w:p>
        </w:tc>
        <w:tc>
          <w:tcPr/>
          <w:p>
            <w:pPr>
              <w:pStyle w:val="Compact"/>
            </w:pPr>
            <w:r>
              <w:rPr>
                <w:lang w:val="id"/>
              </w:rPr>
              <w:t xml:space="preserve">☐</w:t>
            </w:r>
          </w:p>
        </w:tc>
      </w:tr>
    </w:tbl>
    <w:p>
      <w:pPr>
        <w:pStyle w:val="BodyText"/>
      </w:pPr>
      <w:r>
        <w:rPr>
          <w:b/>
          <w:bCs/>
          <w:lang w:val="id"/>
        </w:rPr>
        <w:t xml:space="preserve">Bagian 6 — Pembatal tesis</w:t>
      </w:r>
      <w:r>
        <w:rPr>
          <w:lang w:val="id"/>
        </w:rPr>
        <w:t xml:space="preserve"> </w:t>
      </w:r>
      <w:r>
        <w:rPr>
          <w:i/>
          <w:iCs/>
          <w:lang w:val="id"/>
        </w:rPr>
        <w:t xml:space="preserve">(≥3, spesifik dan dapat diamati)</w:t>
      </w:r>
      <w:r>
        <w:rPr>
          <w:lang w:val="id"/>
        </w:rPr>
        <w:t xml:space="preserve"> </w:t>
      </w:r>
      <w:r>
        <w:rPr>
          <w:lang w:val="id"/>
        </w:rPr>
        <w:t xml:space="preserve">6.1 ____ · Cara memantau: ____ · Frekuensi: ____</w:t>
      </w:r>
      <w:r>
        <w:rPr>
          <w:lang w:val="id"/>
        </w:rPr>
        <w:t xml:space="preserve"> </w:t>
      </w:r>
      <w:r>
        <w:rPr>
          <w:lang w:val="id"/>
        </w:rPr>
        <w:t xml:space="preserve">6.2 ____ · Cara memantau: ____ · Frekuensi: ____</w:t>
      </w:r>
      <w:r>
        <w:rPr>
          <w:lang w:val="id"/>
        </w:rPr>
        <w:t xml:space="preserve"> </w:t>
      </w:r>
      <w:r>
        <w:rPr>
          <w:lang w:val="id"/>
        </w:rPr>
        <w:t xml:space="preserve">6.3 ____ · Cara memantau: ____ · Frekuensi: ____</w:t>
      </w:r>
    </w:p>
    <w:p>
      <w:pPr>
        <w:pStyle w:val="BodyText"/>
      </w:pPr>
      <w:r>
        <w:rPr>
          <w:b/>
          <w:bCs/>
          <w:lang w:val="id"/>
        </w:rPr>
        <w:t xml:space="preserve">Bagian 7 — Risiko dan ukuran</w:t>
      </w:r>
      <w:r>
        <w:rPr>
          <w:lang w:val="id"/>
        </w:rPr>
        <w:t xml:space="preserve"> </w:t>
      </w:r>
      <w:r>
        <w:rPr>
          <w:lang w:val="id"/>
        </w:rPr>
        <w:t xml:space="preserve">7.1 Kerugian maksimum: ____ ·</w:t>
      </w:r>
      <w:r>
        <w:rPr>
          <w:lang w:val="id"/>
        </w:rPr>
        <w:t xml:space="preserve"> </w:t>
      </w:r>
      <w:r>
        <w:rPr>
          <w:b/>
          <w:bCs/>
          <w:lang w:val="id"/>
        </w:rPr>
        <w:t xml:space="preserve">Terbatas?</w:t>
      </w:r>
      <w:r>
        <w:rPr>
          <w:lang w:val="id"/>
        </w:rPr>
        <w:t xml:space="preserve"> </w:t>
      </w:r>
      <w:r>
        <w:rPr>
          <w:lang w:val="id"/>
        </w:rPr>
        <w:t xml:space="preserve">☐ Ya ☐ Tidak</w:t>
      </w:r>
      <w:r>
        <w:rPr>
          <w:lang w:val="id"/>
        </w:rPr>
        <w:t xml:space="preserve"> </w:t>
      </w:r>
      <w:r>
        <w:rPr>
          <w:lang w:val="id"/>
        </w:rPr>
        <w:t xml:space="preserve">7.2 Ukuran posisi: ____ ·</w:t>
      </w:r>
      <w:r>
        <w:rPr>
          <w:lang w:val="id"/>
        </w:rPr>
        <w:t xml:space="preserve"> </w:t>
      </w:r>
      <w:r>
        <w:rPr>
          <w:b/>
          <w:bCs/>
          <w:lang w:val="id"/>
        </w:rPr>
        <w:t xml:space="preserve">Diturunkan dari:</w:t>
      </w:r>
      <w:r>
        <w:rPr>
          <w:lang w:val="id"/>
        </w:rPr>
        <w:t xml:space="preserve"> </w:t>
      </w:r>
      <w:r>
        <w:rPr>
          <w:lang w:val="id"/>
        </w:rPr>
        <w:t xml:space="preserve">____</w:t>
      </w:r>
      <w:r>
        <w:rPr>
          <w:lang w:val="id"/>
        </w:rPr>
        <w:t xml:space="preserve"> </w:t>
      </w:r>
      <w:r>
        <w:rPr>
          <w:lang w:val="id"/>
        </w:rPr>
        <w:t xml:space="preserve">7.3 Perilaku pada korelasi tertekan (L3.1 §4.6): ____</w:t>
      </w:r>
      <w:r>
        <w:rPr>
          <w:lang w:val="id"/>
        </w:rPr>
        <w:t xml:space="preserve"> </w:t>
      </w:r>
      <w:r>
        <w:rPr>
          <w:lang w:val="id"/>
        </w:rPr>
        <w:t xml:space="preserve">7.4 Likuiditas: berapa lama untuk keluar penuh? ____</w:t>
      </w:r>
    </w:p>
    <w:p>
      <w:pPr>
        <w:pStyle w:val="BodyText"/>
      </w:pPr>
      <w:r>
        <w:rPr>
          <w:b/>
          <w:bCs/>
          <w:lang w:val="id"/>
        </w:rPr>
        <w:t xml:space="preserve">Bagian 8 — Keyakinan terkalibrasi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Pernyataan</w:t>
            </w:r>
          </w:p>
        </w:tc>
        <w:tc>
          <w:tcPr/>
          <w:p>
            <w:pPr>
              <w:pStyle w:val="Compact"/>
              <w:jc w:val="right"/>
            </w:pPr>
            <w:r>
              <w:rPr>
                <w:b/>
                <w:bCs/>
                <w:lang w:val="id"/>
              </w:rPr>
              <w:t xml:space="preserve">Probabilitas</w:t>
            </w:r>
          </w:p>
        </w:tc>
        <w:tc>
          <w:tcPr/>
          <w:p>
            <w:pPr>
              <w:pStyle w:val="Compact"/>
            </w:pPr>
            <w:r>
              <w:rPr>
                <w:lang w:val="id"/>
              </w:rPr>
              <w:t xml:space="preserve">Tanggal penyelesaian</w:t>
            </w:r>
          </w:p>
        </w:tc>
      </w:tr>
      <w:tr>
        <w:tc>
          <w:tcPr/>
          <w:p>
            <w:pPr>
              <w:pStyle w:val="Compact"/>
            </w:pPr>
            <w:r>
              <w:rPr>
                <w:lang w:val="id"/>
              </w:rPr>
              <w:t xml:space="preserve">Tesis utama terbukti</w:t>
            </w:r>
          </w:p>
        </w:tc>
        <w:tc>
          <w:tcPr/>
          <w:p>
            <w:pPr>
              <w:pStyle w:val="Compact"/>
              <w:jc w:val="right"/>
            </w:pPr>
            <w:r>
              <w:rPr>
                <w:lang w:val="id"/>
              </w:rPr>
              <w:t xml:space="preserve">____%</w:t>
            </w:r>
          </w:p>
        </w:tc>
        <w:tc>
          <w:tcPr/>
          <w:p>
            <w:pPr>
              <w:pStyle w:val="Compact"/>
            </w:pPr>
            <w:r>
              <w:rPr>
                <w:lang w:val="id"/>
              </w:rPr>
              <w:t xml:space="preserve">____</w:t>
            </w:r>
          </w:p>
        </w:tc>
      </w:tr>
      <w:tr>
        <w:tc>
          <w:tcPr/>
          <w:p>
            <w:pPr>
              <w:pStyle w:val="Compact"/>
            </w:pPr>
            <w:r>
              <w:rPr>
                <w:lang w:val="id"/>
              </w:rPr>
              <w:t xml:space="preserve">Pembatal 6.1 terpicu</w:t>
            </w:r>
          </w:p>
        </w:tc>
        <w:tc>
          <w:tcPr/>
          <w:p>
            <w:pPr>
              <w:pStyle w:val="Compact"/>
              <w:jc w:val="right"/>
            </w:pPr>
            <w:r>
              <w:rPr>
                <w:lang w:val="id"/>
              </w:rPr>
              <w:t xml:space="preserve">____%</w:t>
            </w:r>
          </w:p>
        </w:tc>
        <w:tc>
          <w:tcPr/>
          <w:p>
            <w:pPr>
              <w:pStyle w:val="Compact"/>
            </w:pPr>
            <w:r>
              <w:rPr>
                <w:lang w:val="id"/>
              </w:rPr>
              <w:t xml:space="preserve">____</w:t>
            </w:r>
          </w:p>
        </w:tc>
      </w:tr>
      <w:tr>
        <w:tc>
          <w:tcPr/>
          <w:p>
            <w:pPr>
              <w:pStyle w:val="Compact"/>
            </w:pPr>
          </w:p>
        </w:tc>
        <w:tc>
          <w:tcPr/>
          <w:p>
            <w:pPr>
              <w:pStyle w:val="Compact"/>
            </w:pPr>
          </w:p>
        </w:tc>
        <w:tc>
          <w:tcPr/>
          <w:p>
            <w:pPr>
              <w:pStyle w:val="Compact"/>
            </w:pPr>
          </w:p>
        </w:tc>
      </w:tr>
    </w:tbl>
    <w:p>
      <w:pPr>
        <w:pStyle w:val="BodyText"/>
      </w:pPr>
      <w:r>
        <w:rPr>
          <w:lang w:val="id"/>
        </w:rPr>
        <w:t xml:space="preserve">8.1 ☐ Tidak ada kata keyakinan tanpa angka</w:t>
      </w:r>
      <w:r>
        <w:rPr>
          <w:lang w:val="id"/>
        </w:rPr>
        <w:t xml:space="preserve"> </w:t>
      </w:r>
      <w:r>
        <w:rPr>
          <w:lang w:val="id"/>
        </w:rPr>
        <w:t xml:space="preserve">8.2 Kalibrasi saya pada bin ini: ____ benar dari ____ klaim = ____%</w:t>
      </w:r>
    </w:p>
    <w:p>
      <w:pPr>
        <w:pStyle w:val="BodyText"/>
      </w:pPr>
      <w:r>
        <w:rPr>
          <w:b/>
          <w:bCs/>
          <w:lang w:val="id"/>
        </w:rPr>
        <w:t xml:space="preserve">Bagian 9 — Batas pengetahuan</w:t>
      </w:r>
      <w:r>
        <w:rPr>
          <w:lang w:val="id"/>
        </w:rPr>
        <w:t xml:space="preserve"> </w:t>
      </w:r>
      <w:r>
        <w:rPr>
          <w:i/>
          <w:iCs/>
          <w:lang w:val="id"/>
        </w:rPr>
        <w:t xml:space="preserve">(≥150 kata)</w:t>
      </w:r>
      <w:r>
        <w:rPr>
          <w:lang w:val="id"/>
        </w:rPr>
        <w:t xml:space="preserve"> </w:t>
      </w:r>
      <w:r>
        <w:rPr>
          <w:lang w:val="id"/>
        </w:rPr>
        <w:t xml:space="preserve">9.1 Yang tidak saya ketahui dan berdampak besar: ____</w:t>
      </w:r>
      <w:r>
        <w:rPr>
          <w:lang w:val="id"/>
        </w:rPr>
        <w:t xml:space="preserve"> </w:t>
      </w:r>
      <w:r>
        <w:rPr>
          <w:lang w:val="id"/>
        </w:rPr>
        <w:t xml:space="preserve">9.2 Yang saya asumsikan tanpa dapat memverifikasi: ____</w:t>
      </w:r>
      <w:r>
        <w:rPr>
          <w:lang w:val="id"/>
        </w:rPr>
        <w:t xml:space="preserve"> </w:t>
      </w:r>
      <w:r>
        <w:rPr>
          <w:lang w:val="id"/>
        </w:rPr>
        <w:t xml:space="preserve">9.3 Bagaimana ketidaktahuan itu memengaruhi ukuran posisi saya: ____</w:t>
      </w:r>
    </w:p>
    <w:p>
      <w:pPr>
        <w:pStyle w:val="BodyText"/>
      </w:pPr>
      <w:r>
        <w:rPr>
          <w:b/>
          <w:bCs/>
          <w:lang w:val="id"/>
        </w:rPr>
        <w:t xml:space="preserve">Penulis · Tanggal · Tanggal tinjauan:</w:t>
      </w:r>
      <w:r>
        <w:rPr>
          <w:lang w:val="id"/>
        </w:rPr>
        <w:t xml:space="preserve"> </w:t>
      </w:r>
      <w:r>
        <w:rPr>
          <w:lang w:val="id"/>
        </w:rPr>
        <w:t xml:space="preserve">____</w:t>
      </w:r>
    </w:p>
    <w:p>
      <w:r>
        <w:pict>
          <v:rect style="width:0;height:1.5pt" o:hralign="center" o:hrstd="t" o:hr="t"/>
        </w:pict>
      </w:r>
    </w:p>
    <w:bookmarkEnd w:id="21"/>
    <w:bookmarkEnd w:id="22"/>
    <w:bookmarkStart w:id="27" w:name="contoh-terhitung"/>
    <w:p>
      <w:pPr>
        <w:pStyle w:val="Heading2"/>
      </w:pPr>
      <w:r>
        <w:rPr>
          <w:lang w:val="id"/>
        </w:rPr>
        <w:t xml:space="preserve">5. Contoh Terhitung</w:t>
      </w:r>
    </w:p>
    <w:bookmarkStart w:id="23" w:name="contoh-1-keputusan-versus-hasil"/>
    <w:p>
      <w:pPr>
        <w:pStyle w:val="Heading3"/>
      </w:pPr>
      <w:r>
        <w:rPr>
          <w:lang w:val="id"/>
        </w:rPr>
        <w:t xml:space="preserve">Contoh 1 — Keputusan versus hasil</w:t>
      </w:r>
    </w:p>
    <w:p>
      <w:pPr>
        <w:pStyle w:val="FirstParagraph"/>
      </w:pPr>
      <w:r>
        <w:rPr>
          <w:b/>
          <w:bCs/>
          <w:lang w:val="id"/>
        </w:rPr>
        <w:t xml:space="preserve">Langkah 1 — susun matriksnya.</w:t>
      </w:r>
      <w:r>
        <w:rPr>
          <w:lang w:val="id"/>
        </w:rPr>
        <w:t xml:space="preserve"> </w:t>
      </w:r>
      <w:r>
        <w:rPr>
          <w:lang w:val="id"/>
        </w:rPr>
        <w:t xml:space="preserve">Keputusan baik berhasil 60%; keputusan buruk berhasil 40%; 70% keputusan adalah keputusan baik.</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p>
        </w:tc>
        <w:tc>
          <w:tcPr/>
          <w:p>
            <w:pPr>
              <w:pStyle w:val="Compact"/>
              <w:jc w:val="right"/>
            </w:pPr>
            <w:r>
              <w:rPr>
                <w:lang w:val="id"/>
              </w:rPr>
              <w:t xml:space="preserve">Berhasil</w:t>
            </w:r>
          </w:p>
        </w:tc>
        <w:tc>
          <w:tcPr/>
          <w:p>
            <w:pPr>
              <w:pStyle w:val="Compact"/>
              <w:jc w:val="right"/>
            </w:pPr>
            <w:r>
              <w:rPr>
                <w:lang w:val="id"/>
              </w:rPr>
              <w:t xml:space="preserve">Gagal</w:t>
            </w:r>
          </w:p>
        </w:tc>
        <w:tc>
          <w:tcPr/>
          <w:p>
            <w:pPr>
              <w:pStyle w:val="Compact"/>
              <w:jc w:val="right"/>
            </w:pPr>
            <w:r>
              <w:rPr>
                <w:lang w:val="id"/>
              </w:rPr>
              <w:t xml:space="preserve">Jumlah</w:t>
            </w:r>
          </w:p>
        </w:tc>
      </w:tr>
      <w:tr>
        <w:tc>
          <w:tcPr/>
          <w:p>
            <w:pPr>
              <w:pStyle w:val="Compact"/>
            </w:pPr>
            <w:r>
              <w:rPr>
                <w:lang w:val="id"/>
              </w:rPr>
              <w:t xml:space="preserve">Keputusan baik</w:t>
            </w:r>
          </w:p>
        </w:tc>
        <w:tc>
          <w:tcPr/>
          <w:p>
            <w:pPr>
              <w:pStyle w:val="Compact"/>
              <w:jc w:val="right"/>
            </w:pPr>
            <m:oMath>
              <m:r>
                <m:t>0</m:t>
              </m:r>
              <m:r>
                <m:rPr>
                  <m:sty m:val="p"/>
                </m:rPr>
                <m:t>,</m:t>
              </m:r>
              <m:r>
                <m:t>70</m:t>
              </m:r>
              <m:r>
                <m:rPr>
                  <m:sty m:val="p"/>
                </m:rPr>
                <m:t>×</m:t>
              </m:r>
              <m:r>
                <m:t>0</m:t>
              </m:r>
              <m:r>
                <m:rPr>
                  <m:sty m:val="p"/>
                </m:rPr>
                <m:t>,</m:t>
              </m:r>
              <m:r>
                <m:t>60</m:t>
              </m:r>
              <m:r>
                <m:rPr>
                  <m:sty m:val="p"/>
                </m:rPr>
                <m:t>=</m:t>
              </m:r>
              <m:r>
                <m:t>42</m:t>
              </m:r>
              <m:r>
                <m:rPr>
                  <m:sty m:val="p"/>
                </m:rPr>
                <m:t>,</m:t>
              </m:r>
              <m:r>
                <m:t>0</m:t>
              </m:r>
              <m:r>
                <m:rPr>
                  <m:sty m:val="p"/>
                </m:rPr>
                <m:t>%</m:t>
              </m:r>
            </m:oMath>
            <w:r>
              <w:rPr>
                <w:lang w:val="id"/>
              </w:rPr>
              <w:t xml:space="preserve">​</w:t>
            </w:r>
          </w:p>
        </w:tc>
        <w:tc>
          <w:tcPr/>
          <w:p>
            <w:pPr>
              <w:pStyle w:val="Compact"/>
              <w:jc w:val="right"/>
            </w:pPr>
            <m:oMath>
              <m:r>
                <m:t>0</m:t>
              </m:r>
              <m:r>
                <m:rPr>
                  <m:sty m:val="p"/>
                </m:rPr>
                <m:t>,</m:t>
              </m:r>
              <m:r>
                <m:t>70</m:t>
              </m:r>
              <m:r>
                <m:rPr>
                  <m:sty m:val="p"/>
                </m:rPr>
                <m:t>×</m:t>
              </m:r>
              <m:r>
                <m:t>0</m:t>
              </m:r>
              <m:r>
                <m:rPr>
                  <m:sty m:val="p"/>
                </m:rPr>
                <m:t>,</m:t>
              </m:r>
              <m:r>
                <m:t>40</m:t>
              </m:r>
              <m:r>
                <m:rPr>
                  <m:sty m:val="p"/>
                </m:rPr>
                <m:t>=</m:t>
              </m:r>
              <m:r>
                <m:t>28</m:t>
              </m:r>
              <m:r>
                <m:rPr>
                  <m:sty m:val="p"/>
                </m:rPr>
                <m:t>,</m:t>
              </m:r>
              <m:r>
                <m:t>0</m:t>
              </m:r>
              <m:r>
                <m:rPr>
                  <m:sty m:val="p"/>
                </m:rPr>
                <m:t>%</m:t>
              </m:r>
            </m:oMath>
            <w:r>
              <w:rPr>
                <w:lang w:val="id"/>
              </w:rPr>
              <w:t xml:space="preserve">​</w:t>
            </w:r>
          </w:p>
        </w:tc>
        <w:tc>
          <w:tcPr/>
          <w:p>
            <w:pPr>
              <w:pStyle w:val="Compact"/>
              <w:jc w:val="right"/>
            </w:pPr>
            <w:r>
              <w:rPr>
                <w:lang w:val="id"/>
              </w:rPr>
              <w:t xml:space="preserve">70,0%</w:t>
            </w:r>
          </w:p>
        </w:tc>
      </w:tr>
      <w:tr>
        <w:tc>
          <w:tcPr/>
          <w:p>
            <w:pPr>
              <w:pStyle w:val="Compact"/>
            </w:pPr>
            <w:r>
              <w:rPr>
                <w:lang w:val="id"/>
              </w:rPr>
              <w:t xml:space="preserve">Keputusan buruk</w:t>
            </w:r>
          </w:p>
        </w:tc>
        <w:tc>
          <w:tcPr/>
          <w:p>
            <w:pPr>
              <w:pStyle w:val="Compact"/>
              <w:jc w:val="right"/>
            </w:pPr>
            <m:oMath>
              <m:r>
                <m:t>0</m:t>
              </m:r>
              <m:r>
                <m:rPr>
                  <m:sty m:val="p"/>
                </m:rPr>
                <m:t>,</m:t>
              </m:r>
              <m:r>
                <m:t>30</m:t>
              </m:r>
              <m:r>
                <m:rPr>
                  <m:sty m:val="p"/>
                </m:rPr>
                <m:t>×</m:t>
              </m:r>
              <m:r>
                <m:t>0</m:t>
              </m:r>
              <m:r>
                <m:rPr>
                  <m:sty m:val="p"/>
                </m:rPr>
                <m:t>,</m:t>
              </m:r>
              <m:r>
                <m:t>40</m:t>
              </m:r>
              <m:r>
                <m:rPr>
                  <m:sty m:val="p"/>
                </m:rPr>
                <m:t>=</m:t>
              </m:r>
              <m:r>
                <m:t>12</m:t>
              </m:r>
              <m:r>
                <m:rPr>
                  <m:sty m:val="p"/>
                </m:rPr>
                <m:t>,</m:t>
              </m:r>
              <m:r>
                <m:t>0</m:t>
              </m:r>
              <m:r>
                <m:rPr>
                  <m:sty m:val="p"/>
                </m:rPr>
                <m:t>%</m:t>
              </m:r>
            </m:oMath>
            <w:r>
              <w:rPr>
                <w:lang w:val="id"/>
              </w:rPr>
              <w:t xml:space="preserve">​</w:t>
            </w:r>
          </w:p>
        </w:tc>
        <w:tc>
          <w:tcPr/>
          <w:p>
            <w:pPr>
              <w:pStyle w:val="Compact"/>
              <w:jc w:val="right"/>
            </w:pPr>
            <m:oMath>
              <m:r>
                <m:t>0</m:t>
              </m:r>
              <m:r>
                <m:rPr>
                  <m:sty m:val="p"/>
                </m:rPr>
                <m:t>,</m:t>
              </m:r>
              <m:r>
                <m:t>30</m:t>
              </m:r>
              <m:r>
                <m:rPr>
                  <m:sty m:val="p"/>
                </m:rPr>
                <m:t>×</m:t>
              </m:r>
              <m:r>
                <m:t>0</m:t>
              </m:r>
              <m:r>
                <m:rPr>
                  <m:sty m:val="p"/>
                </m:rPr>
                <m:t>,</m:t>
              </m:r>
              <m:r>
                <m:t>60</m:t>
              </m:r>
              <m:r>
                <m:rPr>
                  <m:sty m:val="p"/>
                </m:rPr>
                <m:t>=</m:t>
              </m:r>
              <m:r>
                <m:t>18</m:t>
              </m:r>
              <m:r>
                <m:rPr>
                  <m:sty m:val="p"/>
                </m:rPr>
                <m:t>,</m:t>
              </m:r>
              <m:r>
                <m:t>0</m:t>
              </m:r>
              <m:r>
                <m:rPr>
                  <m:sty m:val="p"/>
                </m:rPr>
                <m:t>%</m:t>
              </m:r>
            </m:oMath>
            <w:r>
              <w:rPr>
                <w:lang w:val="id"/>
              </w:rPr>
              <w:t xml:space="preserve">​</w:t>
            </w:r>
          </w:p>
        </w:tc>
        <w:tc>
          <w:tcPr/>
          <w:p>
            <w:pPr>
              <w:pStyle w:val="Compact"/>
              <w:jc w:val="right"/>
            </w:pPr>
            <w:r>
              <w:rPr>
                <w:lang w:val="id"/>
              </w:rPr>
              <w:t xml:space="preserve">30,0%</w:t>
            </w:r>
          </w:p>
        </w:tc>
      </w:tr>
      <w:tr>
        <w:tc>
          <w:tcPr/>
          <w:p>
            <w:pPr>
              <w:pStyle w:val="Compact"/>
            </w:pPr>
            <w:r>
              <w:rPr>
                <w:b/>
                <w:bCs/>
                <w:lang w:val="id"/>
              </w:rPr>
              <w:t xml:space="preserve">Jumlah</w:t>
            </w:r>
          </w:p>
        </w:tc>
        <w:tc>
          <w:tcPr/>
          <w:p>
            <w:pPr>
              <w:pStyle w:val="Compact"/>
              <w:jc w:val="right"/>
            </w:pPr>
            <w:r>
              <w:rPr>
                <w:b/>
                <w:bCs/>
                <w:lang w:val="id"/>
              </w:rPr>
              <w:t xml:space="preserve">54,0%</w:t>
            </w:r>
          </w:p>
        </w:tc>
        <w:tc>
          <w:tcPr/>
          <w:p>
            <w:pPr>
              <w:pStyle w:val="Compact"/>
              <w:jc w:val="right"/>
            </w:pPr>
            <w:r>
              <w:rPr>
                <w:b/>
                <w:bCs/>
                <w:lang w:val="id"/>
              </w:rPr>
              <w:t xml:space="preserve">46,0%</w:t>
            </w:r>
          </w:p>
        </w:tc>
        <w:tc>
          <w:tcPr/>
          <w:p>
            <w:pPr>
              <w:pStyle w:val="Compact"/>
              <w:jc w:val="right"/>
            </w:pPr>
            <w:r>
              <w:rPr>
                <w:lang w:val="id"/>
              </w:rPr>
              <w:t xml:space="preserve">100%</w:t>
            </w:r>
          </w:p>
        </w:tc>
      </w:tr>
    </w:tbl>
    <w:p>
      <w:pPr>
        <w:pStyle w:val="BodyText"/>
      </w:pPr>
      <w:r>
        <w:rPr>
          <w:b/>
          <w:bCs/>
          <w:lang w:val="id"/>
        </w:rPr>
        <w:t xml:space="preserve">Langkah 2 — balikkan kondisinya.</w:t>
      </w:r>
    </w:p>
    <w:p>
      <w:pPr>
        <w:pStyle w:val="BodyText"/>
      </w:pPr>
      <m:oMathPara>
        <m:oMathParaPr>
          <m:jc m:val="center"/>
        </m:oMathParaPr>
        <m:oMath>
          <m:r>
            <m:t>P</m:t>
          </m:r>
          <m:r>
            <m:rPr>
              <m:sty m:val="p"/>
            </m:rPr>
            <m:t>(</m:t>
          </m:r>
          <m:r>
            <m:rPr>
              <m:nor/>
              <m:sty m:val="p"/>
            </m:rPr>
            <m:t>baik</m:t>
          </m:r>
          <m:r>
            <m:rPr>
              <m:sty m:val="p"/>
            </m:rPr>
            <m:t>∣</m:t>
          </m:r>
          <m:r>
            <m:rPr>
              <m:nor/>
              <m:sty m:val="p"/>
            </m:rPr>
            <m:t>berhasil</m:t>
          </m:r>
          <m:r>
            <m:rPr>
              <m:sty m:val="p"/>
            </m:rPr>
            <m:t>)</m:t>
          </m:r>
          <m:r>
            <m:rPr>
              <m:sty m:val="p"/>
            </m:rPr>
            <m:t>=</m:t>
          </m:r>
          <m:f>
            <m:fPr>
              <m:type m:val="bar"/>
            </m:fPr>
            <m:num>
              <m:r>
                <m:t>42</m:t>
              </m:r>
              <m:r>
                <m:rPr>
                  <m:sty m:val="p"/>
                </m:rPr>
                <m:t>,</m:t>
              </m:r>
              <m:r>
                <m:t>0</m:t>
              </m:r>
            </m:num>
            <m:den>
              <m:r>
                <m:t>54</m:t>
              </m:r>
              <m:r>
                <m:rPr>
                  <m:sty m:val="p"/>
                </m:rPr>
                <m:t>,</m:t>
              </m:r>
              <m:r>
                <m:t>0</m:t>
              </m:r>
            </m:den>
          </m:f>
          <m:r>
            <m:rPr>
              <m:sty m:val="p"/>
            </m:rPr>
            <m:t>=</m:t>
          </m:r>
          <m:r>
            <m:rPr>
              <m:sty m:val="b"/>
            </m:rPr>
            <m:t>77</m:t>
          </m:r>
          <m:r>
            <m:rPr>
              <m:sty m:val="b"/>
            </m:rPr>
            <m:t>,</m:t>
          </m:r>
          <m:r>
            <m:rPr>
              <m:sty m:val="b"/>
            </m:rPr>
            <m:t>8</m:t>
          </m:r>
          <m:r>
            <m:rPr>
              <m:sty m:val="b"/>
            </m:rPr>
            <m:t>%</m:t>
          </m:r>
        </m:oMath>
      </m:oMathPara>
    </w:p>
    <w:p>
      <w:pPr>
        <w:pStyle w:val="FirstParagraph"/>
      </w:pPr>
      <m:oMathPara>
        <m:oMathParaPr>
          <m:jc m:val="center"/>
        </m:oMathParaPr>
        <m:oMath>
          <m:r>
            <m:t>P</m:t>
          </m:r>
          <m:r>
            <m:rPr>
              <m:sty m:val="p"/>
            </m:rPr>
            <m:t>(</m:t>
          </m:r>
          <m:r>
            <m:rPr>
              <m:nor/>
              <m:sty m:val="p"/>
            </m:rPr>
            <m:t>baik</m:t>
          </m:r>
          <m:r>
            <m:rPr>
              <m:sty m:val="p"/>
            </m:rPr>
            <m:t>∣</m:t>
          </m:r>
          <m:r>
            <m:rPr>
              <m:nor/>
              <m:sty m:val="p"/>
            </m:rPr>
            <m:t>gagal</m:t>
          </m:r>
          <m:r>
            <m:rPr>
              <m:sty m:val="p"/>
            </m:rPr>
            <m:t>)</m:t>
          </m:r>
          <m:r>
            <m:rPr>
              <m:sty m:val="p"/>
            </m:rPr>
            <m:t>=</m:t>
          </m:r>
          <m:f>
            <m:fPr>
              <m:type m:val="bar"/>
            </m:fPr>
            <m:num>
              <m:r>
                <m:t>28</m:t>
              </m:r>
              <m:r>
                <m:rPr>
                  <m:sty m:val="p"/>
                </m:rPr>
                <m:t>,</m:t>
              </m:r>
              <m:r>
                <m:t>0</m:t>
              </m:r>
            </m:num>
            <m:den>
              <m:r>
                <m:t>46</m:t>
              </m:r>
              <m:r>
                <m:rPr>
                  <m:sty m:val="p"/>
                </m:rPr>
                <m:t>,</m:t>
              </m:r>
              <m:r>
                <m:t>0</m:t>
              </m:r>
            </m:den>
          </m:f>
          <m:r>
            <m:rPr>
              <m:sty m:val="p"/>
            </m:rPr>
            <m:t>=</m:t>
          </m:r>
          <m:r>
            <m:rPr>
              <m:sty m:val="b"/>
            </m:rPr>
            <m:t>60</m:t>
          </m:r>
          <m:r>
            <m:rPr>
              <m:sty m:val="b"/>
            </m:rPr>
            <m:t>,</m:t>
          </m:r>
          <m:r>
            <m:rPr>
              <m:sty m:val="b"/>
            </m:rPr>
            <m:t>9</m:t>
          </m:r>
          <m:r>
            <m:rPr>
              <m:sty m:val="b"/>
            </m:rPr>
            <m:t>%</m:t>
          </m:r>
        </m:oMath>
      </m:oMathPara>
    </w:p>
    <w:p>
      <w:pPr>
        <w:pStyle w:val="FirstParagraph"/>
      </w:pPr>
      <w:r>
        <w:rPr>
          <w:b/>
          <w:bCs/>
          <w:lang w:val="id"/>
        </w:rPr>
        <w:t xml:space="preserve">Langkah 3 — baca angka kedua.</w:t>
      </w:r>
    </w:p>
    <w:p>
      <w:pPr>
        <w:pStyle w:val="BlockText"/>
      </w:pPr>
      <w:r>
        <w:rPr>
          <w:b/>
          <w:bCs/>
          <w:lang w:val="id"/>
        </w:rPr>
        <w:t xml:space="preserve">Enam puluh satu persen keputusan yang gagal sebenarnya adalah keputusan baik.</w:t>
      </w:r>
    </w:p>
    <w:p>
      <w:pPr>
        <w:pStyle w:val="FirstParagraph"/>
      </w:pPr>
      <w:r>
        <w:rPr>
          <w:b/>
          <w:bCs/>
          <w:lang w:val="id"/>
        </w:rPr>
        <w:t xml:space="preserve">Langkah 4 — hitung arah sebaliknya.</w:t>
      </w:r>
    </w:p>
    <w:p>
      <w:pPr>
        <w:pStyle w:val="BodyText"/>
      </w:pPr>
      <m:oMathPara>
        <m:oMathParaPr>
          <m:jc m:val="center"/>
        </m:oMathParaPr>
        <m:oMath>
          <m:r>
            <m:t>P</m:t>
          </m:r>
          <m:r>
            <m:rPr>
              <m:sty m:val="p"/>
            </m:rPr>
            <m:t>(</m:t>
          </m:r>
          <m:r>
            <m:rPr>
              <m:nor/>
              <m:sty m:val="p"/>
            </m:rPr>
            <m:t>buruk</m:t>
          </m:r>
          <m:r>
            <m:rPr>
              <m:sty m:val="p"/>
            </m:rPr>
            <m:t>∣</m:t>
          </m:r>
          <m:r>
            <m:rPr>
              <m:nor/>
              <m:sty m:val="p"/>
            </m:rPr>
            <m:t>berhasil</m:t>
          </m:r>
          <m:r>
            <m:rPr>
              <m:sty m:val="p"/>
            </m:rPr>
            <m:t>)</m:t>
          </m:r>
          <m:r>
            <m:rPr>
              <m:sty m:val="p"/>
            </m:rPr>
            <m:t>=</m:t>
          </m:r>
          <m:f>
            <m:fPr>
              <m:type m:val="bar"/>
            </m:fPr>
            <m:num>
              <m:r>
                <m:t>12</m:t>
              </m:r>
              <m:r>
                <m:rPr>
                  <m:sty m:val="p"/>
                </m:rPr>
                <m:t>,</m:t>
              </m:r>
              <m:r>
                <m:t>0</m:t>
              </m:r>
            </m:num>
            <m:den>
              <m:r>
                <m:t>54</m:t>
              </m:r>
              <m:r>
                <m:rPr>
                  <m:sty m:val="p"/>
                </m:rPr>
                <m:t>,</m:t>
              </m:r>
              <m:r>
                <m:t>0</m:t>
              </m:r>
            </m:den>
          </m:f>
          <m:r>
            <m:rPr>
              <m:sty m:val="p"/>
            </m:rPr>
            <m:t>=</m:t>
          </m:r>
          <m:r>
            <m:rPr>
              <m:sty m:val="b"/>
            </m:rPr>
            <m:t>22</m:t>
          </m:r>
          <m:r>
            <m:rPr>
              <m:sty m:val="b"/>
            </m:rPr>
            <m:t>,</m:t>
          </m:r>
          <m:r>
            <m:rPr>
              <m:sty m:val="b"/>
            </m:rPr>
            <m:t>2</m:t>
          </m:r>
          <m:r>
            <m:rPr>
              <m:sty m:val="b"/>
            </m:rPr>
            <m:t>%</m:t>
          </m:r>
        </m:oMath>
      </m:oMathPara>
    </w:p>
    <w:p>
      <w:pPr>
        <w:pStyle w:val="FirstParagraph"/>
      </w:pPr>
      <w:r>
        <w:rPr>
          <w:b/>
          <w:bCs/>
          <w:lang w:val="id"/>
        </w:rPr>
        <w:t xml:space="preserve">Lebih dari satu dari lima keberhasilan berasal dari keputusan yang buruk.</w:t>
      </w:r>
    </w:p>
    <w:p>
      <w:pPr>
        <w:pStyle w:val="BodyText"/>
      </w:pPr>
      <w:r>
        <w:rPr>
          <w:b/>
          <w:bCs/>
          <w:lang w:val="id"/>
        </w:rPr>
        <w:t xml:space="preserve">Langkah 5 — terjemahkan ke konsekuensi organisasi.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Kebijakan</w:t>
            </w:r>
          </w:p>
        </w:tc>
        <w:tc>
          <w:tcPr/>
          <w:p>
            <w:pPr>
              <w:pStyle w:val="Compact"/>
            </w:pPr>
            <w:r>
              <w:rPr>
                <w:lang w:val="id"/>
              </w:rPr>
              <w:t xml:space="preserve">Akibat</w:t>
            </w:r>
          </w:p>
        </w:tc>
      </w:tr>
      <w:tr>
        <w:tc>
          <w:tcPr/>
          <w:p>
            <w:pPr>
              <w:pStyle w:val="Compact"/>
            </w:pPr>
            <w:r>
              <w:rPr>
                <w:lang w:val="id"/>
              </w:rPr>
              <w:t xml:space="preserve">Menghukum setiap kegagalan</w:t>
            </w:r>
          </w:p>
        </w:tc>
        <w:tc>
          <w:tcPr/>
          <w:p>
            <w:pPr>
              <w:pStyle w:val="Compact"/>
            </w:pPr>
            <w:r>
              <w:rPr>
                <w:lang w:val="id"/>
              </w:rPr>
              <w:t xml:space="preserve">Menghukum 60,9% keputusan baik → penghindaran risiko tanpa alasan</w:t>
            </w:r>
          </w:p>
        </w:tc>
      </w:tr>
      <w:tr>
        <w:tc>
          <w:tcPr/>
          <w:p>
            <w:pPr>
              <w:pStyle w:val="Compact"/>
            </w:pPr>
            <w:r>
              <w:rPr>
                <w:lang w:val="id"/>
              </w:rPr>
              <w:t xml:space="preserve">Memberi penghargaan setiap keberhasilan</w:t>
            </w:r>
          </w:p>
        </w:tc>
        <w:tc>
          <w:tcPr/>
          <w:p>
            <w:pPr>
              <w:pStyle w:val="Compact"/>
            </w:pPr>
            <w:r>
              <w:rPr>
                <w:lang w:val="id"/>
              </w:rPr>
              <w:t xml:space="preserve">Memberi penghargaan 22,2% keputusan buruk → proses buruk diulang</w:t>
            </w:r>
          </w:p>
        </w:tc>
      </w:tr>
    </w:tbl>
    <w:p>
      <w:pPr>
        <w:pStyle w:val="BodyText"/>
      </w:pPr>
      <w:r>
        <w:rPr>
          <w:b/>
          <w:bCs/>
          <w:lang w:val="id"/>
        </w:rPr>
        <w:t xml:space="preserve">Keduanya bekerja ke arah yang salah, dan efeknya kumulatif.</w:t>
      </w:r>
    </w:p>
    <w:p>
      <w:pPr>
        <w:pStyle w:val="BodyText"/>
      </w:pPr>
      <w:r>
        <w:rPr>
          <w:b/>
          <w:bCs/>
          <w:lang w:val="id"/>
        </w:rPr>
        <w:t xml:space="preserve">Langkah 6 — hitung berapa hasil yang dibutuhkan bila hanya hasil yang dipakai.</w:t>
      </w:r>
      <w:r>
        <w:rPr>
          <w:lang w:val="id"/>
        </w:rPr>
        <w:t xml:space="preserve"> </w:t>
      </w:r>
      <w:r>
        <w:rPr>
          <w:lang w:val="id"/>
        </w:rPr>
        <w:t xml:space="preserve">Membedakan tingkat keberhasilan 60% dari 40%:</w:t>
      </w:r>
    </w:p>
    <w:p>
      <w:pPr>
        <w:pStyle w:val="BodyText"/>
      </w:pPr>
      <m:oMathPara>
        <m:oMathParaPr>
          <m:jc m:val="center"/>
        </m:oMathParaPr>
        <m:oMath>
          <m:r>
            <m:t>n</m:t>
          </m:r>
          <m:r>
            <m:rPr>
              <m:sty m:val="p"/>
            </m:rPr>
            <m:t>&gt;</m:t>
          </m:r>
          <m:f>
            <m:fPr>
              <m:type m:val="bar"/>
            </m:fPr>
            <m:num>
              <m:sSup>
                <m:e>
                  <m:d>
                    <m:dPr>
                      <m:begChr m:val="("/>
                      <m:sepChr m:val=""/>
                      <m:endChr m:val=")"/>
                      <m:grow/>
                    </m:dPr>
                    <m:e>
                      <m:r>
                        <m:t>1</m:t>
                      </m:r>
                      <m:r>
                        <m:rPr>
                          <m:sty m:val="p"/>
                        </m:rPr>
                        <m:t>,</m:t>
                      </m:r>
                      <m:r>
                        <m:t>96</m:t>
                      </m:r>
                      <m:rad>
                        <m:radPr>
                          <m:degHide m:val="on"/>
                        </m:radPr>
                        <m:deg/>
                        <m:e>
                          <m:r>
                            <m:t>2</m:t>
                          </m:r>
                          <m:r>
                            <m:rPr>
                              <m:sty m:val="p"/>
                            </m:rPr>
                            <m:t>(</m:t>
                          </m:r>
                          <m:r>
                            <m:t>0</m:t>
                          </m:r>
                          <m:r>
                            <m:rPr>
                              <m:sty m:val="p"/>
                            </m:rPr>
                            <m:t>,</m:t>
                          </m:r>
                          <m:r>
                            <m:t>5</m:t>
                          </m:r>
                          <m:r>
                            <m:rPr>
                              <m:sty m:val="p"/>
                            </m:rPr>
                            <m:t>)</m:t>
                          </m:r>
                          <m:r>
                            <m:rPr>
                              <m:sty m:val="p"/>
                            </m:rPr>
                            <m:t>(</m:t>
                          </m:r>
                          <m:r>
                            <m:t>0</m:t>
                          </m:r>
                          <m:r>
                            <m:rPr>
                              <m:sty m:val="p"/>
                            </m:rPr>
                            <m:t>,</m:t>
                          </m:r>
                          <m:r>
                            <m:t>5</m:t>
                          </m:r>
                          <m:r>
                            <m:rPr>
                              <m:sty m:val="p"/>
                            </m:rPr>
                            <m:t>)</m:t>
                          </m:r>
                        </m:e>
                      </m:rad>
                      <m:r>
                        <m:rPr>
                          <m:sty m:val="p"/>
                        </m:rPr>
                        <m:t>+</m:t>
                      </m:r>
                      <m:r>
                        <m:t>0</m:t>
                      </m:r>
                      <m:r>
                        <m:rPr>
                          <m:sty m:val="p"/>
                        </m:rPr>
                        <m:t>,</m:t>
                      </m:r>
                      <m:r>
                        <m:t>84</m:t>
                      </m:r>
                      <m:rad>
                        <m:radPr>
                          <m:degHide m:val="on"/>
                        </m:radPr>
                        <m:deg/>
                        <m:e>
                          <m:r>
                            <m:t>2</m:t>
                          </m:r>
                          <m:r>
                            <m:rPr>
                              <m:sty m:val="p"/>
                            </m:rPr>
                            <m:t>(</m:t>
                          </m:r>
                          <m:r>
                            <m:t>0</m:t>
                          </m:r>
                          <m:r>
                            <m:rPr>
                              <m:sty m:val="p"/>
                            </m:rPr>
                            <m:t>,</m:t>
                          </m:r>
                          <m:r>
                            <m:t>5</m:t>
                          </m:r>
                          <m:r>
                            <m:rPr>
                              <m:sty m:val="p"/>
                            </m:rPr>
                            <m:t>)</m:t>
                          </m:r>
                          <m:r>
                            <m:rPr>
                              <m:sty m:val="p"/>
                            </m:rPr>
                            <m:t>(</m:t>
                          </m:r>
                          <m:r>
                            <m:t>0</m:t>
                          </m:r>
                          <m:r>
                            <m:rPr>
                              <m:sty m:val="p"/>
                            </m:rPr>
                            <m:t>,</m:t>
                          </m:r>
                          <m:r>
                            <m:t>5</m:t>
                          </m:r>
                          <m:r>
                            <m:rPr>
                              <m:sty m:val="p"/>
                            </m:rPr>
                            <m:t>)</m:t>
                          </m:r>
                        </m:e>
                      </m:rad>
                    </m:e>
                  </m:d>
                </m:e>
                <m:sup>
                  <m:r>
                    <m:t>2</m:t>
                  </m:r>
                </m:sup>
              </m:sSup>
            </m:num>
            <m:den>
              <m:r>
                <m:rPr>
                  <m:sty m:val="p"/>
                </m:rPr>
                <m:t>(</m:t>
              </m:r>
              <m:r>
                <m:t>0</m:t>
              </m:r>
              <m:r>
                <m:rPr>
                  <m:sty m:val="p"/>
                </m:rPr>
                <m:t>,</m:t>
              </m:r>
              <m:r>
                <m:t>20</m:t>
              </m:r>
              <m:sSup>
                <m:e>
                  <m:r>
                    <m:rPr>
                      <m:sty m:val="p"/>
                    </m:rPr>
                    <m:t>)</m:t>
                  </m:r>
                </m:e>
                <m:sup>
                  <m:r>
                    <m:t>2</m:t>
                  </m:r>
                </m:sup>
              </m:sSup>
            </m:den>
          </m:f>
          <m:r>
            <m:rPr>
              <m:sty m:val="p"/>
            </m:rPr>
            <m:t>=</m:t>
          </m:r>
          <m:r>
            <m:rPr>
              <m:sty m:val="b"/>
            </m:rPr>
            <m:t>98</m:t>
          </m:r>
          <m:r>
            <m:rPr>
              <m:sty m:val="b"/>
            </m:rPr>
            <m:t> </m:t>
          </m:r>
          <m:r>
            <m:rPr>
              <m:nor/>
              <m:sty m:val="p"/>
            </m:rPr>
            <m:t>keputusan</m:t>
          </m:r>
        </m:oMath>
      </m:oMathPara>
    </w:p>
    <w:p>
      <w:pPr>
        <w:pStyle w:val="FirstParagraph"/>
      </w:pPr>
      <w:r>
        <w:rPr>
          <w:b/>
          <w:bCs/>
          <w:lang w:val="id"/>
        </w:rPr>
        <w:t xml:space="preserve">Langkah 7 — nyatakan konsekuensinya.</w:t>
      </w:r>
      <w:r>
        <w:rPr>
          <w:lang w:val="id"/>
        </w:rPr>
        <w:t xml:space="preserve"> </w:t>
      </w:r>
      <w:r>
        <w:rPr>
          <w:lang w:val="id"/>
        </w:rPr>
        <w:t xml:space="preserve">Pada keputusan investasi institusional yang diambil beberapa kali per tahun, 98 keputusan adalah</w:t>
      </w:r>
      <w:r>
        <w:rPr>
          <w:lang w:val="id"/>
        </w:rPr>
        <w:t xml:space="preserve"> </w:t>
      </w:r>
      <w:r>
        <w:rPr>
          <w:b/>
          <w:bCs/>
          <w:lang w:val="id"/>
        </w:rPr>
        <w:t xml:space="preserve">bertahun-tahun.</w:t>
      </w:r>
    </w:p>
    <w:p>
      <w:pPr>
        <w:pStyle w:val="BodyText"/>
      </w:pPr>
      <w:r>
        <w:rPr>
          <w:b/>
          <w:bCs/>
          <w:lang w:val="id"/>
        </w:rPr>
        <w:t xml:space="preserve">Maka penilaian proses bukan alternatif yang lebih lembut daripada penilaian hasil. Ia satu-satunya penilaian yang tersedia dalam waktu yang wajar</w:t>
      </w:r>
      <w:r>
        <w:rPr>
          <w:lang w:val="id"/>
        </w:rPr>
        <w:t xml:space="preserve"> </w:t>
      </w:r>
      <w:r>
        <w:rPr>
          <w:lang w:val="id"/>
        </w:rPr>
        <w:t xml:space="preserve">— dan memo adalah dokumen yang memungkinkannya.</w:t>
      </w:r>
    </w:p>
    <w:p>
      <w:r>
        <w:pict>
          <v:rect style="width:0;height:1.5pt" o:hralign="center" o:hrstd="t" o:hr="t"/>
        </w:pict>
      </w:r>
    </w:p>
    <w:bookmarkEnd w:id="23"/>
    <w:bookmarkStart w:id="24" w:name="contoh-2-standar-bukti-diterapkan"/>
    <w:p>
      <w:pPr>
        <w:pStyle w:val="Heading3"/>
      </w:pPr>
      <w:r>
        <w:rPr>
          <w:lang w:val="id"/>
        </w:rPr>
        <w:t xml:space="preserve">Contoh 2 — Standar bukti diterapkan</w:t>
      </w:r>
    </w:p>
    <w:p>
      <w:pPr>
        <w:pStyle w:val="FirstParagraph"/>
      </w:pPr>
      <w:r>
        <w:rPr>
          <w:lang w:val="id"/>
        </w:rPr>
        <w:t xml:space="preserve">Sebuah memo memuat lima klaim. Terapkan standar §4.3.</w:t>
      </w:r>
    </w:p>
    <w:p>
      <w:pPr>
        <w:pStyle w:val="BodyText"/>
      </w:pPr>
      <w:r>
        <w:rPr>
          <w:b/>
          <w:bCs/>
          <w:lang w:val="id"/>
        </w:rPr>
        <w:t xml:space="preserve">Langkah 1 — periksa tiap klaim.</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rPr>
                <w:lang w:val="id"/>
              </w:rPr>
              <w:t xml:space="preserve">#</w:t>
            </w:r>
          </w:p>
        </w:tc>
        <w:tc>
          <w:tcPr/>
          <w:p>
            <w:pPr>
              <w:pStyle w:val="Compact"/>
            </w:pPr>
            <w:r>
              <w:rPr>
                <w:lang w:val="id"/>
              </w:rPr>
              <w:t xml:space="preserve">Klaim</w:t>
            </w:r>
          </w:p>
        </w:tc>
        <w:tc>
          <w:tcPr/>
          <w:p>
            <w:pPr>
              <w:pStyle w:val="Compact"/>
            </w:pPr>
            <w:r>
              <w:rPr>
                <w:lang w:val="id"/>
              </w:rPr>
              <w:t xml:space="preserve">Status</w:t>
            </w:r>
          </w:p>
        </w:tc>
        <w:tc>
          <w:tcPr/>
          <w:p>
            <w:pPr>
              <w:pStyle w:val="Compact"/>
            </w:pPr>
            <w:r>
              <w:rPr>
                <w:lang w:val="id"/>
              </w:rPr>
              <w:t xml:space="preserve">Alasan</w:t>
            </w:r>
          </w:p>
        </w:tc>
      </w:tr>
      <w:tr>
        <w:tc>
          <w:tcPr/>
          <w:p>
            <w:pPr>
              <w:pStyle w:val="Compact"/>
              <w:jc w:val="right"/>
            </w:pPr>
            <w:r>
              <w:rPr>
                <w:lang w:val="id"/>
              </w:rPr>
              <w:t xml:space="preserve">1</w:t>
            </w:r>
          </w:p>
        </w:tc>
        <w:tc>
          <w:tcPr/>
          <w:p>
            <w:pPr>
              <w:pStyle w:val="Compact"/>
            </w:pPr>
            <w:r>
              <w:rPr>
                <w:lang w:val="id"/>
              </w:rPr>
              <w:t xml:space="preserve">“Pendapatan tumbuh 14,2% (LK 2025 hlm. 12)”</w:t>
            </w:r>
          </w:p>
        </w:tc>
        <w:tc>
          <w:tcPr/>
          <w:p>
            <w:pPr>
              <w:pStyle w:val="Compact"/>
            </w:pPr>
            <w:r>
              <w:rPr>
                <w:b/>
                <w:bCs/>
                <w:lang w:val="id"/>
              </w:rPr>
              <w:t xml:space="preserve">Lolos</w:t>
            </w:r>
          </w:p>
        </w:tc>
        <w:tc>
          <w:tcPr/>
          <w:p>
            <w:pPr>
              <w:pStyle w:val="Compact"/>
            </w:pPr>
            <w:r>
              <w:rPr>
                <w:lang w:val="id"/>
              </w:rPr>
              <w:t xml:space="preserve">Dapat diperiksa</w:t>
            </w:r>
          </w:p>
        </w:tc>
      </w:tr>
      <w:tr>
        <w:tc>
          <w:tcPr/>
          <w:p>
            <w:pPr>
              <w:pStyle w:val="Compact"/>
              <w:jc w:val="right"/>
            </w:pPr>
            <w:r>
              <w:rPr>
                <w:lang w:val="id"/>
              </w:rPr>
              <w:t xml:space="preserve">2</w:t>
            </w:r>
          </w:p>
        </w:tc>
        <w:tc>
          <w:tcPr/>
          <w:p>
            <w:pPr>
              <w:pStyle w:val="Compact"/>
            </w:pPr>
            <w:r>
              <w:rPr>
                <w:lang w:val="id"/>
              </w:rPr>
              <w:t xml:space="preserve">“ROIC 16,46% = 795,60 / 4.835”</w:t>
            </w:r>
          </w:p>
        </w:tc>
        <w:tc>
          <w:tcPr/>
          <w:p>
            <w:pPr>
              <w:pStyle w:val="Compact"/>
            </w:pPr>
            <w:r>
              <w:rPr>
                <w:b/>
                <w:bCs/>
                <w:lang w:val="id"/>
              </w:rPr>
              <w:t xml:space="preserve">Lolos</w:t>
            </w:r>
          </w:p>
        </w:tc>
        <w:tc>
          <w:tcPr/>
          <w:p>
            <w:pPr>
              <w:pStyle w:val="Compact"/>
            </w:pPr>
            <w:r>
              <w:rPr>
                <w:lang w:val="id"/>
              </w:rPr>
              <w:t xml:space="preserve">Dapat direproduksi dari memo</w:t>
            </w:r>
          </w:p>
        </w:tc>
      </w:tr>
      <w:tr>
        <w:tc>
          <w:tcPr/>
          <w:p>
            <w:pPr>
              <w:pStyle w:val="Compact"/>
              <w:jc w:val="right"/>
            </w:pPr>
            <w:r>
              <w:rPr>
                <w:lang w:val="id"/>
              </w:rPr>
              <w:t xml:space="preserve">3</w:t>
            </w:r>
          </w:p>
        </w:tc>
        <w:tc>
          <w:tcPr/>
          <w:p>
            <w:pPr>
              <w:pStyle w:val="Compact"/>
            </w:pPr>
            <w:r>
              <w:rPr>
                <w:lang w:val="id"/>
              </w:rPr>
              <w:t xml:space="preserve">“Marjin akan membaik seiring skala”</w:t>
            </w:r>
          </w:p>
        </w:tc>
        <w:tc>
          <w:tcPr/>
          <w:p>
            <w:pPr>
              <w:pStyle w:val="Compact"/>
            </w:pPr>
            <w:r>
              <w:rPr>
                <w:b/>
                <w:bCs/>
                <w:lang w:val="id"/>
              </w:rPr>
              <w:t xml:space="preserve">Dihapus</w:t>
            </w:r>
          </w:p>
        </w:tc>
        <w:tc>
          <w:tcPr/>
          <w:p>
            <w:pPr>
              <w:pStyle w:val="Compact"/>
            </w:pPr>
            <w:r>
              <w:rPr>
                <w:lang w:val="id"/>
              </w:rPr>
              <w:t xml:space="preserve">Tidak dapat diperiksa maupun direproduksi</w:t>
            </w:r>
          </w:p>
        </w:tc>
      </w:tr>
      <w:tr>
        <w:tc>
          <w:tcPr/>
          <w:p>
            <w:pPr>
              <w:pStyle w:val="Compact"/>
              <w:jc w:val="right"/>
            </w:pPr>
            <w:r>
              <w:rPr>
                <w:lang w:val="id"/>
              </w:rPr>
              <w:t xml:space="preserve">4</w:t>
            </w:r>
          </w:p>
        </w:tc>
        <w:tc>
          <w:tcPr/>
          <w:p>
            <w:pPr>
              <w:pStyle w:val="Compact"/>
            </w:pPr>
            <w:r>
              <w:rPr>
                <w:lang w:val="id"/>
              </w:rPr>
              <w:t xml:space="preserve">“Valuasi menarik dibanding sejarah”</w:t>
            </w:r>
          </w:p>
        </w:tc>
        <w:tc>
          <w:tcPr/>
          <w:p>
            <w:pPr>
              <w:pStyle w:val="Compact"/>
            </w:pPr>
            <w:r>
              <w:rPr>
                <w:b/>
                <w:bCs/>
                <w:lang w:val="id"/>
              </w:rPr>
              <w:t xml:space="preserve">Dihapus</w:t>
            </w:r>
          </w:p>
        </w:tc>
        <w:tc>
          <w:tcPr/>
          <w:p>
            <w:pPr>
              <w:pStyle w:val="Compact"/>
            </w:pPr>
            <w:r>
              <w:rPr>
                <w:lang w:val="id"/>
              </w:rPr>
              <w:t xml:space="preserve">“Menarik”</w:t>
            </w:r>
            <w:r>
              <w:rPr>
                <w:lang w:val="id"/>
              </w:rPr>
              <w:t xml:space="preserve"> </w:t>
            </w:r>
            <w:r>
              <w:rPr>
                <w:lang w:val="id"/>
              </w:rPr>
              <w:t xml:space="preserve">bukan pernyataan tentang dunia</w:t>
            </w:r>
          </w:p>
        </w:tc>
      </w:tr>
      <w:tr>
        <w:tc>
          <w:tcPr/>
          <w:p>
            <w:pPr>
              <w:pStyle w:val="Compact"/>
              <w:jc w:val="right"/>
            </w:pPr>
            <w:r>
              <w:rPr>
                <w:lang w:val="id"/>
              </w:rPr>
              <w:t xml:space="preserve">5</w:t>
            </w:r>
          </w:p>
        </w:tc>
        <w:tc>
          <w:tcPr/>
          <w:p>
            <w:pPr>
              <w:pStyle w:val="Compact"/>
            </w:pPr>
            <w:r>
              <w:rPr>
                <w:lang w:val="id"/>
              </w:rPr>
              <w:t xml:space="preserve">“Pasar memperkirakan pertumbuhan 8%”</w:t>
            </w:r>
          </w:p>
        </w:tc>
        <w:tc>
          <w:tcPr/>
          <w:p>
            <w:pPr>
              <w:pStyle w:val="Compact"/>
            </w:pPr>
            <w:r>
              <w:rPr>
                <w:b/>
                <w:bCs/>
                <w:lang w:val="id"/>
              </w:rPr>
              <w:t xml:space="preserve">Dihapus kecuali</w:t>
            </w:r>
          </w:p>
        </w:tc>
        <w:tc>
          <w:tcPr/>
          <w:p>
            <w:pPr>
              <w:pStyle w:val="Compact"/>
            </w:pPr>
            <w:r>
              <w:rPr>
                <w:lang w:val="id"/>
              </w:rPr>
              <w:t xml:space="preserve">Harus dihitung lewat reverse DCF</w:t>
            </w:r>
          </w:p>
        </w:tc>
      </w:tr>
    </w:tbl>
    <w:p>
      <w:pPr>
        <w:pStyle w:val="BodyText"/>
      </w:pPr>
      <w:r>
        <w:rPr>
          <w:b/>
          <w:bCs/>
          <w:lang w:val="id"/>
        </w:rPr>
        <w:t xml:space="preserve">Langkah 2 — perbaiki klaim 3.</w:t>
      </w:r>
      <w:r>
        <w:rPr>
          <w:lang w:val="id"/>
        </w:rPr>
        <w:t xml:space="preserve"> </w:t>
      </w:r>
      <w:r>
        <w:rPr>
          <w:lang w:val="id"/>
        </w:rPr>
        <w:t xml:space="preserve">Ubah menjadi klaim yang dapat diperiksa:</w:t>
      </w:r>
    </w:p>
    <w:p>
      <w:pPr>
        <w:pStyle w:val="BlockText"/>
      </w:pPr>
      <w:r>
        <w:rPr>
          <w:i/>
          <w:iCs/>
          <w:lang w:val="id"/>
        </w:rPr>
        <w:t xml:space="preserve">“Marjin EBIT naik dari 12,1% (2022) ke 15,0% (2025) sementara pendapatan naik 47% (LK, hlm. 12 dan 18). Bila hubungan itu berlanjut, pendapatan +20% menyiratkan marjin sekitar 16,2% — tetapi tiga tahun bukan sampel yang memadai untuk menyimpulkan hubungan kausal (L2.3).”</w:t>
      </w:r>
    </w:p>
    <w:p>
      <w:pPr>
        <w:pStyle w:val="FirstParagraph"/>
      </w:pPr>
      <w:r>
        <w:rPr>
          <w:b/>
          <w:bCs/>
          <w:lang w:val="id"/>
        </w:rPr>
        <w:t xml:space="preserve">Perhatikan kalimat terakhir.</w:t>
      </w:r>
      <w:r>
        <w:rPr>
          <w:lang w:val="id"/>
        </w:rPr>
        <w:t xml:space="preserve"> </w:t>
      </w:r>
      <w:r>
        <w:rPr>
          <w:lang w:val="id"/>
        </w:rPr>
        <w:t xml:space="preserve">Klaim yang dapat diperiksa</w:t>
      </w:r>
      <w:r>
        <w:rPr>
          <w:lang w:val="id"/>
        </w:rPr>
        <w:t xml:space="preserve"> </w:t>
      </w:r>
      <w:r>
        <w:rPr>
          <w:b/>
          <w:bCs/>
          <w:lang w:val="id"/>
        </w:rPr>
        <w:t xml:space="preserve">disertai pernyataan kecukupannya.</w:t>
      </w:r>
    </w:p>
    <w:p>
      <w:pPr>
        <w:pStyle w:val="BodyText"/>
      </w:pPr>
      <w:r>
        <w:rPr>
          <w:b/>
          <w:bCs/>
          <w:lang w:val="id"/>
        </w:rPr>
        <w:t xml:space="preserve">Langkah 3 — perbaiki klaim 5.</w:t>
      </w:r>
      <w:r>
        <w:rPr>
          <w:lang w:val="id"/>
        </w:rPr>
        <w:t xml:space="preserve"> </w:t>
      </w:r>
      <w:r>
        <w:rPr>
          <w:lang w:val="id"/>
        </w:rPr>
        <w:t xml:space="preserve">Ubah dari pernyataan menjadi perhitungan:</w:t>
      </w:r>
    </w:p>
    <w:p>
      <w:pPr>
        <w:pStyle w:val="BlockText"/>
      </w:pPr>
      <w:r>
        <w:rPr>
          <w:i/>
          <w:iCs/>
          <w:lang w:val="id"/>
        </w:rPr>
        <w:t xml:space="preserve">“Reverse DCF pada WACC 13,51% dan pertumbuhan terminal 4,5% menyiratkan pertumbuhan FCFF 9,70% per tahun selama 10 tahun (perhitungan pada Lampiran A).”</w:t>
      </w:r>
    </w:p>
    <w:p>
      <w:pPr>
        <w:pStyle w:val="FirstParagraph"/>
      </w:pPr>
      <w:r>
        <w:rPr>
          <w:b/>
          <w:bCs/>
          <w:lang w:val="id"/>
        </w:rPr>
        <w:t xml:space="preserve">Langkah 4 — perbaiki klaim 4.</w:t>
      </w:r>
      <w:r>
        <w:rPr>
          <w:lang w:val="id"/>
        </w:rPr>
        <w:t xml:space="preserve"> </w:t>
      </w:r>
      <w:r>
        <w:rPr>
          <w:lang w:val="id"/>
        </w:rPr>
        <w:t xml:space="preserve">“Menarik”</w:t>
      </w:r>
      <w:r>
        <w:rPr>
          <w:lang w:val="id"/>
        </w:rPr>
        <w:t xml:space="preserve"> </w:t>
      </w:r>
      <w:r>
        <w:rPr>
          <w:lang w:val="id"/>
        </w:rPr>
        <w:t xml:space="preserve">dihapus dan diganti perbandingan yang dapat diperiksa,</w:t>
      </w:r>
      <w:r>
        <w:rPr>
          <w:lang w:val="id"/>
        </w:rPr>
        <w:t xml:space="preserve"> </w:t>
      </w:r>
      <w:r>
        <w:rPr>
          <w:b/>
          <w:bCs/>
          <w:lang w:val="id"/>
        </w:rPr>
        <w:t xml:space="preserve">dengan pembandingnya dinyatakan:</w:t>
      </w:r>
    </w:p>
    <w:p>
      <w:pPr>
        <w:pStyle w:val="BlockText"/>
      </w:pPr>
      <w:r>
        <w:rPr>
          <w:i/>
          <w:iCs/>
          <w:lang w:val="id"/>
        </w:rPr>
        <w:t xml:space="preserve">“PER 13,16× dibanding median 5 tahun 17,4× untuk perusahaan yang dipilih menurut kriteria [X], dengan daftar lengkap pada Lampiran B.”</w:t>
      </w:r>
    </w:p>
    <w:p>
      <w:pPr>
        <w:pStyle w:val="FirstParagraph"/>
      </w:pPr>
      <w:r>
        <w:rPr>
          <w:b/>
          <w:bCs/>
          <w:lang w:val="id"/>
        </w:rPr>
        <w:t xml:space="preserve">Langkah 5 — jalankan uji operasional.</w:t>
      </w:r>
      <w:r>
        <w:rPr>
          <w:lang w:val="id"/>
        </w:rPr>
        <w:t xml:space="preserve"> </w:t>
      </w:r>
      <w:r>
        <w:rPr>
          <w:lang w:val="id"/>
        </w:rPr>
        <w:t xml:space="preserve">Serahkan memo kepada rekan tanpa penjelasan lisan.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Jawaban yang dituju</w:t>
            </w:r>
          </w:p>
        </w:tc>
      </w:tr>
      <w:tr>
        <w:tc>
          <w:tcPr/>
          <w:p>
            <w:pPr>
              <w:pStyle w:val="Compact"/>
            </w:pPr>
            <w:r>
              <w:rPr>
                <w:lang w:val="id"/>
              </w:rPr>
              <w:t xml:space="preserve">Dapatkah ia menghasilkan ulang setiap angka?</w:t>
            </w:r>
          </w:p>
        </w:tc>
        <w:tc>
          <w:tcPr/>
          <w:p>
            <w:pPr>
              <w:pStyle w:val="Compact"/>
            </w:pPr>
            <w:r>
              <w:rPr>
                <w:b/>
                <w:bCs/>
                <w:lang w:val="id"/>
              </w:rPr>
              <w:t xml:space="preserve">Ya</w:t>
            </w:r>
          </w:p>
        </w:tc>
      </w:tr>
      <w:tr>
        <w:tc>
          <w:tcPr/>
          <w:p>
            <w:pPr>
              <w:pStyle w:val="Compact"/>
            </w:pPr>
            <w:r>
              <w:rPr>
                <w:lang w:val="id"/>
              </w:rPr>
              <w:t xml:space="preserve">Dapatkah ia menemukan sumber tiap klaim?</w:t>
            </w:r>
          </w:p>
        </w:tc>
        <w:tc>
          <w:tcPr/>
          <w:p>
            <w:pPr>
              <w:pStyle w:val="Compact"/>
            </w:pPr>
            <w:r>
              <w:rPr>
                <w:b/>
                <w:bCs/>
                <w:lang w:val="id"/>
              </w:rPr>
              <w:t xml:space="preserve">Ya</w:t>
            </w:r>
          </w:p>
        </w:tc>
      </w:tr>
      <w:tr>
        <w:tc>
          <w:tcPr/>
          <w:p>
            <w:pPr>
              <w:pStyle w:val="Compact"/>
            </w:pPr>
            <w:r>
              <w:rPr>
                <w:lang w:val="id"/>
              </w:rPr>
              <w:t xml:space="preserve">Apakah ada kalimat yang tidak dapat ia verifikasi?</w:t>
            </w:r>
          </w:p>
        </w:tc>
        <w:tc>
          <w:tcPr/>
          <w:p>
            <w:pPr>
              <w:pStyle w:val="Compact"/>
            </w:pPr>
            <w:r>
              <w:rPr>
                <w:b/>
                <w:bCs/>
                <w:lang w:val="id"/>
              </w:rPr>
              <w:t xml:space="preserve">Tidak</w:t>
            </w:r>
          </w:p>
        </w:tc>
      </w:tr>
    </w:tbl>
    <w:p>
      <w:pPr>
        <w:pStyle w:val="BodyText"/>
      </w:pPr>
      <w:r>
        <w:rPr>
          <w:b/>
          <w:bCs/>
          <w:lang w:val="id"/>
        </w:rPr>
        <w:t xml:space="preserve">Bila ada satu saja</w:t>
      </w:r>
      <w:r>
        <w:rPr>
          <w:b/>
          <w:bCs/>
          <w:lang w:val="id"/>
        </w:rPr>
        <w:t xml:space="preserve"> </w:t>
      </w:r>
      <w:r>
        <w:rPr>
          <w:b/>
          <w:bCs/>
          <w:lang w:val="id"/>
        </w:rPr>
        <w:t xml:space="preserve">“tidak”</w:t>
      </w:r>
      <w:r>
        <w:rPr>
          <w:b/>
          <w:bCs/>
          <w:lang w:val="id"/>
        </w:rPr>
        <w:t xml:space="preserve">, memo belum selesai.</w:t>
      </w:r>
    </w:p>
    <w:p>
      <w:pPr>
        <w:pStyle w:val="BodyText"/>
      </w:pPr>
      <w:r>
        <w:rPr>
          <w:b/>
          <w:bCs/>
          <w:lang w:val="id"/>
        </w:rPr>
        <w:t xml:space="preserve">Langkah 6 — perhatikan apa yang terjadi pada panjangnya.</w:t>
      </w:r>
      <w:r>
        <w:rPr>
          <w:lang w:val="id"/>
        </w:rPr>
        <w:t xml:space="preserve"> </w:t>
      </w:r>
      <w:r>
        <w:rPr>
          <w:lang w:val="id"/>
        </w:rPr>
        <w:t xml:space="preserve">Memo yang menerapkan standar ini biasanya menjadi</w:t>
      </w:r>
      <w:r>
        <w:rPr>
          <w:lang w:val="id"/>
        </w:rPr>
        <w:t xml:space="preserve"> </w:t>
      </w:r>
      <w:r>
        <w:rPr>
          <w:b/>
          <w:bCs/>
          <w:lang w:val="id"/>
        </w:rPr>
        <w:t xml:space="preserve">lebih pendek</w:t>
      </w:r>
      <w:r>
        <w:rPr>
          <w:lang w:val="id"/>
        </w:rPr>
        <w:t xml:space="preserve">, bukan lebih panjang — karena sebagian besar prosa yang dihapus adalah prosa yang tidak membawa informasi yang dapat diperiksa.</w:t>
      </w:r>
    </w:p>
    <w:p>
      <w:r>
        <w:pict>
          <v:rect style="width:0;height:1.5pt" o:hralign="center" o:hrstd="t" o:hr="t"/>
        </w:pict>
      </w:r>
    </w:p>
    <w:bookmarkEnd w:id="24"/>
    <w:bookmarkStart w:id="25" w:name="contoh-3-pre-mortem"/>
    <w:p>
      <w:pPr>
        <w:pStyle w:val="Heading3"/>
      </w:pPr>
      <w:r>
        <w:rPr>
          <w:lang w:val="id"/>
        </w:rPr>
        <w:t xml:space="preserve">Contoh 3 — Pre-mortem</w:t>
      </w:r>
    </w:p>
    <w:p>
      <w:pPr>
        <w:pStyle w:val="FirstParagraph"/>
      </w:pPr>
      <w:r>
        <w:rPr>
          <w:b/>
          <w:bCs/>
          <w:lang w:val="id"/>
        </w:rPr>
        <w:t xml:space="preserve">Langkah 1 — rumuskan pertanyaannya dengan benar.</w:t>
      </w:r>
    </w:p>
    <w:p>
      <w:pPr>
        <w:pStyle w:val="BlockText"/>
      </w:pPr>
      <w:r>
        <w:rPr>
          <w:i/>
          <w:iCs/>
          <w:lang w:val="id"/>
        </w:rPr>
        <w:t xml:space="preserve">“Sekarang tiga tahun kemudian. Investasi ini gagal total dan kita kehilangan 60% modal. Tulis mengapa.”</w:t>
      </w:r>
    </w:p>
    <w:p>
      <w:pPr>
        <w:pStyle w:val="FirstParagraph"/>
      </w:pPr>
      <w:r>
        <w:rPr>
          <w:b/>
          <w:bCs/>
          <w:lang w:val="id"/>
        </w:rPr>
        <w:t xml:space="preserve">Perhatikan bentuknya:</w:t>
      </w:r>
      <w:r>
        <w:rPr>
          <w:lang w:val="id"/>
        </w:rPr>
        <w:t xml:space="preserve"> </w:t>
      </w:r>
      <w:r>
        <w:rPr>
          <w:lang w:val="id"/>
        </w:rPr>
        <w:t xml:space="preserve">kegagalan dinyatakan sebagai</w:t>
      </w:r>
      <w:r>
        <w:rPr>
          <w:lang w:val="id"/>
        </w:rPr>
        <w:t xml:space="preserve"> </w:t>
      </w:r>
      <w:r>
        <w:rPr>
          <w:b/>
          <w:bCs/>
          <w:lang w:val="id"/>
        </w:rPr>
        <w:t xml:space="preserve">fakta</w:t>
      </w:r>
      <w:r>
        <w:rPr>
          <w:lang w:val="id"/>
        </w:rPr>
        <w:t xml:space="preserve">, bukan kemungkinan. Besarannya spesifik.</w:t>
      </w:r>
    </w:p>
    <w:p>
      <w:pPr>
        <w:pStyle w:val="BodyText"/>
      </w:pPr>
      <w:r>
        <w:rPr>
          <w:b/>
          <w:bCs/>
          <w:lang w:val="id"/>
        </w:rPr>
        <w:t xml:space="preserve">Langkah 2 — bandingkan dengan pertanyaan risiko biasa.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“Apa risikonya?”</w:t>
            </w:r>
          </w:p>
        </w:tc>
        <w:tc>
          <w:tcPr/>
          <w:p>
            <w:pPr>
              <w:pStyle w:val="Compact"/>
            </w:pPr>
            <w:r>
              <w:rPr>
                <w:lang w:val="id"/>
              </w:rPr>
              <w:t xml:space="preserve">Pre-mortem</w:t>
            </w:r>
          </w:p>
        </w:tc>
      </w:tr>
      <w:tr>
        <w:tc>
          <w:tcPr/>
          <w:p>
            <w:pPr>
              <w:pStyle w:val="Compact"/>
            </w:pPr>
            <w:r>
              <w:rPr>
                <w:lang w:val="id"/>
              </w:rPr>
              <w:t xml:space="preserve">“Pasar bisa turun”</w:t>
            </w:r>
          </w:p>
        </w:tc>
        <w:tc>
          <w:tcPr/>
          <w:p>
            <w:pPr>
              <w:pStyle w:val="Compact"/>
            </w:pPr>
            <w:r>
              <w:rPr>
                <w:lang w:val="id"/>
              </w:rPr>
              <w:t xml:space="preserve">“Resesi 2027 menurunkan permintaan 25%; perusahaan dengan utang bersih 2,1× EBITDA melanggar kovenan pada Q3 dan melakukan penerbitan saham yang mendilusi 35%”</w:t>
            </w:r>
          </w:p>
        </w:tc>
      </w:tr>
      <w:tr>
        <w:tc>
          <w:tcPr/>
          <w:p>
            <w:pPr>
              <w:pStyle w:val="Compact"/>
            </w:pPr>
            <w:r>
              <w:rPr>
                <w:lang w:val="id"/>
              </w:rPr>
              <w:t xml:space="preserve">“Eksekusi bisa meleset”</w:t>
            </w:r>
          </w:p>
        </w:tc>
        <w:tc>
          <w:tcPr/>
          <w:p>
            <w:pPr>
              <w:pStyle w:val="Compact"/>
            </w:pPr>
            <w:r>
              <w:rPr>
                <w:lang w:val="id"/>
              </w:rPr>
              <w:t xml:space="preserve">“Pabrik baru terlambat 14 bulan; biaya tetap berjalan tanpa pendapatan; marjin EBIT turun dari 15,0% ke 6,2%”</w:t>
            </w:r>
          </w:p>
        </w:tc>
      </w:tr>
      <w:tr>
        <w:tc>
          <w:tcPr/>
          <w:p>
            <w:pPr>
              <w:pStyle w:val="Compact"/>
            </w:pPr>
            <w:r>
              <w:rPr>
                <w:lang w:val="id"/>
              </w:rPr>
              <w:t xml:space="preserve">“Ada risiko regulasi”</w:t>
            </w:r>
          </w:p>
        </w:tc>
        <w:tc>
          <w:tcPr/>
          <w:p>
            <w:pPr>
              <w:pStyle w:val="Compact"/>
            </w:pPr>
            <w:r>
              <w:rPr>
                <w:lang w:val="id"/>
              </w:rPr>
              <w:t xml:space="preserve">“Aturan kandungan lokal mewajibkan 40%; perusahaan pada 22%; 30% pendapatan ekspor hilang dalam 18 bulan”</w:t>
            </w:r>
          </w:p>
        </w:tc>
      </w:tr>
    </w:tbl>
    <w:p>
      <w:pPr>
        <w:pStyle w:val="BodyText"/>
      </w:pPr>
      <w:r>
        <w:rPr>
          <w:b/>
          <w:bCs/>
          <w:lang w:val="id"/>
        </w:rPr>
        <w:t xml:space="preserve">Kolom kanan dapat dipantau. Kolom kiri tidak.</w:t>
      </w:r>
    </w:p>
    <w:p>
      <w:pPr>
        <w:pStyle w:val="BodyText"/>
      </w:pPr>
      <w:r>
        <w:rPr>
          <w:b/>
          <w:bCs/>
          <w:lang w:val="id"/>
        </w:rPr>
        <w:t xml:space="preserve">Langkah 3 — sertakan jalur yang berasal dari penulis.</w:t>
      </w:r>
      <w:r>
        <w:rPr>
          <w:lang w:val="id"/>
        </w:rPr>
        <w:t xml:space="preserve"> </w:t>
      </w:r>
      <w:r>
        <w:rPr>
          <w:lang w:val="id"/>
        </w:rPr>
        <w:t xml:space="preserve">Ini aturan keempat §4.4 dan yang paling sering dilewati:</w:t>
      </w:r>
    </w:p>
    <w:p>
      <w:pPr>
        <w:pStyle w:val="BlockText"/>
      </w:pPr>
      <w:r>
        <w:rPr>
          <w:i/>
          <w:iCs/>
          <w:lang w:val="id"/>
        </w:rPr>
        <w:t xml:space="preserve">“Saya salah membaca sifat pertumbuhan marjin. Kenaikan 12,1% → 15,0% berasal dari penjualan satu lini produk berbiaya rendah yang tidak berulang, bukan dari skala. Saya melihat tiga titik data dan menyimpulkan tren — persis yang dilarang L2.3. Ketika lini itu habis pada 2026, marjin kembali ke 12%, dan seluruh tesis saya bergantung pada 15%.”</w:t>
      </w:r>
    </w:p>
    <w:p>
      <w:pPr>
        <w:pStyle w:val="FirstParagraph"/>
      </w:pPr>
      <w:r>
        <w:rPr>
          <w:b/>
          <w:bCs/>
          <w:lang w:val="id"/>
        </w:rPr>
        <w:t xml:space="preserve">Langkah 4 — ubah tiap jalur menjadi pembatal yang dapat dipantau.</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Jalur pre-mortem</w:t>
            </w:r>
          </w:p>
        </w:tc>
        <w:tc>
          <w:tcPr/>
          <w:p>
            <w:pPr>
              <w:pStyle w:val="Compact"/>
            </w:pPr>
            <w:r>
              <w:rPr>
                <w:lang w:val="id"/>
              </w:rPr>
              <w:t xml:space="preserve">Pembatal tesis (Bagian 6)</w:t>
            </w:r>
          </w:p>
        </w:tc>
        <w:tc>
          <w:tcPr/>
          <w:p>
            <w:pPr>
              <w:pStyle w:val="Compact"/>
            </w:pPr>
            <w:r>
              <w:rPr>
                <w:lang w:val="id"/>
              </w:rPr>
              <w:t xml:space="preserve">Pemantauan</w:t>
            </w:r>
          </w:p>
        </w:tc>
      </w:tr>
      <w:tr>
        <w:tc>
          <w:tcPr/>
          <w:p>
            <w:pPr>
              <w:pStyle w:val="Compact"/>
            </w:pPr>
            <w:r>
              <w:rPr>
                <w:lang w:val="id"/>
              </w:rPr>
              <w:t xml:space="preserve">Kovenan dilanggar</w:t>
            </w:r>
          </w:p>
        </w:tc>
        <w:tc>
          <w:tcPr/>
          <w:p>
            <w:pPr>
              <w:pStyle w:val="Compact"/>
            </w:pPr>
            <w:r>
              <w:rPr>
                <w:lang w:val="id"/>
              </w:rPr>
              <w:t xml:space="preserve">Utang bersih/EBITDA &gt; 2,5×</w:t>
            </w:r>
          </w:p>
        </w:tc>
        <w:tc>
          <w:tcPr/>
          <w:p>
            <w:pPr>
              <w:pStyle w:val="Compact"/>
            </w:pPr>
            <w:r>
              <w:rPr>
                <w:lang w:val="id"/>
              </w:rPr>
              <w:t xml:space="preserve">Kuartalan</w:t>
            </w:r>
          </w:p>
        </w:tc>
      </w:tr>
      <w:tr>
        <w:tc>
          <w:tcPr/>
          <w:p>
            <w:pPr>
              <w:pStyle w:val="Compact"/>
            </w:pPr>
            <w:r>
              <w:rPr>
                <w:lang w:val="id"/>
              </w:rPr>
              <w:t xml:space="preserve">Pabrik terlambat</w:t>
            </w:r>
          </w:p>
        </w:tc>
        <w:tc>
          <w:tcPr/>
          <w:p>
            <w:pPr>
              <w:pStyle w:val="Compact"/>
            </w:pPr>
            <w:r>
              <w:rPr>
                <w:lang w:val="id"/>
              </w:rPr>
              <w:t xml:space="preserve">Pengumuman penundaan &gt; 6 bulan</w:t>
            </w:r>
          </w:p>
        </w:tc>
        <w:tc>
          <w:tcPr/>
          <w:p>
            <w:pPr>
              <w:pStyle w:val="Compact"/>
            </w:pPr>
            <w:r>
              <w:rPr>
                <w:lang w:val="id"/>
              </w:rPr>
              <w:t xml:space="preserve">Berkelanjutan</w:t>
            </w:r>
          </w:p>
        </w:tc>
      </w:tr>
      <w:tr>
        <w:tc>
          <w:tcPr/>
          <w:p>
            <w:pPr>
              <w:pStyle w:val="Compact"/>
            </w:pPr>
            <w:r>
              <w:rPr>
                <w:lang w:val="id"/>
              </w:rPr>
              <w:t xml:space="preserve">Aturan kandungan lokal</w:t>
            </w:r>
          </w:p>
        </w:tc>
        <w:tc>
          <w:tcPr/>
          <w:p>
            <w:pPr>
              <w:pStyle w:val="Compact"/>
            </w:pPr>
            <w:r>
              <w:rPr>
                <w:lang w:val="id"/>
              </w:rPr>
              <w:t xml:space="preserve">Kandungan lokal &lt; 30% pada 2027</w:t>
            </w:r>
          </w:p>
        </w:tc>
        <w:tc>
          <w:tcPr/>
          <w:p>
            <w:pPr>
              <w:pStyle w:val="Compact"/>
            </w:pPr>
            <w:r>
              <w:rPr>
                <w:lang w:val="id"/>
              </w:rPr>
              <w:t xml:space="preserve">Semesteran</w:t>
            </w:r>
          </w:p>
        </w:tc>
      </w:tr>
      <w:tr>
        <w:tc>
          <w:tcPr/>
          <w:p>
            <w:pPr>
              <w:pStyle w:val="Compact"/>
            </w:pPr>
            <w:r>
              <w:rPr>
                <w:b/>
                <w:bCs/>
                <w:lang w:val="id"/>
              </w:rPr>
              <w:t xml:space="preserve">Marjin dari lini non-berulang</w:t>
            </w:r>
          </w:p>
        </w:tc>
        <w:tc>
          <w:tcPr/>
          <w:p>
            <w:pPr>
              <w:pStyle w:val="Compact"/>
            </w:pPr>
            <w:r>
              <w:rPr>
                <w:b/>
                <w:bCs/>
                <w:lang w:val="id"/>
              </w:rPr>
              <w:t xml:space="preserve">Marjin EBIT &lt; 13,0% dua kuartal berturut-turut</w:t>
            </w:r>
          </w:p>
        </w:tc>
        <w:tc>
          <w:tcPr/>
          <w:p>
            <w:pPr>
              <w:pStyle w:val="Compact"/>
            </w:pPr>
            <w:r>
              <w:rPr>
                <w:b/>
                <w:bCs/>
                <w:lang w:val="id"/>
              </w:rPr>
              <w:t xml:space="preserve">Kuartalan</w:t>
            </w:r>
          </w:p>
        </w:tc>
      </w:tr>
    </w:tbl>
    <w:p>
      <w:pPr>
        <w:pStyle w:val="BodyText"/>
      </w:pPr>
      <w:r>
        <w:rPr>
          <w:b/>
          <w:bCs/>
          <w:lang w:val="id"/>
        </w:rPr>
        <w:t xml:space="preserve">Langkah 5 — perhatikan baris terakhir.</w:t>
      </w:r>
      <w:r>
        <w:rPr>
          <w:lang w:val="id"/>
        </w:rPr>
        <w:t xml:space="preserve"> </w:t>
      </w:r>
      <w:r>
        <w:rPr>
          <w:lang w:val="id"/>
        </w:rPr>
        <w:t xml:space="preserve">Pembatal yang berasal dari</w:t>
      </w:r>
      <w:r>
        <w:rPr>
          <w:lang w:val="id"/>
        </w:rPr>
        <w:t xml:space="preserve"> </w:t>
      </w:r>
      <w:r>
        <w:rPr>
          <w:b/>
          <w:bCs/>
          <w:lang w:val="id"/>
        </w:rPr>
        <w:t xml:space="preserve">kesalahan penulis sendiri</w:t>
      </w:r>
      <w:r>
        <w:rPr>
          <w:lang w:val="id"/>
        </w:rPr>
        <w:t xml:space="preserve"> </w:t>
      </w:r>
      <w:r>
        <w:rPr>
          <w:lang w:val="id"/>
        </w:rPr>
        <w:t xml:space="preserve">adalah yang paling berharga, karena ia adalah satu-satunya yang tidak akan diperingatkan oleh orang lain.</w:t>
      </w:r>
    </w:p>
    <w:p>
      <w:pPr>
        <w:pStyle w:val="BodyText"/>
      </w:pPr>
      <w:r>
        <w:rPr>
          <w:b/>
          <w:bCs/>
          <w:lang w:val="id"/>
        </w:rPr>
        <w:t xml:space="preserve">Langkah 6 — ukur mutu pre-mortem pada tinjauan.</w:t>
      </w:r>
      <w:r>
        <w:rPr>
          <w:lang w:val="id"/>
        </w:rPr>
        <w:t xml:space="preserve"> </w:t>
      </w:r>
      <w:r>
        <w:rPr>
          <w:lang w:val="id"/>
        </w:rPr>
        <w:t xml:space="preserve">Ketika hasilnya diketahui, pertanyaannya bukan</w:t>
      </w:r>
      <w:r>
        <w:rPr>
          <w:lang w:val="id"/>
        </w:rPr>
        <w:t xml:space="preserve"> </w:t>
      </w:r>
      <w:r>
        <w:rPr>
          <w:lang w:val="id"/>
        </w:rPr>
        <w:t xml:space="preserve">“apakah kita benar?”</w:t>
      </w:r>
      <w:r>
        <w:rPr>
          <w:lang w:val="id"/>
        </w:rPr>
        <w:t xml:space="preserve"> </w:t>
      </w:r>
      <w:r>
        <w:rPr>
          <w:lang w:val="id"/>
        </w:rPr>
        <w:t xml:space="preserve">melainkan:</w:t>
      </w:r>
    </w:p>
    <w:p>
      <w:pPr>
        <w:pStyle w:val="BlockText"/>
      </w:pPr>
      <w:r>
        <w:rPr>
          <w:b/>
          <w:bCs/>
          <w:lang w:val="id"/>
        </w:rPr>
        <w:t xml:space="preserve">“Apakah yang terjadi ada dalam pre-mortem kita?”</w:t>
      </w:r>
    </w:p>
    <w:p>
      <w:pPr>
        <w:pStyle w:val="FirstParagraph"/>
      </w:pPr>
      <w:r>
        <w:rPr>
          <w:lang w:val="id"/>
        </w:rPr>
        <w:t xml:space="preserve">Pre-mortem yang memuat penyebab kegagalan yang sebenarnya menunjukkan proses yang baik —</w:t>
      </w:r>
      <w:r>
        <w:rPr>
          <w:lang w:val="id"/>
        </w:rPr>
        <w:t xml:space="preserve"> </w:t>
      </w:r>
      <w:r>
        <w:rPr>
          <w:b/>
          <w:bCs/>
          <w:lang w:val="id"/>
        </w:rPr>
        <w:t xml:space="preserve">meskipun kerugiannya tetap terjadi.</w:t>
      </w:r>
      <w:r>
        <w:rPr>
          <w:lang w:val="id"/>
        </w:rPr>
        <w:t xml:space="preserve"> </w:t>
      </w:r>
      <w:r>
        <w:rPr>
          <w:lang w:val="id"/>
        </w:rPr>
        <w:t xml:space="preserve">Itu penerapan langsung §4.1.</w:t>
      </w:r>
    </w:p>
    <w:p>
      <w:r>
        <w:pict>
          <v:rect style="width:0;height:1.5pt" o:hralign="center" o:hrstd="t" o:hr="t"/>
        </w:pict>
      </w:r>
    </w:p>
    <w:bookmarkEnd w:id="25"/>
    <w:bookmarkStart w:id="26" w:name="contoh-4-kalibrasi"/>
    <w:p>
      <w:pPr>
        <w:pStyle w:val="Heading3"/>
      </w:pPr>
      <w:r>
        <w:rPr>
          <w:lang w:val="id"/>
        </w:rPr>
        <w:t xml:space="preserve">Contoh 4 — Kalibrasi</w:t>
      </w:r>
    </w:p>
    <w:p>
      <w:pPr>
        <w:pStyle w:val="FirstParagraph"/>
      </w:pPr>
      <w:r>
        <w:rPr>
          <w:b/>
          <w:bCs/>
          <w:lang w:val="id"/>
        </w:rPr>
        <w:t xml:space="preserve">Langkah 1 — ganti kata dengan angka.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Kalimat asli</w:t>
            </w:r>
          </w:p>
        </w:tc>
        <w:tc>
          <w:tcPr/>
          <w:p>
            <w:pPr>
              <w:pStyle w:val="Compact"/>
            </w:pPr>
            <w:r>
              <w:rPr>
                <w:lang w:val="id"/>
              </w:rPr>
              <w:t xml:space="preserve">Kalimat terkalibrasi</w:t>
            </w:r>
          </w:p>
        </w:tc>
      </w:tr>
      <w:tr>
        <w:tc>
          <w:tcPr/>
          <w:p>
            <w:pPr>
              <w:pStyle w:val="Compact"/>
            </w:pPr>
            <w:r>
              <w:rPr>
                <w:lang w:val="id"/>
              </w:rPr>
              <w:t xml:space="preserve">“Kemungkinan besar tesis ini terbukti”</w:t>
            </w:r>
          </w:p>
        </w:tc>
        <w:tc>
          <w:tcPr/>
          <w:p>
            <w:pPr>
              <w:pStyle w:val="Compact"/>
            </w:pPr>
            <w:r>
              <w:rPr>
                <w:lang w:val="id"/>
              </w:rPr>
              <w:t xml:space="preserve">“P(tesis terbukti dalam 3 tahun) =</w:t>
            </w:r>
            <w:r>
              <w:rPr>
                <w:lang w:val="id"/>
              </w:rPr>
              <w:t xml:space="preserve"> </w:t>
            </w:r>
            <w:r>
              <w:rPr>
                <w:b/>
                <w:bCs/>
                <w:lang w:val="id"/>
              </w:rPr>
              <w:t xml:space="preserve">65%</w:t>
            </w:r>
            <w:r>
              <w:rPr>
                <w:lang w:val="id"/>
              </w:rPr>
              <w:t xml:space="preserve">”</w:t>
            </w:r>
          </w:p>
        </w:tc>
      </w:tr>
      <w:tr>
        <w:tc>
          <w:tcPr/>
          <w:p>
            <w:pPr>
              <w:pStyle w:val="Compact"/>
            </w:pPr>
            <w:r>
              <w:rPr>
                <w:lang w:val="id"/>
              </w:rPr>
              <w:t xml:space="preserve">“Risiko regulasi kecil”</w:t>
            </w:r>
          </w:p>
        </w:tc>
        <w:tc>
          <w:tcPr/>
          <w:p>
            <w:pPr>
              <w:pStyle w:val="Compact"/>
            </w:pPr>
            <w:r>
              <w:rPr>
                <w:lang w:val="id"/>
              </w:rPr>
              <w:t xml:space="preserve">“P(aturan baru memicu pembatal 6.3 dalam 2 tahun) =</w:t>
            </w:r>
            <w:r>
              <w:rPr>
                <w:lang w:val="id"/>
              </w:rPr>
              <w:t xml:space="preserve"> </w:t>
            </w:r>
            <w:r>
              <w:rPr>
                <w:b/>
                <w:bCs/>
                <w:lang w:val="id"/>
              </w:rPr>
              <w:t xml:space="preserve">15%</w:t>
            </w:r>
            <w:r>
              <w:rPr>
                <w:lang w:val="id"/>
              </w:rPr>
              <w:t xml:space="preserve">”</w:t>
            </w:r>
          </w:p>
        </w:tc>
      </w:tr>
      <w:tr>
        <w:tc>
          <w:tcPr/>
          <w:p>
            <w:pPr>
              <w:pStyle w:val="Compact"/>
            </w:pPr>
            <w:r>
              <w:rPr>
                <w:lang w:val="id"/>
              </w:rPr>
              <w:t xml:space="preserve">“Hampir pasti marjin bertahan”</w:t>
            </w:r>
          </w:p>
        </w:tc>
        <w:tc>
          <w:tcPr/>
          <w:p>
            <w:pPr>
              <w:pStyle w:val="Compact"/>
            </w:pPr>
            <w:r>
              <w:rPr>
                <w:lang w:val="id"/>
              </w:rPr>
              <w:t xml:space="preserve">“P(marjin EBIT ≥ 13,0% pada 2027) =</w:t>
            </w:r>
            <w:r>
              <w:rPr>
                <w:lang w:val="id"/>
              </w:rPr>
              <w:t xml:space="preserve"> </w:t>
            </w:r>
            <w:r>
              <w:rPr>
                <w:b/>
                <w:bCs/>
                <w:lang w:val="id"/>
              </w:rPr>
              <w:t xml:space="preserve">80%</w:t>
            </w:r>
            <w:r>
              <w:rPr>
                <w:lang w:val="id"/>
              </w:rPr>
              <w:t xml:space="preserve">”</w:t>
            </w:r>
          </w:p>
        </w:tc>
      </w:tr>
    </w:tbl>
    <w:p>
      <w:pPr>
        <w:pStyle w:val="BodyText"/>
      </w:pPr>
      <w:r>
        <w:rPr>
          <w:b/>
          <w:bCs/>
          <w:lang w:val="id"/>
        </w:rPr>
        <w:t xml:space="preserve">Langkah 2 — periksa pola terlalu percaya diri.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Klaim</w:t>
            </w:r>
          </w:p>
        </w:tc>
        <w:tc>
          <w:tcPr/>
          <w:p>
            <w:pPr>
              <w:pStyle w:val="Compact"/>
              <w:jc w:val="right"/>
            </w:pPr>
            <w:r>
              <w:rPr>
                <w:lang w:val="id"/>
              </w:rPr>
              <w:t xml:space="preserve">Seharusnya benar</w:t>
            </w:r>
          </w:p>
        </w:tc>
        <w:tc>
          <w:tcPr/>
          <w:p>
            <w:pPr>
              <w:pStyle w:val="Compact"/>
              <w:jc w:val="right"/>
            </w:pPr>
            <w:r>
              <w:rPr>
                <w:lang w:val="id"/>
              </w:rPr>
              <w:t xml:space="preserve">Tipikal</w:t>
            </w:r>
          </w:p>
        </w:tc>
        <w:tc>
          <w:tcPr/>
          <w:p>
            <w:pPr>
              <w:pStyle w:val="Compact"/>
              <w:jc w:val="right"/>
            </w:pPr>
            <w:r>
              <w:rPr>
                <w:lang w:val="id"/>
              </w:rPr>
              <w:t xml:space="preserve">Selisih</w:t>
            </w:r>
          </w:p>
        </w:tc>
      </w:tr>
      <w:tr>
        <w:tc>
          <w:tcPr/>
          <w:p>
            <w:pPr>
              <w:pStyle w:val="Compact"/>
              <w:jc w:val="right"/>
            </w:pPr>
            <w:r>
              <w:rPr>
                <w:lang w:val="id"/>
              </w:rPr>
              <w:t xml:space="preserve">70%</w:t>
            </w:r>
          </w:p>
        </w:tc>
        <w:tc>
          <w:tcPr/>
          <w:p>
            <w:pPr>
              <w:pStyle w:val="Compact"/>
              <w:jc w:val="right"/>
            </w:pPr>
            <w:r>
              <w:rPr>
                <w:lang w:val="id"/>
              </w:rPr>
              <w:t xml:space="preserve">70%</w:t>
            </w:r>
          </w:p>
        </w:tc>
        <w:tc>
          <w:tcPr/>
          <w:p>
            <w:pPr>
              <w:pStyle w:val="Compact"/>
              <w:jc w:val="right"/>
            </w:pPr>
            <w:r>
              <w:rPr>
                <w:lang w:val="id"/>
              </w:rPr>
              <w:t xml:space="preserve">60%</w:t>
            </w:r>
          </w:p>
        </w:tc>
        <w:tc>
          <w:tcPr/>
          <w:p>
            <w:pPr>
              <w:pStyle w:val="Compact"/>
              <w:jc w:val="right"/>
            </w:pPr>
            <w:r>
              <w:rPr>
                <w:lang w:val="id"/>
              </w:rPr>
              <w:t xml:space="preserve">10 pp</w:t>
            </w:r>
          </w:p>
        </w:tc>
      </w:tr>
      <w:tr>
        <w:tc>
          <w:tcPr/>
          <w:p>
            <w:pPr>
              <w:pStyle w:val="Compact"/>
              <w:jc w:val="right"/>
            </w:pPr>
            <w:r>
              <w:rPr>
                <w:lang w:val="id"/>
              </w:rPr>
              <w:t xml:space="preserve">80%</w:t>
            </w:r>
          </w:p>
        </w:tc>
        <w:tc>
          <w:tcPr/>
          <w:p>
            <w:pPr>
              <w:pStyle w:val="Compact"/>
              <w:jc w:val="right"/>
            </w:pPr>
            <w:r>
              <w:rPr>
                <w:lang w:val="id"/>
              </w:rPr>
              <w:t xml:space="preserve">80%</w:t>
            </w:r>
          </w:p>
        </w:tc>
        <w:tc>
          <w:tcPr/>
          <w:p>
            <w:pPr>
              <w:pStyle w:val="Compact"/>
              <w:jc w:val="right"/>
            </w:pPr>
            <w:r>
              <w:rPr>
                <w:lang w:val="id"/>
              </w:rPr>
              <w:t xml:space="preserve">66%</w:t>
            </w:r>
          </w:p>
        </w:tc>
        <w:tc>
          <w:tcPr/>
          <w:p>
            <w:pPr>
              <w:pStyle w:val="Compact"/>
              <w:jc w:val="right"/>
            </w:pPr>
            <w:r>
              <w:rPr>
                <w:b/>
                <w:bCs/>
                <w:lang w:val="id"/>
              </w:rPr>
              <w:t xml:space="preserve">14 pp</w:t>
            </w:r>
          </w:p>
        </w:tc>
      </w:tr>
      <w:tr>
        <w:tc>
          <w:tcPr/>
          <w:p>
            <w:pPr>
              <w:pStyle w:val="Compact"/>
              <w:jc w:val="right"/>
            </w:pPr>
            <w:r>
              <w:rPr>
                <w:lang w:val="id"/>
              </w:rPr>
              <w:t xml:space="preserve">90%</w:t>
            </w:r>
          </w:p>
        </w:tc>
        <w:tc>
          <w:tcPr/>
          <w:p>
            <w:pPr>
              <w:pStyle w:val="Compact"/>
              <w:jc w:val="right"/>
            </w:pPr>
            <w:r>
              <w:rPr>
                <w:lang w:val="id"/>
              </w:rPr>
              <w:t xml:space="preserve">90%</w:t>
            </w:r>
          </w:p>
        </w:tc>
        <w:tc>
          <w:tcPr/>
          <w:p>
            <w:pPr>
              <w:pStyle w:val="Compact"/>
              <w:jc w:val="right"/>
            </w:pPr>
            <w:r>
              <w:rPr>
                <w:lang w:val="id"/>
              </w:rPr>
              <w:t xml:space="preserve">72%</w:t>
            </w:r>
          </w:p>
        </w:tc>
        <w:tc>
          <w:tcPr/>
          <w:p>
            <w:pPr>
              <w:pStyle w:val="Compact"/>
              <w:jc w:val="right"/>
            </w:pPr>
            <w:r>
              <w:rPr>
                <w:b/>
                <w:bCs/>
                <w:lang w:val="id"/>
              </w:rPr>
              <w:t xml:space="preserve">18 pp</w:t>
            </w:r>
          </w:p>
        </w:tc>
      </w:tr>
      <w:tr>
        <w:tc>
          <w:tcPr/>
          <w:p>
            <w:pPr>
              <w:pStyle w:val="Compact"/>
              <w:jc w:val="right"/>
            </w:pPr>
            <w:r>
              <w:rPr>
                <w:lang w:val="id"/>
              </w:rPr>
              <w:t xml:space="preserve">99%</w:t>
            </w:r>
          </w:p>
        </w:tc>
        <w:tc>
          <w:tcPr/>
          <w:p>
            <w:pPr>
              <w:pStyle w:val="Compact"/>
              <w:jc w:val="right"/>
            </w:pPr>
            <w:r>
              <w:rPr>
                <w:lang w:val="id"/>
              </w:rPr>
              <w:t xml:space="preserve">99%</w:t>
            </w:r>
          </w:p>
        </w:tc>
        <w:tc>
          <w:tcPr/>
          <w:p>
            <w:pPr>
              <w:pStyle w:val="Compact"/>
              <w:jc w:val="right"/>
            </w:pPr>
            <w:r>
              <w:rPr>
                <w:lang w:val="id"/>
              </w:rPr>
              <w:t xml:space="preserve">80%</w:t>
            </w:r>
          </w:p>
        </w:tc>
        <w:tc>
          <w:tcPr/>
          <w:p>
            <w:pPr>
              <w:pStyle w:val="Compact"/>
              <w:jc w:val="right"/>
            </w:pPr>
            <w:r>
              <w:rPr>
                <w:b/>
                <w:bCs/>
                <w:lang w:val="id"/>
              </w:rPr>
              <w:t xml:space="preserve">19 pp</w:t>
            </w:r>
          </w:p>
        </w:tc>
      </w:tr>
    </w:tbl>
    <w:p>
      <w:pPr>
        <w:pStyle w:val="BodyText"/>
      </w:pPr>
      <w:r>
        <w:rPr>
          <w:b/>
          <w:bCs/>
          <w:lang w:val="id"/>
        </w:rPr>
        <w:t xml:space="preserve">Langkah 3 — terapkan pada klaim ketiga Langkah 1.</w:t>
      </w:r>
      <w:r>
        <w:rPr>
          <w:lang w:val="id"/>
        </w:rPr>
        <w:t xml:space="preserve"> </w:t>
      </w:r>
      <w:r>
        <w:rPr>
          <w:lang w:val="id"/>
        </w:rPr>
        <w:t xml:space="preserve">Penulis menyatakan 80%. Pola tipikal menunjukkan klaim 80% benar sekitar 66%.</w:t>
      </w:r>
    </w:p>
    <w:p>
      <w:pPr>
        <w:pStyle w:val="BodyText"/>
      </w:pPr>
      <w:r>
        <w:rPr>
          <w:b/>
          <w:bCs/>
          <w:lang w:val="id"/>
        </w:rPr>
        <w:t xml:space="preserve">Bila penulis belum menguji kalibrasinya sendiri, klaim 80% sebaiknya diperlakukan sebagai sekitar 66%</w:t>
      </w:r>
      <w:r>
        <w:rPr>
          <w:lang w:val="id"/>
        </w:rPr>
        <w:t xml:space="preserve"> </w:t>
      </w:r>
      <w:r>
        <w:rPr>
          <w:lang w:val="id"/>
        </w:rPr>
        <w:t xml:space="preserve">— oleh pembaca</w:t>
      </w:r>
      <w:r>
        <w:rPr>
          <w:lang w:val="id"/>
        </w:rPr>
        <w:t xml:space="preserve"> </w:t>
      </w:r>
      <w:r>
        <w:rPr>
          <w:b/>
          <w:bCs/>
          <w:lang w:val="id"/>
        </w:rPr>
        <w:t xml:space="preserve">dan</w:t>
      </w:r>
      <w:r>
        <w:rPr>
          <w:lang w:val="id"/>
        </w:rPr>
        <w:t xml:space="preserve"> </w:t>
      </w:r>
      <w:r>
        <w:rPr>
          <w:lang w:val="id"/>
        </w:rPr>
        <w:t xml:space="preserve">oleh penulisnya.</w:t>
      </w:r>
    </w:p>
    <w:p>
      <w:pPr>
        <w:pStyle w:val="BodyText"/>
      </w:pPr>
      <w:r>
        <w:rPr>
          <w:b/>
          <w:bCs/>
          <w:lang w:val="id"/>
        </w:rPr>
        <w:t xml:space="preserve">Langkah 4 — hitung berapa klaim untuk menguji kalibrasi sendiri.</w:t>
      </w:r>
    </w:p>
    <w:p>
      <w:pPr>
        <w:pStyle w:val="BodyText"/>
      </w:pPr>
      <m:oMathPara>
        <m:oMathParaPr>
          <m:jc m:val="center"/>
        </m:oMathParaPr>
        <m:oMath>
          <m:r>
            <m:t>n</m:t>
          </m:r>
          <m:r>
            <m:rPr>
              <m:sty m:val="p"/>
            </m:rPr>
            <m:t>&gt;</m:t>
          </m:r>
          <m:f>
            <m:fPr>
              <m:type m:val="bar"/>
            </m:fPr>
            <m:num>
              <m:sSup>
                <m:e>
                  <m:d>
                    <m:dPr>
                      <m:begChr m:val="("/>
                      <m:sepChr m:val=""/>
                      <m:endChr m:val=")"/>
                      <m:grow/>
                    </m:dPr>
                    <m:e>
                      <m:r>
                        <m:t>1</m:t>
                      </m:r>
                      <m:r>
                        <m:rPr>
                          <m:sty m:val="p"/>
                        </m:rPr>
                        <m:t>,</m:t>
                      </m:r>
                      <m:r>
                        <m:t>96</m:t>
                      </m:r>
                      <m:rad>
                        <m:radPr>
                          <m:degHide m:val="on"/>
                        </m:radPr>
                        <m:deg/>
                        <m:e>
                          <m:r>
                            <m:t>0</m:t>
                          </m:r>
                          <m:r>
                            <m:rPr>
                              <m:sty m:val="p"/>
                            </m:rPr>
                            <m:t>,</m:t>
                          </m:r>
                          <m:r>
                            <m:t>90</m:t>
                          </m:r>
                          <m:r>
                            <m:rPr>
                              <m:sty m:val="p"/>
                            </m:rPr>
                            <m:t>×</m:t>
                          </m:r>
                          <m:r>
                            <m:t>0</m:t>
                          </m:r>
                          <m:r>
                            <m:rPr>
                              <m:sty m:val="p"/>
                            </m:rPr>
                            <m:t>,</m:t>
                          </m:r>
                          <m:r>
                            <m:t>10</m:t>
                          </m:r>
                        </m:e>
                      </m:rad>
                      <m:r>
                        <m:rPr>
                          <m:sty m:val="p"/>
                        </m:rPr>
                        <m:t>+</m:t>
                      </m:r>
                      <m:r>
                        <m:t>0</m:t>
                      </m:r>
                      <m:r>
                        <m:rPr>
                          <m:sty m:val="p"/>
                        </m:rPr>
                        <m:t>,</m:t>
                      </m:r>
                      <m:r>
                        <m:t>84</m:t>
                      </m:r>
                      <m:rad>
                        <m:radPr>
                          <m:degHide m:val="on"/>
                        </m:radPr>
                        <m:deg/>
                        <m:e>
                          <m:r>
                            <m:t>0</m:t>
                          </m:r>
                          <m:r>
                            <m:rPr>
                              <m:sty m:val="p"/>
                            </m:rPr>
                            <m:t>,</m:t>
                          </m:r>
                          <m:r>
                            <m:t>72</m:t>
                          </m:r>
                          <m:r>
                            <m:rPr>
                              <m:sty m:val="p"/>
                            </m:rPr>
                            <m:t>×</m:t>
                          </m:r>
                          <m:r>
                            <m:t>0</m:t>
                          </m:r>
                          <m:r>
                            <m:rPr>
                              <m:sty m:val="p"/>
                            </m:rPr>
                            <m:t>,</m:t>
                          </m:r>
                          <m:r>
                            <m:t>28</m:t>
                          </m:r>
                        </m:e>
                      </m:rad>
                    </m:e>
                  </m:d>
                </m:e>
                <m:sup>
                  <m:r>
                    <m:t>2</m:t>
                  </m:r>
                </m:sup>
              </m:sSup>
            </m:num>
            <m:den>
              <m:r>
                <m:rPr>
                  <m:sty m:val="p"/>
                </m:rPr>
                <m:t>(</m:t>
              </m:r>
              <m:r>
                <m:t>0</m:t>
              </m:r>
              <m:r>
                <m:rPr>
                  <m:sty m:val="p"/>
                </m:rPr>
                <m:t>,</m:t>
              </m:r>
              <m:r>
                <m:t>18</m:t>
              </m:r>
              <m:sSup>
                <m:e>
                  <m:r>
                    <m:rPr>
                      <m:sty m:val="p"/>
                    </m:rPr>
                    <m:t>)</m:t>
                  </m:r>
                </m:e>
                <m:sup>
                  <m:r>
                    <m:t>2</m:t>
                  </m:r>
                </m:sup>
              </m:sSup>
            </m:den>
          </m:f>
          <m:r>
            <m:rPr>
              <m:sty m:val="p"/>
            </m:rPr>
            <m:t>=</m:t>
          </m:r>
          <m:r>
            <m:rPr>
              <m:sty m:val="b"/>
            </m:rPr>
            <m:t>29</m:t>
          </m:r>
          <m:r>
            <m:rPr>
              <m:sty m:val="b"/>
            </m:rPr>
            <m:t> </m:t>
          </m:r>
          <m:r>
            <m:rPr>
              <m:nor/>
              <m:sty m:val="p"/>
            </m:rPr>
            <m:t>klaim</m:t>
          </m:r>
        </m:oMath>
      </m:oMathPara>
    </w:p>
    <w:p>
      <w:pPr>
        <w:pStyle w:val="FirstParagraph"/>
      </w:pPr>
      <w:r>
        <w:rPr>
          <w:lang w:val="id"/>
        </w:rPr>
        <w:t xml:space="preserve">Untuk bin 80% dengan selisih 14 pp:</w:t>
      </w:r>
      <w:r>
        <w:rPr>
          <w:lang w:val="id"/>
        </w:rPr>
        <w:t xml:space="preserve"> </w:t>
      </w:r>
      <w:r>
        <w:rPr>
          <w:b/>
          <w:bCs/>
          <w:lang w:val="id"/>
        </w:rPr>
        <w:t xml:space="preserve">71 klaim.</w:t>
      </w:r>
    </w:p>
    <w:p>
      <w:pPr>
        <w:pStyle w:val="BodyText"/>
      </w:pPr>
      <w:r>
        <w:rPr>
          <w:b/>
          <w:bCs/>
          <w:lang w:val="id"/>
        </w:rPr>
        <w:t xml:space="preserve">Langkah 5 — bandingkan dengan seluruh kurikulum.</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Yang diuji</w:t>
            </w:r>
          </w:p>
        </w:tc>
        <w:tc>
          <w:tcPr/>
          <w:p>
            <w:pPr>
              <w:pStyle w:val="Compact"/>
              <w:jc w:val="right"/>
            </w:pPr>
            <m:oMath>
              <m:r>
                <m:t>n</m:t>
              </m:r>
            </m:oMath>
            <w:r>
              <w:rPr>
                <w:lang w:val="id"/>
              </w:rPr>
              <w:t xml:space="preserve"> </w:t>
            </w:r>
            <w:r>
              <w:rPr>
                <w:lang w:val="id"/>
              </w:rPr>
              <w:t xml:space="preserve">dibutuhkan</w:t>
            </w:r>
          </w:p>
        </w:tc>
        <w:tc>
          <w:tcPr/>
          <w:p>
            <w:pPr>
              <w:pStyle w:val="Compact"/>
            </w:pPr>
            <w:r>
              <w:rPr>
                <w:lang w:val="id"/>
              </w:rPr>
              <w:t xml:space="preserve">Waktu</w:t>
            </w:r>
          </w:p>
        </w:tc>
      </w:tr>
      <w:tr>
        <w:tc>
          <w:tcPr/>
          <w:p>
            <w:pPr>
              <w:pStyle w:val="Compact"/>
            </w:pPr>
            <w:r>
              <w:rPr>
                <w:b/>
                <w:bCs/>
                <w:lang w:val="id"/>
              </w:rPr>
              <w:t xml:space="preserve">Kalibrasi sendiri (bin 90%)</w:t>
            </w:r>
          </w:p>
        </w:tc>
        <w:tc>
          <w:tcPr/>
          <w:p>
            <w:pPr>
              <w:pStyle w:val="Compact"/>
              <w:jc w:val="right"/>
            </w:pPr>
            <w:r>
              <w:rPr>
                <w:b/>
                <w:bCs/>
                <w:lang w:val="id"/>
              </w:rPr>
              <w:t xml:space="preserve">29 klaim</w:t>
            </w:r>
          </w:p>
        </w:tc>
        <w:tc>
          <w:tcPr/>
          <w:p>
            <w:pPr>
              <w:pStyle w:val="Compact"/>
            </w:pPr>
            <w:r>
              <w:rPr>
                <w:b/>
                <w:bCs/>
                <w:lang w:val="id"/>
              </w:rPr>
              <w:t xml:space="preserve">1–2 tahun</w:t>
            </w:r>
          </w:p>
        </w:tc>
      </w:tr>
      <w:tr>
        <w:tc>
          <w:tcPr/>
          <w:p>
            <w:pPr>
              <w:pStyle w:val="Compact"/>
            </w:pPr>
            <w:r>
              <w:rPr>
                <w:lang w:val="id"/>
              </w:rPr>
              <w:t xml:space="preserve">Sistem perdagangan (L2T.6)</w:t>
            </w:r>
          </w:p>
        </w:tc>
        <w:tc>
          <w:tcPr/>
          <w:p>
            <w:pPr>
              <w:pStyle w:val="Compact"/>
              <w:jc w:val="right"/>
            </w:pPr>
            <w:r>
              <w:rPr>
                <w:lang w:val="id"/>
              </w:rPr>
              <w:t xml:space="preserve">234 transaksi</w:t>
            </w:r>
          </w:p>
        </w:tc>
        <w:tc>
          <w:tcPr/>
          <w:p>
            <w:pPr>
              <w:pStyle w:val="Compact"/>
            </w:pPr>
            <w:r>
              <w:rPr>
                <w:lang w:val="id"/>
              </w:rPr>
              <w:t xml:space="preserve">~1,5 tahun</w:t>
            </w:r>
          </w:p>
        </w:tc>
      </w:tr>
      <w:tr>
        <w:tc>
          <w:tcPr/>
          <w:p>
            <w:pPr>
              <w:pStyle w:val="Compact"/>
            </w:pPr>
            <w:r>
              <w:rPr>
                <w:lang w:val="id"/>
              </w:rPr>
              <w:t xml:space="preserve">Sistem live (L3T.4)</w:t>
            </w:r>
          </w:p>
        </w:tc>
        <w:tc>
          <w:tcPr/>
          <w:p>
            <w:pPr>
              <w:pStyle w:val="Compact"/>
              <w:jc w:val="right"/>
            </w:pPr>
            <w:r>
              <w:rPr>
                <w:lang w:val="id"/>
              </w:rPr>
              <w:t xml:space="preserve">923 transaksi</w:t>
            </w:r>
          </w:p>
        </w:tc>
        <w:tc>
          <w:tcPr/>
          <w:p>
            <w:pPr>
              <w:pStyle w:val="Compact"/>
            </w:pPr>
            <w:r>
              <w:rPr>
                <w:lang w:val="id"/>
              </w:rPr>
              <w:t xml:space="preserve">4,4 tahun</w:t>
            </w:r>
          </w:p>
        </w:tc>
      </w:tr>
      <w:tr>
        <w:tc>
          <w:tcPr/>
          <w:p>
            <w:pPr>
              <w:pStyle w:val="Compact"/>
            </w:pPr>
            <w:r>
              <w:rPr>
                <w:lang w:val="id"/>
              </w:rPr>
              <w:t xml:space="preserve">Sharpe 0,50 vs nol (Mandat §2.3)</w:t>
            </w:r>
          </w:p>
        </w:tc>
        <w:tc>
          <w:tcPr/>
          <w:p>
            <w:pPr>
              <w:pStyle w:val="Compact"/>
              <w:jc w:val="right"/>
            </w:pPr>
            <w:r>
              <w:rPr>
                <w:lang w:val="id"/>
              </w:rPr>
              <w:t xml:space="preserve">—</w:t>
            </w:r>
          </w:p>
        </w:tc>
        <w:tc>
          <w:tcPr/>
          <w:p>
            <w:pPr>
              <w:pStyle w:val="Compact"/>
            </w:pPr>
            <w:r>
              <w:rPr>
                <w:lang w:val="id"/>
              </w:rPr>
              <w:t xml:space="preserve">16 tahun</w:t>
            </w:r>
          </w:p>
        </w:tc>
      </w:tr>
      <w:tr>
        <w:tc>
          <w:tcPr/>
          <w:p>
            <w:pPr>
              <w:pStyle w:val="Compact"/>
            </w:pPr>
            <w:r>
              <w:rPr>
                <w:lang w:val="id"/>
              </w:rPr>
              <w:t xml:space="preserve">Keunggulan makro (L4.1)</w:t>
            </w:r>
          </w:p>
        </w:tc>
        <w:tc>
          <w:tcPr/>
          <w:p>
            <w:pPr>
              <w:pStyle w:val="Compact"/>
              <w:jc w:val="right"/>
            </w:pPr>
            <w:r>
              <w:rPr>
                <w:lang w:val="id"/>
              </w:rPr>
              <w:t xml:space="preserve">274 keputusan</w:t>
            </w:r>
          </w:p>
        </w:tc>
        <w:tc>
          <w:tcPr/>
          <w:p>
            <w:pPr>
              <w:pStyle w:val="Compact"/>
            </w:pPr>
            <w:r>
              <w:rPr>
                <w:lang w:val="id"/>
              </w:rPr>
              <w:t xml:space="preserve">45,7 tahun</w:t>
            </w:r>
          </w:p>
        </w:tc>
      </w:tr>
    </w:tbl>
    <w:p>
      <w:pPr>
        <w:pStyle w:val="BodyText"/>
      </w:pPr>
      <w:r>
        <w:rPr>
          <w:b/>
          <w:bCs/>
          <w:lang w:val="id"/>
        </w:rPr>
        <w:t xml:space="preserve">Kalibrasi adalah salah satu dari sedikit hal dalam seluruh kurikulum ini yang benar-benar dapat Anda ukur tentang diri Anda.</w:t>
      </w:r>
    </w:p>
    <w:p>
      <w:pPr>
        <w:pStyle w:val="BodyText"/>
      </w:pPr>
      <w:r>
        <w:rPr>
          <w:b/>
          <w:bCs/>
          <w:lang w:val="id"/>
        </w:rPr>
        <w:t xml:space="preserve">Langkah 6 — jalankan protokolnya.</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Langkah</w:t>
            </w:r>
          </w:p>
        </w:tc>
        <w:tc>
          <w:tcPr/>
          <w:p>
            <w:pPr>
              <w:pStyle w:val="Compact"/>
            </w:pPr>
            <w:r>
              <w:rPr>
                <w:lang w:val="id"/>
              </w:rPr>
              <w:t xml:space="preserve">Tindakan</w:t>
            </w:r>
          </w:p>
        </w:tc>
      </w:tr>
      <w:tr>
        <w:tc>
          <w:tcPr/>
          <w:p>
            <w:pPr>
              <w:pStyle w:val="Compact"/>
              <w:jc w:val="right"/>
            </w:pPr>
            <w:r>
              <w:rPr>
                <w:lang w:val="id"/>
              </w:rPr>
              <w:t xml:space="preserve">1</w:t>
            </w:r>
          </w:p>
        </w:tc>
        <w:tc>
          <w:tcPr/>
          <w:p>
            <w:pPr>
              <w:pStyle w:val="Compact"/>
            </w:pPr>
            <w:r>
              <w:rPr>
                <w:lang w:val="id"/>
              </w:rPr>
              <w:t xml:space="preserve">Catat setiap klaim dengan</w:t>
            </w:r>
            <w:r>
              <w:rPr>
                <w:lang w:val="id"/>
              </w:rPr>
              <w:t xml:space="preserve"> </w:t>
            </w:r>
            <w:r>
              <w:rPr>
                <w:b/>
                <w:bCs/>
                <w:lang w:val="id"/>
              </w:rPr>
              <w:t xml:space="preserve">angka</w:t>
            </w:r>
            <w:r>
              <w:rPr>
                <w:lang w:val="id"/>
              </w:rPr>
              <w:t xml:space="preserve"> </w:t>
            </w:r>
            <w:r>
              <w:rPr>
                <w:lang w:val="id"/>
              </w:rPr>
              <w:t xml:space="preserve">dan</w:t>
            </w:r>
            <w:r>
              <w:rPr>
                <w:lang w:val="id"/>
              </w:rPr>
              <w:t xml:space="preserve"> </w:t>
            </w:r>
            <w:r>
              <w:rPr>
                <w:b/>
                <w:bCs/>
                <w:lang w:val="id"/>
              </w:rPr>
              <w:t xml:space="preserve">tanggal penyelesaian</w:t>
            </w:r>
          </w:p>
        </w:tc>
      </w:tr>
      <w:tr>
        <w:tc>
          <w:tcPr/>
          <w:p>
            <w:pPr>
              <w:pStyle w:val="Compact"/>
              <w:jc w:val="right"/>
            </w:pPr>
            <w:r>
              <w:rPr>
                <w:lang w:val="id"/>
              </w:rPr>
              <w:t xml:space="preserve">2</w:t>
            </w:r>
          </w:p>
        </w:tc>
        <w:tc>
          <w:tcPr/>
          <w:p>
            <w:pPr>
              <w:pStyle w:val="Compact"/>
            </w:pPr>
            <w:r>
              <w:rPr>
                <w:lang w:val="id"/>
              </w:rPr>
              <w:t xml:space="preserve">Pada tanggal itu, catat: benar atau salah</w:t>
            </w:r>
          </w:p>
        </w:tc>
      </w:tr>
      <w:tr>
        <w:tc>
          <w:tcPr/>
          <w:p>
            <w:pPr>
              <w:pStyle w:val="Compact"/>
              <w:jc w:val="right"/>
            </w:pPr>
            <w:r>
              <w:rPr>
                <w:lang w:val="id"/>
              </w:rPr>
              <w:t xml:space="preserve">3</w:t>
            </w:r>
          </w:p>
        </w:tc>
        <w:tc>
          <w:tcPr/>
          <w:p>
            <w:pPr>
              <w:pStyle w:val="Compact"/>
            </w:pPr>
            <w:r>
              <w:rPr>
                <w:lang w:val="id"/>
              </w:rPr>
              <w:t xml:space="preserve">Setiap 30 klaim, hitung tingkat benar per bin</w:t>
            </w:r>
          </w:p>
        </w:tc>
      </w:tr>
      <w:tr>
        <w:tc>
          <w:tcPr/>
          <w:p>
            <w:pPr>
              <w:pStyle w:val="Compact"/>
              <w:jc w:val="right"/>
            </w:pPr>
            <w:r>
              <w:rPr>
                <w:lang w:val="id"/>
              </w:rPr>
              <w:t xml:space="preserve">4</w:t>
            </w:r>
          </w:p>
        </w:tc>
        <w:tc>
          <w:tcPr/>
          <w:p>
            <w:pPr>
              <w:pStyle w:val="Compact"/>
            </w:pPr>
            <w:r>
              <w:rPr>
                <w:lang w:val="id"/>
              </w:rPr>
              <w:t xml:space="preserve">Bandingkan dengan klaim; hitung selisih dan galat bakunya</w:t>
            </w:r>
          </w:p>
        </w:tc>
      </w:tr>
      <w:tr>
        <w:tc>
          <w:tcPr/>
          <w:p>
            <w:pPr>
              <w:pStyle w:val="Compact"/>
              <w:jc w:val="right"/>
            </w:pPr>
            <w:r>
              <w:rPr>
                <w:lang w:val="id"/>
              </w:rPr>
              <w:t xml:space="preserve">5</w:t>
            </w:r>
          </w:p>
        </w:tc>
        <w:tc>
          <w:tcPr/>
          <w:p>
            <w:pPr>
              <w:pStyle w:val="Compact"/>
            </w:pPr>
            <w:r>
              <w:rPr>
                <w:b/>
                <w:bCs/>
                <w:lang w:val="id"/>
              </w:rPr>
              <w:t xml:space="preserve">Sesuaikan klaim berikutnya</w:t>
            </w:r>
          </w:p>
        </w:tc>
      </w:tr>
    </w:tbl>
    <w:p>
      <w:pPr>
        <w:pStyle w:val="BodyText"/>
      </w:pPr>
      <w:r>
        <w:rPr>
          <w:b/>
          <w:bCs/>
          <w:lang w:val="id"/>
        </w:rPr>
        <w:t xml:space="preserve">Langkah 7 — dan inilah yang membuatnya bekerja.</w:t>
      </w:r>
      <w:r>
        <w:rPr>
          <w:lang w:val="id"/>
        </w:rPr>
        <w:t xml:space="preserve"> </w:t>
      </w:r>
      <w:r>
        <w:rPr>
          <w:lang w:val="id"/>
        </w:rPr>
        <w:t xml:space="preserve">Langkah 5 berbunyi</w:t>
      </w:r>
      <w:r>
        <w:rPr>
          <w:lang w:val="id"/>
        </w:rPr>
        <w:t xml:space="preserve"> </w:t>
      </w:r>
      <w:r>
        <w:rPr>
          <w:i/>
          <w:iCs/>
          <w:lang w:val="id"/>
        </w:rPr>
        <w:t xml:space="preserve">“sesuaikan klaim berikutnya”</w:t>
      </w:r>
      <w:r>
        <w:rPr>
          <w:lang w:val="id"/>
        </w:rPr>
        <w:t xml:space="preserve">, bukan</w:t>
      </w:r>
      <w:r>
        <w:rPr>
          <w:lang w:val="id"/>
        </w:rPr>
        <w:t xml:space="preserve"> </w:t>
      </w:r>
      <w:r>
        <w:rPr>
          <w:i/>
          <w:iCs/>
          <w:lang w:val="id"/>
        </w:rPr>
        <w:t xml:space="preserve">“jelaskan mengapa klaim yang lalu sebenarnya benar.”</w:t>
      </w:r>
    </w:p>
    <w:p>
      <w:pPr>
        <w:pStyle w:val="BodyText"/>
      </w:pPr>
      <w:r>
        <w:rPr>
          <w:lang w:val="id"/>
        </w:rPr>
        <w:t xml:space="preserve">Analis yang menemukan bahwa klaim 90%-nya benar 70% waktu memiliki dua pilihan: membela klaim lamanya, atau mulai menyatakan 70% ketika ia merasa 90%.</w:t>
      </w:r>
      <w:r>
        <w:rPr>
          <w:lang w:val="id"/>
        </w:rPr>
        <w:t xml:space="preserve"> </w:t>
      </w:r>
      <w:r>
        <w:rPr>
          <w:b/>
          <w:bCs/>
          <w:lang w:val="id"/>
        </w:rPr>
        <w:t xml:space="preserve">Hanya yang kedua yang memperbaiki apa pun</w:t>
      </w:r>
      <w:r>
        <w:rPr>
          <w:lang w:val="id"/>
        </w:rPr>
        <w:t xml:space="preserve"> </w:t>
      </w:r>
      <w:r>
        <w:rPr>
          <w:lang w:val="id"/>
        </w:rPr>
        <w:t xml:space="preserve">(</w:t>
      </w:r>
      <w:r>
        <w:rPr>
          <w:b/>
          <w:bCs/>
          <w:lang w:val="id"/>
        </w:rPr>
        <w:t xml:space="preserve">K-12</w:t>
      </w:r>
      <w:r>
        <w:rPr>
          <w:lang w:val="id"/>
        </w:rPr>
        <w:t xml:space="preserve">).</w:t>
      </w:r>
    </w:p>
    <w:p>
      <w:r>
        <w:pict>
          <v:rect style="width:0;height:1.5pt" o:hralign="center" o:hrstd="t" o:hr="t"/>
        </w:pict>
      </w:r>
    </w:p>
    <w:bookmarkEnd w:id="26"/>
    <w:bookmarkEnd w:id="27"/>
    <w:bookmarkStart w:id="33" w:name="lembar-kerja-peserta"/>
    <w:p>
      <w:pPr>
        <w:pStyle w:val="Heading2"/>
      </w:pPr>
      <w:r>
        <w:rPr>
          <w:lang w:val="id"/>
        </w:rPr>
        <w:t xml:space="preserve">6. Lembar Kerja Peserta</w:t>
      </w:r>
    </w:p>
    <w:bookmarkStart w:id="28" w:name="Xd16585b33c856ca37206e4e17d2e9bb3ca548f1"/>
    <w:p>
      <w:pPr>
        <w:pStyle w:val="Heading3"/>
      </w:pPr>
      <w:r>
        <w:rPr>
          <w:lang w:val="id"/>
        </w:rPr>
        <w:t xml:space="preserve">Bagian A — Hitung matriks keputusan-hasil Anda</w:t>
      </w:r>
    </w:p>
    <w:p>
      <w:pPr>
        <w:pStyle w:val="Compact"/>
        <w:numPr>
          <w:ilvl w:val="0"/>
          <w:numId w:val="1005"/>
        </w:numPr>
      </w:pPr>
      <w:r>
        <w:rPr>
          <w:lang w:val="id"/>
        </w:rPr>
        <w:t xml:space="preserve">Tingkat keberhasilan yang saya asumsikan untuk keputusan baik: ____% · buruk: ____%</w:t>
      </w:r>
    </w:p>
    <w:p>
      <w:pPr>
        <w:pStyle w:val="Compact"/>
        <w:numPr>
          <w:ilvl w:val="0"/>
          <w:numId w:val="1005"/>
        </w:numPr>
      </w:pPr>
      <w:r>
        <w:rPr>
          <w:lang w:val="id"/>
        </w:rPr>
        <w:t xml:space="preserve">Proporsi keputusan saya yang baik (perkiraan): ____%</w:t>
      </w:r>
    </w:p>
    <w:p>
      <w:pPr>
        <w:pStyle w:val="Compact"/>
        <w:numPr>
          <w:ilvl w:val="0"/>
          <w:numId w:val="1005"/>
        </w:numPr>
      </w:pPr>
      <m:oMath>
        <m:r>
          <m:t>P</m:t>
        </m:r>
        <m:r>
          <m:rPr>
            <m:sty m:val="p"/>
          </m:rPr>
          <m:t>(</m:t>
        </m:r>
        <m:r>
          <m:rPr>
            <m:nor/>
            <m:sty m:val="p"/>
          </m:rPr>
          <m:t>baik</m:t>
        </m:r>
        <m:r>
          <m:rPr>
            <m:sty m:val="p"/>
          </m:rPr>
          <m:t>∣</m:t>
        </m:r>
        <m:r>
          <m:rPr>
            <m:nor/>
            <m:sty m:val="p"/>
          </m:rPr>
          <m:t>gagal</m:t>
        </m:r>
        <m:r>
          <m:rPr>
            <m:sty m:val="p"/>
          </m:rPr>
          <m:t>)</m:t>
        </m:r>
      </m:oMath>
      <w:r>
        <w:rPr>
          <w:lang w:val="id"/>
        </w:rPr>
        <w:t xml:space="preserve"> </w:t>
      </w:r>
      <w:r>
        <w:rPr>
          <w:lang w:val="id"/>
        </w:rPr>
        <w:t xml:space="preserve">= ____%</w:t>
      </w:r>
    </w:p>
    <w:p>
      <w:pPr>
        <w:pStyle w:val="Compact"/>
        <w:numPr>
          <w:ilvl w:val="0"/>
          <w:numId w:val="1005"/>
        </w:numPr>
      </w:pPr>
      <m:oMath>
        <m:r>
          <m:t>P</m:t>
        </m:r>
        <m:r>
          <m:rPr>
            <m:sty m:val="p"/>
          </m:rPr>
          <m:t>(</m:t>
        </m:r>
        <m:r>
          <m:rPr>
            <m:nor/>
            <m:sty m:val="p"/>
          </m:rPr>
          <m:t>buruk</m:t>
        </m:r>
        <m:r>
          <m:rPr>
            <m:sty m:val="p"/>
          </m:rPr>
          <m:t>∣</m:t>
        </m:r>
        <m:r>
          <m:rPr>
            <m:nor/>
            <m:sty m:val="p"/>
          </m:rPr>
          <m:t>berhasil</m:t>
        </m:r>
        <m:r>
          <m:rPr>
            <m:sty m:val="p"/>
          </m:rPr>
          <m:t>)</m:t>
        </m:r>
      </m:oMath>
      <w:r>
        <w:rPr>
          <w:lang w:val="id"/>
        </w:rPr>
        <w:t xml:space="preserve"> </w:t>
      </w:r>
      <w:r>
        <w:rPr>
          <w:lang w:val="id"/>
        </w:rPr>
        <w:t xml:space="preserve">= ____%</w:t>
      </w:r>
    </w:p>
    <w:p>
      <w:pPr>
        <w:pStyle w:val="Compact"/>
        <w:numPr>
          <w:ilvl w:val="0"/>
          <w:numId w:val="1005"/>
        </w:numPr>
      </w:pPr>
      <m:oMath>
        <m:r>
          <m:t>n</m:t>
        </m:r>
      </m:oMath>
      <w:r>
        <w:rPr>
          <w:b/>
          <w:bCs/>
          <w:lang w:val="id"/>
        </w:rPr>
        <w:t xml:space="preserve"> </w:t>
      </w:r>
      <w:r>
        <w:rPr>
          <w:b/>
          <w:bCs/>
          <w:lang w:val="id"/>
        </w:rPr>
        <w:t xml:space="preserve">keputusan untuk membedakan proses baik dari buruk:</w:t>
      </w:r>
      <w:r>
        <w:rPr>
          <w:lang w:val="id"/>
        </w:rPr>
        <w:t xml:space="preserve"> </w:t>
      </w:r>
      <w:r>
        <w:rPr>
          <w:lang w:val="id"/>
        </w:rPr>
        <w:t xml:space="preserve">____</w:t>
      </w:r>
    </w:p>
    <w:p>
      <w:pPr>
        <w:pStyle w:val="Compact"/>
        <w:numPr>
          <w:ilvl w:val="0"/>
          <w:numId w:val="1005"/>
        </w:numPr>
      </w:pPr>
      <w:r>
        <w:rPr>
          <w:lang w:val="id"/>
        </w:rPr>
        <w:t xml:space="preserve">Keputusan saya per tahun: ____ →</w:t>
      </w:r>
      <w:r>
        <w:rPr>
          <w:lang w:val="id"/>
        </w:rPr>
        <w:t xml:space="preserve"> </w:t>
      </w:r>
      <w:r>
        <w:rPr>
          <w:b/>
          <w:bCs/>
          <w:lang w:val="id"/>
        </w:rPr>
        <w:t xml:space="preserve">tahun dibutuhkan: ____</w:t>
      </w:r>
    </w:p>
    <w:bookmarkEnd w:id="28"/>
    <w:bookmarkStart w:id="29" w:name="bagian-b-audit-standar-bukti"/>
    <w:p>
      <w:pPr>
        <w:pStyle w:val="Heading3"/>
      </w:pPr>
      <w:r>
        <w:rPr>
          <w:lang w:val="id"/>
        </w:rPr>
        <w:t xml:space="preserve">Bagian B — Audit standar bukti</w:t>
      </w:r>
    </w:p>
    <w:p>
      <w:pPr>
        <w:pStyle w:val="FirstParagraph"/>
      </w:pPr>
      <w:r>
        <w:rPr>
          <w:lang w:val="id"/>
        </w:rPr>
        <w:t xml:space="preserve">Ambil satu memo — milik Anda atau yang Anda terima.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Klaim</w:t>
            </w:r>
          </w:p>
        </w:tc>
        <w:tc>
          <w:tcPr/>
          <w:p>
            <w:pPr>
              <w:pStyle w:val="Compact"/>
            </w:pPr>
            <w:r>
              <w:rPr>
                <w:lang w:val="id"/>
              </w:rPr>
              <w:t xml:space="preserve">Dapat dilacak?</w:t>
            </w:r>
          </w:p>
        </w:tc>
        <w:tc>
          <w:tcPr/>
          <w:p>
            <w:pPr>
              <w:pStyle w:val="Compact"/>
            </w:pPr>
            <w:r>
              <w:rPr>
                <w:lang w:val="id"/>
              </w:rPr>
              <w:t xml:space="preserve">Tindakan</w:t>
            </w:r>
          </w:p>
        </w:tc>
      </w:tr>
      <w:tr>
        <w:tc>
          <w:tcPr/>
          <w:p>
            <w:pPr>
              <w:pStyle w:val="Compact"/>
            </w:pPr>
          </w:p>
        </w:tc>
        <w:tc>
          <w:tcPr/>
          <w:p>
            <w:pPr>
              <w:pStyle w:val="Compact"/>
            </w:pPr>
          </w:p>
        </w:tc>
        <w:tc>
          <w:tcPr/>
          <w:p>
            <w:pPr>
              <w:pStyle w:val="Compact"/>
            </w:pPr>
            <w:r>
              <w:rPr>
                <w:lang w:val="id"/>
              </w:rPr>
              <w:t xml:space="preserve">☐</w:t>
            </w:r>
          </w:p>
        </w:tc>
        <w:tc>
          <w:tcPr/>
          <w:p>
            <w:pPr>
              <w:pStyle w:val="Compact"/>
            </w:pPr>
          </w:p>
        </w:tc>
      </w:tr>
    </w:tbl>
    <w:p>
      <w:pPr>
        <w:pStyle w:val="Compact"/>
        <w:numPr>
          <w:ilvl w:val="0"/>
          <w:numId w:val="1006"/>
        </w:numPr>
      </w:pPr>
      <w:r>
        <w:rPr>
          <w:lang w:val="id"/>
        </w:rPr>
        <w:t xml:space="preserve">Klaim yang</w:t>
      </w:r>
      <w:r>
        <w:rPr>
          <w:lang w:val="id"/>
        </w:rPr>
        <w:t xml:space="preserve"> </w:t>
      </w:r>
      <w:r>
        <w:rPr>
          <w:b/>
          <w:bCs/>
          <w:lang w:val="id"/>
        </w:rPr>
        <w:t xml:space="preserve">dihapus</w:t>
      </w:r>
      <w:r>
        <w:rPr>
          <w:lang w:val="id"/>
        </w:rPr>
        <w:t xml:space="preserve">: ____ dari ____</w:t>
      </w:r>
    </w:p>
    <w:p>
      <w:pPr>
        <w:pStyle w:val="Compact"/>
        <w:numPr>
          <w:ilvl w:val="0"/>
          <w:numId w:val="1006"/>
        </w:numPr>
      </w:pPr>
      <w:r>
        <w:rPr>
          <w:lang w:val="id"/>
        </w:rPr>
        <w:t xml:space="preserve">Panjang memo sebelum: ____ kata · sesudah: ____ kata</w:t>
      </w:r>
    </w:p>
    <w:p>
      <w:pPr>
        <w:pStyle w:val="Compact"/>
        <w:numPr>
          <w:ilvl w:val="0"/>
          <w:numId w:val="1006"/>
        </w:numPr>
      </w:pPr>
      <w:r>
        <w:rPr>
          <w:lang w:val="id"/>
        </w:rPr>
        <w:t xml:space="preserve">☐ Rekan dapat menghasilkan ulang setiap angka tanpa penjelasan lisan</w:t>
      </w:r>
    </w:p>
    <w:bookmarkEnd w:id="29"/>
    <w:bookmarkStart w:id="30" w:name="bagian-c-pre-mortem"/>
    <w:p>
      <w:pPr>
        <w:pStyle w:val="Heading3"/>
      </w:pPr>
      <w:r>
        <w:rPr>
          <w:lang w:val="id"/>
        </w:rPr>
        <w:t xml:space="preserve">Bagian C — Pre-mortem</w:t>
      </w:r>
    </w:p>
    <w:p>
      <w:pPr>
        <w:pStyle w:val="BlockText"/>
      </w:pPr>
      <w:r>
        <w:rPr>
          <w:i/>
          <w:iCs/>
          <w:lang w:val="id"/>
        </w:rPr>
        <w:t xml:space="preserve">“Sekarang ____ tahun kemudian. Ini gagal total. Mengapa?”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w:t>
            </w:r>
          </w:p>
        </w:tc>
        <w:tc>
          <w:tcPr/>
          <w:p>
            <w:pPr>
              <w:pStyle w:val="Compact"/>
            </w:pPr>
            <w:r>
              <w:rPr>
                <w:lang w:val="id"/>
              </w:rPr>
              <w:t xml:space="preserve">Jalur kegagalan (bentuk lampau, spesifik)</w:t>
            </w:r>
          </w:p>
        </w:tc>
        <w:tc>
          <w:tcPr/>
          <w:p>
            <w:pPr>
              <w:pStyle w:val="Compact"/>
            </w:pPr>
            <w:r>
              <w:rPr>
                <w:lang w:val="id"/>
              </w:rPr>
              <w:t xml:space="preserve">Dapat dipantau?</w:t>
            </w:r>
          </w:p>
        </w:tc>
      </w:tr>
      <w:tr>
        <w:tc>
          <w:tcPr/>
          <w:p>
            <w:pPr>
              <w:pStyle w:val="Compact"/>
              <w:jc w:val="right"/>
            </w:pPr>
            <w:r>
              <w:rPr>
                <w:lang w:val="id"/>
              </w:rPr>
              <w:t xml:space="preserve">1</w:t>
            </w:r>
          </w:p>
        </w:tc>
        <w:tc>
          <w:tcPr/>
          <w:p>
            <w:pPr>
              <w:pStyle w:val="Compact"/>
            </w:pPr>
          </w:p>
        </w:tc>
        <w:tc>
          <w:tcPr/>
          <w:p>
            <w:pPr>
              <w:pStyle w:val="Compact"/>
            </w:pPr>
            <w:r>
              <w:rPr>
                <w:lang w:val="id"/>
              </w:rPr>
              <w:t xml:space="preserve">☐</w:t>
            </w:r>
          </w:p>
        </w:tc>
      </w:tr>
      <w:tr>
        <w:tc>
          <w:tcPr/>
          <w:p>
            <w:pPr>
              <w:pStyle w:val="Compact"/>
              <w:jc w:val="right"/>
            </w:pPr>
            <w:r>
              <w:rPr>
                <w:lang w:val="id"/>
              </w:rPr>
              <w:t xml:space="preserve">…</w:t>
            </w:r>
          </w:p>
        </w:tc>
        <w:tc>
          <w:tcPr/>
          <w:p>
            <w:pPr>
              <w:pStyle w:val="Compact"/>
            </w:pPr>
          </w:p>
        </w:tc>
        <w:tc>
          <w:tcPr/>
          <w:p>
            <w:pPr>
              <w:pStyle w:val="Compact"/>
            </w:pPr>
            <w:r>
              <w:rPr>
                <w:lang w:val="id"/>
              </w:rPr>
              <w:t xml:space="preserve">☐</w:t>
            </w:r>
          </w:p>
        </w:tc>
      </w:tr>
      <w:tr>
        <w:tc>
          <w:tcPr/>
          <w:p>
            <w:pPr>
              <w:pStyle w:val="Compact"/>
              <w:jc w:val="right"/>
            </w:pPr>
            <w:r>
              <w:rPr>
                <w:b/>
                <w:bCs/>
                <w:lang w:val="id"/>
              </w:rPr>
              <w:t xml:space="preserve">6</w:t>
            </w:r>
          </w:p>
        </w:tc>
        <w:tc>
          <w:tcPr/>
          <w:p>
            <w:pPr>
              <w:pStyle w:val="Compact"/>
            </w:pPr>
            <w:r>
              <w:rPr>
                <w:b/>
                <w:bCs/>
                <w:lang w:val="id"/>
              </w:rPr>
              <w:t xml:space="preserve">Yang berasal dari saya sendiri:</w:t>
            </w:r>
          </w:p>
        </w:tc>
        <w:tc>
          <w:tcPr/>
          <w:p>
            <w:pPr>
              <w:pStyle w:val="Compact"/>
            </w:pPr>
            <w:r>
              <w:rPr>
                <w:lang w:val="id"/>
              </w:rPr>
              <w:t xml:space="preserve">☐</w:t>
            </w:r>
          </w:p>
        </w:tc>
      </w:tr>
    </w:tbl>
    <w:p>
      <w:pPr>
        <w:pStyle w:val="Compact"/>
        <w:numPr>
          <w:ilvl w:val="0"/>
          <w:numId w:val="1007"/>
        </w:numPr>
      </w:pPr>
      <w:r>
        <w:rPr>
          <w:lang w:val="id"/>
        </w:rPr>
        <w:t xml:space="preserve">☐ Minimal lima jalur</w:t>
      </w:r>
      <w:r>
        <w:rPr>
          <w:lang w:val="id"/>
        </w:rPr>
        <w:t xml:space="preserve"> </w:t>
      </w:r>
      <w:r>
        <w:rPr>
          <w:b/>
          <w:bCs/>
          <w:lang w:val="id"/>
        </w:rPr>
        <w:t xml:space="preserve">berbeda</w:t>
      </w:r>
      <w:r>
        <w:rPr>
          <w:lang w:val="id"/>
        </w:rPr>
        <w:t xml:space="preserve">, bukan variasi satu</w:t>
      </w:r>
    </w:p>
    <w:p>
      <w:pPr>
        <w:pStyle w:val="Compact"/>
        <w:numPr>
          <w:ilvl w:val="0"/>
          <w:numId w:val="1007"/>
        </w:numPr>
      </w:pPr>
      <w:r>
        <w:rPr>
          <w:lang w:val="id"/>
        </w:rPr>
        <w:t xml:space="preserve">☐ Butir 6 diisi dengan sungguh-sungguh</w:t>
      </w:r>
    </w:p>
    <w:p>
      <w:pPr>
        <w:pStyle w:val="Compact"/>
        <w:numPr>
          <w:ilvl w:val="0"/>
          <w:numId w:val="1007"/>
        </w:numPr>
      </w:pPr>
      <w:r>
        <w:rPr>
          <w:lang w:val="id"/>
        </w:rPr>
        <w:t xml:space="preserve">Pembatal tesis yang diturunkan dari jalur di atas: ____</w:t>
      </w:r>
    </w:p>
    <w:bookmarkEnd w:id="30"/>
    <w:bookmarkStart w:id="31" w:name="bagian-d-kalibrasi-anda"/>
    <w:p>
      <w:pPr>
        <w:pStyle w:val="Heading3"/>
      </w:pPr>
      <w:r>
        <w:rPr>
          <w:lang w:val="id"/>
        </w:rPr>
        <w:t xml:space="preserve">Bagian D — Kalibrasi Anda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Klaim</w:t>
            </w:r>
          </w:p>
        </w:tc>
        <w:tc>
          <w:tcPr/>
          <w:p>
            <w:pPr>
              <w:pStyle w:val="Compact"/>
              <w:jc w:val="right"/>
            </w:pPr>
            <w:r>
              <w:rPr>
                <w:lang w:val="id"/>
              </w:rPr>
              <w:t xml:space="preserve">Probabilitas</w:t>
            </w:r>
          </w:p>
        </w:tc>
        <w:tc>
          <w:tcPr/>
          <w:p>
            <w:pPr>
              <w:pStyle w:val="Compact"/>
            </w:pPr>
            <w:r>
              <w:rPr>
                <w:lang w:val="id"/>
              </w:rPr>
              <w:t xml:space="preserve">Tanggal selesai</w:t>
            </w:r>
          </w:p>
        </w:tc>
        <w:tc>
          <w:tcPr/>
          <w:p>
            <w:pPr>
              <w:pStyle w:val="Compact"/>
            </w:pPr>
            <w:r>
              <w:rPr>
                <w:lang w:val="id"/>
              </w:rPr>
              <w:t xml:space="preserve">Hasil</w:t>
            </w:r>
          </w:p>
        </w:tc>
      </w:tr>
      <w:tr>
        <w:tc>
          <w:tcPr/>
          <w:p>
            <w:pPr>
              <w:pStyle w:val="Compact"/>
            </w:pPr>
          </w:p>
        </w:tc>
        <w:tc>
          <w:tcPr/>
          <w:p>
            <w:pPr>
              <w:pStyle w:val="Compact"/>
            </w:pPr>
          </w:p>
        </w:tc>
        <w:tc>
          <w:tcPr/>
          <w:p>
            <w:pPr>
              <w:pStyle w:val="Compact"/>
            </w:pPr>
          </w:p>
        </w:tc>
        <w:tc>
          <w:tcPr/>
          <w:p>
            <w:pPr>
              <w:pStyle w:val="Compact"/>
            </w:pPr>
          </w:p>
        </w:tc>
      </w:tr>
    </w:tbl>
    <w:p>
      <w:pPr>
        <w:pStyle w:val="Compact"/>
        <w:numPr>
          <w:ilvl w:val="0"/>
          <w:numId w:val="1008"/>
        </w:numPr>
      </w:pPr>
      <w:r>
        <w:rPr>
          <w:lang w:val="id"/>
        </w:rPr>
        <w:t xml:space="preserve">Klaim terkumpul: ____ · Pada bin ____%: ____ klaim</w:t>
      </w:r>
    </w:p>
    <w:p>
      <w:pPr>
        <w:pStyle w:val="Compact"/>
        <w:numPr>
          <w:ilvl w:val="0"/>
          <w:numId w:val="1008"/>
        </w:numPr>
      </w:pPr>
      <w:r>
        <w:rPr>
          <w:lang w:val="id"/>
        </w:rPr>
        <w:t xml:space="preserve">Tingkat benar: ____% · Klaim: ____% ·</w:t>
      </w:r>
      <w:r>
        <w:rPr>
          <w:lang w:val="id"/>
        </w:rPr>
        <w:t xml:space="preserve"> </w:t>
      </w:r>
      <w:r>
        <w:rPr>
          <w:b/>
          <w:bCs/>
          <w:lang w:val="id"/>
        </w:rPr>
        <w:t xml:space="preserve">Selisih: ____ pp</w:t>
      </w:r>
    </w:p>
    <w:p>
      <w:pPr>
        <w:pStyle w:val="Compact"/>
        <w:numPr>
          <w:ilvl w:val="0"/>
          <w:numId w:val="1008"/>
        </w:numPr>
      </w:pPr>
      <m:oMath>
        <m:r>
          <m:t>n</m:t>
        </m:r>
      </m:oMath>
      <w:r>
        <w:rPr>
          <w:lang w:val="id"/>
        </w:rPr>
        <w:t xml:space="preserve"> </w:t>
      </w:r>
      <w:r>
        <w:rPr>
          <w:lang w:val="id"/>
        </w:rPr>
        <w:t xml:space="preserve">untuk menguji bin itu: ____ ·</w:t>
      </w:r>
      <w:r>
        <w:rPr>
          <w:lang w:val="id"/>
        </w:rPr>
        <w:t xml:space="preserve"> </w:t>
      </w:r>
      <w:r>
        <w:rPr>
          <w:b/>
          <w:bCs/>
          <w:lang w:val="id"/>
        </w:rPr>
        <w:t xml:space="preserve">Sudah cukup?</w:t>
      </w:r>
      <w:r>
        <w:rPr>
          <w:lang w:val="id"/>
        </w:rPr>
        <w:t xml:space="preserve"> </w:t>
      </w:r>
      <w:r>
        <w:rPr>
          <w:lang w:val="id"/>
        </w:rPr>
        <w:t xml:space="preserve">☐ Ya ☐ Tidak</w:t>
      </w:r>
    </w:p>
    <w:p>
      <w:pPr>
        <w:pStyle w:val="Compact"/>
        <w:numPr>
          <w:ilvl w:val="0"/>
          <w:numId w:val="1008"/>
        </w:numPr>
      </w:pPr>
      <w:r>
        <w:rPr>
          <w:b/>
          <w:bCs/>
          <w:lang w:val="id"/>
        </w:rPr>
        <w:t xml:space="preserve">Penyesuaian yang saya lakukan pada klaim berikutnya:</w:t>
      </w:r>
      <w:r>
        <w:rPr>
          <w:lang w:val="id"/>
        </w:rPr>
        <w:t xml:space="preserve"> </w:t>
      </w:r>
      <w:r>
        <w:rPr>
          <w:lang w:val="id"/>
        </w:rPr>
        <w:t xml:space="preserve">____</w:t>
      </w:r>
    </w:p>
    <w:p>
      <w:pPr>
        <w:pStyle w:val="Compact"/>
        <w:numPr>
          <w:ilvl w:val="0"/>
          <w:numId w:val="1008"/>
        </w:numPr>
      </w:pPr>
      <w:r>
        <w:rPr>
          <w:lang w:val="id"/>
        </w:rPr>
        <w:t xml:space="preserve">☐ Saya menyesuaikan klaim, bukan membela yang lalu</w:t>
      </w:r>
    </w:p>
    <w:bookmarkEnd w:id="31"/>
    <w:bookmarkStart w:id="32" w:name="bagian-e-memo-lengkap"/>
    <w:p>
      <w:pPr>
        <w:pStyle w:val="Heading3"/>
      </w:pPr>
      <w:r>
        <w:rPr>
          <w:lang w:val="id"/>
        </w:rPr>
        <w:t xml:space="preserve">Bagian E — Memo lengkap</w:t>
      </w:r>
    </w:p>
    <w:p>
      <w:pPr>
        <w:pStyle w:val="FirstParagraph"/>
      </w:pPr>
      <w:r>
        <w:rPr>
          <w:lang w:val="id"/>
        </w:rPr>
        <w:t xml:space="preserve">Susun memo sembilan bagian menurut templat §4.7. Dokumen ini menjadi komponen inti</w:t>
      </w:r>
      <w:r>
        <w:rPr>
          <w:lang w:val="id"/>
        </w:rPr>
        <w:t xml:space="preserve"> </w:t>
      </w:r>
      <w:r>
        <w:rPr>
          <w:b/>
          <w:bCs/>
          <w:lang w:val="id"/>
        </w:rPr>
        <w:t xml:space="preserve">Capstone Level 4.</w:t>
      </w:r>
    </w:p>
    <w:p>
      <w:r>
        <w:pict>
          <v:rect style="width:0;height:1.5pt" o:hralign="center" o:hrstd="t" o:hr="t"/>
        </w:pict>
      </w:r>
    </w:p>
    <w:bookmarkEnd w:id="32"/>
    <w:bookmarkEnd w:id="33"/>
    <w:bookmarkStart w:id="34"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9 ·</w:t>
      </w:r>
      <w:r>
        <w:rPr>
          <w:i/>
          <w:iCs/>
          <w:lang w:val="id"/>
        </w:rPr>
        <w:t xml:space="preserve"> </w:t>
      </w:r>
      <w:r>
        <w:rPr>
          <w:b/>
          <w:bCs/>
          <w:i/>
          <w:iCs/>
          <w:lang w:val="id"/>
        </w:rPr>
        <w:t xml:space="preserve">C2</w:t>
      </w:r>
      <w:r>
        <w:rPr>
          <w:i/>
          <w:iCs/>
          <w:lang w:val="id"/>
        </w:rPr>
        <w:t xml:space="preserve"> </w:t>
      </w:r>
      <w:r>
        <w:rPr>
          <w:i/>
          <w:iCs/>
          <w:lang w:val="id"/>
        </w:rPr>
        <w:t xml:space="preserve">Memahami 1 ·</w:t>
      </w:r>
      <w:r>
        <w:rPr>
          <w:i/>
          <w:iCs/>
          <w:lang w:val="id"/>
        </w:rPr>
        <w:t xml:space="preserve"> </w:t>
      </w:r>
      <w:r>
        <w:rPr>
          <w:b/>
          <w:bCs/>
          <w:i/>
          <w:iCs/>
          <w:lang w:val="id"/>
        </w:rPr>
        <w:t xml:space="preserve">C3</w:t>
      </w:r>
      <w:r>
        <w:rPr>
          <w:i/>
          <w:iCs/>
          <w:lang w:val="id"/>
        </w:rPr>
        <w:t xml:space="preserve"> </w:t>
      </w:r>
      <w:r>
        <w:rPr>
          <w:i/>
          <w:iCs/>
          <w:lang w:val="id"/>
        </w:rPr>
        <w:t xml:space="preserve">Menerapkan 5 ·</w:t>
      </w:r>
      <w:r>
        <w:rPr>
          <w:i/>
          <w:iCs/>
          <w:lang w:val="id"/>
        </w:rPr>
        <w:t xml:space="preserve"> </w:t>
      </w:r>
      <w:r>
        <w:rPr>
          <w:b/>
          <w:bCs/>
          <w:i/>
          <w:iCs/>
          <w:lang w:val="id"/>
        </w:rPr>
        <w:t xml:space="preserve">C4</w:t>
      </w:r>
      <w:r>
        <w:rPr>
          <w:i/>
          <w:iCs/>
          <w:lang w:val="id"/>
        </w:rPr>
        <w:t xml:space="preserve"> </w:t>
      </w:r>
      <w:r>
        <w:rPr>
          <w:i/>
          <w:iCs/>
          <w:lang w:val="id"/>
        </w:rPr>
        <w:t xml:space="preserve">Menganalisis 7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09"/>
        </w:numPr>
      </w:pPr>
      <w:r>
        <w:rPr>
          <w:lang w:val="id"/>
        </w:rPr>
        <w:t xml:space="preserve">Hitung matriks keputusan-hasil untuk</w:t>
      </w:r>
      <w:r>
        <w:rPr>
          <w:lang w:val="id"/>
        </w:rPr>
        <w:t xml:space="preserve"> </w:t>
      </w:r>
      <m:oMath>
        <m:sSub>
          <m:e>
            <m:r>
              <m:t>p</m:t>
            </m:r>
          </m:e>
          <m:sub>
            <m:r>
              <m:rPr>
                <m:nor/>
                <m:sty m:val="p"/>
              </m:rPr>
              <m:t>baik</m:t>
            </m:r>
          </m:sub>
        </m:sSub>
      </m:oMath>
      <w:r>
        <w:rPr>
          <w:lang w:val="id"/>
        </w:rPr>
        <w:t xml:space="preserve">=70%, keberhasilan baik 60%, buruk 40%.</w:t>
      </w:r>
      <w:r>
        <w:rPr>
          <w:lang w:val="id"/>
        </w:rPr>
        <w:t xml:space="preserve"> </w:t>
      </w:r>
      <w:r>
        <w:rPr>
          <w:i/>
          <w:iCs/>
          <w:lang w:val="id"/>
        </w:rPr>
        <w:t xml:space="preserve">(C3)</w:t>
      </w:r>
      <w:r>
        <w:rPr>
          <w:lang w:val="id"/>
        </w:rPr>
        <w:t xml:space="preserve"> </w:t>
      </w:r>
      <w:r>
        <w:rPr>
          <w:i/>
          <w:iCs/>
          <w:lang w:val="id"/>
        </w:rPr>
        <w:t xml:space="preserve">(Kunci: 42,0% / 28,0% / 12,0% / 18,0%)</w:t>
      </w:r>
    </w:p>
    <w:p>
      <w:pPr>
        <w:pStyle w:val="Compact"/>
        <w:numPr>
          <w:ilvl w:val="0"/>
          <w:numId w:val="1009"/>
        </w:numPr>
      </w:pPr>
      <w:r>
        <w:rPr>
          <w:lang w:val="id"/>
        </w:rPr>
        <w:t xml:space="preserve">Hitung</w:t>
      </w:r>
      <w:r>
        <w:rPr>
          <w:lang w:val="id"/>
        </w:rPr>
        <w:t xml:space="preserve"> </w:t>
      </w:r>
      <m:oMath>
        <m:r>
          <m:t>P</m:t>
        </m:r>
        <m:r>
          <m:rPr>
            <m:sty m:val="p"/>
          </m:rPr>
          <m:t>(</m:t>
        </m:r>
        <m:r>
          <m:rPr>
            <m:nor/>
            <m:sty m:val="p"/>
          </m:rPr>
          <m:t>baik</m:t>
        </m:r>
        <m:r>
          <m:rPr>
            <m:sty m:val="p"/>
          </m:rPr>
          <m:t>∣</m:t>
        </m:r>
        <m:r>
          <m:rPr>
            <m:nor/>
            <m:sty m:val="p"/>
          </m:rPr>
          <m:t>gagal</m:t>
        </m:r>
        <m:r>
          <m:rPr>
            <m:sty m:val="p"/>
          </m:rPr>
          <m:t>)</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28</m:t>
        </m:r>
        <m:r>
          <m:rPr>
            <m:sty m:val="p"/>
          </m:rPr>
          <m:t>,</m:t>
        </m:r>
        <m:r>
          <m:t>0</m:t>
        </m:r>
        <m:r>
          <m:rPr>
            <m:sty m:val="p"/>
          </m:rPr>
          <m:t>/</m:t>
        </m:r>
        <m:r>
          <m:t>46</m:t>
        </m:r>
        <m:r>
          <m:rPr>
            <m:sty m:val="p"/>
          </m:rPr>
          <m:t>,</m:t>
        </m:r>
        <m:r>
          <m:t>0</m:t>
        </m:r>
        <m:r>
          <m:rPr>
            <m:sty m:val="p"/>
          </m:rPr>
          <m:t>=</m:t>
        </m:r>
        <m:r>
          <m:t>60</m:t>
        </m:r>
        <m:r>
          <m:rPr>
            <m:sty m:val="p"/>
          </m:rPr>
          <m:t>,</m:t>
        </m:r>
        <m:r>
          <m:t>9</m:t>
        </m:r>
        <m:r>
          <m:rPr>
            <m:sty m:val="p"/>
          </m:rPr>
          <m:t>%</m:t>
        </m:r>
      </m:oMath>
      <w:r>
        <w:rPr>
          <w:i/>
          <w:iCs/>
          <w:lang w:val="id"/>
        </w:rPr>
        <w:t xml:space="preserve">)</w:t>
      </w:r>
    </w:p>
    <w:p>
      <w:pPr>
        <w:pStyle w:val="Compact"/>
        <w:numPr>
          <w:ilvl w:val="0"/>
          <w:numId w:val="1009"/>
        </w:numPr>
      </w:pPr>
      <w:r>
        <w:rPr>
          <w:lang w:val="id"/>
        </w:rPr>
        <w:t xml:space="preserve">Hitung</w:t>
      </w:r>
      <w:r>
        <w:rPr>
          <w:lang w:val="id"/>
        </w:rPr>
        <w:t xml:space="preserve"> </w:t>
      </w:r>
      <m:oMath>
        <m:r>
          <m:t>P</m:t>
        </m:r>
        <m:r>
          <m:rPr>
            <m:sty m:val="p"/>
          </m:rPr>
          <m:t>(</m:t>
        </m:r>
        <m:r>
          <m:rPr>
            <m:nor/>
            <m:sty m:val="p"/>
          </m:rPr>
          <m:t>buruk</m:t>
        </m:r>
        <m:r>
          <m:rPr>
            <m:sty m:val="p"/>
          </m:rPr>
          <m:t>∣</m:t>
        </m:r>
        <m:r>
          <m:rPr>
            <m:nor/>
            <m:sty m:val="p"/>
          </m:rPr>
          <m:t>berhasil</m:t>
        </m:r>
        <m:r>
          <m:rPr>
            <m:sty m:val="p"/>
          </m:rPr>
          <m:t>)</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12</m:t>
        </m:r>
        <m:r>
          <m:rPr>
            <m:sty m:val="p"/>
          </m:rPr>
          <m:t>,</m:t>
        </m:r>
        <m:r>
          <m:t>0</m:t>
        </m:r>
        <m:r>
          <m:rPr>
            <m:sty m:val="p"/>
          </m:rPr>
          <m:t>/</m:t>
        </m:r>
        <m:r>
          <m:t>54</m:t>
        </m:r>
        <m:r>
          <m:rPr>
            <m:sty m:val="p"/>
          </m:rPr>
          <m:t>,</m:t>
        </m:r>
        <m:r>
          <m:t>0</m:t>
        </m:r>
        <m:r>
          <m:rPr>
            <m:sty m:val="p"/>
          </m:rPr>
          <m:t>=</m:t>
        </m:r>
        <m:r>
          <m:t>22</m:t>
        </m:r>
        <m:r>
          <m:rPr>
            <m:sty m:val="p"/>
          </m:rPr>
          <m:t>,</m:t>
        </m:r>
        <m:r>
          <m:t>2</m:t>
        </m:r>
        <m:r>
          <m:rPr>
            <m:sty m:val="p"/>
          </m:rPr>
          <m:t>%</m:t>
        </m:r>
      </m:oMath>
      <w:r>
        <w:rPr>
          <w:i/>
          <w:iCs/>
          <w:lang w:val="id"/>
        </w:rPr>
        <w:t xml:space="preserve">)</w:t>
      </w:r>
    </w:p>
    <w:p>
      <w:pPr>
        <w:pStyle w:val="Compact"/>
        <w:numPr>
          <w:ilvl w:val="0"/>
          <w:numId w:val="1009"/>
        </w:numPr>
      </w:pPr>
      <w:r>
        <w:rPr>
          <w:lang w:val="id"/>
        </w:rPr>
        <w:t xml:space="preserve">Apa konsekuensi menghukum setiap kegagalan?</w:t>
      </w:r>
      <w:r>
        <w:rPr>
          <w:lang w:val="id"/>
        </w:rPr>
        <w:t xml:space="preserve"> </w:t>
      </w:r>
      <w:r>
        <w:rPr>
          <w:i/>
          <w:iCs/>
          <w:lang w:val="id"/>
        </w:rPr>
        <w:t xml:space="preserve">(C4)</w:t>
      </w:r>
      <w:r>
        <w:rPr>
          <w:lang w:val="id"/>
        </w:rPr>
        <w:t xml:space="preserve"> </w:t>
      </w:r>
      <w:r>
        <w:rPr>
          <w:i/>
          <w:iCs/>
          <w:lang w:val="id"/>
        </w:rPr>
        <w:t xml:space="preserve">(Kunci: menghukum 60,9% keputusan baik → penghindaran risiko tanpa alasan)</w:t>
      </w:r>
    </w:p>
    <w:p>
      <w:pPr>
        <w:pStyle w:val="Compact"/>
        <w:numPr>
          <w:ilvl w:val="0"/>
          <w:numId w:val="1009"/>
        </w:numPr>
      </w:pPr>
      <w:r>
        <w:rPr>
          <w:lang w:val="id"/>
        </w:rPr>
        <w:t xml:space="preserve">Apa konsekuensi memberi penghargaan setiap keberhasilan?</w:t>
      </w:r>
      <w:r>
        <w:rPr>
          <w:lang w:val="id"/>
        </w:rPr>
        <w:t xml:space="preserve"> </w:t>
      </w:r>
      <w:r>
        <w:rPr>
          <w:i/>
          <w:iCs/>
          <w:lang w:val="id"/>
        </w:rPr>
        <w:t xml:space="preserve">(C4)</w:t>
      </w:r>
      <w:r>
        <w:rPr>
          <w:lang w:val="id"/>
        </w:rPr>
        <w:t xml:space="preserve"> </w:t>
      </w:r>
      <w:r>
        <w:rPr>
          <w:i/>
          <w:iCs/>
          <w:lang w:val="id"/>
        </w:rPr>
        <w:t xml:space="preserve">(Kunci: memberi penghargaan 22,2% keputusan buruk → proses buruk diulang)</w:t>
      </w:r>
    </w:p>
    <w:p>
      <w:pPr>
        <w:pStyle w:val="Compact"/>
        <w:numPr>
          <w:ilvl w:val="0"/>
          <w:numId w:val="1009"/>
        </w:numPr>
      </w:pPr>
      <w:r>
        <w:rPr>
          <w:lang w:val="id"/>
        </w:rPr>
        <w:t xml:space="preserve">Hitung</w:t>
      </w:r>
      <w:r>
        <w:rPr>
          <w:lang w:val="id"/>
        </w:rPr>
        <w:t xml:space="preserve"> </w:t>
      </w:r>
      <m:oMath>
        <m:r>
          <m:t>n</m:t>
        </m:r>
      </m:oMath>
      <w:r>
        <w:rPr>
          <w:lang w:val="id"/>
        </w:rPr>
        <w:t xml:space="preserve"> </w:t>
      </w:r>
      <w:r>
        <w:rPr>
          <w:lang w:val="id"/>
        </w:rPr>
        <w:t xml:space="preserve">untuk membedakan keberhasilan 60% dari 40% pada keyakinan 95%.</w:t>
      </w:r>
      <w:r>
        <w:rPr>
          <w:lang w:val="id"/>
        </w:rPr>
        <w:t xml:space="preserve"> </w:t>
      </w:r>
      <w:r>
        <w:rPr>
          <w:i/>
          <w:iCs/>
          <w:lang w:val="id"/>
        </w:rPr>
        <w:t xml:space="preserve">(C3)</w:t>
      </w:r>
      <w:r>
        <w:rPr>
          <w:lang w:val="id"/>
        </w:rPr>
        <w:t xml:space="preserve"> </w:t>
      </w:r>
      <w:r>
        <w:rPr>
          <w:i/>
          <w:iCs/>
          <w:lang w:val="id"/>
        </w:rPr>
        <w:t xml:space="preserve">(Kunci: 98 keputusan)</w:t>
      </w:r>
    </w:p>
    <w:p>
      <w:pPr>
        <w:pStyle w:val="Compact"/>
        <w:numPr>
          <w:ilvl w:val="0"/>
          <w:numId w:val="1009"/>
        </w:numPr>
      </w:pPr>
      <w:r>
        <w:rPr>
          <w:lang w:val="id"/>
        </w:rPr>
        <w:t xml:space="preserve">Apa kesimpulan dari soal 6?</w:t>
      </w:r>
      <w:r>
        <w:rPr>
          <w:lang w:val="id"/>
        </w:rPr>
        <w:t xml:space="preserve"> </w:t>
      </w:r>
      <w:r>
        <w:rPr>
          <w:i/>
          <w:iCs/>
          <w:lang w:val="id"/>
        </w:rPr>
        <w:t xml:space="preserve">(C4)</w:t>
      </w:r>
      <w:r>
        <w:rPr>
          <w:lang w:val="id"/>
        </w:rPr>
        <w:t xml:space="preserve"> </w:t>
      </w:r>
      <w:r>
        <w:rPr>
          <w:i/>
          <w:iCs/>
          <w:lang w:val="id"/>
        </w:rPr>
        <w:t xml:space="preserve">(Kunci: pada keputusan institusional beberapa kali/tahun itu bertahun-tahun; penilaian proses adalah satu-satunya yang tersedia dalam waktu wajar)</w:t>
      </w:r>
    </w:p>
    <w:p>
      <w:pPr>
        <w:pStyle w:val="Compact"/>
        <w:numPr>
          <w:ilvl w:val="0"/>
          <w:numId w:val="1009"/>
        </w:numPr>
      </w:pPr>
      <w:r>
        <w:rPr>
          <w:lang w:val="id"/>
        </w:rPr>
        <w:t xml:space="preserve">Sebutkan sembilan bagian memo.</w:t>
      </w:r>
      <w:r>
        <w:rPr>
          <w:lang w:val="id"/>
        </w:rPr>
        <w:t xml:space="preserve"> </w:t>
      </w:r>
      <w:r>
        <w:rPr>
          <w:i/>
          <w:iCs/>
          <w:lang w:val="id"/>
        </w:rPr>
        <w:t xml:space="preserve">(C1)</w:t>
      </w:r>
      <w:r>
        <w:rPr>
          <w:lang w:val="id"/>
        </w:rPr>
        <w:t xml:space="preserve"> </w:t>
      </w:r>
      <w:r>
        <w:rPr>
          <w:i/>
          <w:iCs/>
          <w:lang w:val="id"/>
        </w:rPr>
        <w:t xml:space="preserve">(Kunci: rekomendasi; tesis; bukti; valuasi; pre-mortem; pembatal tesis; risiko dan ukuran; keyakinan terkalibrasi; batas pengetahuan)</w:t>
      </w:r>
    </w:p>
    <w:p>
      <w:pPr>
        <w:pStyle w:val="Compact"/>
        <w:numPr>
          <w:ilvl w:val="0"/>
          <w:numId w:val="1009"/>
        </w:numPr>
      </w:pPr>
      <w:r>
        <w:rPr>
          <w:lang w:val="id"/>
        </w:rPr>
        <w:t xml:space="preserve">Mengapa Bagian 1 dan 2 dibatasi panjangnya?</w:t>
      </w:r>
      <w:r>
        <w:rPr>
          <w:lang w:val="id"/>
        </w:rPr>
        <w:t xml:space="preserve"> </w:t>
      </w:r>
      <w:r>
        <w:rPr>
          <w:i/>
          <w:iCs/>
          <w:lang w:val="id"/>
        </w:rPr>
        <w:t xml:space="preserve">(C2)</w:t>
      </w:r>
      <w:r>
        <w:rPr>
          <w:lang w:val="id"/>
        </w:rPr>
        <w:t xml:space="preserve"> </w:t>
      </w:r>
      <w:r>
        <w:rPr>
          <w:i/>
          <w:iCs/>
          <w:lang w:val="id"/>
        </w:rPr>
        <w:t xml:space="preserve">(Kunci: ketidakmampuan meringkas tesis dalam 200 kata hampir selalu menandakan tesis belum jelas)</w:t>
      </w:r>
    </w:p>
    <w:p>
      <w:pPr>
        <w:pStyle w:val="Compact"/>
        <w:numPr>
          <w:ilvl w:val="0"/>
          <w:numId w:val="1009"/>
        </w:numPr>
      </w:pPr>
      <w:r>
        <w:rPr>
          <w:lang w:val="id"/>
        </w:rPr>
        <w:t xml:space="preserve">Tuliskan aturan tunggal standar bukti.</w:t>
      </w:r>
      <w:r>
        <w:rPr>
          <w:lang w:val="id"/>
        </w:rPr>
        <w:t xml:space="preserve"> </w:t>
      </w:r>
      <w:r>
        <w:rPr>
          <w:i/>
          <w:iCs/>
          <w:lang w:val="id"/>
        </w:rPr>
        <w:t xml:space="preserve">(C1)</w:t>
      </w:r>
      <w:r>
        <w:rPr>
          <w:lang w:val="id"/>
        </w:rPr>
        <w:t xml:space="preserve"> </w:t>
      </w:r>
      <w:r>
        <w:rPr>
          <w:i/>
          <w:iCs/>
          <w:lang w:val="id"/>
        </w:rPr>
        <w:t xml:space="preserve">(Kunci: setiap angka dapat dilacak ke sumber yang dapat diperiksa atau perhitungan yang dapat direproduksi dari angka lain dalam memo)</w:t>
      </w:r>
    </w:p>
    <w:p>
      <w:pPr>
        <w:pStyle w:val="Compact"/>
        <w:numPr>
          <w:ilvl w:val="0"/>
          <w:numId w:val="1009"/>
        </w:numPr>
      </w:pPr>
      <w:r>
        <w:rPr>
          <w:lang w:val="id"/>
        </w:rPr>
        <w:t xml:space="preserve">Apa yang dilakukan terhadap klaim yang tidak memenuhi standar itu?</w:t>
      </w:r>
      <w:r>
        <w:rPr>
          <w:lang w:val="id"/>
        </w:rPr>
        <w:t xml:space="preserve"> </w:t>
      </w:r>
      <w:r>
        <w:rPr>
          <w:i/>
          <w:iCs/>
          <w:lang w:val="id"/>
        </w:rPr>
        <w:t xml:space="preserve">(C1)</w:t>
      </w:r>
      <w:r>
        <w:rPr>
          <w:lang w:val="id"/>
        </w:rPr>
        <w:t xml:space="preserve"> </w:t>
      </w:r>
      <w:r>
        <w:rPr>
          <w:i/>
          <w:iCs/>
          <w:lang w:val="id"/>
        </w:rPr>
        <w:t xml:space="preserve">(Kunci: dihapus — bukan ditandai lemah)</w:t>
      </w:r>
    </w:p>
    <w:p>
      <w:pPr>
        <w:pStyle w:val="Compact"/>
        <w:numPr>
          <w:ilvl w:val="0"/>
          <w:numId w:val="1009"/>
        </w:numPr>
      </w:pPr>
      <w:r>
        <w:rPr>
          <w:lang w:val="id"/>
        </w:rPr>
        <w:t xml:space="preserve">Sebutkan tiga tambahan standar bukti dari Level 3.</w:t>
      </w:r>
      <w:r>
        <w:rPr>
          <w:lang w:val="id"/>
        </w:rPr>
        <w:t xml:space="preserve"> </w:t>
      </w:r>
      <w:r>
        <w:rPr>
          <w:i/>
          <w:iCs/>
          <w:lang w:val="id"/>
        </w:rPr>
        <w:t xml:space="preserve">(C1)</w:t>
      </w:r>
      <w:r>
        <w:rPr>
          <w:lang w:val="id"/>
        </w:rPr>
        <w:t xml:space="preserve"> </w:t>
      </w:r>
      <w:r>
        <w:rPr>
          <w:i/>
          <w:iCs/>
          <w:lang w:val="id"/>
        </w:rPr>
        <w:t xml:space="preserve">(Kunci: jumlah percobaan bila dari pencarian; ukuran dan kecukupan bila dari sampel; proses pembangkit data bila dari simulasi)</w:t>
      </w:r>
    </w:p>
    <w:p>
      <w:pPr>
        <w:pStyle w:val="Compact"/>
        <w:numPr>
          <w:ilvl w:val="0"/>
          <w:numId w:val="1009"/>
        </w:numPr>
      </w:pPr>
      <w:r>
        <w:rPr>
          <w:lang w:val="id"/>
        </w:rPr>
        <w:t xml:space="preserve">Tuliskan uji operasional untuk bagian bukti.</w:t>
      </w:r>
      <w:r>
        <w:rPr>
          <w:lang w:val="id"/>
        </w:rPr>
        <w:t xml:space="preserve"> </w:t>
      </w:r>
      <w:r>
        <w:rPr>
          <w:i/>
          <w:iCs/>
          <w:lang w:val="id"/>
        </w:rPr>
        <w:t xml:space="preserve">(C1)</w:t>
      </w:r>
      <w:r>
        <w:rPr>
          <w:lang w:val="id"/>
        </w:rPr>
        <w:t xml:space="preserve"> </w:t>
      </w:r>
      <w:r>
        <w:rPr>
          <w:i/>
          <w:iCs/>
          <w:lang w:val="id"/>
        </w:rPr>
        <w:t xml:space="preserve">(Kunci: serahkan kepada rekan tanpa penjelasan lisan — dapatkah ia menghasilkan ulang setiap angka?)</w:t>
      </w:r>
    </w:p>
    <w:p>
      <w:pPr>
        <w:pStyle w:val="Compact"/>
        <w:numPr>
          <w:ilvl w:val="0"/>
          <w:numId w:val="1009"/>
        </w:numPr>
      </w:pPr>
      <w:r>
        <w:rPr>
          <w:lang w:val="id"/>
        </w:rPr>
        <w:t xml:space="preserve">Tuliskan pertanyaan pre-mortem dan jelaskan mengapa bentuknya menentukan.</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w:r>
        <w:rPr>
          <w:i/>
          <w:iCs/>
          <w:lang w:val="id"/>
        </w:rPr>
        <w:t xml:space="preserve">“ini sudah gagal — tulis mengapa”</w:t>
      </w:r>
      <w:r>
        <w:rPr>
          <w:i/>
          <w:iCs/>
          <w:lang w:val="id"/>
        </w:rPr>
        <w:t xml:space="preserve">; menetapkan kegagalan sebagai fakta dan meminta penjelasan, tugas yang dilakukan pikiran dengan lancar — berbeda dari membayangkan kemungkinan)</w:t>
      </w:r>
    </w:p>
    <w:p>
      <w:pPr>
        <w:pStyle w:val="Compact"/>
        <w:numPr>
          <w:ilvl w:val="0"/>
          <w:numId w:val="1009"/>
        </w:numPr>
      </w:pPr>
      <w:r>
        <w:rPr>
          <w:lang w:val="id"/>
        </w:rPr>
        <w:t xml:space="preserve">Sebutkan empat aturan pre-mortem.</w:t>
      </w:r>
      <w:r>
        <w:rPr>
          <w:lang w:val="id"/>
        </w:rPr>
        <w:t xml:space="preserve"> </w:t>
      </w:r>
      <w:r>
        <w:rPr>
          <w:i/>
          <w:iCs/>
          <w:lang w:val="id"/>
        </w:rPr>
        <w:t xml:space="preserve">(C1)</w:t>
      </w:r>
      <w:r>
        <w:rPr>
          <w:lang w:val="id"/>
        </w:rPr>
        <w:t xml:space="preserve"> </w:t>
      </w:r>
      <w:r>
        <w:rPr>
          <w:i/>
          <w:iCs/>
          <w:lang w:val="id"/>
        </w:rPr>
        <w:t xml:space="preserve">(Kunci: bentuk lampau; minimal lima jalur berbeda; spesifik cukup untuk dipantau; sertakan kegagalan dari penulis sendiri)</w:t>
      </w:r>
    </w:p>
    <w:p>
      <w:pPr>
        <w:pStyle w:val="Compact"/>
        <w:numPr>
          <w:ilvl w:val="0"/>
          <w:numId w:val="1009"/>
        </w:numPr>
      </w:pPr>
      <w:r>
        <w:rPr>
          <w:lang w:val="id"/>
        </w:rPr>
        <w:t xml:space="preserve">Aturan mana yang paling sering dilewati dan mengapa paling berharga?</w:t>
      </w:r>
      <w:r>
        <w:rPr>
          <w:lang w:val="id"/>
        </w:rPr>
        <w:t xml:space="preserve"> </w:t>
      </w:r>
      <w:r>
        <w:rPr>
          <w:i/>
          <w:iCs/>
          <w:lang w:val="id"/>
        </w:rPr>
        <w:t xml:space="preserve">(C5)</w:t>
      </w:r>
      <w:r>
        <w:rPr>
          <w:lang w:val="id"/>
        </w:rPr>
        <w:t xml:space="preserve"> </w:t>
      </w:r>
      <w:r>
        <w:rPr>
          <w:i/>
          <w:iCs/>
          <w:lang w:val="id"/>
        </w:rPr>
        <w:t xml:space="preserve">(Kunci: keempat — kegagalan dari penulis sendiri; sebagian besar kegagalan nyata melibatkan kesalahan penulisnya, dan tidak ada orang lain yang akan memperingatkannya)</w:t>
      </w:r>
    </w:p>
    <w:p>
      <w:pPr>
        <w:pStyle w:val="Compact"/>
        <w:numPr>
          <w:ilvl w:val="0"/>
          <w:numId w:val="1009"/>
        </w:numPr>
      </w:pPr>
      <w:r>
        <w:rPr>
          <w:lang w:val="id"/>
        </w:rPr>
        <w:t xml:space="preserve">Mengapa kata keyakinan dilarang dalam Bagian 8?</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w:r>
        <w:rPr>
          <w:i/>
          <w:iCs/>
          <w:lang w:val="id"/>
        </w:rPr>
        <w:t xml:space="preserve">“kemungkinan besar”</w:t>
      </w:r>
      <w:r>
        <w:rPr>
          <w:i/>
          <w:iCs/>
          <w:lang w:val="id"/>
        </w:rPr>
        <w:t xml:space="preserve"> </w:t>
      </w:r>
      <w:r>
        <w:rPr>
          <w:i/>
          <w:iCs/>
          <w:lang w:val="id"/>
        </w:rPr>
        <w:t xml:space="preserve">ditafsirkan 55%–90% oleh pembaca berbeda; angka dapat diperiksa, kata tidak)</w:t>
      </w:r>
    </w:p>
    <w:p>
      <w:pPr>
        <w:pStyle w:val="Compact"/>
        <w:numPr>
          <w:ilvl w:val="0"/>
          <w:numId w:val="1009"/>
        </w:numPr>
      </w:pPr>
      <w:r>
        <w:rPr>
          <w:lang w:val="id"/>
        </w:rPr>
        <w:t xml:space="preserve">Sebutkan pola terlalu percaya diri untuk klaim 80%, 90%, dan 99%.</w:t>
      </w:r>
      <w:r>
        <w:rPr>
          <w:lang w:val="id"/>
        </w:rPr>
        <w:t xml:space="preserve"> </w:t>
      </w:r>
      <w:r>
        <w:rPr>
          <w:i/>
          <w:iCs/>
          <w:lang w:val="id"/>
        </w:rPr>
        <w:t xml:space="preserve">(C1)</w:t>
      </w:r>
      <w:r>
        <w:rPr>
          <w:lang w:val="id"/>
        </w:rPr>
        <w:t xml:space="preserve"> </w:t>
      </w:r>
      <w:r>
        <w:rPr>
          <w:i/>
          <w:iCs/>
          <w:lang w:val="id"/>
        </w:rPr>
        <w:t xml:space="preserve">(Kunci: benar sekitar 66%, 72%, dan 80% — selisih 14, 18, dan 19 pp)</w:t>
      </w:r>
    </w:p>
    <w:p>
      <w:pPr>
        <w:pStyle w:val="Compact"/>
        <w:numPr>
          <w:ilvl w:val="0"/>
          <w:numId w:val="1009"/>
        </w:numPr>
      </w:pPr>
      <w:r>
        <w:rPr>
          <w:lang w:val="id"/>
        </w:rPr>
        <w:t xml:space="preserve">Apa konsekuensi praktis dari pola itu?</w:t>
      </w:r>
      <w:r>
        <w:rPr>
          <w:lang w:val="id"/>
        </w:rPr>
        <w:t xml:space="preserve"> </w:t>
      </w:r>
      <w:r>
        <w:rPr>
          <w:i/>
          <w:iCs/>
          <w:lang w:val="id"/>
        </w:rPr>
        <w:t xml:space="preserve">(C4)</w:t>
      </w:r>
      <w:r>
        <w:rPr>
          <w:lang w:val="id"/>
        </w:rPr>
        <w:t xml:space="preserve"> </w:t>
      </w:r>
      <w:r>
        <w:rPr>
          <w:i/>
          <w:iCs/>
          <w:lang w:val="id"/>
        </w:rPr>
        <w:t xml:space="preserve">(Kunci: klaim keyakinan tinggi harus diperlakukan dengan kecurigaan khusus, termasuk oleh penulisnya)</w:t>
      </w:r>
    </w:p>
    <w:p>
      <w:pPr>
        <w:pStyle w:val="Compact"/>
        <w:numPr>
          <w:ilvl w:val="0"/>
          <w:numId w:val="1009"/>
        </w:numPr>
      </w:pPr>
      <w:r>
        <w:rPr>
          <w:lang w:val="id"/>
        </w:rPr>
        <w:t xml:space="preserve">Hitung</w:t>
      </w:r>
      <w:r>
        <w:rPr>
          <w:lang w:val="id"/>
        </w:rPr>
        <w:t xml:space="preserve"> </w:t>
      </w:r>
      <m:oMath>
        <m:r>
          <m:t>n</m:t>
        </m:r>
      </m:oMath>
      <w:r>
        <w:rPr>
          <w:lang w:val="id"/>
        </w:rPr>
        <w:t xml:space="preserve"> </w:t>
      </w:r>
      <w:r>
        <w:rPr>
          <w:lang w:val="id"/>
        </w:rPr>
        <w:t xml:space="preserve">untuk menguji kalibrasi pada bin 90% dengan selisih 18 pp. </w:t>
      </w:r>
      <w:r>
        <w:rPr>
          <w:i/>
          <w:iCs/>
          <w:lang w:val="id"/>
        </w:rPr>
        <w:t xml:space="preserve">(C3)</w:t>
      </w:r>
      <w:r>
        <w:rPr>
          <w:lang w:val="id"/>
        </w:rPr>
        <w:t xml:space="preserve"> </w:t>
      </w:r>
      <w:r>
        <w:rPr>
          <w:i/>
          <w:iCs/>
          <w:lang w:val="id"/>
        </w:rPr>
        <w:t xml:space="preserve">(Kunci: 29 klaim)</w:t>
      </w:r>
    </w:p>
    <w:p>
      <w:pPr>
        <w:pStyle w:val="Compact"/>
        <w:numPr>
          <w:ilvl w:val="0"/>
          <w:numId w:val="1009"/>
        </w:numPr>
      </w:pPr>
      <w:r>
        <w:rPr>
          <w:lang w:val="id"/>
        </w:rPr>
        <w:t xml:space="preserve">Bandingkan dengan</w:t>
      </w:r>
      <w:r>
        <w:rPr>
          <w:lang w:val="id"/>
        </w:rPr>
        <w:t xml:space="preserve"> </w:t>
      </w:r>
      <m:oMath>
        <m:r>
          <m:t>n</m:t>
        </m:r>
      </m:oMath>
      <w:r>
        <w:rPr>
          <w:lang w:val="id"/>
        </w:rPr>
        <w:t xml:space="preserve"> </w:t>
      </w:r>
      <w:r>
        <w:rPr>
          <w:lang w:val="id"/>
        </w:rPr>
        <w:t xml:space="preserve">yang dibutuhkan untuk memvalidasi hal lain dalam kurikulum ini.</w:t>
      </w:r>
      <w:r>
        <w:rPr>
          <w:lang w:val="id"/>
        </w:rPr>
        <w:t xml:space="preserve"> </w:t>
      </w:r>
      <w:r>
        <w:rPr>
          <w:i/>
          <w:iCs/>
          <w:lang w:val="id"/>
        </w:rPr>
        <w:t xml:space="preserve">(C4)</w:t>
      </w:r>
      <w:r>
        <w:rPr>
          <w:lang w:val="id"/>
        </w:rPr>
        <w:t xml:space="preserve"> </w:t>
      </w:r>
      <w:r>
        <w:rPr>
          <w:i/>
          <w:iCs/>
          <w:lang w:val="id"/>
        </w:rPr>
        <w:t xml:space="preserve">(Kunci: sistem 234–923 transaksi; Sharpe 16 tahun; makro 45,7 tahun — kalibrasi adalah salah satu dari sedikit hal yang benar-benar dapat diukur)</w:t>
      </w:r>
    </w:p>
    <w:p>
      <w:pPr>
        <w:pStyle w:val="Compact"/>
        <w:numPr>
          <w:ilvl w:val="0"/>
          <w:numId w:val="1009"/>
        </w:numPr>
      </w:pPr>
      <w:r>
        <w:rPr>
          <w:lang w:val="id"/>
        </w:rPr>
        <w:t xml:space="preserve">Sebutkan lima langkah protokol pengujian kalibrasi.</w:t>
      </w:r>
      <w:r>
        <w:rPr>
          <w:lang w:val="id"/>
        </w:rPr>
        <w:t xml:space="preserve"> </w:t>
      </w:r>
      <w:r>
        <w:rPr>
          <w:i/>
          <w:iCs/>
          <w:lang w:val="id"/>
        </w:rPr>
        <w:t xml:space="preserve">(C1)</w:t>
      </w:r>
      <w:r>
        <w:rPr>
          <w:lang w:val="id"/>
        </w:rPr>
        <w:t xml:space="preserve"> </w:t>
      </w:r>
      <w:r>
        <w:rPr>
          <w:i/>
          <w:iCs/>
          <w:lang w:val="id"/>
        </w:rPr>
        <w:t xml:space="preserve">(Kunci: catat dengan angka dan tanggal; catat hasil; hitung per bin tiap 30 klaim; bandingkan dan hitung galat baku; sesuaikan klaim berikutnya)</w:t>
      </w:r>
    </w:p>
    <w:p>
      <w:pPr>
        <w:pStyle w:val="Compact"/>
        <w:numPr>
          <w:ilvl w:val="0"/>
          <w:numId w:val="1009"/>
        </w:numPr>
      </w:pPr>
      <w:r>
        <w:rPr>
          <w:lang w:val="id"/>
        </w:rPr>
        <w:t xml:space="preserve">Mengapa langkah kelima berbunyi</w:t>
      </w:r>
      <w:r>
        <w:rPr>
          <w:lang w:val="id"/>
        </w:rPr>
        <w:t xml:space="preserve"> </w:t>
      </w:r>
      <w:r>
        <w:rPr>
          <w:lang w:val="id"/>
        </w:rPr>
        <w:t xml:space="preserve">“sesuaikan”</w:t>
      </w:r>
      <w:r>
        <w:rPr>
          <w:lang w:val="id"/>
        </w:rPr>
        <w:t xml:space="preserve">, bukan</w:t>
      </w:r>
      <w:r>
        <w:rPr>
          <w:lang w:val="id"/>
        </w:rPr>
        <w:t xml:space="preserve"> </w:t>
      </w:r>
      <w:r>
        <w:rPr>
          <w:lang w:val="id"/>
        </w:rPr>
        <w:t xml:space="preserve">“jelaskan”</w:t>
      </w:r>
      <w:r>
        <w:rPr>
          <w:lang w:val="id"/>
        </w:rPr>
        <w:t xml:space="preserve">?</w:t>
      </w:r>
      <w:r>
        <w:rPr>
          <w:lang w:val="id"/>
        </w:rPr>
        <w:t xml:space="preserve"> </w:t>
      </w:r>
      <w:r>
        <w:rPr>
          <w:i/>
          <w:iCs/>
          <w:lang w:val="id"/>
        </w:rPr>
        <w:t xml:space="preserve">(C5)</w:t>
      </w:r>
      <w:r>
        <w:rPr>
          <w:lang w:val="id"/>
        </w:rPr>
        <w:t xml:space="preserve"> </w:t>
      </w:r>
      <w:r>
        <w:rPr>
          <w:i/>
          <w:iCs/>
          <w:lang w:val="id"/>
        </w:rPr>
        <w:t xml:space="preserve">(Kunci: membela klaim lama tidak memperbaiki apa pun; hanya menyesuaikan klaim berikutnya yang memperbaiki)</w:t>
      </w:r>
    </w:p>
    <w:p>
      <w:pPr>
        <w:pStyle w:val="Compact"/>
        <w:numPr>
          <w:ilvl w:val="0"/>
          <w:numId w:val="1009"/>
        </w:numPr>
      </w:pPr>
      <w:r>
        <w:rPr>
          <w:lang w:val="id"/>
        </w:rPr>
        <w:t xml:space="preserve">Sebutkan enam pertanyaan tinjauan proses.</w:t>
      </w:r>
      <w:r>
        <w:rPr>
          <w:lang w:val="id"/>
        </w:rPr>
        <w:t xml:space="preserve"> </w:t>
      </w:r>
      <w:r>
        <w:rPr>
          <w:i/>
          <w:iCs/>
          <w:lang w:val="id"/>
        </w:rPr>
        <w:t xml:space="preserve">(C1)</w:t>
      </w:r>
      <w:r>
        <w:rPr>
          <w:lang w:val="id"/>
        </w:rPr>
        <w:t xml:space="preserve"> </w:t>
      </w:r>
      <w:r>
        <w:rPr>
          <w:i/>
          <w:iCs/>
          <w:lang w:val="id"/>
        </w:rPr>
        <w:t xml:space="preserve">(Kunci: keterlacakan angka; pre-mortem ≥5 jalur termasuk kesalahan penulis; pembatal spesifik dan dapat diamati; keyakinan sebagai angka; ukuran diturunkan dari risiko; batas pengetahuan diisi)</w:t>
      </w:r>
    </w:p>
    <w:p>
      <w:pPr>
        <w:pStyle w:val="Compact"/>
        <w:numPr>
          <w:ilvl w:val="0"/>
          <w:numId w:val="1009"/>
        </w:numPr>
      </w:pPr>
      <w:r>
        <w:rPr>
          <w:lang w:val="id"/>
        </w:rPr>
        <w:t xml:space="preserve">Apa pertanyaan tinjauan pasca-hasil yang paling sulit dan mengapa?</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w:r>
        <w:rPr>
          <w:i/>
          <w:iCs/>
          <w:lang w:val="id"/>
        </w:rPr>
        <w:t xml:space="preserve">“apa yang kita ketahui sekarang yang dapat kita ketahui saat itu?”</w:t>
      </w:r>
      <w:r>
        <w:rPr>
          <w:i/>
          <w:iCs/>
          <w:lang w:val="id"/>
        </w:rPr>
        <w:t xml:space="preserve">; membedakan pembelajaran dari bias peninjauan ke belakang, dan memerlukan memo yang menyatakan batas pengetahuannya)</w:t>
      </w:r>
    </w:p>
    <w:p>
      <w:r>
        <w:pict>
          <v:rect style="width:0;height:1.5pt" o:hralign="center" o:hrstd="t" o:hr="t"/>
        </w:pict>
      </w:r>
    </w:p>
    <w:bookmarkEnd w:id="34"/>
    <w:bookmarkStart w:id="35"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penilaian proses adalah konsekuensi aritmetis, bukan pilihan moral</w:t>
            </w:r>
          </w:p>
        </w:tc>
        <w:tc>
          <w:tcPr/>
          <w:p>
            <w:pPr>
              <w:pStyle w:val="Compact"/>
            </w:pPr>
            <w:r>
              <w:rPr>
                <w:lang w:val="id"/>
              </w:rPr>
              <w:t xml:space="preserve">Menguasai struktur memo dan standar bukti</w:t>
            </w:r>
          </w:p>
        </w:tc>
        <w:tc>
          <w:tcPr/>
          <w:p>
            <w:pPr>
              <w:pStyle w:val="Compact"/>
            </w:pPr>
            <w:r>
              <w:rPr>
                <w:lang w:val="id"/>
              </w:rPr>
              <w:t xml:space="preserve">Menguasai sebagian</w:t>
            </w:r>
          </w:p>
        </w:tc>
        <w:tc>
          <w:tcPr/>
          <w:p>
            <w:pPr>
              <w:pStyle w:val="Compact"/>
            </w:pPr>
            <w:r>
              <w:rPr>
                <w:lang w:val="id"/>
              </w:rPr>
              <w:t xml:space="preserve">Menilai memo dari hasilnya</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Matriks keputusan,</w:t>
            </w:r>
            <w:r>
              <w:rPr>
                <w:lang w:val="id"/>
              </w:rPr>
              <w:t xml:space="preserve"> </w:t>
            </w:r>
            <m:oMath>
              <m:r>
                <m:t>n</m:t>
              </m:r>
            </m:oMath>
            <w:r>
              <w:rPr>
                <w:lang w:val="id"/>
              </w:rPr>
              <w:t xml:space="preserve"> </w:t>
            </w:r>
            <w:r>
              <w:rPr>
                <w:lang w:val="id"/>
              </w:rPr>
              <w:t xml:space="preserve">validasi, dan kalibrasi benar dan diperiksa silang</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Memo utuh; pre-mortem menghasilkan pembatal yang dapat dipantau</w:t>
            </w:r>
          </w:p>
        </w:tc>
        <w:tc>
          <w:tcPr/>
          <w:p>
            <w:pPr>
              <w:pStyle w:val="Compact"/>
            </w:pPr>
            <w:r>
              <w:rPr>
                <w:lang w:val="id"/>
              </w:rPr>
              <w:t xml:space="preserve">Memo koheren</w:t>
            </w:r>
          </w:p>
        </w:tc>
        <w:tc>
          <w:tcPr/>
          <w:p>
            <w:pPr>
              <w:pStyle w:val="Compact"/>
            </w:pPr>
            <w:r>
              <w:rPr>
                <w:lang w:val="id"/>
              </w:rPr>
              <w:t xml:space="preserve">Komponen terpisah</w:t>
            </w:r>
          </w:p>
        </w:tc>
        <w:tc>
          <w:tcPr/>
          <w:p>
            <w:pPr>
              <w:pStyle w:val="Compact"/>
            </w:pPr>
            <w:r>
              <w:rPr>
                <w:lang w:val="id"/>
              </w:rPr>
              <w:t xml:space="preserve">Memo tidak lengkap</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Kerugian maksimum dinyatakan dengan angka; ukuran diturunkan dari risiko; perilaku pada korelasi tertekan dinilai</w:t>
            </w:r>
          </w:p>
        </w:tc>
        <w:tc>
          <w:tcPr/>
          <w:p>
            <w:pPr>
              <w:pStyle w:val="Compact"/>
            </w:pPr>
            <w:r>
              <w:rPr>
                <w:lang w:val="id"/>
              </w:rPr>
              <w:t xml:space="preserve">Risiko dinilai memadai</w:t>
            </w:r>
          </w:p>
        </w:tc>
        <w:tc>
          <w:tcPr/>
          <w:p>
            <w:pPr>
              <w:pStyle w:val="Compact"/>
            </w:pPr>
            <w:r>
              <w:rPr>
                <w:lang w:val="id"/>
              </w:rPr>
              <w:t xml:space="preserve">Disebut tanpa angka</w:t>
            </w:r>
          </w:p>
        </w:tc>
        <w:tc>
          <w:tcPr/>
          <w:p>
            <w:pPr>
              <w:pStyle w:val="Compact"/>
            </w:pPr>
            <w:r>
              <w:rPr>
                <w:b/>
                <w:bCs/>
                <w:lang w:val="id"/>
              </w:rPr>
              <w:t xml:space="preserve">Bagian 7 kosong, atau ukuran posisi tidak diturunkan dari risiko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Setiap angka dapat dilacak; pre-mortem ≥5 jalur termasuk kesalahan sendiri; keyakinan sebagai angka</w:t>
            </w:r>
          </w:p>
        </w:tc>
        <w:tc>
          <w:tcPr/>
          <w:p>
            <w:pPr>
              <w:pStyle w:val="Compact"/>
            </w:pPr>
            <w:r>
              <w:rPr>
                <w:lang w:val="id"/>
              </w:rPr>
              <w:t xml:space="preserve">Terdokumentasi</w:t>
            </w:r>
          </w:p>
        </w:tc>
        <w:tc>
          <w:tcPr/>
          <w:p>
            <w:pPr>
              <w:pStyle w:val="Compact"/>
            </w:pPr>
            <w:r>
              <w:rPr>
                <w:lang w:val="id"/>
              </w:rPr>
              <w:t xml:space="preserve">Sebagian</w:t>
            </w:r>
          </w:p>
        </w:tc>
        <w:tc>
          <w:tcPr/>
          <w:p>
            <w:pPr>
              <w:pStyle w:val="Compact"/>
            </w:pPr>
            <w:r>
              <w:rPr>
                <w:b/>
                <w:bCs/>
                <w:lang w:val="id"/>
              </w:rPr>
              <w:t xml:space="preserve">Ada klaim yang tidak dapat dilacak, atau pre-mortem tidak memuat kesalahan penulis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Bagian 9 diisi sungguh-sungguh; kalibrasi sendiri dilaporkan</w:t>
            </w:r>
          </w:p>
        </w:tc>
        <w:tc>
          <w:tcPr/>
          <w:p>
            <w:pPr>
              <w:pStyle w:val="Compact"/>
            </w:pPr>
            <w:r>
              <w:rPr>
                <w:lang w:val="id"/>
              </w:rPr>
              <w:t xml:space="preserve">Jujur</w:t>
            </w:r>
          </w:p>
        </w:tc>
        <w:tc>
          <w:tcPr/>
          <w:p>
            <w:pPr>
              <w:pStyle w:val="Compact"/>
            </w:pPr>
            <w:r>
              <w:rPr>
                <w:lang w:val="id"/>
              </w:rPr>
              <w:t xml:space="preserve">Kurang lengkap</w:t>
            </w:r>
          </w:p>
        </w:tc>
        <w:tc>
          <w:tcPr/>
          <w:p>
            <w:pPr>
              <w:pStyle w:val="Compact"/>
            </w:pPr>
            <w:r>
              <w:rPr>
                <w:lang w:val="id"/>
              </w:rPr>
              <w:t xml:space="preserve">Keyakinan dinyatakan dengan kata, atau Bagian 9 kosong</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Memo yang</w:t>
      </w:r>
      <w:r>
        <w:rPr>
          <w:lang w:val="id"/>
        </w:rPr>
        <w:t xml:space="preserve"> </w:t>
      </w:r>
      <w:r>
        <w:rPr>
          <w:b/>
          <w:bCs/>
          <w:lang w:val="id"/>
        </w:rPr>
        <w:t xml:space="preserve">tesisnya salah</w:t>
      </w:r>
      <w:r>
        <w:rPr>
          <w:lang w:val="id"/>
        </w:rPr>
        <w:t xml:space="preserve"> </w:t>
      </w:r>
      <w:r>
        <w:rPr>
          <w:lang w:val="id"/>
        </w:rPr>
        <w:t xml:space="preserve">tetapi prosesnya lengkap — pre-mortem memuat penyebab kegagalan yang sebenarnya, pembatal terpicu dan ditindaklanjuti, keyakinan terkalibrasi — dinilai</w:t>
      </w:r>
      <w:r>
        <w:rPr>
          <w:lang w:val="id"/>
        </w:rPr>
        <w:t xml:space="preserve"> </w:t>
      </w:r>
      <w:r>
        <w:rPr>
          <w:b/>
          <w:bCs/>
          <w:lang w:val="id"/>
        </w:rPr>
        <w:t xml:space="preserve">lebih tinggi</w:t>
      </w:r>
      <w:r>
        <w:rPr>
          <w:lang w:val="id"/>
        </w:rPr>
        <w:t xml:space="preserve"> </w:t>
      </w:r>
      <w:r>
        <w:rPr>
          <w:lang w:val="id"/>
        </w:rPr>
        <w:t xml:space="preserve">daripada memo yang tesisnya benar dengan proses yang tidak lengkap. §4.1 menunjukkan mengapa.</w:t>
      </w:r>
    </w:p>
    <w:p>
      <w:r>
        <w:pict>
          <v:rect style="width:0;height:1.5pt" o:hralign="center" o:hrstd="t" o:hr="t"/>
        </w:pict>
      </w:r>
    </w:p>
    <w:bookmarkEnd w:id="35"/>
    <w:bookmarkStart w:id="41" w:name="panduan-fasilitator"/>
    <w:p>
      <w:pPr>
        <w:pStyle w:val="Heading2"/>
      </w:pPr>
      <w:r>
        <w:rPr>
          <w:lang w:val="id"/>
        </w:rPr>
        <w:t xml:space="preserve">9. Panduan Fasilitator</w:t>
      </w:r>
    </w:p>
    <w:bookmarkStart w:id="36" w:name="alokasi-waktu-14-jp"/>
    <w:p>
      <w:pPr>
        <w:pStyle w:val="Heading3"/>
      </w:pPr>
      <w:r>
        <w:rPr>
          <w:lang w:val="id"/>
        </w:rPr>
        <w:t xml:space="preserve">Alokasi waktu (14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Keputusan vs hasil; Contoh 1 —</w:t>
            </w:r>
            <w:r>
              <w:rPr>
                <w:lang w:val="id"/>
              </w:rPr>
              <w:t xml:space="preserve"> </w:t>
            </w:r>
            <w:r>
              <w:rPr>
                <w:b/>
                <w:bCs/>
                <w:lang w:val="id"/>
              </w:rPr>
              <w:t xml:space="preserve">sesi pembuka</w:t>
            </w:r>
          </w:p>
        </w:tc>
        <w:tc>
          <w:tcPr/>
          <w:p>
            <w:pPr>
              <w:pStyle w:val="Compact"/>
              <w:jc w:val="right"/>
            </w:pPr>
            <w:r>
              <w:rPr>
                <w:lang w:val="id"/>
              </w:rPr>
              <w:t xml:space="preserve">2,5</w:t>
            </w:r>
          </w:p>
        </w:tc>
      </w:tr>
      <w:tr>
        <w:tc>
          <w:tcPr/>
          <w:p>
            <w:pPr>
              <w:pStyle w:val="Compact"/>
            </w:pPr>
            <w:r>
              <w:rPr>
                <w:lang w:val="id"/>
              </w:rPr>
              <w:t xml:space="preserve">2</w:t>
            </w:r>
          </w:p>
        </w:tc>
        <w:tc>
          <w:tcPr/>
          <w:p>
            <w:pPr>
              <w:pStyle w:val="Compact"/>
            </w:pPr>
            <w:r>
              <w:rPr>
                <w:lang w:val="id"/>
              </w:rPr>
              <w:t xml:space="preserve">§4.2–4.3 Struktur dan standar bukti; Contoh 2</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§4.4 Pre-mortem; Contoh 3 —</w:t>
            </w:r>
            <w:r>
              <w:rPr>
                <w:lang w:val="id"/>
              </w:rPr>
              <w:t xml:space="preserve"> </w:t>
            </w:r>
            <w:r>
              <w:rPr>
                <w:b/>
                <w:bCs/>
                <w:lang w:val="id"/>
              </w:rPr>
              <w:t xml:space="preserve">latihan kelompok</w:t>
            </w:r>
          </w:p>
        </w:tc>
        <w:tc>
          <w:tcPr/>
          <w:p>
            <w:pPr>
              <w:pStyle w:val="Compact"/>
              <w:jc w:val="right"/>
            </w:pPr>
            <w:r>
              <w:rPr>
                <w:lang w:val="id"/>
              </w:rPr>
              <w:t xml:space="preserve">3</w:t>
            </w:r>
          </w:p>
        </w:tc>
      </w:tr>
      <w:tr>
        <w:tc>
          <w:tcPr/>
          <w:p>
            <w:pPr>
              <w:pStyle w:val="Compact"/>
            </w:pPr>
            <w:r>
              <w:rPr>
                <w:lang w:val="id"/>
              </w:rPr>
              <w:t xml:space="preserve">4</w:t>
            </w:r>
          </w:p>
        </w:tc>
        <w:tc>
          <w:tcPr/>
          <w:p>
            <w:pPr>
              <w:pStyle w:val="Compact"/>
            </w:pPr>
            <w:r>
              <w:rPr>
                <w:lang w:val="id"/>
              </w:rPr>
              <w:t xml:space="preserve">§4.5 Kalibrasi; Contoh 4</w:t>
            </w:r>
          </w:p>
        </w:tc>
        <w:tc>
          <w:tcPr/>
          <w:p>
            <w:pPr>
              <w:pStyle w:val="Compact"/>
              <w:jc w:val="right"/>
            </w:pPr>
            <w:r>
              <w:rPr>
                <w:lang w:val="id"/>
              </w:rPr>
              <w:t xml:space="preserve">2,5</w:t>
            </w:r>
          </w:p>
        </w:tc>
      </w:tr>
      <w:tr>
        <w:tc>
          <w:tcPr/>
          <w:p>
            <w:pPr>
              <w:pStyle w:val="Compact"/>
            </w:pPr>
            <w:r>
              <w:rPr>
                <w:lang w:val="id"/>
              </w:rPr>
              <w:t xml:space="preserve">5</w:t>
            </w:r>
          </w:p>
        </w:tc>
        <w:tc>
          <w:tcPr/>
          <w:p>
            <w:pPr>
              <w:pStyle w:val="Compact"/>
            </w:pPr>
            <w:r>
              <w:rPr>
                <w:lang w:val="id"/>
              </w:rPr>
              <w:t xml:space="preserve">§4.6 Tinjauan proses</w:t>
            </w:r>
          </w:p>
        </w:tc>
        <w:tc>
          <w:tcPr/>
          <w:p>
            <w:pPr>
              <w:pStyle w:val="Compact"/>
              <w:jc w:val="right"/>
            </w:pPr>
            <w:r>
              <w:rPr>
                <w:lang w:val="id"/>
              </w:rPr>
              <w:t xml:space="preserve">1</w:t>
            </w:r>
          </w:p>
        </w:tc>
      </w:tr>
      <w:tr>
        <w:tc>
          <w:tcPr/>
          <w:p>
            <w:pPr>
              <w:pStyle w:val="Compact"/>
            </w:pPr>
            <w:r>
              <w:rPr>
                <w:lang w:val="id"/>
              </w:rPr>
              <w:t xml:space="preserve">6</w:t>
            </w:r>
          </w:p>
        </w:tc>
        <w:tc>
          <w:tcPr/>
          <w:p>
            <w:pPr>
              <w:pStyle w:val="Compact"/>
            </w:pPr>
            <w:r>
              <w:rPr>
                <w:lang w:val="id"/>
              </w:rPr>
              <w:t xml:space="preserve">Penyusunan memo (kerja terbimbing)</w:t>
            </w:r>
          </w:p>
        </w:tc>
        <w:tc>
          <w:tcPr/>
          <w:p>
            <w:pPr>
              <w:pStyle w:val="Compact"/>
              <w:jc w:val="right"/>
            </w:pPr>
            <w:r>
              <w:rPr>
                <w:lang w:val="id"/>
              </w:rPr>
              <w:t xml:space="preserve">1</w:t>
            </w:r>
          </w:p>
        </w:tc>
      </w:tr>
      <w:tr>
        <w:tc>
          <w:tcPr/>
          <w:p>
            <w:pPr>
              <w:pStyle w:val="Compact"/>
            </w:pPr>
            <w:r>
              <w:rPr>
                <w:lang w:val="id"/>
              </w:rPr>
              <w:t xml:space="preserve">7</w:t>
            </w:r>
          </w:p>
        </w:tc>
        <w:tc>
          <w:tcPr/>
          <w:p>
            <w:pPr>
              <w:pStyle w:val="Compact"/>
            </w:pPr>
            <w:r>
              <w:rPr>
                <w:lang w:val="id"/>
              </w:rPr>
              <w:t xml:space="preserve">Asesmen: tinjauan memo silang antarpeserta</w:t>
            </w:r>
          </w:p>
        </w:tc>
        <w:tc>
          <w:tcPr/>
          <w:p>
            <w:pPr>
              <w:pStyle w:val="Compact"/>
              <w:jc w:val="right"/>
            </w:pPr>
            <w:r>
              <w:rPr>
                <w:lang w:val="id"/>
              </w:rPr>
              <w:t xml:space="preserve">1</w:t>
            </w:r>
          </w:p>
        </w:tc>
      </w:tr>
    </w:tbl>
    <w:bookmarkEnd w:id="36"/>
    <w:bookmarkStart w:id="37" w:name="urutan-yang-disarankan"/>
    <w:p>
      <w:pPr>
        <w:pStyle w:val="Heading3"/>
      </w:pPr>
      <w:r>
        <w:rPr>
          <w:lang w:val="id"/>
        </w:rPr>
        <w:t xml:space="preserve">Urutan yang disarankan</w:t>
      </w:r>
    </w:p>
    <w:p>
      <w:pPr>
        <w:pStyle w:val="FirstParagraph"/>
      </w:pPr>
      <w:r>
        <w:rPr>
          <w:b/>
          <w:bCs/>
          <w:lang w:val="id"/>
        </w:rPr>
        <w:t xml:space="preserve">Sesi 1 dibuka dengan pertanyaan yang jawabannya salah bagi sebagian besar peserta.</w:t>
      </w:r>
      <w:r>
        <w:rPr>
          <w:lang w:val="id"/>
        </w:rPr>
        <w:t xml:space="preserve"> </w:t>
      </w:r>
      <w:r>
        <w:rPr>
          <w:lang w:val="id"/>
        </w:rPr>
        <w:t xml:space="preserve">Tanyakan:</w:t>
      </w:r>
      <w:r>
        <w:rPr>
          <w:lang w:val="id"/>
        </w:rPr>
        <w:t xml:space="preserve"> </w:t>
      </w:r>
      <w:r>
        <w:rPr>
          <w:i/>
          <w:iCs/>
          <w:lang w:val="id"/>
        </w:rPr>
        <w:t xml:space="preserve">“Dari keputusan investasi yang berakhir gagal, berapa persen menurut Anda sebenarnya keputusan yang baik?”</w:t>
      </w:r>
    </w:p>
    <w:p>
      <w:pPr>
        <w:pStyle w:val="BodyText"/>
      </w:pPr>
      <w:r>
        <w:rPr>
          <w:lang w:val="id"/>
        </w:rPr>
        <w:t xml:space="preserve">Tebakan tipikal jauh di bawah 60,9%. Hitung bersama.</w:t>
      </w:r>
    </w:p>
    <w:p>
      <w:pPr>
        <w:pStyle w:val="BodyText"/>
      </w:pPr>
      <w:r>
        <w:rPr>
          <w:b/>
          <w:bCs/>
          <w:lang w:val="id"/>
        </w:rPr>
        <w:t xml:space="preserve">Sesi 3 harus dijalankan sebagai latihan kelompok dengan batas waktu ketat.</w:t>
      </w:r>
      <w:r>
        <w:rPr>
          <w:lang w:val="id"/>
        </w:rPr>
        <w:t xml:space="preserve"> </w:t>
      </w:r>
      <w:r>
        <w:rPr>
          <w:lang w:val="id"/>
        </w:rPr>
        <w:t xml:space="preserve">Beri satu kasus, beri 20 menit, minta lima jalur kegagalan dalam bentuk lampau.</w:t>
      </w:r>
    </w:p>
    <w:p>
      <w:pPr>
        <w:pStyle w:val="BodyText"/>
      </w:pPr>
      <w:r>
        <w:rPr>
          <w:lang w:val="id"/>
        </w:rPr>
        <w:t xml:space="preserve">Kelompok yang menghasilkan lima variasi dari satu jalur (</w:t>
      </w:r>
      <w:r>
        <w:rPr>
          <w:lang w:val="id"/>
        </w:rPr>
        <w:t xml:space="preserve">“pasar turun”</w:t>
      </w:r>
      <w:r>
        <w:rPr>
          <w:lang w:val="id"/>
        </w:rPr>
        <w:t xml:space="preserve">,</w:t>
      </w:r>
      <w:r>
        <w:rPr>
          <w:lang w:val="id"/>
        </w:rPr>
        <w:t xml:space="preserve"> </w:t>
      </w:r>
      <w:r>
        <w:rPr>
          <w:lang w:val="id"/>
        </w:rPr>
        <w:t xml:space="preserve">“pasar turun lebih jauh”</w:t>
      </w:r>
      <w:r>
        <w:rPr>
          <w:lang w:val="id"/>
        </w:rPr>
        <w:t xml:space="preserve">,</w:t>
      </w:r>
      <w:r>
        <w:rPr>
          <w:lang w:val="id"/>
        </w:rPr>
        <w:t xml:space="preserve"> </w:t>
      </w:r>
      <w:r>
        <w:rPr>
          <w:lang w:val="id"/>
        </w:rPr>
        <w:t xml:space="preserve">“sentimen memburuk”</w:t>
      </w:r>
      <w:r>
        <w:rPr>
          <w:lang w:val="id"/>
        </w:rPr>
        <w:t xml:space="preserve">) belum memahami tugasnya. Tunjukkan perbedaannya dengan Contoh 3 Langkah 2.</w:t>
      </w:r>
    </w:p>
    <w:p>
      <w:pPr>
        <w:pStyle w:val="BodyText"/>
      </w:pPr>
      <w:r>
        <w:rPr>
          <w:b/>
          <w:bCs/>
          <w:lang w:val="id"/>
        </w:rPr>
        <w:t xml:space="preserve">Sesi 7 adalah tinjauan silang, bukan presentasi.</w:t>
      </w:r>
      <w:r>
        <w:rPr>
          <w:lang w:val="id"/>
        </w:rPr>
        <w:t xml:space="preserve"> </w:t>
      </w:r>
      <w:r>
        <w:rPr>
          <w:lang w:val="id"/>
        </w:rPr>
        <w:t xml:space="preserve">Setiap peserta menilai memo peserta lain dengan keenam pertanyaan §4.6 —</w:t>
      </w:r>
      <w:r>
        <w:rPr>
          <w:lang w:val="id"/>
        </w:rPr>
        <w:t xml:space="preserve"> </w:t>
      </w:r>
      <w:r>
        <w:rPr>
          <w:b/>
          <w:bCs/>
          <w:lang w:val="id"/>
        </w:rPr>
        <w:t xml:space="preserve">tanpa mengetahui hasilnya</w:t>
      </w:r>
      <w:r>
        <w:rPr>
          <w:lang w:val="id"/>
        </w:rPr>
        <w:t xml:space="preserve">, karena memo dinilai dari proses.</w:t>
      </w:r>
    </w:p>
    <w:bookmarkEnd w:id="37"/>
    <w:bookmarkStart w:id="38" w:name="momen-pengajaran-kunci"/>
    <w:p>
      <w:pPr>
        <w:pStyle w:val="Heading3"/>
      </w:pPr>
      <w:r>
        <w:rPr>
          <w:lang w:val="id"/>
        </w:rPr>
        <w:t xml:space="preserve">Momen pengajaran kunci</w:t>
      </w:r>
    </w:p>
    <w:p>
      <w:pPr>
        <w:pStyle w:val="FirstParagraph"/>
      </w:pPr>
      <w:r>
        <w:rPr>
          <w:b/>
          <w:bCs/>
          <w:lang w:val="id"/>
        </w:rPr>
        <w:t xml:space="preserve">Contoh 1 Langkah 3 mengubah cara peserta memandang kegagalan mereka sendiri.</w:t>
      </w:r>
      <w:r>
        <w:rPr>
          <w:lang w:val="id"/>
        </w:rPr>
        <w:t xml:space="preserve"> </w:t>
      </w:r>
      <w:r>
        <w:rPr>
          <w:lang w:val="id"/>
        </w:rPr>
        <w:t xml:space="preserve">Enam puluh satu persen kegagalan berasal dari keputusan baik. Itu bukan penghiburan — itu aritmetika, dan ia berlaku untuk keputusan peserta sendiri.</w:t>
      </w:r>
    </w:p>
    <w:p>
      <w:pPr>
        <w:pStyle w:val="BodyText"/>
      </w:pPr>
      <w:r>
        <w:rPr>
          <w:b/>
          <w:bCs/>
          <w:lang w:val="id"/>
        </w:rPr>
        <w:t xml:space="preserve">Contoh 3 Langkah 3 adalah bagian yang paling sering ditolak peserta.</w:t>
      </w:r>
      <w:r>
        <w:rPr>
          <w:lang w:val="id"/>
        </w:rPr>
        <w:t xml:space="preserve"> </w:t>
      </w:r>
      <w:r>
        <w:rPr>
          <w:lang w:val="id"/>
        </w:rPr>
        <w:t xml:space="preserve">Menuliskan</w:t>
      </w:r>
      <w:r>
        <w:rPr>
          <w:lang w:val="id"/>
        </w:rPr>
        <w:t xml:space="preserve"> </w:t>
      </w:r>
      <w:r>
        <w:rPr>
          <w:i/>
          <w:iCs/>
          <w:lang w:val="id"/>
        </w:rPr>
        <w:t xml:space="preserve">“saya salah membaca sifat pertumbuhan marjin”</w:t>
      </w:r>
      <w:r>
        <w:rPr>
          <w:lang w:val="id"/>
        </w:rPr>
        <w:t xml:space="preserve"> </w:t>
      </w:r>
      <w:r>
        <w:rPr>
          <w:lang w:val="id"/>
        </w:rPr>
        <w:t xml:space="preserve">terasa seperti melemahkan memo sendiri.</w:t>
      </w:r>
    </w:p>
    <w:p>
      <w:pPr>
        <w:pStyle w:val="BodyText"/>
      </w:pPr>
      <w:r>
        <w:rPr>
          <w:lang w:val="id"/>
        </w:rPr>
        <w:t xml:space="preserve">Kerangkakan ulang: pre-mortem yang tidak memuat kesalahan penulis</w:t>
      </w:r>
      <w:r>
        <w:rPr>
          <w:lang w:val="id"/>
        </w:rPr>
        <w:t xml:space="preserve"> </w:t>
      </w:r>
      <w:r>
        <w:rPr>
          <w:b/>
          <w:bCs/>
          <w:lang w:val="id"/>
        </w:rPr>
        <w:t xml:space="preserve">memuat asumsi tersembunyi bahwa penulisnya tidak akan salah</w:t>
      </w:r>
      <w:r>
        <w:rPr>
          <w:lang w:val="id"/>
        </w:rPr>
        <w:t xml:space="preserve"> </w:t>
      </w:r>
      <w:r>
        <w:rPr>
          <w:lang w:val="id"/>
        </w:rPr>
        <w:t xml:space="preserve">— asumsi yang bertentangan dengan seluruh isi kurikulum ini.</w:t>
      </w:r>
    </w:p>
    <w:p>
      <w:pPr>
        <w:pStyle w:val="BodyText"/>
      </w:pPr>
      <w:r>
        <w:rPr>
          <w:b/>
          <w:bCs/>
          <w:lang w:val="id"/>
        </w:rPr>
        <w:t xml:space="preserve">Contoh 4 Langkah 5 layak ditulis di papan sebagai tabel.</w:t>
      </w:r>
      <w:r>
        <w:rPr>
          <w:lang w:val="id"/>
        </w:rPr>
        <w:t xml:space="preserve"> </w:t>
      </w:r>
      <w:r>
        <w:rPr>
          <w:lang w:val="id"/>
        </w:rPr>
        <w:t xml:space="preserve">Kalibrasi butuh 29 klaim; keunggulan makro butuh 45,7 tahun.</w:t>
      </w:r>
      <w:r>
        <w:rPr>
          <w:lang w:val="id"/>
        </w:rPr>
        <w:t xml:space="preserve"> </w:t>
      </w:r>
      <w:r>
        <w:rPr>
          <w:b/>
          <w:bCs/>
          <w:lang w:val="id"/>
        </w:rPr>
        <w:t xml:space="preserve">Kalibrasi adalah salah satu dari sedikit hal yang benar-benar dapat peserta ukur tentang diri mereka</w:t>
      </w:r>
      <w:r>
        <w:rPr>
          <w:lang w:val="id"/>
        </w:rPr>
        <w:t xml:space="preserve"> </w:t>
      </w:r>
      <w:r>
        <w:rPr>
          <w:lang w:val="id"/>
        </w:rPr>
        <w:t xml:space="preserve">— dan karena itu satu-satunya yang benar-benar dapat mereka perbaiki dengan bukti.</w:t>
      </w:r>
    </w:p>
    <w:p>
      <w:pPr>
        <w:pStyle w:val="BodyText"/>
      </w:pPr>
      <w:r>
        <w:rPr>
          <w:b/>
          <w:bCs/>
          <w:lang w:val="id"/>
        </w:rPr>
        <w:t xml:space="preserve">Catatan penilai layak dibacakan di awal modul, bukan akhir.</w:t>
      </w:r>
      <w:r>
        <w:rPr>
          <w:lang w:val="id"/>
        </w:rPr>
        <w:t xml:space="preserve"> </w:t>
      </w:r>
      <w:r>
        <w:rPr>
          <w:lang w:val="id"/>
        </w:rPr>
        <w:t xml:space="preserve">Memo dengan tesis salah dan proses lengkap dinilai lebih tinggi daripada memo dengan tesis benar dan proses tidak lengkap. Peserta yang mengetahui ini sejak awal menulis memo yang berbeda.</w:t>
      </w:r>
    </w:p>
    <w:bookmarkEnd w:id="38"/>
    <w:bookmarkStart w:id="39"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Menilai memo dari hasilnya</w:t>
            </w:r>
          </w:p>
        </w:tc>
        <w:tc>
          <w:tcPr/>
          <w:p>
            <w:pPr>
              <w:pStyle w:val="Compact"/>
            </w:pPr>
            <w:r>
              <w:rPr>
                <w:lang w:val="id"/>
              </w:rPr>
              <w:t xml:space="preserve">§4.1; 60,9% kegagalan dari keputusan baik</w:t>
            </w:r>
          </w:p>
        </w:tc>
      </w:tr>
      <w:tr>
        <w:tc>
          <w:tcPr/>
          <w:p>
            <w:pPr>
              <w:pStyle w:val="Compact"/>
            </w:pPr>
            <w:r>
              <w:rPr>
                <w:lang w:val="id"/>
              </w:rPr>
              <w:t xml:space="preserve">Membiarkan klaim yang tidak dapat dilacak</w:t>
            </w:r>
          </w:p>
        </w:tc>
        <w:tc>
          <w:tcPr/>
          <w:p>
            <w:pPr>
              <w:pStyle w:val="Compact"/>
            </w:pPr>
            <w:r>
              <w:rPr>
                <w:lang w:val="id"/>
              </w:rPr>
              <w:t xml:space="preserve">§4.3; dihapus, bukan ditandai lemah</w:t>
            </w:r>
          </w:p>
        </w:tc>
      </w:tr>
      <w:tr>
        <w:tc>
          <w:tcPr/>
          <w:p>
            <w:pPr>
              <w:pStyle w:val="Compact"/>
            </w:pPr>
            <w:r>
              <w:rPr>
                <w:lang w:val="id"/>
              </w:rPr>
              <w:t xml:space="preserve">Pre-mortem berupa lima variasi satu jalur</w:t>
            </w:r>
          </w:p>
        </w:tc>
        <w:tc>
          <w:tcPr/>
          <w:p>
            <w:pPr>
              <w:pStyle w:val="Compact"/>
            </w:pPr>
            <w:r>
              <w:rPr>
                <w:lang w:val="id"/>
              </w:rPr>
              <w:t xml:space="preserve">§4.4 aturan 2; harus berbeda</w:t>
            </w:r>
          </w:p>
        </w:tc>
      </w:tr>
      <w:tr>
        <w:tc>
          <w:tcPr/>
          <w:p>
            <w:pPr>
              <w:pStyle w:val="Compact"/>
            </w:pPr>
            <w:r>
              <w:rPr>
                <w:lang w:val="id"/>
              </w:rPr>
              <w:t xml:space="preserve">Pre-mortem tanpa kesalahan penulis</w:t>
            </w:r>
          </w:p>
        </w:tc>
        <w:tc>
          <w:tcPr/>
          <w:p>
            <w:pPr>
              <w:pStyle w:val="Compact"/>
            </w:pPr>
            <w:r>
              <w:rPr>
                <w:lang w:val="id"/>
              </w:rPr>
              <w:t xml:space="preserve">§4.4 aturan 4; yang paling berharga</w:t>
            </w:r>
          </w:p>
        </w:tc>
      </w:tr>
      <w:tr>
        <w:tc>
          <w:tcPr/>
          <w:p>
            <w:pPr>
              <w:pStyle w:val="Compact"/>
            </w:pPr>
            <w:r>
              <w:rPr>
                <w:lang w:val="id"/>
              </w:rPr>
              <w:t xml:space="preserve">Keyakinan dinyatakan dengan kata</w:t>
            </w:r>
          </w:p>
        </w:tc>
        <w:tc>
          <w:tcPr/>
          <w:p>
            <w:pPr>
              <w:pStyle w:val="Compact"/>
            </w:pPr>
            <w:r>
              <w:rPr>
                <w:lang w:val="id"/>
              </w:rPr>
              <w:t xml:space="preserve">§4.5; kata ditafsirkan 55%–90%</w:t>
            </w:r>
          </w:p>
        </w:tc>
      </w:tr>
      <w:tr>
        <w:tc>
          <w:tcPr/>
          <w:p>
            <w:pPr>
              <w:pStyle w:val="Compact"/>
            </w:pPr>
            <w:r>
              <w:rPr>
                <w:lang w:val="id"/>
              </w:rPr>
              <w:t xml:space="preserve">Klaim 90% tanpa menguji kalibrasi</w:t>
            </w:r>
          </w:p>
        </w:tc>
        <w:tc>
          <w:tcPr/>
          <w:p>
            <w:pPr>
              <w:pStyle w:val="Compact"/>
            </w:pPr>
            <w:r>
              <w:rPr>
                <w:lang w:val="id"/>
              </w:rPr>
              <w:t xml:space="preserve">§4.5.2; tipikal benar 72%</w:t>
            </w:r>
          </w:p>
        </w:tc>
      </w:tr>
      <w:tr>
        <w:tc>
          <w:tcPr/>
          <w:p>
            <w:pPr>
              <w:pStyle w:val="Compact"/>
            </w:pPr>
            <w:r>
              <w:rPr>
                <w:lang w:val="id"/>
              </w:rPr>
              <w:t xml:space="preserve">Memo panjang dianggap lengkap</w:t>
            </w:r>
          </w:p>
        </w:tc>
        <w:tc>
          <w:tcPr/>
          <w:p>
            <w:pPr>
              <w:pStyle w:val="Compact"/>
            </w:pPr>
            <w:r>
              <w:rPr>
                <w:lang w:val="id"/>
              </w:rPr>
              <w:t xml:space="preserve">§4.2; standar bukti biasanya memperpendek</w:t>
            </w:r>
          </w:p>
        </w:tc>
      </w:tr>
      <w:tr>
        <w:tc>
          <w:tcPr/>
          <w:p>
            <w:pPr>
              <w:pStyle w:val="Compact"/>
            </w:pPr>
            <w:r>
              <w:rPr>
                <w:lang w:val="id"/>
              </w:rPr>
              <w:t xml:space="preserve">Bagian 9 dikosongkan</w:t>
            </w:r>
          </w:p>
        </w:tc>
        <w:tc>
          <w:tcPr/>
          <w:p>
            <w:pPr>
              <w:pStyle w:val="Compact"/>
            </w:pPr>
            <w:r>
              <w:rPr>
                <w:lang w:val="id"/>
              </w:rPr>
              <w:t xml:space="preserve">Rubrik D6; paling menentukan kredibilitas</w:t>
            </w:r>
          </w:p>
        </w:tc>
      </w:tr>
    </w:tbl>
    <w:bookmarkEnd w:id="39"/>
    <w:bookmarkStart w:id="40"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memakai perusahaan, instrumen, atau situasi nyata</w:t>
      </w:r>
      <w:r>
        <w:rPr>
          <w:lang w:val="id"/>
        </w:rPr>
        <w:t xml:space="preserve"> </w:t>
      </w:r>
      <w:r>
        <w:rPr>
          <w:lang w:val="id"/>
        </w:rPr>
        <w:t xml:space="preserve">sebagai bahan memo latihan tanpa penyamaran penuh. Memo latihan yang menyebut instrumen nyata dapat ditafsirkan sebagai rekomendasi.</w:t>
      </w:r>
    </w:p>
    <w:p>
      <w:pPr>
        <w:pStyle w:val="Compact"/>
        <w:numPr>
          <w:ilvl w:val="0"/>
          <w:numId w:val="1010"/>
        </w:numPr>
      </w:pPr>
      <w:r>
        <w:rPr>
          <w:b/>
          <w:bCs/>
          <w:lang w:val="id"/>
        </w:rPr>
        <w:t xml:space="preserve">Dilarang menilai memo peserta berdasarkan apakah tesisnya kemudian terbukti.</w:t>
      </w:r>
      <w:r>
        <w:rPr>
          <w:lang w:val="id"/>
        </w:rPr>
        <w:t xml:space="preserve"> </w:t>
      </w:r>
      <w:r>
        <w:rPr>
          <w:lang w:val="id"/>
        </w:rPr>
        <w:t xml:space="preserve">Penilaian mengikuti keenam pertanyaan proses §4.6.</w:t>
      </w:r>
    </w:p>
    <w:p>
      <w:pPr>
        <w:pStyle w:val="Compact"/>
        <w:numPr>
          <w:ilvl w:val="0"/>
          <w:numId w:val="1010"/>
        </w:numPr>
      </w:pPr>
      <w:r>
        <w:rPr>
          <w:b/>
          <w:bCs/>
          <w:lang w:val="id"/>
        </w:rPr>
        <w:t xml:space="preserve">Dilarang membantu peserta menyusun memo untuk disebarkan kepada pihak ketiga</w:t>
      </w:r>
      <w:r>
        <w:rPr>
          <w:lang w:val="id"/>
        </w:rPr>
        <w:t xml:space="preserve"> </w:t>
      </w:r>
      <w:r>
        <w:rPr>
          <w:lang w:val="id"/>
        </w:rPr>
        <w:t xml:space="preserve">sebagai rekomendasi investasi.</w:t>
      </w:r>
    </w:p>
    <w:p>
      <w:pPr>
        <w:pStyle w:val="Compact"/>
        <w:numPr>
          <w:ilvl w:val="0"/>
          <w:numId w:val="1010"/>
        </w:numPr>
      </w:pPr>
      <w:r>
        <w:rPr>
          <w:b/>
          <w:bCs/>
          <w:lang w:val="id"/>
        </w:rPr>
        <w:t xml:space="preserve">Dilarang menyatakan pandangan fasilitator tentang instrumen mana pun</w:t>
      </w:r>
      <w:r>
        <w:rPr>
          <w:lang w:val="id"/>
        </w:rPr>
        <w:t xml:space="preserve"> </w:t>
      </w:r>
      <w:r>
        <w:rPr>
          <w:lang w:val="id"/>
        </w:rPr>
        <w:t xml:space="preserve">selama pembahasan memo peserta.</w:t>
      </w:r>
    </w:p>
    <w:p>
      <w:pPr>
        <w:pStyle w:val="Compact"/>
        <w:numPr>
          <w:ilvl w:val="0"/>
          <w:numId w:val="1010"/>
        </w:numPr>
      </w:pPr>
      <w:r>
        <w:rPr>
          <w:b/>
          <w:bCs/>
          <w:lang w:val="id"/>
        </w:rPr>
        <w:t xml:space="preserve">Dilarang menerima imbalan</w:t>
      </w:r>
      <w:r>
        <w:rPr>
          <w:lang w:val="id"/>
        </w:rPr>
        <w:t xml:space="preserve"> </w:t>
      </w:r>
      <w:r>
        <w:rPr>
          <w:lang w:val="id"/>
        </w:rPr>
        <w:t xml:space="preserve">dari pihak yang instrumennya dibahas dalam memo peserta. Kepentingan finansial apa pun wajib diungkapkan di awal sesi.</w:t>
      </w:r>
    </w:p>
    <w:p>
      <w:pPr>
        <w:pStyle w:val="Compact"/>
        <w:numPr>
          <w:ilvl w:val="0"/>
          <w:numId w:val="1010"/>
        </w:numPr>
      </w:pPr>
      <w:r>
        <w:rPr>
          <w:b/>
          <w:bCs/>
          <w:lang w:val="id"/>
        </w:rPr>
        <w:t xml:space="preserve">Wajib menyampaikan</w:t>
      </w:r>
      <w:r>
        <w:rPr>
          <w:lang w:val="id"/>
        </w:rPr>
        <w:t xml:space="preserve"> </w:t>
      </w:r>
      <w:r>
        <w:rPr>
          <w:lang w:val="id"/>
        </w:rPr>
        <w:t xml:space="preserve">bahwa memo yang disusun dalam modul ini adalah latihan pendidikan dan bukan rekomendasi investasi, dan bahwa menyebarkannya sebagai rekomendasi memerlukan izin.</w:t>
      </w:r>
    </w:p>
    <w:p>
      <w:r>
        <w:pict>
          <v:rect style="width:0;height:1.5pt" o:hralign="center" o:hrstd="t" o:hr="t"/>
        </w:pict>
      </w:r>
    </w:p>
    <w:bookmarkEnd w:id="40"/>
    <w:bookmarkEnd w:id="41"/>
    <w:bookmarkStart w:id="42"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angka, klaim, perusahaan, dan situasi dalam contoh memo bersifat</w:t>
      </w:r>
      <w:r>
        <w:rPr>
          <w:lang w:val="id"/>
        </w:rPr>
        <w:t xml:space="preserve"> </w:t>
      </w:r>
      <w:r>
        <w:rPr>
          <w:b/>
          <w:bCs/>
          <w:lang w:val="id"/>
        </w:rPr>
        <w:t xml:space="preserve">ilustratif dan merupakan konstruksi ajar.</w:t>
      </w:r>
      <w:r>
        <w:rPr>
          <w:lang w:val="id"/>
        </w:rPr>
        <w:t xml:space="preserve"> </w:t>
      </w:r>
      <w:r>
        <w:rPr>
          <w:lang w:val="id"/>
        </w:rPr>
        <w:t xml:space="preserve">Tidak satu pun merujuk pada perusahaan atau instrumen nyata; kemiripan dengan entitas yang benar-benar ada adalah kebetulan.</w:t>
      </w:r>
    </w:p>
    <w:p>
      <w:pPr>
        <w:pStyle w:val="BodyText"/>
      </w:pPr>
      <w:r>
        <w:rPr>
          <w:lang w:val="id"/>
        </w:rPr>
        <w:t xml:space="preserve">Angka kalibrasi pada §4.5.1 bersifat ilustratif dan mencerminkan pola yang dilaporkan literatur penilaian; besaran pastinya berbeda antarbidang, antarindividu, dan antarmetodologi pengukuran.</w:t>
      </w:r>
    </w:p>
    <w:p>
      <w:pPr>
        <w:pStyle w:val="BodyText"/>
      </w:pPr>
      <w:r>
        <w:rPr>
          <w:b/>
          <w:bCs/>
          <w:lang w:val="id"/>
        </w:rPr>
        <w:t xml:space="preserve">Memo yang disusun peserta dalam modul ini adalah latihan pendidikan.</w:t>
      </w:r>
      <w:r>
        <w:rPr>
          <w:lang w:val="id"/>
        </w:rPr>
        <w:t xml:space="preserve"> </w:t>
      </w:r>
      <w:r>
        <w:rPr>
          <w:lang w:val="id"/>
        </w:rPr>
        <w:t xml:space="preserve">Menyebarkannya kepada pihak ketiga sebagai rekomendasi investasi memerlukan izin dari otoritas yang berwenang, dan modul ini tidak mempersiapkan peserta untuk kegiatan tersebut.</w:t>
      </w:r>
    </w:p>
    <w:p>
      <w:pPr>
        <w:pStyle w:val="BodyText"/>
      </w:pPr>
      <w:r>
        <w:rPr>
          <w:lang w:val="id"/>
        </w:rPr>
        <w:t xml:space="preserve">Sebagaimana ditunjukkan pada §4.1, hasil investasi memuat informasi yang sangat terbatas tentang kualitas keputusan yang menghasilkannya. Memo yang disusun dengan proses yang baik tetap dapat menghasilkan kerugian.</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r>
        <w:pict>
          <v:rect style="width:0;height:1.5pt" o:hralign="center" o:hrstd="t" o:hr="t"/>
        </w:pict>
      </w:r>
    </w:p>
    <w:p>
      <w:pPr>
        <w:pStyle w:val="FirstParagraph"/>
      </w:pPr>
      <w:r>
        <w:rPr>
          <w:i/>
          <w:iCs/>
          <w:lang w:val="id"/>
        </w:rPr>
        <w:t xml:space="preserve">Modul L4.4 — Kurikulum Invesmentpedia · Level 4 Profesional (penutup modul inti)</w:t>
      </w:r>
    </w:p>
    <w:bookmarkEnd w:id="42"/>
    <w:bookmarkEnd w:id="43"/>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L4.4 — Memo Investasi Institusional</dc:title>
  <dc:creator>Invesmentpedia</dc:creator>
  <dc:language>id</dc:language>
  <cp:keywords/>
  <dcterms:created xsi:type="dcterms:W3CDTF">2026-09-20T09:43:59Z</dcterms:created>
  <dcterms:modified xsi:type="dcterms:W3CDTF">2026-09-20T09:43:59Z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Modul Inti 4 (Penutup Inti)</vt:lpwstr>
  </property>
</Properties>
</file>