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L3I.2 — Investasi Berbasis Faktor</w:t>
      </w:r>
    </w:p>
    <w:p>
      <w:pPr>
        <w:pStyle w:val="Subtitle"/>
      </w:pPr>
      <w:r>
        <w:rPr>
          <w:lang w:val="id"/>
        </w:rPr>
        <w:t xml:space="preserve">Kurikulum Invesmentpedia · Level 3 Pengelola Portofolio · Jalur Investor · Modul 2</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9" w:name="l3i.2-investasi-berbasis-faktor"/>
    <w:p>
      <w:pPr>
        <w:pStyle w:val="Heading1"/>
      </w:pPr>
      <w:r>
        <w:rPr>
          <w:lang w:val="id"/>
        </w:rPr>
        <w:t xml:space="preserve">L3I.2 — Investasi Berbasis Faktor</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L3I.2</w:t>
            </w:r>
          </w:p>
        </w:tc>
      </w:tr>
      <w:tr>
        <w:tc>
          <w:tcPr/>
          <w:p>
            <w:pPr>
              <w:pStyle w:val="Compact"/>
            </w:pPr>
            <w:r>
              <w:rPr>
                <w:lang w:val="id"/>
              </w:rPr>
              <w:t xml:space="preserve">Nama</w:t>
            </w:r>
          </w:p>
        </w:tc>
        <w:tc>
          <w:tcPr/>
          <w:p>
            <w:pPr>
              <w:pStyle w:val="Compact"/>
            </w:pPr>
            <w:r>
              <w:rPr>
                <w:lang w:val="id"/>
              </w:rPr>
              <w:t xml:space="preserve">Investasi Berbasis Faktor</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Investor</w:t>
            </w:r>
          </w:p>
        </w:tc>
      </w:tr>
      <w:tr>
        <w:tc>
          <w:tcPr/>
          <w:p>
            <w:pPr>
              <w:pStyle w:val="Compact"/>
            </w:pPr>
            <w:r>
              <w:rPr>
                <w:lang w:val="id"/>
              </w:rPr>
              <w:t xml:space="preserve">Beban</w:t>
            </w:r>
          </w:p>
        </w:tc>
        <w:tc>
          <w:tcPr/>
          <w:p>
            <w:pPr>
              <w:pStyle w:val="Compact"/>
            </w:pPr>
            <w:r>
              <w:rPr>
                <w:lang w:val="id"/>
              </w:rPr>
              <w:t xml:space="preserve">16 JP (13 jam 20 menit) — 5 JP teori, 7 JP praktik, 4 JP asesmen</w:t>
            </w:r>
          </w:p>
        </w:tc>
      </w:tr>
      <w:tr>
        <w:tc>
          <w:tcPr/>
          <w:p>
            <w:pPr>
              <w:pStyle w:val="Compact"/>
            </w:pPr>
            <w:r>
              <w:rPr>
                <w:lang w:val="id"/>
              </w:rPr>
              <w:t xml:space="preserve">Prasyarat</w:t>
            </w:r>
          </w:p>
        </w:tc>
        <w:tc>
          <w:tcPr/>
          <w:p>
            <w:pPr>
              <w:pStyle w:val="Compact"/>
            </w:pPr>
            <w:r>
              <w:rPr>
                <w:lang w:val="id"/>
              </w:rPr>
              <w:t xml:space="preserve">L3.1–L3.4; L3I.1 Konstruksi Portofolio Multi-Aset</w:t>
            </w:r>
          </w:p>
        </w:tc>
      </w:tr>
      <w:tr>
        <w:tc>
          <w:tcPr/>
          <w:p>
            <w:pPr>
              <w:pStyle w:val="Compact"/>
            </w:pPr>
            <w:r>
              <w:rPr>
                <w:lang w:val="id"/>
              </w:rPr>
              <w:t xml:space="preserve">Pilar</w:t>
            </w:r>
          </w:p>
        </w:tc>
        <w:tc>
          <w:tcPr/>
          <w:p>
            <w:pPr>
              <w:pStyle w:val="Compact"/>
            </w:pPr>
            <w:r>
              <w:rPr>
                <w:lang w:val="id"/>
              </w:rPr>
              <w:t xml:space="preserve">P4 Analisis &amp; Riset, P5 Risiko &amp; Portofolio, P1 Perilaku</w:t>
            </w:r>
          </w:p>
        </w:tc>
      </w:tr>
      <w:tr>
        <w:tc>
          <w:tcPr/>
          <w:p>
            <w:pPr>
              <w:pStyle w:val="Compact"/>
            </w:pPr>
            <w:r>
              <w:rPr>
                <w:lang w:val="id"/>
              </w:rPr>
              <w:t xml:space="preserve">CPL terkait</w:t>
            </w:r>
          </w:p>
        </w:tc>
        <w:tc>
          <w:tcPr/>
          <w:p>
            <w:pPr>
              <w:pStyle w:val="Compact"/>
            </w:pPr>
            <w:r>
              <w:rPr>
                <w:lang w:val="id"/>
              </w:rPr>
              <w:t xml:space="preserve">CPL-3, CPL-4, CPL-5, CPL-8, CPL-9</w:t>
            </w:r>
          </w:p>
        </w:tc>
      </w:tr>
      <w:tr>
        <w:tc>
          <w:tcPr/>
          <w:p>
            <w:pPr>
              <w:pStyle w:val="Compact"/>
            </w:pPr>
            <w:r>
              <w:rPr>
                <w:lang w:val="id"/>
              </w:rPr>
              <w:t xml:space="preserve">Kanon</w:t>
            </w:r>
          </w:p>
        </w:tc>
        <w:tc>
          <w:tcPr/>
          <w:p>
            <w:pPr>
              <w:pStyle w:val="Compact"/>
            </w:pPr>
            <w:r>
              <w:rPr>
                <w:lang w:val="id"/>
              </w:rPr>
              <w:t xml:space="preserve">K-04, K-05, K-06, K-07, K-10, K-11</w:t>
            </w:r>
          </w:p>
        </w:tc>
      </w:tr>
    </w:tbl>
    <w:p>
      <w:pPr>
        <w:pStyle w:val="BodyText"/>
      </w:pPr>
      <w:r>
        <w:rPr>
          <w:b/>
          <w:bCs/>
          <w:lang w:val="id"/>
        </w:rPr>
        <w:t xml:space="preserve">Posisi modul.</w:t>
      </w:r>
      <w:r>
        <w:rPr>
          <w:lang w:val="id"/>
        </w:rPr>
        <w:t xml:space="preserve"> </w:t>
      </w:r>
      <w:r>
        <w:rPr>
          <w:lang w:val="id"/>
        </w:rPr>
        <w:t xml:space="preserve">L3.1 §4.3 menyebut bahwa beberapa karakteristik — ukuran, valuasi relatif, momentum, profitabilitas — secara historis memuat informasi yang tidak tertangkap beta, dan menunda pembahasannya ke sini. Modul ini membahasnya, dan melakukannya dengan alat yang baru saja dibangun di</w:t>
      </w:r>
      <w:r>
        <w:rPr>
          <w:lang w:val="id"/>
        </w:rPr>
        <w:t xml:space="preserve"> </w:t>
      </w:r>
      <w:r>
        <w:rPr>
          <w:b/>
          <w:bCs/>
          <w:lang w:val="id"/>
        </w:rPr>
        <w:t xml:space="preserve">L3.4</w:t>
      </w:r>
      <w:r>
        <w:rPr>
          <w:lang w:val="id"/>
        </w:rPr>
        <w:t xml:space="preserve">.</w:t>
      </w:r>
    </w:p>
    <w:p>
      <w:pPr>
        <w:pStyle w:val="BodyText"/>
      </w:pPr>
      <w:r>
        <w:rPr>
          <w:lang w:val="id"/>
        </w:rPr>
        <w:t xml:space="preserve">Itu urutan yang disengaja. Investasi berbasis faktor adalah bidang dengan literatur akademik yang luas, produk komersial yang banyak, dan</w:t>
      </w:r>
      <w:r>
        <w:rPr>
          <w:lang w:val="id"/>
        </w:rPr>
        <w:t xml:space="preserve"> </w:t>
      </w:r>
      <w:r>
        <w:rPr>
          <w:b/>
          <w:bCs/>
          <w:lang w:val="id"/>
        </w:rPr>
        <w:t xml:space="preserve">ratusan faktor yang telah dipublikasikan.</w:t>
      </w:r>
      <w:r>
        <w:rPr>
          <w:lang w:val="id"/>
        </w:rPr>
        <w:t xml:space="preserve"> </w:t>
      </w:r>
      <w:r>
        <w:rPr>
          <w:lang w:val="id"/>
        </w:rPr>
        <w:t xml:space="preserve">Justru karena itu ia adalah ujian terbaik bagi kerangka penggalian data yang baru dipelajari peserta.</w:t>
      </w:r>
    </w:p>
    <w:p>
      <w:pPr>
        <w:pStyle w:val="BodyText"/>
      </w:pPr>
      <w:r>
        <w:rPr>
          <w:lang w:val="id"/>
        </w:rPr>
        <w:t xml:space="preserve">Kesimpulan modul ini berimbang, dan itu penting:</w:t>
      </w:r>
      <w:r>
        <w:rPr>
          <w:lang w:val="id"/>
        </w:rPr>
        <w:t xml:space="preserve"> </w:t>
      </w:r>
      <w:r>
        <w:rPr>
          <w:b/>
          <w:bCs/>
          <w:lang w:val="id"/>
        </w:rPr>
        <w:t xml:space="preserve">sebagian faktor bertahan, penggabungannya benar-benar bernilai, dan penentuan waktunya merusak.</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CPMK-L3I.2.1</w:t>
            </w:r>
          </w:p>
        </w:tc>
        <w:tc>
          <w:tcPr/>
          <w:p>
            <w:pPr>
              <w:pStyle w:val="Compact"/>
            </w:pPr>
            <w:r>
              <w:rPr>
                <w:lang w:val="id"/>
              </w:rPr>
              <w:t xml:space="preserve">Menjelaskan faktor sebagai sumber imbal hasil bersama dan membedakannya dari alfa</w:t>
            </w:r>
          </w:p>
        </w:tc>
        <w:tc>
          <w:tcPr/>
          <w:p>
            <w:pPr>
              <w:pStyle w:val="Compact"/>
            </w:pPr>
            <w:r>
              <w:rPr>
                <w:lang w:val="id"/>
              </w:rPr>
              <w:t xml:space="preserve">C4</w:t>
            </w:r>
          </w:p>
        </w:tc>
      </w:tr>
      <w:tr>
        <w:tc>
          <w:tcPr/>
          <w:p>
            <w:pPr>
              <w:pStyle w:val="Compact"/>
            </w:pPr>
            <w:r>
              <w:rPr>
                <w:lang w:val="id"/>
              </w:rPr>
              <w:t xml:space="preserve">CPMK-L3I.2.2</w:t>
            </w:r>
          </w:p>
        </w:tc>
        <w:tc>
          <w:tcPr/>
          <w:p>
            <w:pPr>
              <w:pStyle w:val="Compact"/>
            </w:pPr>
            <w:r>
              <w:rPr>
                <w:lang w:val="id"/>
              </w:rPr>
              <w:t xml:space="preserve">Menghitung ambang statistik yang benar untuk sebuah klaim faktor mengingat jumlah faktor yang telah dipublikasikan</w:t>
            </w:r>
          </w:p>
        </w:tc>
        <w:tc>
          <w:tcPr/>
          <w:p>
            <w:pPr>
              <w:pStyle w:val="Compact"/>
            </w:pPr>
            <w:r>
              <w:rPr>
                <w:lang w:val="id"/>
              </w:rPr>
              <w:t xml:space="preserve">C4</w:t>
            </w:r>
          </w:p>
        </w:tc>
      </w:tr>
      <w:tr>
        <w:tc>
          <w:tcPr/>
          <w:p>
            <w:pPr>
              <w:pStyle w:val="Compact"/>
            </w:pPr>
            <w:r>
              <w:rPr>
                <w:lang w:val="id"/>
              </w:rPr>
              <w:t xml:space="preserve">CPMK-L3I.2.3</w:t>
            </w:r>
          </w:p>
        </w:tc>
        <w:tc>
          <w:tcPr/>
          <w:p>
            <w:pPr>
              <w:pStyle w:val="Compact"/>
            </w:pPr>
            <w:r>
              <w:rPr>
                <w:lang w:val="id"/>
              </w:rPr>
              <w:t xml:space="preserve">Menghitung premi yang dibutuhkan agar sebuah faktor mencapai ambang itu pada panjang data tertentu</w:t>
            </w:r>
          </w:p>
        </w:tc>
        <w:tc>
          <w:tcPr/>
          <w:p>
            <w:pPr>
              <w:pStyle w:val="Compact"/>
            </w:pPr>
            <w:r>
              <w:rPr>
                <w:lang w:val="id"/>
              </w:rPr>
              <w:t xml:space="preserve">C3</w:t>
            </w:r>
          </w:p>
        </w:tc>
      </w:tr>
      <w:tr>
        <w:tc>
          <w:tcPr/>
          <w:p>
            <w:pPr>
              <w:pStyle w:val="Compact"/>
            </w:pPr>
            <w:r>
              <w:rPr>
                <w:lang w:val="id"/>
              </w:rPr>
              <w:t xml:space="preserve">CPMK-L3I.2.4</w:t>
            </w:r>
          </w:p>
        </w:tc>
        <w:tc>
          <w:tcPr/>
          <w:p>
            <w:pPr>
              <w:pStyle w:val="Compact"/>
            </w:pPr>
            <w:r>
              <w:rPr>
                <w:lang w:val="id"/>
              </w:rPr>
              <w:t xml:space="preserve">Mengestimasi lama periode kinerja buruk yang harus diperkirakan dari sebuah faktor yang premi sejatinya nyata</w:t>
            </w:r>
          </w:p>
        </w:tc>
        <w:tc>
          <w:tcPr/>
          <w:p>
            <w:pPr>
              <w:pStyle w:val="Compact"/>
            </w:pPr>
            <w:r>
              <w:rPr>
                <w:lang w:val="id"/>
              </w:rPr>
              <w:t xml:space="preserve">C5</w:t>
            </w:r>
          </w:p>
        </w:tc>
      </w:tr>
      <w:tr>
        <w:tc>
          <w:tcPr/>
          <w:p>
            <w:pPr>
              <w:pStyle w:val="Compact"/>
            </w:pPr>
            <w:r>
              <w:rPr>
                <w:lang w:val="id"/>
              </w:rPr>
              <w:t xml:space="preserve">CPMK-L3I.2.5</w:t>
            </w:r>
          </w:p>
        </w:tc>
        <w:tc>
          <w:tcPr/>
          <w:p>
            <w:pPr>
              <w:pStyle w:val="Compact"/>
            </w:pPr>
            <w:r>
              <w:rPr>
                <w:lang w:val="id"/>
              </w:rPr>
              <w:t xml:space="preserve">Mengukur manfaat penggabungan faktor dan menjelaskan sumber manfaat itu</w:t>
            </w:r>
          </w:p>
        </w:tc>
        <w:tc>
          <w:tcPr/>
          <w:p>
            <w:pPr>
              <w:pStyle w:val="Compact"/>
            </w:pPr>
            <w:r>
              <w:rPr>
                <w:lang w:val="id"/>
              </w:rPr>
              <w:t xml:space="preserve">C5</w:t>
            </w:r>
          </w:p>
        </w:tc>
      </w:tr>
      <w:tr>
        <w:tc>
          <w:tcPr/>
          <w:p>
            <w:pPr>
              <w:pStyle w:val="Compact"/>
            </w:pPr>
            <w:r>
              <w:rPr>
                <w:lang w:val="id"/>
              </w:rPr>
              <w:t xml:space="preserve">CPMK-L3I.2.6</w:t>
            </w:r>
          </w:p>
        </w:tc>
        <w:tc>
          <w:tcPr/>
          <w:p>
            <w:pPr>
              <w:pStyle w:val="Compact"/>
            </w:pPr>
            <w:r>
              <w:rPr>
                <w:lang w:val="id"/>
              </w:rPr>
              <w:t xml:space="preserve">Menghitung premi faktor setelah perputaran, biaya transaksi, dan biaya produk</w:t>
            </w:r>
          </w:p>
        </w:tc>
        <w:tc>
          <w:tcPr/>
          <w:p>
            <w:pPr>
              <w:pStyle w:val="Compact"/>
            </w:pPr>
            <w:r>
              <w:rPr>
                <w:lang w:val="id"/>
              </w:rPr>
              <w:t xml:space="preserve">C4</w:t>
            </w:r>
          </w:p>
        </w:tc>
      </w:tr>
      <w:tr>
        <w:tc>
          <w:tcPr/>
          <w:p>
            <w:pPr>
              <w:pStyle w:val="Compact"/>
            </w:pPr>
            <w:r>
              <w:rPr>
                <w:lang w:val="id"/>
              </w:rPr>
              <w:t xml:space="preserve">CPMK-L3I.2.7</w:t>
            </w:r>
          </w:p>
        </w:tc>
        <w:tc>
          <w:tcPr/>
          <w:p>
            <w:pPr>
              <w:pStyle w:val="Compact"/>
            </w:pPr>
            <w:r>
              <w:rPr>
                <w:lang w:val="id"/>
              </w:rPr>
              <w:t xml:space="preserve">Mengevaluasi penentuan waktu faktor dengan bukti dan menjelaskan mekanisme kerugiannya</w:t>
            </w:r>
          </w:p>
        </w:tc>
        <w:tc>
          <w:tcPr/>
          <w:p>
            <w:pPr>
              <w:pStyle w:val="Compact"/>
            </w:pPr>
            <w:r>
              <w:rPr>
                <w:lang w:val="id"/>
              </w:rPr>
              <w:t xml:space="preserve">C5</w:t>
            </w:r>
          </w:p>
        </w:tc>
      </w:tr>
      <w:tr>
        <w:tc>
          <w:tcPr/>
          <w:p>
            <w:pPr>
              <w:pStyle w:val="Compact"/>
            </w:pPr>
            <w:r>
              <w:rPr>
                <w:lang w:val="id"/>
              </w:rPr>
              <w:t xml:space="preserve">CPMK-L3I.2.8</w:t>
            </w:r>
          </w:p>
        </w:tc>
        <w:tc>
          <w:tcPr/>
          <w:p>
            <w:pPr>
              <w:pStyle w:val="Compact"/>
            </w:pPr>
            <w:r>
              <w:rPr>
                <w:lang w:val="id"/>
              </w:rPr>
              <w:t xml:space="preserve">Menyusun Kebijakan Faktor tertulis yang mengikat, termasuk cakrawala evaluasi</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FAKTOR = SUMBER IMBAL HASIL BERSAMA</w:t>
      </w:r>
      <w:r>
        <w:br/>
      </w:r>
      <w:r>
        <w:rPr>
          <w:rStyle w:val="VerbatimChar"/>
          <w:lang w:val="id"/>
        </w:rPr>
        <w:t xml:space="preserve">                              (bukan alfa)</w:t>
      </w:r>
      <w:r>
        <w:br/>
      </w:r>
      <w:r>
        <w:rPr>
          <w:rStyle w:val="VerbatimChar"/>
          <w:lang w:val="id"/>
        </w:rPr>
        <w:t xml:space="preserve">                                    │</w:t>
      </w:r>
      <w:r>
        <w:br/>
      </w:r>
      <w:r>
        <w:rPr>
          <w:rStyle w:val="VerbatimChar"/>
          <w:lang w:val="id"/>
        </w:rPr>
        <w:t xml:space="preserve">        ┌───────────────────────────┴───────────────────────────┐</w:t>
      </w:r>
      <w:r>
        <w:br/>
      </w:r>
      <w:r>
        <w:rPr>
          <w:rStyle w:val="VerbatimChar"/>
          <w:lang w:val="id"/>
        </w:rPr>
        <w:t xml:space="preserve">        │  MASALAH 1: KEBUN BINATANG FAKTOR                     │</w:t>
      </w:r>
      <w:r>
        <w:br/>
      </w:r>
      <w:r>
        <w:rPr>
          <w:rStyle w:val="VerbatimChar"/>
          <w:lang w:val="id"/>
        </w:rPr>
        <w:t xml:space="preserve">        │  ratusan faktor dipublikasikan → ambang t naik tajam  │</w:t>
      </w:r>
      <w:r>
        <w:br/>
      </w:r>
      <w:r>
        <w:rPr>
          <w:rStyle w:val="VerbatimChar"/>
          <w:lang w:val="id"/>
        </w:rPr>
        <w:t xml:space="preserve">        │  N=316 → t kritis 3,78 (bukan 1,96)                   │</w:t>
      </w:r>
      <w:r>
        <w:br/>
      </w:r>
      <w:r>
        <w:rPr>
          <w:rStyle w:val="VerbatimChar"/>
          <w:lang w:val="id"/>
        </w:rPr>
        <w:t xml:space="preserve">        │  E[max t] dari kebetulan murni = 2,91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MASALAH 2: PREMI YANG DIBUTUHKAN SANGAT TINGGI       │</w:t>
      </w:r>
      <w:r>
        <w:br/>
      </w:r>
      <w:r>
        <w:rPr>
          <w:rStyle w:val="VerbatimChar"/>
          <w:lang w:val="id"/>
        </w:rPr>
        <w:t xml:space="preserve">        │  agar t = 3,0 dgn vol faktor 10%:                     │</w:t>
      </w:r>
      <w:r>
        <w:br/>
      </w:r>
      <w:r>
        <w:rPr>
          <w:rStyle w:val="VerbatimChar"/>
          <w:lang w:val="id"/>
        </w:rPr>
        <w:t xml:space="preserve">        │  30 thn data → butuh premi 5,48%/thn                  │</w:t>
      </w:r>
      <w:r>
        <w:br/>
      </w:r>
      <w:r>
        <w:rPr>
          <w:rStyle w:val="VerbatimChar"/>
          <w:lang w:val="id"/>
        </w:rPr>
        <w:t xml:space="preserve">        │  90 thn data → butuh premi 3,16%/thn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MASALAH 3: FAKTOR NYATA PUN LAMA TERTINGGAL          │</w:t>
      </w:r>
      <w:r>
        <w:br/>
      </w:r>
      <w:r>
        <w:rPr>
          <w:rStyle w:val="VerbatimChar"/>
          <w:lang w:val="id"/>
        </w:rPr>
        <w:t xml:space="preserve">        │  Sharpe 0,30: periode "di bawah air" terpanjang       │</w:t>
      </w:r>
      <w:r>
        <w:br/>
      </w:r>
      <w:r>
        <w:rPr>
          <w:rStyle w:val="VerbatimChar"/>
          <w:lang w:val="id"/>
        </w:rPr>
        <w:t xml:space="preserve">        │  dalam 40 thn = rata-rata 14,2 thn (p95: 31,2 thn)    │</w:t>
      </w:r>
      <w:r>
        <w:br/>
      </w:r>
      <w:r>
        <w:rPr>
          <w:rStyle w:val="VerbatimChar"/>
          <w:lang w:val="id"/>
        </w:rPr>
        <w:t xml:space="preserve">        │  peluang negatif atas 10 thn = 17%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KABAR BAIK: PENGGABUNGAN BENAR-BENAR BEKERJA         │</w:t>
      </w:r>
      <w:r>
        <w:br/>
      </w:r>
      <w:r>
        <w:rPr>
          <w:rStyle w:val="VerbatimChar"/>
          <w:lang w:val="id"/>
        </w:rPr>
        <w:t xml:space="preserve">        │  korelasi rata-rata antarfaktor = −0,038              │</w:t>
      </w:r>
      <w:r>
        <w:br/>
      </w:r>
      <w:r>
        <w:rPr>
          <w:rStyle w:val="VerbatimChar"/>
          <w:lang w:val="id"/>
        </w:rPr>
        <w:t xml:space="preserve">        │  rata-rata Sharpe mandiri 0,29 → gabungan 0,7042      │</w:t>
      </w:r>
      <w:r>
        <w:br/>
      </w:r>
      <w:r>
        <w:rPr>
          <w:rStyle w:val="VerbatimChar"/>
          <w:lang w:val="id"/>
        </w:rPr>
        <w:t xml:space="preserve">        │  perbaikan +142,8%  (vol 10% → 4,12%)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KABAR BURUK: BIAYA DAN PENENTUAN WAKTU               │</w:t>
      </w:r>
      <w:r>
        <w:br/>
      </w:r>
      <w:r>
        <w:rPr>
          <w:rStyle w:val="VerbatimChar"/>
          <w:lang w:val="id"/>
        </w:rPr>
        <w:t xml:space="preserve">        │  premi 3,0% @300% perputaran @40bps → 0,60%           │</w:t>
      </w:r>
      <w:r>
        <w:br/>
      </w:r>
      <w:r>
        <w:rPr>
          <w:rStyle w:val="VerbatimChar"/>
          <w:lang w:val="id"/>
        </w:rPr>
        <w:t xml:space="preserve">        │  premi 3,0% − biaya produk 1,50% → 1,05%              │</w:t>
      </w:r>
      <w:r>
        <w:br/>
      </w:r>
      <w:r>
        <w:rPr>
          <w:rStyle w:val="VerbatimChar"/>
          <w:lang w:val="id"/>
        </w:rPr>
        <w:t xml:space="preserve">        │  penentuan waktu: Sharpe 0,7069 → 0,3899, kalah 100%  │</w:t>
      </w:r>
      <w:r>
        <w:br/>
      </w:r>
      <w:r>
        <w:rPr>
          <w:rStyle w:val="VerbatimChar"/>
          <w:lang w:val="id"/>
        </w:rPr>
        <w:t xml:space="preserve">        └───────────────────────────┬───────────────────────────┘</w:t>
      </w:r>
      <w:r>
        <w:br/>
      </w:r>
      <w:r>
        <w:rPr>
          <w:rStyle w:val="VerbatimChar"/>
          <w:lang w:val="id"/>
        </w:rPr>
        <w:t xml:space="preserve">                                    ▼</w:t>
      </w:r>
      <w:r>
        <w:br/>
      </w:r>
      <w:r>
        <w:rPr>
          <w:rStyle w:val="VerbatimChar"/>
          <w:lang w:val="id"/>
        </w:rPr>
        <w:t xml:space="preserve">                        KEBIJAKAN FAKTOR TERTULIS</w:t>
      </w:r>
    </w:p>
    <w:p>
      <w:r>
        <w:pict>
          <v:rect style="width:0;height:1.5pt" o:hralign="center" o:hrstd="t" o:hr="t"/>
        </w:pict>
      </w:r>
    </w:p>
    <w:bookmarkEnd w:id="11"/>
    <w:bookmarkStart w:id="25" w:name="materi"/>
    <w:p>
      <w:pPr>
        <w:pStyle w:val="Heading2"/>
      </w:pPr>
      <w:r>
        <w:rPr>
          <w:lang w:val="id"/>
        </w:rPr>
        <w:t xml:space="preserve">4. Materi</w:t>
      </w:r>
    </w:p>
    <w:bookmarkStart w:id="12" w:name="apa-itu-faktor-dan-apa-yang-bukan"/>
    <w:p>
      <w:pPr>
        <w:pStyle w:val="Heading3"/>
      </w:pPr>
      <w:r>
        <w:rPr>
          <w:lang w:val="id"/>
        </w:rPr>
        <w:t xml:space="preserve">4.1 Apa itu faktor, dan apa yang bukan</w:t>
      </w:r>
    </w:p>
    <w:p>
      <w:pPr>
        <w:pStyle w:val="FirstParagraph"/>
      </w:pPr>
      <w:r>
        <w:rPr>
          <w:b/>
          <w:bCs/>
          <w:lang w:val="id"/>
        </w:rPr>
        <w:t xml:space="preserve">Faktor</w:t>
      </w:r>
      <w:r>
        <w:rPr>
          <w:lang w:val="id"/>
        </w:rPr>
        <w:t xml:space="preserve"> </w:t>
      </w:r>
      <w:r>
        <w:rPr>
          <w:lang w:val="id"/>
        </w:rPr>
        <w:t xml:space="preserve">adalah karakteristik yang menjelaskan</w:t>
      </w:r>
      <w:r>
        <w:rPr>
          <w:lang w:val="id"/>
        </w:rPr>
        <w:t xml:space="preserve"> </w:t>
      </w:r>
      <w:r>
        <w:rPr>
          <w:b/>
          <w:bCs/>
          <w:lang w:val="id"/>
        </w:rPr>
        <w:t xml:space="preserve">imbal hasil bersama</w:t>
      </w:r>
      <w:r>
        <w:rPr>
          <w:lang w:val="id"/>
        </w:rPr>
        <w:t xml:space="preserve"> </w:t>
      </w:r>
      <w:r>
        <w:rPr>
          <w:lang w:val="id"/>
        </w:rPr>
        <w:t xml:space="preserve">sekelompok aset. Ia bukan alfa; justru sebaliknya.</w:t>
      </w:r>
    </w:p>
    <w:p>
      <w:pPr>
        <w:pStyle w:val="BodyText"/>
      </w:pPr>
      <m:oMathPara>
        <m:oMathParaPr>
          <m:jc m:val="center"/>
        </m:oMathParaPr>
        <m:oMath>
          <m:sSub>
            <m:e>
              <m:r>
                <m:t>R</m:t>
              </m:r>
            </m:e>
            <m:sub>
              <m:r>
                <m:t>i</m:t>
              </m:r>
            </m:sub>
          </m:sSub>
          <m:r>
            <m:rPr>
              <m:sty m:val="p"/>
            </m:rPr>
            <m:t>−</m:t>
          </m:r>
          <m:sSub>
            <m:e>
              <m:r>
                <m:t>r</m:t>
              </m:r>
            </m:e>
            <m:sub>
              <m:r>
                <m:t>f</m:t>
              </m:r>
            </m:sub>
          </m:sSub>
          <m:r>
            <m:rPr>
              <m:sty m:val="p"/>
            </m:rPr>
            <m:t>=</m:t>
          </m:r>
          <m:sSub>
            <m:e>
              <m:r>
                <m:t>α</m:t>
              </m:r>
            </m:e>
            <m:sub>
              <m:r>
                <m:t>i</m:t>
              </m:r>
            </m:sub>
          </m:sSub>
          <m:r>
            <m:rPr>
              <m:sty m:val="p"/>
            </m:rPr>
            <m:t>+</m:t>
          </m:r>
          <m:nary>
            <m:naryPr>
              <m:chr m:val="∑"/>
              <m:limLoc m:val="undOvr"/>
              <m:subHide m:val="off"/>
              <m:supHide m:val="off"/>
            </m:naryPr>
            <m:sub>
              <m:r>
                <m:t>k</m:t>
              </m:r>
              <m:r>
                <m:rPr>
                  <m:sty m:val="p"/>
                </m:rPr>
                <m:t>=</m:t>
              </m:r>
              <m:r>
                <m:t>1</m:t>
              </m:r>
            </m:sub>
            <m:sup>
              <m:r>
                <m:t>K</m:t>
              </m:r>
            </m:sup>
            <m:e>
              <m:sSub>
                <m:e>
                  <m:r>
                    <m:t>β</m:t>
                  </m:r>
                </m:e>
                <m:sub>
                  <m:r>
                    <m:t>i</m:t>
                  </m:r>
                  <m:r>
                    <m:rPr>
                      <m:sty m:val="p"/>
                    </m:rPr>
                    <m:t>,</m:t>
                  </m:r>
                  <m:r>
                    <m:t>k</m:t>
                  </m:r>
                </m:sub>
              </m:sSub>
            </m:e>
          </m:nary>
          <m:sSub>
            <m:e>
              <m:r>
                <m:t>F</m:t>
              </m:r>
            </m:e>
            <m:sub>
              <m:r>
                <m:t>k</m:t>
              </m:r>
            </m:sub>
          </m:sSub>
          <m:r>
            <m:rPr>
              <m:sty m:val="p"/>
            </m:rPr>
            <m:t>+</m:t>
          </m:r>
          <m:sSub>
            <m:e>
              <m:r>
                <m:t>ϵ</m:t>
              </m:r>
            </m:e>
            <m:sub>
              <m:r>
                <m:t>i</m:t>
              </m:r>
            </m:sub>
          </m:sSub>
        </m:oMath>
      </m:oMathPara>
    </w:p>
    <w:p>
      <w:pPr>
        <w:pStyle w:val="FirstParagraph"/>
      </w:pPr>
      <w:r>
        <w:rPr>
          <w:lang w:val="id"/>
        </w:rPr>
        <w:t xml:space="preserve">Sebelum model faktor, imbal hasil berlebih yang tidak dijelaskan beta pasar disebut alfa — keterampilan. Setelah model faktor, sebagian besarnya ternyata</w:t>
      </w:r>
      <w:r>
        <w:rPr>
          <w:lang w:val="id"/>
        </w:rPr>
        <w:t xml:space="preserve"> </w:t>
      </w:r>
      <w:r>
        <w:rPr>
          <w:b/>
          <w:bCs/>
          <w:lang w:val="id"/>
        </w:rPr>
        <w:t xml:space="preserve">eksposur sistematis terhadap karakteristik yang dapat dibeli murah oleh siapa pun.</w:t>
      </w:r>
    </w:p>
    <w:p>
      <w:pPr>
        <w:pStyle w:val="BodyText"/>
      </w:pPr>
      <w:r>
        <w:rPr>
          <w:b/>
          <w:bCs/>
          <w:lang w:val="id"/>
        </w:rPr>
        <w:t xml:space="preserve">Ini konsekuensi terpenting dari seluruh literatur faktor</w:t>
      </w:r>
      <w:r>
        <w:rPr>
          <w:lang w:val="id"/>
        </w:rPr>
        <w:t xml:space="preserve">, dan ia bersifat merendahkan: banyak manajer yang selama puluhan tahun dianggap terampil ternyata hanya memiliki kemiringan permanen terhadap saham murah atau saham kecil. Bukan alfa, melainkan beta terhadap sesuatu yang belum diberi nama.</w:t>
      </w:r>
    </w:p>
    <w:p>
      <w:pPr>
        <w:pStyle w:val="BodyText"/>
      </w:pPr>
      <w:r>
        <w:rPr>
          <w:b/>
          <w:bCs/>
          <w:lang w:val="id"/>
        </w:rPr>
        <w:t xml:space="preserve">Lima faktor yang paling banyak didokumentasikan: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Faktor</w:t>
            </w:r>
          </w:p>
        </w:tc>
        <w:tc>
          <w:tcPr/>
          <w:p>
            <w:pPr>
              <w:pStyle w:val="Compact"/>
            </w:pPr>
            <w:r>
              <w:rPr>
                <w:lang w:val="id"/>
              </w:rPr>
              <w:t xml:space="preserve">Karakteristik</w:t>
            </w:r>
          </w:p>
        </w:tc>
        <w:tc>
          <w:tcPr/>
          <w:p>
            <w:pPr>
              <w:pStyle w:val="Compact"/>
            </w:pPr>
            <w:r>
              <w:rPr>
                <w:lang w:val="id"/>
              </w:rPr>
              <w:t xml:space="preserve">Penjelasan risiko</w:t>
            </w:r>
          </w:p>
        </w:tc>
        <w:tc>
          <w:tcPr/>
          <w:p>
            <w:pPr>
              <w:pStyle w:val="Compact"/>
            </w:pPr>
            <w:r>
              <w:rPr>
                <w:lang w:val="id"/>
              </w:rPr>
              <w:t xml:space="preserve">Penjelasan perilaku</w:t>
            </w:r>
          </w:p>
        </w:tc>
      </w:tr>
      <w:tr>
        <w:tc>
          <w:tcPr/>
          <w:p>
            <w:pPr>
              <w:pStyle w:val="Compact"/>
            </w:pPr>
            <w:r>
              <w:rPr>
                <w:b/>
                <w:bCs/>
                <w:lang w:val="id"/>
              </w:rPr>
              <w:t xml:space="preserve">Nilai</w:t>
            </w:r>
          </w:p>
        </w:tc>
        <w:tc>
          <w:tcPr/>
          <w:p>
            <w:pPr>
              <w:pStyle w:val="Compact"/>
            </w:pPr>
            <w:r>
              <w:rPr>
                <w:lang w:val="id"/>
              </w:rPr>
              <w:t xml:space="preserve">Harga rendah terhadap nilai buku/laba</w:t>
            </w:r>
          </w:p>
        </w:tc>
        <w:tc>
          <w:tcPr/>
          <w:p>
            <w:pPr>
              <w:pStyle w:val="Compact"/>
            </w:pPr>
            <w:r>
              <w:rPr>
                <w:lang w:val="id"/>
              </w:rPr>
              <w:t xml:space="preserve">Perusahaan tertekan lebih berisiko</w:t>
            </w:r>
          </w:p>
        </w:tc>
        <w:tc>
          <w:tcPr/>
          <w:p>
            <w:pPr>
              <w:pStyle w:val="Compact"/>
            </w:pPr>
            <w:r>
              <w:rPr>
                <w:lang w:val="id"/>
              </w:rPr>
              <w:t xml:space="preserve">Ekstrapolasi berlebihan atas kabar buruk</w:t>
            </w:r>
          </w:p>
        </w:tc>
      </w:tr>
      <w:tr>
        <w:tc>
          <w:tcPr/>
          <w:p>
            <w:pPr>
              <w:pStyle w:val="Compact"/>
            </w:pPr>
            <w:r>
              <w:rPr>
                <w:b/>
                <w:bCs/>
                <w:lang w:val="id"/>
              </w:rPr>
              <w:t xml:space="preserve">Ukuran</w:t>
            </w:r>
          </w:p>
        </w:tc>
        <w:tc>
          <w:tcPr/>
          <w:p>
            <w:pPr>
              <w:pStyle w:val="Compact"/>
            </w:pPr>
            <w:r>
              <w:rPr>
                <w:lang w:val="id"/>
              </w:rPr>
              <w:t xml:space="preserve">Kapitalisasi kecil</w:t>
            </w:r>
          </w:p>
        </w:tc>
        <w:tc>
          <w:tcPr/>
          <w:p>
            <w:pPr>
              <w:pStyle w:val="Compact"/>
            </w:pPr>
            <w:r>
              <w:rPr>
                <w:lang w:val="id"/>
              </w:rPr>
              <w:t xml:space="preserve">Risiko likuiditas dan kebangkrutan lebih tinggi</w:t>
            </w:r>
          </w:p>
        </w:tc>
        <w:tc>
          <w:tcPr/>
          <w:p>
            <w:pPr>
              <w:pStyle w:val="Compact"/>
            </w:pPr>
            <w:r>
              <w:rPr>
                <w:lang w:val="id"/>
              </w:rPr>
              <w:t xml:space="preserve">Kurang diliput, kurang dimiliki</w:t>
            </w:r>
          </w:p>
        </w:tc>
      </w:tr>
      <w:tr>
        <w:tc>
          <w:tcPr/>
          <w:p>
            <w:pPr>
              <w:pStyle w:val="Compact"/>
            </w:pPr>
            <w:r>
              <w:rPr>
                <w:b/>
                <w:bCs/>
                <w:lang w:val="id"/>
              </w:rPr>
              <w:t xml:space="preserve">Momentum</w:t>
            </w:r>
          </w:p>
        </w:tc>
        <w:tc>
          <w:tcPr/>
          <w:p>
            <w:pPr>
              <w:pStyle w:val="Compact"/>
            </w:pPr>
            <w:r>
              <w:rPr>
                <w:lang w:val="id"/>
              </w:rPr>
              <w:t xml:space="preserve">Kinerja 3–12 bulan terakhir baik</w:t>
            </w:r>
          </w:p>
        </w:tc>
        <w:tc>
          <w:tcPr/>
          <w:p>
            <w:pPr>
              <w:pStyle w:val="Compact"/>
            </w:pPr>
            <w:r>
              <w:rPr>
                <w:lang w:val="id"/>
              </w:rPr>
              <w:t xml:space="preserve">Risiko kejatuhan mendadak (</w:t>
            </w:r>
            <w:r>
              <w:rPr>
                <w:i/>
                <w:iCs/>
                <w:lang w:val="id"/>
              </w:rPr>
              <w:t xml:space="preserve">crash risk</w:t>
            </w:r>
            <w:r>
              <w:rPr>
                <w:lang w:val="id"/>
              </w:rPr>
              <w:t xml:space="preserve">)</w:t>
            </w:r>
          </w:p>
        </w:tc>
        <w:tc>
          <w:tcPr/>
          <w:p>
            <w:pPr>
              <w:pStyle w:val="Compact"/>
            </w:pPr>
            <w:r>
              <w:rPr>
                <w:lang w:val="id"/>
              </w:rPr>
              <w:t xml:space="preserve">Reaksi kurang lalu berlebihan</w:t>
            </w:r>
          </w:p>
        </w:tc>
      </w:tr>
      <w:tr>
        <w:tc>
          <w:tcPr/>
          <w:p>
            <w:pPr>
              <w:pStyle w:val="Compact"/>
            </w:pPr>
            <w:r>
              <w:rPr>
                <w:b/>
                <w:bCs/>
                <w:lang w:val="id"/>
              </w:rPr>
              <w:t xml:space="preserve">Kualitas</w:t>
            </w:r>
          </w:p>
        </w:tc>
        <w:tc>
          <w:tcPr/>
          <w:p>
            <w:pPr>
              <w:pStyle w:val="Compact"/>
            </w:pPr>
            <w:r>
              <w:rPr>
                <w:lang w:val="id"/>
              </w:rPr>
              <w:t xml:space="preserve">Profitabilitas tinggi, utang rendah, laba stabil</w:t>
            </w:r>
          </w:p>
        </w:tc>
        <w:tc>
          <w:tcPr/>
          <w:p>
            <w:pPr>
              <w:pStyle w:val="Compact"/>
            </w:pPr>
            <w:r>
              <w:rPr>
                <w:lang w:val="id"/>
              </w:rPr>
              <w:t xml:space="preserve">— (sulit dijelaskan sebagai risiko)</w:t>
            </w:r>
          </w:p>
        </w:tc>
        <w:tc>
          <w:tcPr/>
          <w:p>
            <w:pPr>
              <w:pStyle w:val="Compact"/>
            </w:pPr>
            <w:r>
              <w:rPr>
                <w:lang w:val="id"/>
              </w:rPr>
              <w:t xml:space="preserve">Kurang menghargai stabilitas</w:t>
            </w:r>
          </w:p>
        </w:tc>
      </w:tr>
      <w:tr>
        <w:tc>
          <w:tcPr/>
          <w:p>
            <w:pPr>
              <w:pStyle w:val="Compact"/>
            </w:pPr>
            <w:r>
              <w:rPr>
                <w:b/>
                <w:bCs/>
                <w:lang w:val="id"/>
              </w:rPr>
              <w:t xml:space="preserve">Volatilitas rendah</w:t>
            </w:r>
          </w:p>
        </w:tc>
        <w:tc>
          <w:tcPr/>
          <w:p>
            <w:pPr>
              <w:pStyle w:val="Compact"/>
            </w:pPr>
            <w:r>
              <w:rPr>
                <w:lang w:val="id"/>
              </w:rPr>
              <w:t xml:space="preserve">Volatilitas historis rendah</w:t>
            </w:r>
          </w:p>
        </w:tc>
        <w:tc>
          <w:tcPr/>
          <w:p>
            <w:pPr>
              <w:pStyle w:val="Compact"/>
            </w:pPr>
            <w:r>
              <w:rPr>
                <w:lang w:val="id"/>
              </w:rPr>
              <w:t xml:space="preserve">— (justru berlawanan dengan teori)</w:t>
            </w:r>
          </w:p>
        </w:tc>
        <w:tc>
          <w:tcPr/>
          <w:p>
            <w:pPr>
              <w:pStyle w:val="Compact"/>
            </w:pPr>
            <w:r>
              <w:rPr>
                <w:lang w:val="id"/>
              </w:rPr>
              <w:t xml:space="preserve">Preferensi terhadap</w:t>
            </w:r>
            <w:r>
              <w:rPr>
                <w:lang w:val="id"/>
              </w:rPr>
              <w:t xml:space="preserve"> </w:t>
            </w:r>
            <w:r>
              <w:rPr>
                <w:lang w:val="id"/>
              </w:rPr>
              <w:t xml:space="preserve">“lotre”</w:t>
            </w:r>
            <w:r>
              <w:rPr>
                <w:lang w:val="id"/>
              </w:rPr>
              <w:t xml:space="preserve">; kendala ungkitan</w:t>
            </w:r>
          </w:p>
        </w:tc>
      </w:tr>
    </w:tbl>
    <w:p>
      <w:pPr>
        <w:pStyle w:val="BodyText"/>
      </w:pPr>
      <w:r>
        <w:rPr>
          <w:b/>
          <w:bCs/>
          <w:lang w:val="id"/>
        </w:rPr>
        <w:t xml:space="preserve">Perhatikan dua baris terakhir.</w:t>
      </w:r>
      <w:r>
        <w:rPr>
          <w:lang w:val="id"/>
        </w:rPr>
        <w:t xml:space="preserve"> </w:t>
      </w:r>
      <w:r>
        <w:rPr>
          <w:lang w:val="id"/>
        </w:rPr>
        <w:t xml:space="preserve">Kualitas dan volatilitas rendah</w:t>
      </w:r>
      <w:r>
        <w:rPr>
          <w:lang w:val="id"/>
        </w:rPr>
        <w:t xml:space="preserve"> </w:t>
      </w:r>
      <w:r>
        <w:rPr>
          <w:b/>
          <w:bCs/>
          <w:lang w:val="id"/>
        </w:rPr>
        <w:t xml:space="preserve">tidak memiliki penjelasan risiko yang meyakinkan</w:t>
      </w:r>
      <w:r>
        <w:rPr>
          <w:lang w:val="id"/>
        </w:rPr>
        <w:t xml:space="preserve">; volatilitas rendah bahkan berlawanan dengan prediksi CAPM. Itu membuat keduanya bergantung sepenuhnya pada penjelasan perilaku atau kelembagaan.</w:t>
      </w:r>
    </w:p>
    <w:p>
      <w:pPr>
        <w:pStyle w:val="BodyText"/>
      </w:pPr>
      <w:r>
        <w:rPr>
          <w:b/>
          <w:bCs/>
          <w:lang w:val="id"/>
        </w:rPr>
        <w:t xml:space="preserve">Mengapa ini penting.</w:t>
      </w:r>
      <w:r>
        <w:rPr>
          <w:lang w:val="id"/>
        </w:rPr>
        <w:t xml:space="preserve"> </w:t>
      </w:r>
      <w:r>
        <w:rPr>
          <w:lang w:val="id"/>
        </w:rPr>
        <w:t xml:space="preserve">L2T.5 §4.6 menetapkan prinsip yang berlaku di sini juga:</w:t>
      </w:r>
      <w:r>
        <w:rPr>
          <w:lang w:val="id"/>
        </w:rPr>
        <w:t xml:space="preserve"> </w:t>
      </w:r>
      <w:r>
        <w:rPr>
          <w:b/>
          <w:bCs/>
          <w:lang w:val="id"/>
        </w:rPr>
        <w:t xml:space="preserve">alat yang memiliki mekanisme cenderung bertahan dalam pengujian; alat tanpa mekanisme cenderung gugur.</w:t>
      </w:r>
      <w:r>
        <w:rPr>
          <w:lang w:val="id"/>
        </w:rPr>
        <w:t xml:space="preserve"> </w:t>
      </w:r>
      <w:r>
        <w:rPr>
          <w:lang w:val="id"/>
        </w:rPr>
        <w:t xml:space="preserve">Faktor yang hanya didukung korelasi historis, tanpa penjelasan mengapa ia seharusnya ada, adalah kandidat utama untuk menjadi artefak penggalian data.</w:t>
      </w:r>
    </w:p>
    <w:p>
      <w:pPr>
        <w:pStyle w:val="BlockText"/>
      </w:pPr>
      <w:r>
        <w:rPr>
          <w:b/>
          <w:bCs/>
          <w:lang w:val="id"/>
        </w:rPr>
        <w:t xml:space="preserve">Pertanyaan yang harus diajukan pada setiap faktor:</w:t>
      </w:r>
      <w:r>
        <w:rPr>
          <w:lang w:val="id"/>
        </w:rPr>
        <w:t xml:space="preserve"> </w:t>
      </w:r>
      <w:r>
        <w:rPr>
          <w:i/>
          <w:iCs/>
          <w:lang w:val="id"/>
        </w:rPr>
        <w:t xml:space="preserve">mengapa ada orang di sisi lain transaksi ini yang bersedia menerima imbal hasil lebih rendah — dan mengapa mereka akan terus bersedia?</w:t>
      </w:r>
    </w:p>
    <w:p>
      <w:pPr>
        <w:pStyle w:val="FirstParagraph"/>
      </w:pPr>
      <w:r>
        <w:rPr>
          <w:lang w:val="id"/>
        </w:rPr>
        <w:t xml:space="preserve">Bila jawabannya</w:t>
      </w:r>
      <w:r>
        <w:rPr>
          <w:lang w:val="id"/>
        </w:rPr>
        <w:t xml:space="preserve"> </w:t>
      </w:r>
      <w:r>
        <w:rPr>
          <w:lang w:val="id"/>
        </w:rPr>
        <w:t xml:space="preserve">“karena mereka menanggung risiko yang saya hindari”</w:t>
      </w:r>
      <w:r>
        <w:rPr>
          <w:lang w:val="id"/>
        </w:rPr>
        <w:t xml:space="preserve">, faktor itu adalah premi risiko dan seharusnya bertahan. Bila jawabannya</w:t>
      </w:r>
      <w:r>
        <w:rPr>
          <w:lang w:val="id"/>
        </w:rPr>
        <w:t xml:space="preserve"> </w:t>
      </w:r>
      <w:r>
        <w:rPr>
          <w:lang w:val="id"/>
        </w:rPr>
        <w:t xml:space="preserve">“karena mereka melakukan kesalahan”</w:t>
      </w:r>
      <w:r>
        <w:rPr>
          <w:lang w:val="id"/>
        </w:rPr>
        <w:t xml:space="preserve">, faktor itu bergantung pada kesalahan yang terus berulang — mungkin, tetapi lebih rapuh. Bila tidak ada jawaban, kemungkinan besar ia tidak nyata.</w:t>
      </w:r>
    </w:p>
    <w:p>
      <w:r>
        <w:pict>
          <v:rect style="width:0;height:1.5pt" o:hralign="center" o:hrstd="t" o:hr="t"/>
        </w:pict>
      </w:r>
    </w:p>
    <w:bookmarkEnd w:id="12"/>
    <w:bookmarkStart w:id="14" w:name="kebun-binatang-faktor-menerapkan-l3.4"/>
    <w:p>
      <w:pPr>
        <w:pStyle w:val="Heading3"/>
      </w:pPr>
      <w:r>
        <w:rPr>
          <w:lang w:val="id"/>
        </w:rPr>
        <w:t xml:space="preserve">4.2 Kebun binatang faktor: menerapkan L3.4</w:t>
      </w:r>
    </w:p>
    <w:p>
      <w:pPr>
        <w:pStyle w:val="FirstParagraph"/>
      </w:pPr>
      <w:r>
        <w:rPr>
          <w:lang w:val="id"/>
        </w:rPr>
        <w:t xml:space="preserve">Literatur akademik telah mendokumentasikan</w:t>
      </w:r>
      <w:r>
        <w:rPr>
          <w:lang w:val="id"/>
        </w:rPr>
        <w:t xml:space="preserve"> </w:t>
      </w:r>
      <w:r>
        <w:rPr>
          <w:b/>
          <w:bCs/>
          <w:lang w:val="id"/>
        </w:rPr>
        <w:t xml:space="preserve">ratusan</w:t>
      </w:r>
      <w:r>
        <w:rPr>
          <w:lang w:val="id"/>
        </w:rPr>
        <w:t xml:space="preserve"> </w:t>
      </w:r>
      <w:r>
        <w:rPr>
          <w:lang w:val="id"/>
        </w:rPr>
        <w:t xml:space="preserve">faktor yang diklaim menjelaskan imbal hasil. Angka pastinya diperdebatkan — tergantung bagaimana faktor dihitung dan mana yang dianggap duplikat — tetapi besarannya tidak: ratusan, bukan puluhan.</w:t>
      </w:r>
    </w:p>
    <w:p>
      <w:pPr>
        <w:pStyle w:val="BodyText"/>
      </w:pPr>
      <w:r>
        <w:rPr>
          <w:lang w:val="id"/>
        </w:rPr>
        <w:t xml:space="preserve">L3.4 §4.3 menetapkan bahwa jumlah percobaan mengubah ambang bukti. Terapkan langsung.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Jumlah faktor</w:t>
            </w:r>
            <w:r>
              <w:rPr>
                <w:lang w:val="id"/>
              </w:rPr>
              <w:t xml:space="preserve"> </w:t>
            </w:r>
            <m:oMath>
              <m:r>
                <m:t>N</m:t>
              </m:r>
            </m:oMath>
          </w:p>
        </w:tc>
        <w:tc>
          <w:tcPr/>
          <w:p>
            <w:pPr>
              <w:pStyle w:val="Compact"/>
              <w:jc w:val="right"/>
            </w:pPr>
            <w:r>
              <w:rPr>
                <w:lang w:val="id"/>
              </w:rPr>
              <w:t xml:space="preserve">Ambang Bonferroni</w:t>
            </w:r>
            <w:r>
              <w:rPr>
                <w:lang w:val="id"/>
              </w:rPr>
              <w:t xml:space="preserve"> </w:t>
            </w:r>
            <m:oMath>
              <m:sSup>
                <m:e>
                  <m:r>
                    <m:t>α</m:t>
                  </m:r>
                </m:e>
                <m:sup>
                  <m:r>
                    <m:rPr>
                      <m:sty m:val="p"/>
                    </m:rPr>
                    <m:t>′</m:t>
                  </m:r>
                </m:sup>
              </m:sSup>
            </m:oMath>
          </w:p>
        </w:tc>
        <w:tc>
          <w:tcPr/>
          <w:p>
            <w:pPr>
              <w:pStyle w:val="Compact"/>
              <w:jc w:val="right"/>
            </w:pPr>
            <m:oMath>
              <m:r>
                <m:t>t</m:t>
              </m:r>
            </m:oMath>
            <w:r>
              <w:rPr>
                <w:b/>
                <w:bCs/>
                <w:lang w:val="id"/>
              </w:rPr>
              <w:t xml:space="preserve"> </w:t>
            </w:r>
            <w:r>
              <w:rPr>
                <w:b/>
                <w:bCs/>
                <w:lang w:val="id"/>
              </w:rPr>
              <w:t xml:space="preserve">kritis</w:t>
            </w:r>
          </w:p>
        </w:tc>
        <w:tc>
          <w:tcPr/>
          <w:p>
            <w:pPr>
              <w:pStyle w:val="Compact"/>
              <w:jc w:val="right"/>
            </w:pPr>
            <m:oMath>
              <m:r>
                <m:rPr>
                  <m:scr m:val="double-struck"/>
                  <m:sty m:val="p"/>
                </m:rPr>
                <m:t>E</m:t>
              </m:r>
              <m:r>
                <m:rPr>
                  <m:sty m:val="p"/>
                </m:rPr>
                <m:t>[</m:t>
              </m:r>
              <m:r>
                <m:rPr>
                  <m:sty m:val="p"/>
                </m:rPr>
                <m:t>max</m:t>
              </m:r>
              <m:r>
                <m:t>t</m:t>
              </m:r>
              <m:r>
                <m:rPr>
                  <m:sty m:val="p"/>
                </m:rPr>
                <m:t>]</m:t>
              </m:r>
            </m:oMath>
            <w:r>
              <w:rPr>
                <w:lang w:val="id"/>
              </w:rPr>
              <w:t xml:space="preserve"> </w:t>
            </w:r>
            <w:r>
              <w:rPr>
                <w:lang w:val="id"/>
              </w:rPr>
              <w:t xml:space="preserve">dari kebetulan</w:t>
            </w:r>
          </w:p>
        </w:tc>
      </w:tr>
      <w:tr>
        <w:tc>
          <w:tcPr/>
          <w:p>
            <w:pPr>
              <w:pStyle w:val="Compact"/>
              <w:jc w:val="right"/>
            </w:pPr>
            <w:r>
              <w:rPr>
                <w:lang w:val="id"/>
              </w:rPr>
              <w:t xml:space="preserve">1</w:t>
            </w:r>
          </w:p>
        </w:tc>
        <w:tc>
          <w:tcPr/>
          <w:p>
            <w:pPr>
              <w:pStyle w:val="Compact"/>
              <w:jc w:val="right"/>
            </w:pPr>
            <w:r>
              <w:rPr>
                <w:lang w:val="id"/>
              </w:rPr>
              <w:t xml:space="preserve">0,050000</w:t>
            </w:r>
          </w:p>
        </w:tc>
        <w:tc>
          <w:tcPr/>
          <w:p>
            <w:pPr>
              <w:pStyle w:val="Compact"/>
              <w:jc w:val="right"/>
            </w:pPr>
            <w:r>
              <w:rPr>
                <w:lang w:val="id"/>
              </w:rPr>
              <w:t xml:space="preserve">1,96</w:t>
            </w:r>
          </w:p>
        </w:tc>
        <w:tc>
          <w:tcPr/>
          <w:p>
            <w:pPr>
              <w:pStyle w:val="Compact"/>
              <w:jc w:val="right"/>
            </w:pPr>
            <w:r>
              <w:rPr>
                <w:lang w:val="id"/>
              </w:rPr>
              <w:t xml:space="preserve">—</w:t>
            </w:r>
          </w:p>
        </w:tc>
      </w:tr>
      <w:tr>
        <w:tc>
          <w:tcPr/>
          <w:p>
            <w:pPr>
              <w:pStyle w:val="Compact"/>
              <w:jc w:val="right"/>
            </w:pPr>
            <w:r>
              <w:rPr>
                <w:lang w:val="id"/>
              </w:rPr>
              <w:t xml:space="preserve">50</w:t>
            </w:r>
          </w:p>
        </w:tc>
        <w:tc>
          <w:tcPr/>
          <w:p>
            <w:pPr>
              <w:pStyle w:val="Compact"/>
              <w:jc w:val="right"/>
            </w:pPr>
            <w:r>
              <w:rPr>
                <w:lang w:val="id"/>
              </w:rPr>
              <w:t xml:space="preserve">0,001000</w:t>
            </w:r>
          </w:p>
        </w:tc>
        <w:tc>
          <w:tcPr/>
          <w:p>
            <w:pPr>
              <w:pStyle w:val="Compact"/>
              <w:jc w:val="right"/>
            </w:pPr>
            <w:r>
              <w:rPr>
                <w:lang w:val="id"/>
              </w:rPr>
              <w:t xml:space="preserve">3,29</w:t>
            </w:r>
          </w:p>
        </w:tc>
        <w:tc>
          <w:tcPr/>
          <w:p>
            <w:pPr>
              <w:pStyle w:val="Compact"/>
              <w:jc w:val="right"/>
            </w:pPr>
            <w:r>
              <w:rPr>
                <w:lang w:val="id"/>
              </w:rPr>
              <w:t xml:space="preserve">2,28</w:t>
            </w:r>
          </w:p>
        </w:tc>
      </w:tr>
      <w:tr>
        <w:tc>
          <w:tcPr/>
          <w:p>
            <w:pPr>
              <w:pStyle w:val="Compact"/>
              <w:jc w:val="right"/>
            </w:pPr>
            <w:r>
              <w:rPr>
                <w:lang w:val="id"/>
              </w:rPr>
              <w:t xml:space="preserve">100</w:t>
            </w:r>
          </w:p>
        </w:tc>
        <w:tc>
          <w:tcPr/>
          <w:p>
            <w:pPr>
              <w:pStyle w:val="Compact"/>
              <w:jc w:val="right"/>
            </w:pPr>
            <w:r>
              <w:rPr>
                <w:lang w:val="id"/>
              </w:rPr>
              <w:t xml:space="preserve">0,000500</w:t>
            </w:r>
          </w:p>
        </w:tc>
        <w:tc>
          <w:tcPr/>
          <w:p>
            <w:pPr>
              <w:pStyle w:val="Compact"/>
              <w:jc w:val="right"/>
            </w:pPr>
            <w:r>
              <w:rPr>
                <w:lang w:val="id"/>
              </w:rPr>
              <w:t xml:space="preserve">3,48</w:t>
            </w:r>
          </w:p>
        </w:tc>
        <w:tc>
          <w:tcPr/>
          <w:p>
            <w:pPr>
              <w:pStyle w:val="Compact"/>
              <w:jc w:val="right"/>
            </w:pPr>
            <w:r>
              <w:rPr>
                <w:lang w:val="id"/>
              </w:rPr>
              <w:t xml:space="preserve">2,53</w:t>
            </w:r>
          </w:p>
        </w:tc>
      </w:tr>
      <w:tr>
        <w:tc>
          <w:tcPr/>
          <w:p>
            <w:pPr>
              <w:pStyle w:val="Compact"/>
              <w:jc w:val="right"/>
            </w:pPr>
            <w:r>
              <w:rPr>
                <w:b/>
                <w:bCs/>
                <w:lang w:val="id"/>
              </w:rPr>
              <w:t xml:space="preserve">316</w:t>
            </w:r>
          </w:p>
        </w:tc>
        <w:tc>
          <w:tcPr/>
          <w:p>
            <w:pPr>
              <w:pStyle w:val="Compact"/>
              <w:jc w:val="right"/>
            </w:pPr>
            <w:r>
              <w:rPr>
                <w:b/>
                <w:bCs/>
                <w:lang w:val="id"/>
              </w:rPr>
              <w:t xml:space="preserve">0,000158</w:t>
            </w:r>
          </w:p>
        </w:tc>
        <w:tc>
          <w:tcPr/>
          <w:p>
            <w:pPr>
              <w:pStyle w:val="Compact"/>
              <w:jc w:val="right"/>
            </w:pPr>
            <w:r>
              <w:rPr>
                <w:b/>
                <w:bCs/>
                <w:lang w:val="id"/>
              </w:rPr>
              <w:t xml:space="preserve">3,78</w:t>
            </w:r>
          </w:p>
        </w:tc>
        <w:tc>
          <w:tcPr/>
          <w:p>
            <w:pPr>
              <w:pStyle w:val="Compact"/>
              <w:jc w:val="right"/>
            </w:pPr>
            <w:r>
              <w:rPr>
                <w:b/>
                <w:bCs/>
                <w:lang w:val="id"/>
              </w:rPr>
              <w:t xml:space="preserve">2,91</w:t>
            </w:r>
          </w:p>
        </w:tc>
      </w:tr>
      <w:tr>
        <w:tc>
          <w:tcPr/>
          <w:p>
            <w:pPr>
              <w:pStyle w:val="Compact"/>
              <w:jc w:val="right"/>
            </w:pPr>
            <w:r>
              <w:rPr>
                <w:lang w:val="id"/>
              </w:rPr>
              <w:t xml:space="preserve">600</w:t>
            </w:r>
          </w:p>
        </w:tc>
        <w:tc>
          <w:tcPr/>
          <w:p>
            <w:pPr>
              <w:pStyle w:val="Compact"/>
              <w:jc w:val="right"/>
            </w:pPr>
            <w:r>
              <w:rPr>
                <w:lang w:val="id"/>
              </w:rPr>
              <w:t xml:space="preserve">0,000083</w:t>
            </w:r>
          </w:p>
        </w:tc>
        <w:tc>
          <w:tcPr/>
          <w:p>
            <w:pPr>
              <w:pStyle w:val="Compact"/>
              <w:jc w:val="right"/>
            </w:pPr>
            <w:r>
              <w:rPr>
                <w:lang w:val="id"/>
              </w:rPr>
              <w:t xml:space="preserve">3,93</w:t>
            </w:r>
          </w:p>
        </w:tc>
        <w:tc>
          <w:tcPr/>
          <w:p>
            <w:pPr>
              <w:pStyle w:val="Compact"/>
              <w:jc w:val="right"/>
            </w:pPr>
            <w:r>
              <w:rPr>
                <w:lang w:val="id"/>
              </w:rPr>
              <w:t xml:space="preserve">3,11</w:t>
            </w:r>
          </w:p>
        </w:tc>
      </w:tr>
    </w:tbl>
    <w:p>
      <w:pPr>
        <w:pStyle w:val="BodyText"/>
      </w:pPr>
      <w:r>
        <w:rPr>
          <w:b/>
          <w:bCs/>
          <w:lang w:val="id"/>
        </w:rPr>
        <w:t xml:space="preserve">Dua bacaan.</w:t>
      </w:r>
    </w:p>
    <w:p>
      <w:pPr>
        <w:pStyle w:val="BodyText"/>
      </w:pPr>
      <w:r>
        <w:rPr>
          <w:b/>
          <w:bCs/>
          <w:lang w:val="id"/>
        </w:rPr>
        <w:t xml:space="preserve">Pertama: ambang</w:t>
      </w:r>
      <w:r>
        <w:rPr>
          <w:b/>
          <w:bCs/>
          <w:lang w:val="id"/>
        </w:rPr>
        <w:t xml:space="preserve"> </w:t>
      </w:r>
      <m:oMath>
        <m:r>
          <m:t>t</m:t>
        </m:r>
        <m:r>
          <m:rPr>
            <m:sty m:val="p"/>
          </m:rPr>
          <m:t>=</m:t>
        </m:r>
        <m:r>
          <m:t>1</m:t>
        </m:r>
        <m:r>
          <m:rPr>
            <m:sty m:val="p"/>
          </m:rPr>
          <m:t>,</m:t>
        </m:r>
        <m:r>
          <m:t>96</m:t>
        </m:r>
      </m:oMath>
      <w:r>
        <w:rPr>
          <w:b/>
          <w:bCs/>
          <w:lang w:val="id"/>
        </w:rPr>
        <w:t xml:space="preserve"> </w:t>
      </w:r>
      <w:r>
        <w:rPr>
          <w:b/>
          <w:bCs/>
          <w:lang w:val="id"/>
        </w:rPr>
        <w:t xml:space="preserve">tidak berlaku di bidang ini.</w:t>
      </w:r>
      <w:r>
        <w:rPr>
          <w:lang w:val="id"/>
        </w:rPr>
        <w:t xml:space="preserve"> </w:t>
      </w:r>
      <w:r>
        <w:rPr>
          <w:lang w:val="id"/>
        </w:rPr>
        <w:t xml:space="preserve">Dengan 316 faktor yang telah diuji, ambang yang benar adalah</w:t>
      </w:r>
      <w:r>
        <w:rPr>
          <w:lang w:val="id"/>
        </w:rPr>
        <w:t xml:space="preserve"> </w:t>
      </w:r>
      <w:r>
        <w:rPr>
          <w:b/>
          <w:bCs/>
          <w:lang w:val="id"/>
        </w:rPr>
        <w:t xml:space="preserve">3,78</w:t>
      </w:r>
      <w:r>
        <w:rPr>
          <w:lang w:val="id"/>
        </w:rPr>
        <w:t xml:space="preserve">. Sebagian literatur merekomendasikan ambang yang lebih lunak — sekitar 3,0 — dengan alasan bahwa faktor-faktor itu tidak sepenuhnya saling bebas. Ambang mana pun yang dipakai,</w:t>
      </w:r>
      <w:r>
        <w:rPr>
          <w:lang w:val="id"/>
        </w:rPr>
        <w:t xml:space="preserve"> </w:t>
      </w:r>
      <w:r>
        <w:rPr>
          <w:b/>
          <w:bCs/>
          <w:lang w:val="id"/>
        </w:rPr>
        <w:t xml:space="preserve">jauh di atas 1,96.</w:t>
      </w:r>
    </w:p>
    <w:p>
      <w:pPr>
        <w:pStyle w:val="BodyText"/>
      </w:pPr>
      <w:r>
        <w:rPr>
          <w:b/>
          <w:bCs/>
          <w:lang w:val="id"/>
        </w:rPr>
        <w:t xml:space="preserve">Kedua: nilai</w:t>
      </w:r>
      <w:r>
        <w:rPr>
          <w:b/>
          <w:bCs/>
          <w:lang w:val="id"/>
        </w:rPr>
        <w:t xml:space="preserve"> </w:t>
      </w:r>
      <m:oMath>
        <m:r>
          <m:t>t</m:t>
        </m:r>
      </m:oMath>
      <w:r>
        <w:rPr>
          <w:b/>
          <w:bCs/>
          <w:lang w:val="id"/>
        </w:rPr>
        <w:t xml:space="preserve"> </w:t>
      </w:r>
      <w:r>
        <w:rPr>
          <w:b/>
          <w:bCs/>
          <w:lang w:val="id"/>
        </w:rPr>
        <w:t xml:space="preserve">maksimum yang diharapkan dari kebetulan murni pada 316 percobaan adalah 2,91.</w:t>
      </w:r>
      <w:r>
        <w:rPr>
          <w:lang w:val="id"/>
        </w:rPr>
        <w:t xml:space="preserve"> </w:t>
      </w:r>
      <w:r>
        <w:rPr>
          <w:lang w:val="id"/>
        </w:rPr>
        <w:t xml:space="preserve">Sebuah faktor dengan</w:t>
      </w:r>
      <w:r>
        <w:rPr>
          <w:lang w:val="id"/>
        </w:rPr>
        <w:t xml:space="preserve"> </w:t>
      </w:r>
      <m:oMath>
        <m:r>
          <m:t>t</m:t>
        </m:r>
        <m:r>
          <m:rPr>
            <m:sty m:val="p"/>
          </m:rPr>
          <m:t>=</m:t>
        </m:r>
        <m:r>
          <m:t>2</m:t>
        </m:r>
        <m:r>
          <m:rPr>
            <m:sty m:val="p"/>
          </m:rPr>
          <m:t>,</m:t>
        </m:r>
        <m:r>
          <m:t>5</m:t>
        </m:r>
      </m:oMath>
      <w:r>
        <w:rPr>
          <w:lang w:val="id"/>
        </w:rPr>
        <w:t xml:space="preserve"> </w:t>
      </w:r>
      <w:r>
        <w:rPr>
          <w:lang w:val="id"/>
        </w:rPr>
        <w:t xml:space="preserve">— yang pada satu percobaan tunggal akan sangat meyakinkan — berada</w:t>
      </w:r>
      <w:r>
        <w:rPr>
          <w:lang w:val="id"/>
        </w:rPr>
        <w:t xml:space="preserve"> </w:t>
      </w:r>
      <w:r>
        <w:rPr>
          <w:b/>
          <w:bCs/>
          <w:lang w:val="id"/>
        </w:rPr>
        <w:t xml:space="preserve">di bawah</w:t>
      </w:r>
      <w:r>
        <w:rPr>
          <w:lang w:val="id"/>
        </w:rPr>
        <w:t xml:space="preserve"> </w:t>
      </w:r>
      <w:r>
        <w:rPr>
          <w:lang w:val="id"/>
        </w:rPr>
        <w:t xml:space="preserve">nilai yang diharapkan muncul dari kebetulan.</w:t>
      </w:r>
    </w:p>
    <w:p>
      <w:pPr>
        <w:pStyle w:val="BodyText"/>
      </w:pPr>
      <w:r>
        <w:rPr>
          <w:b/>
          <w:bCs/>
          <w:lang w:val="id"/>
        </w:rPr>
        <w:t xml:space="preserve">Konsekuensinya keras:</w:t>
      </w:r>
      <w:r>
        <w:rPr>
          <w:lang w:val="id"/>
        </w:rPr>
        <w:t xml:space="preserve"> </w:t>
      </w:r>
      <w:r>
        <w:rPr>
          <w:lang w:val="id"/>
        </w:rPr>
        <w:t xml:space="preserve">sebagian besar faktor yang dipublikasikan dengan</w:t>
      </w:r>
      <w:r>
        <w:rPr>
          <w:lang w:val="id"/>
        </w:rPr>
        <w:t xml:space="preserve"> </w:t>
      </w:r>
      <m:oMath>
        <m:r>
          <m:t>t</m:t>
        </m:r>
      </m:oMath>
      <w:r>
        <w:rPr>
          <w:lang w:val="id"/>
        </w:rPr>
        <w:t xml:space="preserve"> </w:t>
      </w:r>
      <w:r>
        <w:rPr>
          <w:lang w:val="id"/>
        </w:rPr>
        <w:t xml:space="preserve">antara 2,0 dan 3,0</w:t>
      </w:r>
      <w:r>
        <w:rPr>
          <w:lang w:val="id"/>
        </w:rPr>
        <w:t xml:space="preserve"> </w:t>
      </w:r>
      <w:r>
        <w:rPr>
          <w:b/>
          <w:bCs/>
          <w:lang w:val="id"/>
        </w:rPr>
        <w:t xml:space="preserve">tidak memberikan bukti yang memadai</w:t>
      </w:r>
      <w:r>
        <w:rPr>
          <w:lang w:val="id"/>
        </w:rPr>
        <w:t xml:space="preserve">, betapapun cermat penelitiannya.</w:t>
      </w:r>
    </w:p>
    <w:bookmarkStart w:id="13" w:name="X4793ffe046d73a80cf7ef5419afa46a232cade4"/>
    <w:p>
      <w:pPr>
        <w:pStyle w:val="Heading4"/>
      </w:pPr>
      <w:r>
        <w:rPr>
          <w:lang w:val="id"/>
        </w:rPr>
        <w:t xml:space="preserve">4.2.1 Premi yang dibutuhkan untuk mencapai ambang</w:t>
      </w:r>
    </w:p>
    <w:p>
      <w:pPr>
        <w:pStyle w:val="FirstParagraph"/>
      </w:pPr>
      <w:r>
        <w:rPr>
          <w:lang w:val="id"/>
        </w:rPr>
        <w:t xml:space="preserve">Berapa besar premi yang harus dimiliki sebuah faktor agar mencapai</w:t>
      </w:r>
      <w:r>
        <w:rPr>
          <w:lang w:val="id"/>
        </w:rPr>
        <w:t xml:space="preserve"> </w:t>
      </w:r>
      <m:oMath>
        <m:r>
          <m:t>t</m:t>
        </m:r>
        <m:r>
          <m:rPr>
            <m:sty m:val="p"/>
          </m:rPr>
          <m:t>=</m:t>
        </m:r>
        <m:r>
          <m:t>3</m:t>
        </m:r>
        <m:r>
          <m:rPr>
            <m:sty m:val="p"/>
          </m:rPr>
          <m:t>,</m:t>
        </m:r>
        <m:r>
          <m:t>0</m:t>
        </m:r>
      </m:oMath>
      <w:r>
        <w:rPr>
          <w:lang w:val="id"/>
        </w:rPr>
        <w:t xml:space="preserve">? Dengan volatilitas faktor 10% per tahun:</w:t>
      </w:r>
    </w:p>
    <w:p>
      <w:pPr>
        <w:pStyle w:val="BodyText"/>
      </w:pPr>
      <m:oMathPara>
        <m:oMathParaPr>
          <m:jc m:val="center"/>
        </m:oMathParaPr>
        <m:oMath>
          <m:r>
            <m:t>t</m:t>
          </m:r>
          <m:r>
            <m:rPr>
              <m:sty m:val="p"/>
            </m:rPr>
            <m:t>=</m:t>
          </m:r>
          <m:f>
            <m:fPr>
              <m:type m:val="bar"/>
            </m:fPr>
            <m:num>
              <m:r>
                <m:rPr>
                  <m:nor/>
                  <m:sty m:val="p"/>
                </m:rPr>
                <m:t>premi</m:t>
              </m:r>
            </m:num>
            <m:den>
              <m:r>
                <m:t>σ</m:t>
              </m:r>
            </m:den>
          </m:f>
          <m:rad>
            <m:radPr>
              <m:degHide m:val="on"/>
            </m:radPr>
            <m:deg/>
            <m:e>
              <m:r>
                <m:t>T</m:t>
              </m:r>
            </m:e>
          </m:rad>
          <m:r>
            <m:t> </m:t>
          </m:r>
          <m:r>
            <m:rPr>
              <m:sty m:val="p"/>
            </m:rPr>
            <m:t>⇒</m:t>
          </m:r>
          <m:r>
            <m:t> </m:t>
          </m:r>
          <m:r>
            <m:rPr>
              <m:nor/>
              <m:sty m:val="p"/>
            </m:rPr>
            <m:t>premi</m:t>
          </m:r>
          <m:r>
            <m:rPr>
              <m:sty m:val="p"/>
            </m:rPr>
            <m:t>=</m:t>
          </m:r>
          <m:f>
            <m:fPr>
              <m:type m:val="bar"/>
            </m:fPr>
            <m:num>
              <m:r>
                <m:t>3</m:t>
              </m:r>
              <m:r>
                <m:rPr>
                  <m:sty m:val="p"/>
                </m:rPr>
                <m:t>,</m:t>
              </m:r>
              <m:r>
                <m:t>0</m:t>
              </m:r>
              <m:r>
                <m:rPr>
                  <m:sty m:val="p"/>
                </m:rPr>
                <m:t>×</m:t>
              </m:r>
              <m:r>
                <m:t>σ</m:t>
              </m:r>
            </m:num>
            <m:den>
              <m:rad>
                <m:radPr>
                  <m:degHide m:val="on"/>
                </m:radPr>
                <m:deg/>
                <m:e>
                  <m:r>
                    <m:t>T</m:t>
                  </m:r>
                </m:e>
              </m:rad>
            </m:den>
          </m:f>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Panjang data</w:t>
            </w:r>
          </w:p>
        </w:tc>
        <w:tc>
          <w:tcPr/>
          <w:p>
            <w:pPr>
              <w:pStyle w:val="Compact"/>
              <w:jc w:val="right"/>
            </w:pPr>
            <w:r>
              <w:rPr>
                <w:lang w:val="id"/>
              </w:rPr>
              <w:t xml:space="preserve">Premi yang dibutuhkan</w:t>
            </w:r>
          </w:p>
        </w:tc>
        <w:tc>
          <w:tcPr/>
          <w:p>
            <w:pPr>
              <w:pStyle w:val="Compact"/>
              <w:jc w:val="right"/>
            </w:pPr>
            <w:r>
              <w:rPr>
                <w:lang w:val="id"/>
              </w:rPr>
              <w:t xml:space="preserve">Sharpe yang tersirat</w:t>
            </w:r>
          </w:p>
        </w:tc>
      </w:tr>
      <w:tr>
        <w:tc>
          <w:tcPr/>
          <w:p>
            <w:pPr>
              <w:pStyle w:val="Compact"/>
              <w:jc w:val="right"/>
            </w:pPr>
            <w:r>
              <w:rPr>
                <w:lang w:val="id"/>
              </w:rPr>
              <w:t xml:space="preserve">10 tahun</w:t>
            </w:r>
          </w:p>
        </w:tc>
        <w:tc>
          <w:tcPr/>
          <w:p>
            <w:pPr>
              <w:pStyle w:val="Compact"/>
              <w:jc w:val="right"/>
            </w:pPr>
            <w:r>
              <w:rPr>
                <w:b/>
                <w:bCs/>
                <w:lang w:val="id"/>
              </w:rPr>
              <w:t xml:space="preserve">9,49%/thn</w:t>
            </w:r>
          </w:p>
        </w:tc>
        <w:tc>
          <w:tcPr/>
          <w:p>
            <w:pPr>
              <w:pStyle w:val="Compact"/>
              <w:jc w:val="right"/>
            </w:pPr>
            <w:r>
              <w:rPr>
                <w:lang w:val="id"/>
              </w:rPr>
              <w:t xml:space="preserve">0,949</w:t>
            </w:r>
          </w:p>
        </w:tc>
      </w:tr>
      <w:tr>
        <w:tc>
          <w:tcPr/>
          <w:p>
            <w:pPr>
              <w:pStyle w:val="Compact"/>
              <w:jc w:val="right"/>
            </w:pPr>
            <w:r>
              <w:rPr>
                <w:lang w:val="id"/>
              </w:rPr>
              <w:t xml:space="preserve">20 tahun</w:t>
            </w:r>
          </w:p>
        </w:tc>
        <w:tc>
          <w:tcPr/>
          <w:p>
            <w:pPr>
              <w:pStyle w:val="Compact"/>
              <w:jc w:val="right"/>
            </w:pPr>
            <w:r>
              <w:rPr>
                <w:lang w:val="id"/>
              </w:rPr>
              <w:t xml:space="preserve">6,71%/thn</w:t>
            </w:r>
          </w:p>
        </w:tc>
        <w:tc>
          <w:tcPr/>
          <w:p>
            <w:pPr>
              <w:pStyle w:val="Compact"/>
              <w:jc w:val="right"/>
            </w:pPr>
            <w:r>
              <w:rPr>
                <w:lang w:val="id"/>
              </w:rPr>
              <w:t xml:space="preserve">0,671</w:t>
            </w:r>
          </w:p>
        </w:tc>
      </w:tr>
      <w:tr>
        <w:tc>
          <w:tcPr/>
          <w:p>
            <w:pPr>
              <w:pStyle w:val="Compact"/>
              <w:jc w:val="right"/>
            </w:pPr>
            <w:r>
              <w:rPr>
                <w:lang w:val="id"/>
              </w:rPr>
              <w:t xml:space="preserve">30 tahun</w:t>
            </w:r>
          </w:p>
        </w:tc>
        <w:tc>
          <w:tcPr/>
          <w:p>
            <w:pPr>
              <w:pStyle w:val="Compact"/>
              <w:jc w:val="right"/>
            </w:pPr>
            <w:r>
              <w:rPr>
                <w:lang w:val="id"/>
              </w:rPr>
              <w:t xml:space="preserve">5,48%/thn</w:t>
            </w:r>
          </w:p>
        </w:tc>
        <w:tc>
          <w:tcPr/>
          <w:p>
            <w:pPr>
              <w:pStyle w:val="Compact"/>
              <w:jc w:val="right"/>
            </w:pPr>
            <w:r>
              <w:rPr>
                <w:lang w:val="id"/>
              </w:rPr>
              <w:t xml:space="preserve">0,548</w:t>
            </w:r>
          </w:p>
        </w:tc>
      </w:tr>
      <w:tr>
        <w:tc>
          <w:tcPr/>
          <w:p>
            <w:pPr>
              <w:pStyle w:val="Compact"/>
              <w:jc w:val="right"/>
            </w:pPr>
            <w:r>
              <w:rPr>
                <w:lang w:val="id"/>
              </w:rPr>
              <w:t xml:space="preserve">50 tahun</w:t>
            </w:r>
          </w:p>
        </w:tc>
        <w:tc>
          <w:tcPr/>
          <w:p>
            <w:pPr>
              <w:pStyle w:val="Compact"/>
              <w:jc w:val="right"/>
            </w:pPr>
            <w:r>
              <w:rPr>
                <w:lang w:val="id"/>
              </w:rPr>
              <w:t xml:space="preserve">4,24%/thn</w:t>
            </w:r>
          </w:p>
        </w:tc>
        <w:tc>
          <w:tcPr/>
          <w:p>
            <w:pPr>
              <w:pStyle w:val="Compact"/>
              <w:jc w:val="right"/>
            </w:pPr>
            <w:r>
              <w:rPr>
                <w:lang w:val="id"/>
              </w:rPr>
              <w:t xml:space="preserve">0,424</w:t>
            </w:r>
          </w:p>
        </w:tc>
      </w:tr>
      <w:tr>
        <w:tc>
          <w:tcPr/>
          <w:p>
            <w:pPr>
              <w:pStyle w:val="Compact"/>
              <w:jc w:val="right"/>
            </w:pPr>
            <w:r>
              <w:rPr>
                <w:b/>
                <w:bCs/>
                <w:lang w:val="id"/>
              </w:rPr>
              <w:t xml:space="preserve">90 tahun</w:t>
            </w:r>
          </w:p>
        </w:tc>
        <w:tc>
          <w:tcPr/>
          <w:p>
            <w:pPr>
              <w:pStyle w:val="Compact"/>
              <w:jc w:val="right"/>
            </w:pPr>
            <w:r>
              <w:rPr>
                <w:b/>
                <w:bCs/>
                <w:lang w:val="id"/>
              </w:rPr>
              <w:t xml:space="preserve">3,16%/thn</w:t>
            </w:r>
          </w:p>
        </w:tc>
        <w:tc>
          <w:tcPr/>
          <w:p>
            <w:pPr>
              <w:pStyle w:val="Compact"/>
              <w:jc w:val="right"/>
            </w:pPr>
            <w:r>
              <w:rPr>
                <w:lang w:val="id"/>
              </w:rPr>
              <w:t xml:space="preserve">0,316</w:t>
            </w:r>
          </w:p>
        </w:tc>
      </w:tr>
    </w:tbl>
    <w:p>
      <w:pPr>
        <w:pStyle w:val="BodyText"/>
      </w:pPr>
      <w:r>
        <w:rPr>
          <w:b/>
          <w:bCs/>
          <w:lang w:val="id"/>
        </w:rPr>
        <w:t xml:space="preserve">Bacalah baris 30 tahun.</w:t>
      </w:r>
      <w:r>
        <w:rPr>
          <w:lang w:val="id"/>
        </w:rPr>
        <w:t xml:space="preserve"> </w:t>
      </w:r>
      <w:r>
        <w:rPr>
          <w:lang w:val="id"/>
        </w:rPr>
        <w:t xml:space="preserve">Untuk mendukung klaim faktor dengan tiga dekade data, dibutuhkan premi</w:t>
      </w:r>
      <w:r>
        <w:rPr>
          <w:lang w:val="id"/>
        </w:rPr>
        <w:t xml:space="preserve"> </w:t>
      </w:r>
      <w:r>
        <w:rPr>
          <w:b/>
          <w:bCs/>
          <w:lang w:val="id"/>
        </w:rPr>
        <w:t xml:space="preserve">5,48% per tahun.</w:t>
      </w:r>
      <w:r>
        <w:rPr>
          <w:lang w:val="id"/>
        </w:rPr>
        <w:t xml:space="preserve"> </w:t>
      </w:r>
      <w:r>
        <w:rPr>
          <w:lang w:val="id"/>
        </w:rPr>
        <w:t xml:space="preserve">Sebagian besar premi faktor yang didokumentasikan berada di bawah itu.</w:t>
      </w:r>
    </w:p>
    <w:p>
      <w:pPr>
        <w:pStyle w:val="BodyText"/>
      </w:pPr>
      <w:r>
        <w:rPr>
          <w:b/>
          <w:bCs/>
          <w:lang w:val="id"/>
        </w:rPr>
        <w:t xml:space="preserve">Bacalah baris 90 tahun.</w:t>
      </w:r>
      <w:r>
        <w:rPr>
          <w:lang w:val="id"/>
        </w:rPr>
        <w:t xml:space="preserve"> </w:t>
      </w:r>
      <w:r>
        <w:rPr>
          <w:lang w:val="id"/>
        </w:rPr>
        <w:t xml:space="preserve">Bahkan dengan sembilan dekade data — lebih panjang daripada yang tersedia untuk hampir semua pasar — premi 3,16% baru mencapai</w:t>
      </w:r>
      <w:r>
        <w:rPr>
          <w:lang w:val="id"/>
        </w:rPr>
        <w:t xml:space="preserve"> </w:t>
      </w:r>
      <m:oMath>
        <m:r>
          <m:t>t</m:t>
        </m:r>
        <m:r>
          <m:rPr>
            <m:sty m:val="p"/>
          </m:rPr>
          <m:t>=</m:t>
        </m:r>
        <m:r>
          <m:t>3</m:t>
        </m:r>
        <m:r>
          <m:rPr>
            <m:sty m:val="p"/>
          </m:rPr>
          <m:t>,</m:t>
        </m:r>
        <m:r>
          <m:t>0</m:t>
        </m:r>
      </m:oMath>
      <w:r>
        <w:rPr>
          <w:lang w:val="id"/>
        </w:rPr>
        <w:t xml:space="preserve">.</w:t>
      </w:r>
    </w:p>
    <w:p>
      <w:pPr>
        <w:pStyle w:val="BodyText"/>
      </w:pPr>
      <w:r>
        <w:rPr>
          <w:b/>
          <w:bCs/>
          <w:lang w:val="id"/>
        </w:rPr>
        <w:t xml:space="preserve">Inilah alasan sebenarnya mengapa perdebatan tentang faktor tidak pernah selesai.</w:t>
      </w:r>
      <w:r>
        <w:rPr>
          <w:lang w:val="id"/>
        </w:rPr>
        <w:t xml:space="preserve"> </w:t>
      </w:r>
      <w:r>
        <w:rPr>
          <w:lang w:val="id"/>
        </w:rPr>
        <w:t xml:space="preserve">Bukan karena para peneliti tidak kompeten, melainkan karena</w:t>
      </w:r>
      <w:r>
        <w:rPr>
          <w:lang w:val="id"/>
        </w:rPr>
        <w:t xml:space="preserve"> </w:t>
      </w:r>
      <w:r>
        <w:rPr>
          <w:b/>
          <w:bCs/>
          <w:lang w:val="id"/>
        </w:rPr>
        <w:t xml:space="preserve">data yang dibutuhkan untuk menyelesaikannya tidak ada dan tidak akan pernah ada.</w:t>
      </w:r>
    </w:p>
    <w:p>
      <w:r>
        <w:pict>
          <v:rect style="width:0;height:1.5pt" o:hralign="center" o:hrstd="t" o:hr="t"/>
        </w:pict>
      </w:r>
    </w:p>
    <w:bookmarkEnd w:id="13"/>
    <w:bookmarkEnd w:id="14"/>
    <w:bookmarkStart w:id="15" w:name="Xb41a7a1521c1c1adb55783fab19f36af843616d"/>
    <w:p>
      <w:pPr>
        <w:pStyle w:val="Heading3"/>
      </w:pPr>
      <w:r>
        <w:rPr>
          <w:lang w:val="id"/>
        </w:rPr>
        <w:t xml:space="preserve">4.3 Bahkan faktor yang nyata akan lama tertinggal</w:t>
      </w:r>
    </w:p>
    <w:p>
      <w:pPr>
        <w:pStyle w:val="FirstParagraph"/>
      </w:pPr>
      <w:r>
        <w:rPr>
          <w:lang w:val="id"/>
        </w:rPr>
        <w:t xml:space="preserve">Andaikan sebuah faktor benar-benar memiliki premi. Apa yang akan Anda alami sebagai pemegangnya?</w:t>
      </w:r>
    </w:p>
    <w:p>
      <w:pPr>
        <w:pStyle w:val="BodyText"/>
      </w:pPr>
      <w:r>
        <w:rPr>
          <w:b/>
          <w:bCs/>
          <w:lang w:val="id"/>
        </w:rPr>
        <w:t xml:space="preserve">Peluang imbal hasil kumulatif negatif:</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rPr>
                <w:lang w:val="id"/>
              </w:rPr>
              <w:t xml:space="preserve">Sharpe faktor</w:t>
            </w:r>
          </w:p>
        </w:tc>
        <w:tc>
          <w:tcPr/>
          <w:p>
            <w:pPr>
              <w:pStyle w:val="Compact"/>
              <w:jc w:val="right"/>
            </w:pPr>
            <w:r>
              <w:rPr>
                <w:lang w:val="id"/>
              </w:rPr>
              <w:t xml:space="preserve">1 thn</w:t>
            </w:r>
          </w:p>
        </w:tc>
        <w:tc>
          <w:tcPr/>
          <w:p>
            <w:pPr>
              <w:pStyle w:val="Compact"/>
              <w:jc w:val="right"/>
            </w:pPr>
            <w:r>
              <w:rPr>
                <w:lang w:val="id"/>
              </w:rPr>
              <w:t xml:space="preserve">5 thn</w:t>
            </w:r>
          </w:p>
        </w:tc>
        <w:tc>
          <w:tcPr/>
          <w:p>
            <w:pPr>
              <w:pStyle w:val="Compact"/>
              <w:jc w:val="right"/>
            </w:pPr>
            <w:r>
              <w:rPr>
                <w:b/>
                <w:bCs/>
                <w:lang w:val="id"/>
              </w:rPr>
              <w:t xml:space="preserve">10 thn</w:t>
            </w:r>
          </w:p>
        </w:tc>
        <w:tc>
          <w:tcPr/>
          <w:p>
            <w:pPr>
              <w:pStyle w:val="Compact"/>
              <w:jc w:val="right"/>
            </w:pPr>
            <w:r>
              <w:rPr>
                <w:lang w:val="id"/>
              </w:rPr>
              <w:t xml:space="preserve">15 thn</w:t>
            </w:r>
          </w:p>
        </w:tc>
        <w:tc>
          <w:tcPr/>
          <w:p>
            <w:pPr>
              <w:pStyle w:val="Compact"/>
              <w:jc w:val="right"/>
            </w:pPr>
            <w:r>
              <w:rPr>
                <w:lang w:val="id"/>
              </w:rPr>
              <w:t xml:space="preserve">20 thn</w:t>
            </w:r>
          </w:p>
        </w:tc>
      </w:tr>
      <w:tr>
        <w:tc>
          <w:tcPr/>
          <w:p>
            <w:pPr>
              <w:pStyle w:val="Compact"/>
              <w:jc w:val="right"/>
            </w:pPr>
            <w:r>
              <w:rPr>
                <w:lang w:val="id"/>
              </w:rPr>
              <w:t xml:space="preserve">0,20</w:t>
            </w:r>
          </w:p>
        </w:tc>
        <w:tc>
          <w:tcPr/>
          <w:p>
            <w:pPr>
              <w:pStyle w:val="Compact"/>
              <w:jc w:val="right"/>
            </w:pPr>
            <w:r>
              <w:rPr>
                <w:lang w:val="id"/>
              </w:rPr>
              <w:t xml:space="preserve">42%</w:t>
            </w:r>
          </w:p>
        </w:tc>
        <w:tc>
          <w:tcPr/>
          <w:p>
            <w:pPr>
              <w:pStyle w:val="Compact"/>
              <w:jc w:val="right"/>
            </w:pPr>
            <w:r>
              <w:rPr>
                <w:lang w:val="id"/>
              </w:rPr>
              <w:t xml:space="preserve">33%</w:t>
            </w:r>
          </w:p>
        </w:tc>
        <w:tc>
          <w:tcPr/>
          <w:p>
            <w:pPr>
              <w:pStyle w:val="Compact"/>
              <w:jc w:val="right"/>
            </w:pPr>
            <w:r>
              <w:rPr>
                <w:b/>
                <w:bCs/>
                <w:lang w:val="id"/>
              </w:rPr>
              <w:t xml:space="preserve">26%</w:t>
            </w:r>
          </w:p>
        </w:tc>
        <w:tc>
          <w:tcPr/>
          <w:p>
            <w:pPr>
              <w:pStyle w:val="Compact"/>
              <w:jc w:val="right"/>
            </w:pPr>
            <w:r>
              <w:rPr>
                <w:lang w:val="id"/>
              </w:rPr>
              <w:t xml:space="preserve">22%</w:t>
            </w:r>
          </w:p>
        </w:tc>
        <w:tc>
          <w:tcPr/>
          <w:p>
            <w:pPr>
              <w:pStyle w:val="Compact"/>
              <w:jc w:val="right"/>
            </w:pPr>
            <w:r>
              <w:rPr>
                <w:lang w:val="id"/>
              </w:rPr>
              <w:t xml:space="preserve">19%</w:t>
            </w:r>
          </w:p>
        </w:tc>
      </w:tr>
      <w:tr>
        <w:tc>
          <w:tcPr/>
          <w:p>
            <w:pPr>
              <w:pStyle w:val="Compact"/>
              <w:jc w:val="right"/>
            </w:pPr>
            <w:r>
              <w:rPr>
                <w:lang w:val="id"/>
              </w:rPr>
              <w:t xml:space="preserve">0,30</w:t>
            </w:r>
          </w:p>
        </w:tc>
        <w:tc>
          <w:tcPr/>
          <w:p>
            <w:pPr>
              <w:pStyle w:val="Compact"/>
              <w:jc w:val="right"/>
            </w:pPr>
            <w:r>
              <w:rPr>
                <w:lang w:val="id"/>
              </w:rPr>
              <w:t xml:space="preserve">38%</w:t>
            </w:r>
          </w:p>
        </w:tc>
        <w:tc>
          <w:tcPr/>
          <w:p>
            <w:pPr>
              <w:pStyle w:val="Compact"/>
              <w:jc w:val="right"/>
            </w:pPr>
            <w:r>
              <w:rPr>
                <w:lang w:val="id"/>
              </w:rPr>
              <w:t xml:space="preserve">25%</w:t>
            </w:r>
          </w:p>
        </w:tc>
        <w:tc>
          <w:tcPr/>
          <w:p>
            <w:pPr>
              <w:pStyle w:val="Compact"/>
              <w:jc w:val="right"/>
            </w:pPr>
            <w:r>
              <w:rPr>
                <w:b/>
                <w:bCs/>
                <w:lang w:val="id"/>
              </w:rPr>
              <w:t xml:space="preserve">17%</w:t>
            </w:r>
          </w:p>
        </w:tc>
        <w:tc>
          <w:tcPr/>
          <w:p>
            <w:pPr>
              <w:pStyle w:val="Compact"/>
              <w:jc w:val="right"/>
            </w:pPr>
            <w:r>
              <w:rPr>
                <w:lang w:val="id"/>
              </w:rPr>
              <w:t xml:space="preserve">12%</w:t>
            </w:r>
          </w:p>
        </w:tc>
        <w:tc>
          <w:tcPr/>
          <w:p>
            <w:pPr>
              <w:pStyle w:val="Compact"/>
              <w:jc w:val="right"/>
            </w:pPr>
            <w:r>
              <w:rPr>
                <w:lang w:val="id"/>
              </w:rPr>
              <w:t xml:space="preserve">9%</w:t>
            </w:r>
          </w:p>
        </w:tc>
      </w:tr>
      <w:tr>
        <w:tc>
          <w:tcPr/>
          <w:p>
            <w:pPr>
              <w:pStyle w:val="Compact"/>
              <w:jc w:val="right"/>
            </w:pPr>
            <w:r>
              <w:rPr>
                <w:lang w:val="id"/>
              </w:rPr>
              <w:t xml:space="preserve">0,40</w:t>
            </w:r>
          </w:p>
        </w:tc>
        <w:tc>
          <w:tcPr/>
          <w:p>
            <w:pPr>
              <w:pStyle w:val="Compact"/>
              <w:jc w:val="right"/>
            </w:pPr>
            <w:r>
              <w:rPr>
                <w:lang w:val="id"/>
              </w:rPr>
              <w:t xml:space="preserve">34%</w:t>
            </w:r>
          </w:p>
        </w:tc>
        <w:tc>
          <w:tcPr/>
          <w:p>
            <w:pPr>
              <w:pStyle w:val="Compact"/>
              <w:jc w:val="right"/>
            </w:pPr>
            <w:r>
              <w:rPr>
                <w:lang w:val="id"/>
              </w:rPr>
              <w:t xml:space="preserve">19%</w:t>
            </w:r>
          </w:p>
        </w:tc>
        <w:tc>
          <w:tcPr/>
          <w:p>
            <w:pPr>
              <w:pStyle w:val="Compact"/>
              <w:jc w:val="right"/>
            </w:pPr>
            <w:r>
              <w:rPr>
                <w:b/>
                <w:bCs/>
                <w:lang w:val="id"/>
              </w:rPr>
              <w:t xml:space="preserve">10%</w:t>
            </w:r>
          </w:p>
        </w:tc>
        <w:tc>
          <w:tcPr/>
          <w:p>
            <w:pPr>
              <w:pStyle w:val="Compact"/>
              <w:jc w:val="right"/>
            </w:pPr>
            <w:r>
              <w:rPr>
                <w:lang w:val="id"/>
              </w:rPr>
              <w:t xml:space="preserve">6%</w:t>
            </w:r>
          </w:p>
        </w:tc>
        <w:tc>
          <w:tcPr/>
          <w:p>
            <w:pPr>
              <w:pStyle w:val="Compact"/>
              <w:jc w:val="right"/>
            </w:pPr>
            <w:r>
              <w:rPr>
                <w:lang w:val="id"/>
              </w:rPr>
              <w:t xml:space="preserve">4%</w:t>
            </w:r>
          </w:p>
        </w:tc>
      </w:tr>
    </w:tbl>
    <w:p>
      <w:pPr>
        <w:pStyle w:val="BodyText"/>
      </w:pPr>
      <w:r>
        <w:rPr>
          <w:b/>
          <w:bCs/>
          <w:lang w:val="id"/>
        </w:rPr>
        <w:t xml:space="preserve">Faktor dengan Sharpe sejati 0,30 memiliki peluang 17% memberikan imbal hasil kumulatif negatif selama sepuluh tahun penuh.</w:t>
      </w:r>
    </w:p>
    <w:p>
      <w:pPr>
        <w:pStyle w:val="BodyText"/>
      </w:pPr>
      <w:r>
        <w:rPr>
          <w:b/>
          <w:bCs/>
          <w:lang w:val="id"/>
        </w:rPr>
        <w:t xml:space="preserve">Dan lebih tajam lagi — lama periode</w:t>
      </w:r>
      <w:r>
        <w:rPr>
          <w:b/>
          <w:bCs/>
          <w:lang w:val="id"/>
        </w:rPr>
        <w:t xml:space="preserve"> </w:t>
      </w:r>
      <w:r>
        <w:rPr>
          <w:b/>
          <w:bCs/>
          <w:lang w:val="id"/>
        </w:rPr>
        <w:t xml:space="preserve">“di bawah air”</w:t>
      </w:r>
      <w:r>
        <w:rPr>
          <w:b/>
          <w:bCs/>
          <w:lang w:val="id"/>
        </w:rPr>
        <w:t xml:space="preserve"> </w:t>
      </w:r>
      <w:r>
        <w:rPr>
          <w:b/>
          <w:bCs/>
          <w:lang w:val="id"/>
        </w:rPr>
        <w:t xml:space="preserve">terpanjang</w:t>
      </w:r>
      <w:r>
        <w:rPr>
          <w:lang w:val="id"/>
        </w:rPr>
        <w:t xml:space="preserve"> </w:t>
      </w:r>
      <w:r>
        <w:rPr>
          <w:lang w:val="id"/>
        </w:rPr>
        <w:t xml:space="preserve">(dari puncak, sampai kembali ke puncak) dalam cakrawala 40 tahun: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Sharpe faktor</w:t>
            </w:r>
          </w:p>
        </w:tc>
        <w:tc>
          <w:tcPr/>
          <w:p>
            <w:pPr>
              <w:pStyle w:val="Compact"/>
              <w:jc w:val="right"/>
            </w:pPr>
            <w:r>
              <w:rPr>
                <w:lang w:val="id"/>
              </w:rPr>
              <w:t xml:space="preserve">Rata-rata</w:t>
            </w:r>
          </w:p>
        </w:tc>
        <w:tc>
          <w:tcPr/>
          <w:p>
            <w:pPr>
              <w:pStyle w:val="Compact"/>
              <w:jc w:val="right"/>
            </w:pPr>
            <w:r>
              <w:rPr>
                <w:lang w:val="id"/>
              </w:rPr>
              <w:t xml:space="preserve">Median</w:t>
            </w:r>
          </w:p>
        </w:tc>
        <w:tc>
          <w:tcPr/>
          <w:p>
            <w:pPr>
              <w:pStyle w:val="Compact"/>
              <w:jc w:val="right"/>
            </w:pPr>
            <w:r>
              <w:rPr>
                <w:b/>
                <w:bCs/>
                <w:lang w:val="id"/>
              </w:rPr>
              <w:t xml:space="preserve">Persentil 95</w:t>
            </w:r>
          </w:p>
        </w:tc>
      </w:tr>
      <w:tr>
        <w:tc>
          <w:tcPr/>
          <w:p>
            <w:pPr>
              <w:pStyle w:val="Compact"/>
              <w:jc w:val="right"/>
            </w:pPr>
            <w:r>
              <w:rPr>
                <w:lang w:val="id"/>
              </w:rPr>
              <w:t xml:space="preserve">0,20</w:t>
            </w:r>
          </w:p>
        </w:tc>
        <w:tc>
          <w:tcPr/>
          <w:p>
            <w:pPr>
              <w:pStyle w:val="Compact"/>
              <w:jc w:val="right"/>
            </w:pPr>
            <w:r>
              <w:rPr>
                <w:lang w:val="id"/>
              </w:rPr>
              <w:t xml:space="preserve">18,2 thn</w:t>
            </w:r>
          </w:p>
        </w:tc>
        <w:tc>
          <w:tcPr/>
          <w:p>
            <w:pPr>
              <w:pStyle w:val="Compact"/>
              <w:jc w:val="right"/>
            </w:pPr>
            <w:r>
              <w:rPr>
                <w:lang w:val="id"/>
              </w:rPr>
              <w:t xml:space="preserve">16,1 thn</w:t>
            </w:r>
          </w:p>
        </w:tc>
        <w:tc>
          <w:tcPr/>
          <w:p>
            <w:pPr>
              <w:pStyle w:val="Compact"/>
              <w:jc w:val="right"/>
            </w:pPr>
            <w:r>
              <w:rPr>
                <w:b/>
                <w:bCs/>
                <w:lang w:val="id"/>
              </w:rPr>
              <w:t xml:space="preserve">37,3 thn</w:t>
            </w:r>
          </w:p>
        </w:tc>
      </w:tr>
      <w:tr>
        <w:tc>
          <w:tcPr/>
          <w:p>
            <w:pPr>
              <w:pStyle w:val="Compact"/>
              <w:jc w:val="right"/>
            </w:pPr>
            <w:r>
              <w:rPr>
                <w:b/>
                <w:bCs/>
                <w:lang w:val="id"/>
              </w:rPr>
              <w:t xml:space="preserve">0,30</w:t>
            </w:r>
          </w:p>
        </w:tc>
        <w:tc>
          <w:tcPr/>
          <w:p>
            <w:pPr>
              <w:pStyle w:val="Compact"/>
              <w:jc w:val="right"/>
            </w:pPr>
            <w:r>
              <w:rPr>
                <w:b/>
                <w:bCs/>
                <w:lang w:val="id"/>
              </w:rPr>
              <w:t xml:space="preserve">14,2 thn</w:t>
            </w:r>
          </w:p>
        </w:tc>
        <w:tc>
          <w:tcPr/>
          <w:p>
            <w:pPr>
              <w:pStyle w:val="Compact"/>
              <w:jc w:val="right"/>
            </w:pPr>
            <w:r>
              <w:rPr>
                <w:lang w:val="id"/>
              </w:rPr>
              <w:t xml:space="preserve">12,2 thn</w:t>
            </w:r>
          </w:p>
        </w:tc>
        <w:tc>
          <w:tcPr/>
          <w:p>
            <w:pPr>
              <w:pStyle w:val="Compact"/>
              <w:jc w:val="right"/>
            </w:pPr>
            <w:r>
              <w:rPr>
                <w:b/>
                <w:bCs/>
                <w:lang w:val="id"/>
              </w:rPr>
              <w:t xml:space="preserve">31,2 thn</w:t>
            </w:r>
          </w:p>
        </w:tc>
      </w:tr>
      <w:tr>
        <w:tc>
          <w:tcPr/>
          <w:p>
            <w:pPr>
              <w:pStyle w:val="Compact"/>
              <w:jc w:val="right"/>
            </w:pPr>
            <w:r>
              <w:rPr>
                <w:lang w:val="id"/>
              </w:rPr>
              <w:t xml:space="preserve">0,40</w:t>
            </w:r>
          </w:p>
        </w:tc>
        <w:tc>
          <w:tcPr/>
          <w:p>
            <w:pPr>
              <w:pStyle w:val="Compact"/>
              <w:jc w:val="right"/>
            </w:pPr>
            <w:r>
              <w:rPr>
                <w:lang w:val="id"/>
              </w:rPr>
              <w:t xml:space="preserve">11,1 thn</w:t>
            </w:r>
          </w:p>
        </w:tc>
        <w:tc>
          <w:tcPr/>
          <w:p>
            <w:pPr>
              <w:pStyle w:val="Compact"/>
              <w:jc w:val="right"/>
            </w:pPr>
            <w:r>
              <w:rPr>
                <w:lang w:val="id"/>
              </w:rPr>
              <w:t xml:space="preserve">9,5 thn</w:t>
            </w:r>
          </w:p>
        </w:tc>
        <w:tc>
          <w:tcPr/>
          <w:p>
            <w:pPr>
              <w:pStyle w:val="Compact"/>
              <w:jc w:val="right"/>
            </w:pPr>
            <w:r>
              <w:rPr>
                <w:lang w:val="id"/>
              </w:rPr>
              <w:t xml:space="preserve">23,8 thn</w:t>
            </w:r>
          </w:p>
        </w:tc>
      </w:tr>
    </w:tbl>
    <w:p>
      <w:pPr>
        <w:pStyle w:val="BodyText"/>
      </w:pPr>
      <w:r>
        <w:rPr>
          <w:b/>
          <w:bCs/>
          <w:lang w:val="id"/>
        </w:rPr>
        <w:t xml:space="preserve">Faktor dengan Sharpe sejati 0,30 — premi yang benar-benar ada — akan menghabiskan periode berkesinambungan rata-rata 14,2 tahun di bawah puncak sebelumnya.</w:t>
      </w:r>
      <w:r>
        <w:rPr>
          <w:lang w:val="id"/>
        </w:rPr>
        <w:t xml:space="preserve"> </w:t>
      </w:r>
      <w:r>
        <w:rPr>
          <w:lang w:val="id"/>
        </w:rPr>
        <w:t xml:space="preserve">Pada satu dari dua puluh kemungkinan, 31,2 tahun.</w:t>
      </w:r>
    </w:p>
    <w:p>
      <w:pPr>
        <w:pStyle w:val="BodyText"/>
      </w:pPr>
      <w:r>
        <w:rPr>
          <w:b/>
          <w:bCs/>
          <w:lang w:val="id"/>
        </w:rPr>
        <w:t xml:space="preserve">Tiga konsekuensi yang harus masuk kebijakan.</w:t>
      </w:r>
    </w:p>
    <w:p>
      <w:pPr>
        <w:pStyle w:val="Compact"/>
        <w:numPr>
          <w:ilvl w:val="0"/>
          <w:numId w:val="1001"/>
        </w:numPr>
      </w:pPr>
      <w:r>
        <w:rPr>
          <w:b/>
          <w:bCs/>
          <w:lang w:val="id"/>
        </w:rPr>
        <w:t xml:space="preserve">Cakrawala evaluasi faktor harus diukur dalam dekade, bukan tahun.</w:t>
      </w:r>
      <w:r>
        <w:rPr>
          <w:lang w:val="id"/>
        </w:rPr>
        <w:t xml:space="preserve"> </w:t>
      </w:r>
      <w:r>
        <w:rPr>
          <w:lang w:val="id"/>
        </w:rPr>
        <w:t xml:space="preserve">Memecat strategi faktor setelah lima tahun buruk adalah keputusan yang secara statistik hampir tidak bermakna.</w:t>
      </w:r>
    </w:p>
    <w:p>
      <w:pPr>
        <w:pStyle w:val="Compact"/>
        <w:numPr>
          <w:ilvl w:val="0"/>
          <w:numId w:val="1001"/>
        </w:numPr>
      </w:pPr>
      <w:r>
        <w:rPr>
          <w:b/>
          <w:bCs/>
          <w:lang w:val="id"/>
        </w:rPr>
        <w:t xml:space="preserve">Kemampuan bertahan adalah syarat masuk, bukan bonus.</w:t>
      </w:r>
      <w:r>
        <w:rPr>
          <w:lang w:val="id"/>
        </w:rPr>
        <w:t xml:space="preserve"> </w:t>
      </w:r>
      <w:r>
        <w:rPr>
          <w:lang w:val="id"/>
        </w:rPr>
        <w:t xml:space="preserve">Investor yang tidak dapat memegang posisi yang tertinggal selama 14 tahun</w:t>
      </w:r>
      <w:r>
        <w:rPr>
          <w:lang w:val="id"/>
        </w:rPr>
        <w:t xml:space="preserve"> </w:t>
      </w:r>
      <w:r>
        <w:rPr>
          <w:b/>
          <w:bCs/>
          <w:lang w:val="id"/>
        </w:rPr>
        <w:t xml:space="preserve">seharusnya tidak berinvestasi berbasis faktor sama sekali</w:t>
      </w:r>
      <w:r>
        <w:rPr>
          <w:lang w:val="id"/>
        </w:rPr>
        <w:t xml:space="preserve"> </w:t>
      </w:r>
      <w:r>
        <w:rPr>
          <w:lang w:val="id"/>
        </w:rPr>
        <w:t xml:space="preserve">— bukan karena faktornya salah, melainkan karena ia akan keluar pada titik terburuk.</w:t>
      </w:r>
    </w:p>
    <w:p>
      <w:pPr>
        <w:pStyle w:val="Compact"/>
        <w:numPr>
          <w:ilvl w:val="0"/>
          <w:numId w:val="1001"/>
        </w:numPr>
      </w:pPr>
      <w:r>
        <w:rPr>
          <w:b/>
          <w:bCs/>
          <w:lang w:val="id"/>
        </w:rPr>
        <w:t xml:space="preserve">Ini persis mekanisme yang membuat premi faktor dapat bertahan.</w:t>
      </w:r>
      <w:r>
        <w:rPr>
          <w:lang w:val="id"/>
        </w:rPr>
        <w:t xml:space="preserve"> </w:t>
      </w:r>
      <w:r>
        <w:rPr>
          <w:lang w:val="id"/>
        </w:rPr>
        <w:t xml:space="preserve">Bila memegang faktor itu mudah, semua orang akan melakukannya dan preminya akan hilang.</w:t>
      </w:r>
      <w:r>
        <w:rPr>
          <w:lang w:val="id"/>
        </w:rPr>
        <w:t xml:space="preserve"> </w:t>
      </w:r>
      <w:r>
        <w:rPr>
          <w:b/>
          <w:bCs/>
          <w:lang w:val="id"/>
        </w:rPr>
        <w:t xml:space="preserve">Kesulitan bertahan adalah bagian dari alasan mengapa preminya ada.</w:t>
      </w:r>
    </w:p>
    <w:p>
      <w:pPr>
        <w:pStyle w:val="BlockText"/>
      </w:pPr>
      <w:r>
        <w:rPr>
          <w:b/>
          <w:bCs/>
          <w:lang w:val="id"/>
        </w:rPr>
        <w:t xml:space="preserve">K-07 — waktu di pasar mengalahkan penentuan waktu pasar.</w:t>
      </w:r>
      <w:r>
        <w:rPr>
          <w:lang w:val="id"/>
        </w:rPr>
        <w:t xml:space="preserve"> </w:t>
      </w:r>
      <w:r>
        <w:rPr>
          <w:lang w:val="id"/>
        </w:rPr>
        <w:t xml:space="preserve">Di sini kanon itu memiliki bentuk yang paling menuntut: waktu yang dibutuhkan bukan lima tahun, melainkan beberapa dekade.</w:t>
      </w:r>
    </w:p>
    <w:p>
      <w:r>
        <w:pict>
          <v:rect style="width:0;height:1.5pt" o:hralign="center" o:hrstd="t" o:hr="t"/>
        </w:pict>
      </w:r>
    </w:p>
    <w:bookmarkEnd w:id="15"/>
    <w:bookmarkStart w:id="16" w:name="X3c7a166ffef6d668d91e2d592b13e96056971cb"/>
    <w:p>
      <w:pPr>
        <w:pStyle w:val="Heading3"/>
      </w:pPr>
      <w:r>
        <w:rPr>
          <w:lang w:val="id"/>
        </w:rPr>
        <w:t xml:space="preserve">4.4 Penggabungan faktor: bagian yang benar-benar bekerja</w:t>
      </w:r>
    </w:p>
    <w:p>
      <w:pPr>
        <w:pStyle w:val="FirstParagraph"/>
      </w:pPr>
      <w:r>
        <w:rPr>
          <w:lang w:val="id"/>
        </w:rPr>
        <w:t xml:space="preserve">Setelah tiga bagian yang merusak, bagian ini adalah kabar baik — dan ia kokoh, karena tidak bergantung pada estimasi premi.</w:t>
      </w:r>
    </w:p>
    <w:p>
      <w:pPr>
        <w:pStyle w:val="BodyText"/>
      </w:pPr>
      <w:r>
        <w:rPr>
          <w:b/>
          <w:bCs/>
          <w:lang w:val="id"/>
        </w:rPr>
        <w:t xml:space="preserve">Korelasi antarfaktor sangat rendah, dan sebagian negatif:</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p>
        </w:tc>
        <w:tc>
          <w:tcPr/>
          <w:p>
            <w:pPr>
              <w:pStyle w:val="Compact"/>
              <w:jc w:val="right"/>
            </w:pPr>
            <w:r>
              <w:rPr>
                <w:lang w:val="id"/>
              </w:rPr>
              <w:t xml:space="preserve">Nilai</w:t>
            </w:r>
          </w:p>
        </w:tc>
        <w:tc>
          <w:tcPr/>
          <w:p>
            <w:pPr>
              <w:pStyle w:val="Compact"/>
              <w:jc w:val="right"/>
            </w:pPr>
            <w:r>
              <w:rPr>
                <w:lang w:val="id"/>
              </w:rPr>
              <w:t xml:space="preserve">Ukuran</w:t>
            </w:r>
          </w:p>
        </w:tc>
        <w:tc>
          <w:tcPr/>
          <w:p>
            <w:pPr>
              <w:pStyle w:val="Compact"/>
              <w:jc w:val="right"/>
            </w:pPr>
            <w:r>
              <w:rPr>
                <w:lang w:val="id"/>
              </w:rPr>
              <w:t xml:space="preserve">Momentum</w:t>
            </w:r>
          </w:p>
        </w:tc>
        <w:tc>
          <w:tcPr/>
          <w:p>
            <w:pPr>
              <w:pStyle w:val="Compact"/>
              <w:jc w:val="right"/>
            </w:pPr>
            <w:r>
              <w:rPr>
                <w:lang w:val="id"/>
              </w:rPr>
              <w:t xml:space="preserve">Kualitas</w:t>
            </w:r>
          </w:p>
        </w:tc>
        <w:tc>
          <w:tcPr/>
          <w:p>
            <w:pPr>
              <w:pStyle w:val="Compact"/>
              <w:jc w:val="right"/>
            </w:pPr>
            <w:r>
              <w:rPr>
                <w:lang w:val="id"/>
              </w:rPr>
              <w:t xml:space="preserve">Vol. rendah</w:t>
            </w:r>
          </w:p>
        </w:tc>
      </w:tr>
      <w:tr>
        <w:tc>
          <w:tcPr/>
          <w:p>
            <w:pPr>
              <w:pStyle w:val="Compact"/>
            </w:pPr>
            <w:r>
              <w:rPr>
                <w:b/>
                <w:bCs/>
                <w:lang w:val="id"/>
              </w:rPr>
              <w:t xml:space="preserve">Nilai</w:t>
            </w:r>
          </w:p>
        </w:tc>
        <w:tc>
          <w:tcPr/>
          <w:p>
            <w:pPr>
              <w:pStyle w:val="Compact"/>
              <w:jc w:val="right"/>
            </w:pPr>
            <w:r>
              <w:rPr>
                <w:lang w:val="id"/>
              </w:rPr>
              <w:t xml:space="preserve">1,00</w:t>
            </w:r>
          </w:p>
        </w:tc>
        <w:tc>
          <w:tcPr/>
          <w:p>
            <w:pPr>
              <w:pStyle w:val="Compact"/>
              <w:jc w:val="right"/>
            </w:pPr>
            <w:r>
              <w:rPr>
                <w:lang w:val="id"/>
              </w:rPr>
              <w:t xml:space="preserve">—</w:t>
            </w:r>
          </w:p>
        </w:tc>
        <w:tc>
          <w:tcPr/>
          <w:p>
            <w:pPr>
              <w:pStyle w:val="Compact"/>
              <w:jc w:val="right"/>
            </w:pPr>
            <w:r>
              <w:rPr>
                <w:lang w:val="id"/>
              </w:rPr>
              <w:t xml:space="preserve">—</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r>
              <w:rPr>
                <w:b/>
                <w:bCs/>
                <w:lang w:val="id"/>
              </w:rPr>
              <w:t xml:space="preserve">Ukuran</w:t>
            </w:r>
          </w:p>
        </w:tc>
        <w:tc>
          <w:tcPr/>
          <w:p>
            <w:pPr>
              <w:pStyle w:val="Compact"/>
              <w:jc w:val="right"/>
            </w:pPr>
            <w:r>
              <w:rPr>
                <w:lang w:val="id"/>
              </w:rPr>
              <w:t xml:space="preserve">0,32</w:t>
            </w:r>
          </w:p>
        </w:tc>
        <w:tc>
          <w:tcPr/>
          <w:p>
            <w:pPr>
              <w:pStyle w:val="Compact"/>
              <w:jc w:val="right"/>
            </w:pPr>
            <w:r>
              <w:rPr>
                <w:lang w:val="id"/>
              </w:rPr>
              <w:t xml:space="preserve">1,00</w:t>
            </w:r>
          </w:p>
        </w:tc>
        <w:tc>
          <w:tcPr/>
          <w:p>
            <w:pPr>
              <w:pStyle w:val="Compact"/>
              <w:jc w:val="right"/>
            </w:pPr>
            <w:r>
              <w:rPr>
                <w:lang w:val="id"/>
              </w:rPr>
              <w:t xml:space="preserve">—</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r>
              <w:rPr>
                <w:b/>
                <w:bCs/>
                <w:lang w:val="id"/>
              </w:rPr>
              <w:t xml:space="preserve">Momentum</w:t>
            </w:r>
          </w:p>
        </w:tc>
        <w:tc>
          <w:tcPr/>
          <w:p>
            <w:pPr>
              <w:pStyle w:val="Compact"/>
              <w:jc w:val="right"/>
            </w:pPr>
            <w:r>
              <w:rPr>
                <w:b/>
                <w:bCs/>
                <w:lang w:val="id"/>
              </w:rPr>
              <w:t xml:space="preserve">−0,35</w:t>
            </w:r>
          </w:p>
        </w:tc>
        <w:tc>
          <w:tcPr/>
          <w:p>
            <w:pPr>
              <w:pStyle w:val="Compact"/>
              <w:jc w:val="right"/>
            </w:pPr>
            <w:r>
              <w:rPr>
                <w:lang w:val="id"/>
              </w:rPr>
              <w:t xml:space="preserve">−0,12</w:t>
            </w:r>
          </w:p>
        </w:tc>
        <w:tc>
          <w:tcPr/>
          <w:p>
            <w:pPr>
              <w:pStyle w:val="Compact"/>
              <w:jc w:val="right"/>
            </w:pPr>
            <w:r>
              <w:rPr>
                <w:lang w:val="id"/>
              </w:rPr>
              <w:t xml:space="preserve">1,00</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r>
              <w:rPr>
                <w:b/>
                <w:bCs/>
                <w:lang w:val="id"/>
              </w:rPr>
              <w:t xml:space="preserve">Kualitas</w:t>
            </w:r>
          </w:p>
        </w:tc>
        <w:tc>
          <w:tcPr/>
          <w:p>
            <w:pPr>
              <w:pStyle w:val="Compact"/>
              <w:jc w:val="right"/>
            </w:pPr>
            <w:r>
              <w:rPr>
                <w:lang w:val="id"/>
              </w:rPr>
              <w:t xml:space="preserve">−0,18</w:t>
            </w:r>
          </w:p>
        </w:tc>
        <w:tc>
          <w:tcPr/>
          <w:p>
            <w:pPr>
              <w:pStyle w:val="Compact"/>
              <w:jc w:val="right"/>
            </w:pPr>
            <w:r>
              <w:rPr>
                <w:lang w:val="id"/>
              </w:rPr>
              <w:t xml:space="preserve">−0,30</w:t>
            </w:r>
          </w:p>
        </w:tc>
        <w:tc>
          <w:tcPr/>
          <w:p>
            <w:pPr>
              <w:pStyle w:val="Compact"/>
              <w:jc w:val="right"/>
            </w:pPr>
            <w:r>
              <w:rPr>
                <w:lang w:val="id"/>
              </w:rPr>
              <w:t xml:space="preserve">0,20</w:t>
            </w:r>
          </w:p>
        </w:tc>
        <w:tc>
          <w:tcPr/>
          <w:p>
            <w:pPr>
              <w:pStyle w:val="Compact"/>
              <w:jc w:val="right"/>
            </w:pPr>
            <w:r>
              <w:rPr>
                <w:lang w:val="id"/>
              </w:rPr>
              <w:t xml:space="preserve">1,00</w:t>
            </w:r>
          </w:p>
        </w:tc>
        <w:tc>
          <w:tcPr/>
          <w:p>
            <w:pPr>
              <w:pStyle w:val="Compact"/>
              <w:jc w:val="right"/>
            </w:pPr>
            <w:r>
              <w:rPr>
                <w:lang w:val="id"/>
              </w:rPr>
              <w:t xml:space="preserve">—</w:t>
            </w:r>
          </w:p>
        </w:tc>
      </w:tr>
      <w:tr>
        <w:tc>
          <w:tcPr/>
          <w:p>
            <w:pPr>
              <w:pStyle w:val="Compact"/>
            </w:pPr>
            <w:r>
              <w:rPr>
                <w:b/>
                <w:bCs/>
                <w:lang w:val="id"/>
              </w:rPr>
              <w:t xml:space="preserve">Vol. rendah</w:t>
            </w:r>
          </w:p>
        </w:tc>
        <w:tc>
          <w:tcPr/>
          <w:p>
            <w:pPr>
              <w:pStyle w:val="Compact"/>
              <w:jc w:val="right"/>
            </w:pPr>
            <w:r>
              <w:rPr>
                <w:lang w:val="id"/>
              </w:rPr>
              <w:t xml:space="preserve">−0,22</w:t>
            </w:r>
          </w:p>
        </w:tc>
        <w:tc>
          <w:tcPr/>
          <w:p>
            <w:pPr>
              <w:pStyle w:val="Compact"/>
              <w:jc w:val="right"/>
            </w:pPr>
            <w:r>
              <w:rPr>
                <w:b/>
                <w:bCs/>
                <w:lang w:val="id"/>
              </w:rPr>
              <w:t xml:space="preserve">−0,40</w:t>
            </w:r>
          </w:p>
        </w:tc>
        <w:tc>
          <w:tcPr/>
          <w:p>
            <w:pPr>
              <w:pStyle w:val="Compact"/>
              <w:jc w:val="right"/>
            </w:pPr>
            <w:r>
              <w:rPr>
                <w:lang w:val="id"/>
              </w:rPr>
              <w:t xml:space="preserve">0,15</w:t>
            </w:r>
          </w:p>
        </w:tc>
        <w:tc>
          <w:tcPr/>
          <w:p>
            <w:pPr>
              <w:pStyle w:val="Compact"/>
              <w:jc w:val="right"/>
            </w:pPr>
            <w:r>
              <w:rPr>
                <w:lang w:val="id"/>
              </w:rPr>
              <w:t xml:space="preserve">0,52</w:t>
            </w:r>
          </w:p>
        </w:tc>
        <w:tc>
          <w:tcPr/>
          <w:p>
            <w:pPr>
              <w:pStyle w:val="Compact"/>
              <w:jc w:val="right"/>
            </w:pPr>
            <w:r>
              <w:rPr>
                <w:lang w:val="id"/>
              </w:rPr>
              <w:t xml:space="preserve">1,00</w:t>
            </w:r>
          </w:p>
        </w:tc>
      </w:tr>
    </w:tbl>
    <w:p>
      <w:pPr>
        <w:pStyle w:val="BodyText"/>
      </w:pPr>
      <w:r>
        <w:rPr>
          <w:b/>
          <w:bCs/>
          <w:lang w:val="id"/>
        </w:rPr>
        <w:t xml:space="preserve">Korelasi rata-rata antarfaktor: −0,038</w:t>
      </w:r>
      <w:r>
        <w:rPr>
          <w:lang w:val="id"/>
        </w:rPr>
        <w:t xml:space="preserve"> </w:t>
      </w:r>
      <w:r>
        <w:rPr>
          <w:lang w:val="id"/>
        </w:rPr>
        <w:t xml:space="preserve">— praktis nol, dengan beberapa pasangan negatif kuat.</w:t>
      </w:r>
    </w:p>
    <w:p>
      <w:pPr>
        <w:pStyle w:val="BodyText"/>
      </w:pPr>
      <w:r>
        <w:rPr>
          <w:lang w:val="id"/>
        </w:rPr>
        <w:t xml:space="preserve">Korelasi</w:t>
      </w:r>
      <w:r>
        <w:rPr>
          <w:lang w:val="id"/>
        </w:rPr>
        <w:t xml:space="preserve"> </w:t>
      </w:r>
      <w:r>
        <w:rPr>
          <w:b/>
          <w:bCs/>
          <w:lang w:val="id"/>
        </w:rPr>
        <w:t xml:space="preserve">−0,35</w:t>
      </w:r>
      <w:r>
        <w:rPr>
          <w:lang w:val="id"/>
        </w:rPr>
        <w:t xml:space="preserve"> </w:t>
      </w:r>
      <w:r>
        <w:rPr>
          <w:lang w:val="id"/>
        </w:rPr>
        <w:t xml:space="preserve">antara nilai dan momentum bukan kebetulan; ia struktural. Saham yang baru saja naik tajam (momentum tinggi) cenderung menjadi mahal (nilai rendah), dan sebaliknya.</w:t>
      </w:r>
      <w:r>
        <w:rPr>
          <w:lang w:val="id"/>
        </w:rPr>
        <w:t xml:space="preserve"> </w:t>
      </w:r>
      <w:r>
        <w:rPr>
          <w:b/>
          <w:bCs/>
          <w:lang w:val="id"/>
        </w:rPr>
        <w:t xml:space="preserve">Kedua faktor secara konstruksi saling melengkapi.</w:t>
      </w:r>
    </w:p>
    <w:p>
      <w:pPr>
        <w:pStyle w:val="BodyText"/>
      </w:pPr>
      <w:r>
        <w:rPr>
          <w:b/>
          <w:bCs/>
          <w:lang w:val="id"/>
        </w:rPr>
        <w:t xml:space="preserve">Hasilnya</w:t>
      </w:r>
      <w:r>
        <w:rPr>
          <w:lang w:val="id"/>
        </w:rPr>
        <w:t xml:space="preserve"> </w:t>
      </w:r>
      <w:r>
        <w:rPr>
          <w:lang w:val="id"/>
        </w:rPr>
        <w:t xml:space="preserve">(bobot sama rata, volatilitas tiap faktor 10%):</w:t>
      </w:r>
    </w:p>
    <w:tbl>
      <w:tblPr>
        <w:tblStyle w:val="Table"/>
        <w:tblW w:type="auto" w:w="0"/>
        <w:tblLook w:firstRow="0" w:lastRow="0" w:firstColumn="0" w:lastColumn="0" w:noHBand="0" w:noVBand="0" w:val="0000"/>
      </w:tblPr>
      <w:tblGrid>
        <w:gridCol w:w="3960"/>
        <w:gridCol w:w="3960"/>
      </w:tblGrid>
      <w:tr>
        <w:tc>
          <w:tcPr/>
          <w:p>
            <w:pPr>
              <w:pStyle w:val="Compact"/>
            </w:pPr>
            <w:r>
              <w:rPr>
                <w:lang w:val="id"/>
              </w:rPr>
              <w:t xml:space="preserve">Rata-rata Sharpe mandiri</w:t>
            </w:r>
          </w:p>
        </w:tc>
        <w:tc>
          <w:tcPr/>
          <w:p>
            <w:pPr>
              <w:pStyle w:val="Compact"/>
              <w:jc w:val="right"/>
            </w:pPr>
            <w:r>
              <w:rPr>
                <w:lang w:val="id"/>
              </w:rPr>
              <w:t xml:space="preserve">0,2900</w:t>
            </w:r>
          </w:p>
        </w:tc>
      </w:tr>
      <w:tr>
        <w:tc>
          <w:tcPr/>
          <w:p>
            <w:pPr>
              <w:pStyle w:val="Compact"/>
            </w:pPr>
            <w:r>
              <w:rPr>
                <w:lang w:val="id"/>
              </w:rPr>
              <w:t xml:space="preserve">Premi gabungan</w:t>
            </w:r>
          </w:p>
        </w:tc>
        <w:tc>
          <w:tcPr/>
          <w:p>
            <w:pPr>
              <w:pStyle w:val="Compact"/>
              <w:jc w:val="right"/>
            </w:pPr>
            <w:r>
              <w:rPr>
                <w:lang w:val="id"/>
              </w:rPr>
              <w:t xml:space="preserve">2,90%</w:t>
            </w:r>
          </w:p>
        </w:tc>
      </w:tr>
      <w:tr>
        <w:tc>
          <w:tcPr/>
          <w:p>
            <w:pPr>
              <w:pStyle w:val="Compact"/>
            </w:pPr>
            <w:r>
              <w:rPr>
                <w:lang w:val="id"/>
              </w:rPr>
              <w:t xml:space="preserve">Volatilitas gabungan</w:t>
            </w:r>
          </w:p>
        </w:tc>
        <w:tc>
          <w:tcPr/>
          <w:p>
            <w:pPr>
              <w:pStyle w:val="Compact"/>
              <w:jc w:val="right"/>
            </w:pPr>
            <w:r>
              <w:rPr>
                <w:b/>
                <w:bCs/>
                <w:lang w:val="id"/>
              </w:rPr>
              <w:t xml:space="preserve">4,12%</w:t>
            </w:r>
          </w:p>
        </w:tc>
      </w:tr>
      <w:tr>
        <w:tc>
          <w:tcPr/>
          <w:p>
            <w:pPr>
              <w:pStyle w:val="Compact"/>
            </w:pPr>
            <w:r>
              <w:rPr>
                <w:b/>
                <w:bCs/>
                <w:lang w:val="id"/>
              </w:rPr>
              <w:t xml:space="preserve">Sharpe gabungan</w:t>
            </w:r>
          </w:p>
        </w:tc>
        <w:tc>
          <w:tcPr/>
          <w:p>
            <w:pPr>
              <w:pStyle w:val="Compact"/>
              <w:jc w:val="right"/>
            </w:pPr>
            <w:r>
              <w:rPr>
                <w:b/>
                <w:bCs/>
                <w:lang w:val="id"/>
              </w:rPr>
              <w:t xml:space="preserve">0,7042</w:t>
            </w:r>
          </w:p>
        </w:tc>
      </w:tr>
      <w:tr>
        <w:tc>
          <w:tcPr/>
          <w:p>
            <w:pPr>
              <w:pStyle w:val="Compact"/>
            </w:pPr>
            <w:r>
              <w:rPr>
                <w:b/>
                <w:bCs/>
                <w:lang w:val="id"/>
              </w:rPr>
              <w:t xml:space="preserve">Perbaikan</w:t>
            </w:r>
          </w:p>
        </w:tc>
        <w:tc>
          <w:tcPr/>
          <w:p>
            <w:pPr>
              <w:pStyle w:val="Compact"/>
              <w:jc w:val="right"/>
            </w:pPr>
            <w:r>
              <w:rPr>
                <w:b/>
                <w:bCs/>
                <w:lang w:val="id"/>
              </w:rPr>
              <w:t xml:space="preserve">+142,8%</w:t>
            </w:r>
          </w:p>
        </w:tc>
      </w:tr>
    </w:tbl>
    <w:p>
      <w:pPr>
        <w:pStyle w:val="BodyText"/>
      </w:pPr>
      <w:r>
        <w:rPr>
          <w:lang w:val="id"/>
        </w:rPr>
        <w:t xml:space="preserve">Volatilitas turun dari 10% (bila korelasi = 1) menjadi</w:t>
      </w:r>
      <w:r>
        <w:rPr>
          <w:lang w:val="id"/>
        </w:rPr>
        <w:t xml:space="preserve"> </w:t>
      </w:r>
      <w:r>
        <w:rPr>
          <w:b/>
          <w:bCs/>
          <w:lang w:val="id"/>
        </w:rPr>
        <w:t xml:space="preserve">4,12%</w:t>
      </w:r>
      <w:r>
        <w:rPr>
          <w:lang w:val="id"/>
        </w:rPr>
        <w:t xml:space="preserve"> </w:t>
      </w:r>
      <w:r>
        <w:rPr>
          <w:lang w:val="id"/>
        </w:rPr>
        <w:t xml:space="preserve">— manfaat diversifikasi</w:t>
      </w:r>
      <w:r>
        <w:rPr>
          <w:lang w:val="id"/>
        </w:rPr>
        <w:t xml:space="preserve"> </w:t>
      </w:r>
      <w:r>
        <w:rPr>
          <w:b/>
          <w:bCs/>
          <w:lang w:val="id"/>
        </w:rPr>
        <w:t xml:space="preserve">5,88 pp</w:t>
      </w:r>
      <w:r>
        <w:rPr>
          <w:lang w:val="id"/>
        </w:rPr>
        <w:t xml:space="preserve">, sementara preminya hampir tidak berkurang.</w:t>
      </w:r>
    </w:p>
    <w:p>
      <w:pPr>
        <w:pStyle w:val="BodyText"/>
      </w:pPr>
      <w:r>
        <w:rPr>
          <w:b/>
          <w:bCs/>
          <w:lang w:val="id"/>
        </w:rPr>
        <w:t xml:space="preserve">Mengapa temuan ini lebih kokoh daripada temuan premi faktor mana pun.</w:t>
      </w:r>
      <w:r>
        <w:rPr>
          <w:lang w:val="id"/>
        </w:rPr>
        <w:t xml:space="preserve"> </w:t>
      </w:r>
      <w:r>
        <w:rPr>
          <w:lang w:val="id"/>
        </w:rPr>
        <w:t xml:space="preserve">L3.1 §4.4.1 menetapkan bahwa</w:t>
      </w:r>
      <w:r>
        <w:rPr>
          <w:lang w:val="id"/>
        </w:rPr>
        <w:t xml:space="preserve"> </w:t>
      </w:r>
      <w:r>
        <w:rPr>
          <w:b/>
          <w:bCs/>
          <w:lang w:val="id"/>
        </w:rPr>
        <w:t xml:space="preserve">korelasi jauh lebih mudah diestimasi daripada imbal hasil harapan.</w:t>
      </w:r>
      <w:r>
        <w:rPr>
          <w:lang w:val="id"/>
        </w:rPr>
        <w:t xml:space="preserve"> </w:t>
      </w:r>
      <w:r>
        <w:rPr>
          <w:lang w:val="id"/>
        </w:rPr>
        <w:t xml:space="preserve">Korelasi −0,35 antara nilai dan momentum dapat diukur dengan ketepatan tinggi; premi nilai sebesar 3% tidak.</w:t>
      </w:r>
    </w:p>
    <w:p>
      <w:pPr>
        <w:pStyle w:val="BodyText"/>
      </w:pPr>
      <w:r>
        <w:rPr>
          <w:b/>
          <w:bCs/>
          <w:lang w:val="id"/>
        </w:rPr>
        <w:t xml:space="preserve">Penggabungan faktor bergantung pada besaran yang dapat diestimasi dengan baik. Pemilihan faktor tunggal bergantung pada besaran yang tidak dapat.</w:t>
      </w:r>
    </w:p>
    <w:p>
      <w:pPr>
        <w:pStyle w:val="BodyText"/>
      </w:pPr>
      <w:r>
        <w:rPr>
          <w:b/>
          <w:bCs/>
          <w:lang w:val="id"/>
        </w:rPr>
        <w:t xml:space="preserve">Tetapi perhatikan waktu pembuktiannya:</w:t>
      </w:r>
    </w:p>
    <w:p>
      <w:pPr>
        <w:pStyle w:val="BodyText"/>
      </w:pPr>
      <m:oMathPara>
        <m:oMathParaPr>
          <m:jc m:val="center"/>
        </m:oMathParaPr>
        <m:oMath>
          <m:sSub>
            <m:e>
              <m:r>
                <m:t>T</m:t>
              </m:r>
            </m:e>
            <m:sub>
              <m:r>
                <m:t>t</m:t>
              </m:r>
              <m:r>
                <m:rPr>
                  <m:sty m:val="p"/>
                </m:rPr>
                <m:t>=</m:t>
              </m:r>
              <m:r>
                <m:t>2</m:t>
              </m:r>
            </m:sub>
          </m:sSub>
          <m:r>
            <m:rPr>
              <m:sty m:val="p"/>
            </m:rPr>
            <m:t>=</m:t>
          </m:r>
          <m:sSup>
            <m:e>
              <m:d>
                <m:dPr>
                  <m:begChr m:val="("/>
                  <m:sepChr m:val=""/>
                  <m:endChr m:val=")"/>
                  <m:grow/>
                </m:dPr>
                <m:e>
                  <m:f>
                    <m:fPr>
                      <m:type m:val="bar"/>
                    </m:fPr>
                    <m:num>
                      <m:r>
                        <m:t>2</m:t>
                      </m:r>
                    </m:num>
                    <m:den>
                      <m:r>
                        <m:t>0</m:t>
                      </m:r>
                      <m:r>
                        <m:rPr>
                          <m:sty m:val="p"/>
                        </m:rPr>
                        <m:t>,</m:t>
                      </m:r>
                      <m:r>
                        <m:t>7042</m:t>
                      </m:r>
                    </m:den>
                  </m:f>
                </m:e>
              </m:d>
            </m:e>
            <m:sup>
              <m:r>
                <m:t>2</m:t>
              </m:r>
            </m:sup>
          </m:sSup>
          <m:r>
            <m:rPr>
              <m:sty m:val="p"/>
            </m:rPr>
            <m:t>=</m:t>
          </m:r>
          <m:r>
            <m:rPr>
              <m:sty m:val="b"/>
            </m:rPr>
            <m:t>8</m:t>
          </m:r>
          <m:r>
            <m:rPr>
              <m:sty m:val="b"/>
            </m:rPr>
            <m:t>,</m:t>
          </m:r>
          <m:r>
            <m:rPr>
              <m:sty m:val="b"/>
            </m:rPr>
            <m:t>07</m:t>
          </m:r>
          <m:r>
            <m:rPr>
              <m:sty m:val="b"/>
            </m:rPr>
            <m:t> </m:t>
          </m:r>
          <m:r>
            <m:rPr>
              <m:nor/>
              <m:sty m:val="p"/>
            </m:rPr>
            <m:t>tahun</m:t>
          </m:r>
          <m:r>
            <m:t>  </m:t>
          </m:r>
          <m:sSub>
            <m:e>
              <m:r>
                <m:t>T</m:t>
              </m:r>
            </m:e>
            <m:sub>
              <m:r>
                <m:t>t</m:t>
              </m:r>
              <m:r>
                <m:rPr>
                  <m:sty m:val="p"/>
                </m:rPr>
                <m:t>=</m:t>
              </m:r>
              <m:r>
                <m:t>3</m:t>
              </m:r>
            </m:sub>
          </m:sSub>
          <m:r>
            <m:rPr>
              <m:sty m:val="p"/>
            </m:rPr>
            <m:t>=</m:t>
          </m:r>
          <m:sSup>
            <m:e>
              <m:d>
                <m:dPr>
                  <m:begChr m:val="("/>
                  <m:sepChr m:val=""/>
                  <m:endChr m:val=")"/>
                  <m:grow/>
                </m:dPr>
                <m:e>
                  <m:f>
                    <m:fPr>
                      <m:type m:val="bar"/>
                    </m:fPr>
                    <m:num>
                      <m:r>
                        <m:t>3</m:t>
                      </m:r>
                    </m:num>
                    <m:den>
                      <m:r>
                        <m:t>0</m:t>
                      </m:r>
                      <m:r>
                        <m:rPr>
                          <m:sty m:val="p"/>
                        </m:rPr>
                        <m:t>,</m:t>
                      </m:r>
                      <m:r>
                        <m:t>7042</m:t>
                      </m:r>
                    </m:den>
                  </m:f>
                </m:e>
              </m:d>
            </m:e>
            <m:sup>
              <m:r>
                <m:t>2</m:t>
              </m:r>
            </m:sup>
          </m:sSup>
          <m:r>
            <m:rPr>
              <m:sty m:val="p"/>
            </m:rPr>
            <m:t>=</m:t>
          </m:r>
          <m:r>
            <m:rPr>
              <m:sty m:val="b"/>
            </m:rPr>
            <m:t>18</m:t>
          </m:r>
          <m:r>
            <m:rPr>
              <m:sty m:val="b"/>
            </m:rPr>
            <m:t>,</m:t>
          </m:r>
          <m:r>
            <m:rPr>
              <m:sty m:val="b"/>
            </m:rPr>
            <m:t>15</m:t>
          </m:r>
          <m:r>
            <m:rPr>
              <m:sty m:val="b"/>
            </m:rPr>
            <m:t> </m:t>
          </m:r>
          <m:r>
            <m:rPr>
              <m:nor/>
              <m:sty m:val="p"/>
            </m:rPr>
            <m:t>tahun</m:t>
          </m:r>
        </m:oMath>
      </m:oMathPara>
    </w:p>
    <w:p>
      <w:pPr>
        <w:pStyle w:val="FirstParagraph"/>
      </w:pPr>
      <w:r>
        <w:rPr>
          <w:lang w:val="id"/>
        </w:rPr>
        <w:t xml:space="preserve">Bahkan portofolio multifaktor yang jauh lebih efisien memerlukan</w:t>
      </w:r>
      <w:r>
        <w:rPr>
          <w:lang w:val="id"/>
        </w:rPr>
        <w:t xml:space="preserve"> </w:t>
      </w:r>
      <w:r>
        <w:rPr>
          <w:b/>
          <w:bCs/>
          <w:lang w:val="id"/>
        </w:rPr>
        <w:t xml:space="preserve">8,07 tahun</w:t>
      </w:r>
      <w:r>
        <w:rPr>
          <w:lang w:val="id"/>
        </w:rPr>
        <w:t xml:space="preserve"> </w:t>
      </w:r>
      <w:r>
        <w:rPr>
          <w:lang w:val="id"/>
        </w:rPr>
        <w:t xml:space="preserve">untuk mencapai</w:t>
      </w:r>
      <w:r>
        <w:rPr>
          <w:lang w:val="id"/>
        </w:rPr>
        <w:t xml:space="preserve"> </w:t>
      </w:r>
      <m:oMath>
        <m:r>
          <m:t>t</m:t>
        </m:r>
        <m:r>
          <m:rPr>
            <m:sty m:val="p"/>
          </m:rPr>
          <m:t>=</m:t>
        </m:r>
        <m:r>
          <m:t>2</m:t>
        </m:r>
      </m:oMath>
      <w:r>
        <w:rPr>
          <w:lang w:val="id"/>
        </w:rPr>
        <w:t xml:space="preserve"> </w:t>
      </w:r>
      <w:r>
        <w:rPr>
          <w:lang w:val="id"/>
        </w:rPr>
        <w:t xml:space="preserve">dan</w:t>
      </w:r>
      <w:r>
        <w:rPr>
          <w:lang w:val="id"/>
        </w:rPr>
        <w:t xml:space="preserve"> </w:t>
      </w:r>
      <w:r>
        <w:rPr>
          <w:b/>
          <w:bCs/>
          <w:lang w:val="id"/>
        </w:rPr>
        <w:t xml:space="preserve">18,15 tahun</w:t>
      </w:r>
      <w:r>
        <w:rPr>
          <w:lang w:val="id"/>
        </w:rPr>
        <w:t xml:space="preserve"> </w:t>
      </w:r>
      <w:r>
        <w:rPr>
          <w:lang w:val="id"/>
        </w:rPr>
        <w:t xml:space="preserve">untuk</w:t>
      </w:r>
      <w:r>
        <w:rPr>
          <w:lang w:val="id"/>
        </w:rPr>
        <w:t xml:space="preserve"> </w:t>
      </w:r>
      <m:oMath>
        <m:r>
          <m:t>t</m:t>
        </m:r>
        <m:r>
          <m:rPr>
            <m:sty m:val="p"/>
          </m:rPr>
          <m:t>=</m:t>
        </m:r>
        <m:r>
          <m:t>3</m:t>
        </m:r>
      </m:oMath>
      <w:r>
        <w:rPr>
          <w:lang w:val="id"/>
        </w:rPr>
        <w:t xml:space="preserve">.</w:t>
      </w:r>
    </w:p>
    <w:p>
      <w:r>
        <w:pict>
          <v:rect style="width:0;height:1.5pt" o:hralign="center" o:hrstd="t" o:hr="t"/>
        </w:pict>
      </w:r>
    </w:p>
    <w:bookmarkEnd w:id="16"/>
    <w:bookmarkStart w:id="20" w:name="Xbbd30220ad52578f64a36c6a0c6cd02d2dc69b4"/>
    <w:p>
      <w:pPr>
        <w:pStyle w:val="Heading3"/>
      </w:pPr>
      <w:r>
        <w:rPr>
          <w:lang w:val="id"/>
        </w:rPr>
        <w:t xml:space="preserve">4.5 Peluruhan pasca-publikasi dan biaya implementasi</w:t>
      </w:r>
    </w:p>
    <w:bookmarkStart w:id="17" w:name="peluruhan-pasca-publikasi"/>
    <w:p>
      <w:pPr>
        <w:pStyle w:val="Heading4"/>
      </w:pPr>
      <w:r>
        <w:rPr>
          <w:lang w:val="id"/>
        </w:rPr>
        <w:t xml:space="preserve">4.5.1 Peluruhan pasca-publikasi</w:t>
      </w:r>
    </w:p>
    <w:p>
      <w:pPr>
        <w:pStyle w:val="FirstParagraph"/>
      </w:pPr>
      <w:r>
        <w:rPr>
          <w:lang w:val="id"/>
        </w:rPr>
        <w:t xml:space="preserve">Beberapa kajian akademik menemukan bahwa premi faktor</w:t>
      </w:r>
      <w:r>
        <w:rPr>
          <w:lang w:val="id"/>
        </w:rPr>
        <w:t xml:space="preserve"> </w:t>
      </w:r>
      <w:r>
        <w:rPr>
          <w:b/>
          <w:bCs/>
          <w:lang w:val="id"/>
        </w:rPr>
        <w:t xml:space="preserve">menyusut setelah dipublikasikan.</w:t>
      </w:r>
      <w:r>
        <w:rPr>
          <w:lang w:val="id"/>
        </w:rPr>
        <w:t xml:space="preserve"> </w:t>
      </w:r>
      <w:r>
        <w:rPr>
          <w:lang w:val="id"/>
        </w:rPr>
        <w:t xml:space="preserve">Besarannya bervariasi antarkajian; kisaran yang dilaporkan cukup lebar. Mekanismenya masuk akal: modal mengalir mengejar keunggulan yang diumumkan, dan aliran itu menghapus sebagian keunggulannya.</w:t>
      </w:r>
    </w:p>
    <w:p>
      <w:pPr>
        <w:pStyle w:val="BodyText"/>
      </w:pPr>
      <w:r>
        <w:rPr>
          <w:lang w:val="id"/>
        </w:rPr>
        <w:t xml:space="preserve">Konsekuensinya pada kemampuan membuktikan: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Skenario</w:t>
            </w:r>
          </w:p>
        </w:tc>
        <w:tc>
          <w:tcPr/>
          <w:p>
            <w:pPr>
              <w:pStyle w:val="Compact"/>
              <w:jc w:val="right"/>
            </w:pPr>
            <w:r>
              <w:rPr>
                <w:lang w:val="id"/>
              </w:rPr>
              <w:t xml:space="preserve">Premi sebelum</w:t>
            </w:r>
          </w:p>
        </w:tc>
        <w:tc>
          <w:tcPr/>
          <w:p>
            <w:pPr>
              <w:pStyle w:val="Compact"/>
              <w:jc w:val="right"/>
            </w:pPr>
            <w:r>
              <w:rPr>
                <w:lang w:val="id"/>
              </w:rPr>
              <w:t xml:space="preserve">Sesudah</w:t>
            </w:r>
          </w:p>
        </w:tc>
        <w:tc>
          <w:tcPr/>
          <w:p>
            <w:pPr>
              <w:pStyle w:val="Compact"/>
              <w:jc w:val="right"/>
            </w:pPr>
            <w:r>
              <w:rPr>
                <w:lang w:val="id"/>
              </w:rPr>
              <w:t xml:space="preserve">Sharpe</w:t>
            </w:r>
          </w:p>
        </w:tc>
        <w:tc>
          <w:tcPr/>
          <w:p>
            <w:pPr>
              <w:pStyle w:val="Compact"/>
              <w:jc w:val="right"/>
            </w:pPr>
            <m:oMath>
              <m:r>
                <m:t>T</m:t>
              </m:r>
            </m:oMath>
            <w:r>
              <w:rPr>
                <w:lang w:val="id"/>
              </w:rPr>
              <w:t xml:space="preserve"> </w:t>
            </w:r>
            <w:r>
              <w:rPr>
                <w:lang w:val="id"/>
              </w:rPr>
              <w:t xml:space="preserve">untuk</w:t>
            </w:r>
            <w:r>
              <w:rPr>
                <w:lang w:val="id"/>
              </w:rPr>
              <w:t xml:space="preserve"> </w:t>
            </w:r>
            <m:oMath>
              <m:r>
                <m:t>t</m:t>
              </m:r>
              <m:r>
                <m:rPr>
                  <m:sty m:val="p"/>
                </m:rPr>
                <m:t>=</m:t>
              </m:r>
              <m:r>
                <m:t>2</m:t>
              </m:r>
            </m:oMath>
          </w:p>
        </w:tc>
      </w:tr>
      <w:tr>
        <w:tc>
          <w:tcPr/>
          <w:p>
            <w:pPr>
              <w:pStyle w:val="Compact"/>
            </w:pPr>
            <w:r>
              <w:rPr>
                <w:lang w:val="id"/>
              </w:rPr>
              <w:t xml:space="preserve">Tanpa peluruhan</w:t>
            </w:r>
          </w:p>
        </w:tc>
        <w:tc>
          <w:tcPr/>
          <w:p>
            <w:pPr>
              <w:pStyle w:val="Compact"/>
              <w:jc w:val="right"/>
            </w:pPr>
            <w:r>
              <w:rPr>
                <w:lang w:val="id"/>
              </w:rPr>
              <w:t xml:space="preserve">6,0%</w:t>
            </w:r>
          </w:p>
        </w:tc>
        <w:tc>
          <w:tcPr/>
          <w:p>
            <w:pPr>
              <w:pStyle w:val="Compact"/>
              <w:jc w:val="right"/>
            </w:pPr>
            <w:r>
              <w:rPr>
                <w:lang w:val="id"/>
              </w:rPr>
              <w:t xml:space="preserve">6,0%</w:t>
            </w:r>
          </w:p>
        </w:tc>
        <w:tc>
          <w:tcPr/>
          <w:p>
            <w:pPr>
              <w:pStyle w:val="Compact"/>
              <w:jc w:val="right"/>
            </w:pPr>
            <w:r>
              <w:rPr>
                <w:lang w:val="id"/>
              </w:rPr>
              <w:t xml:space="preserve">0,600</w:t>
            </w:r>
          </w:p>
        </w:tc>
        <w:tc>
          <w:tcPr/>
          <w:p>
            <w:pPr>
              <w:pStyle w:val="Compact"/>
              <w:jc w:val="right"/>
            </w:pPr>
            <w:r>
              <w:rPr>
                <w:b/>
                <w:bCs/>
                <w:lang w:val="id"/>
              </w:rPr>
              <w:t xml:space="preserve">11 thn</w:t>
            </w:r>
          </w:p>
        </w:tc>
      </w:tr>
      <w:tr>
        <w:tc>
          <w:tcPr/>
          <w:p>
            <w:pPr>
              <w:pStyle w:val="Compact"/>
            </w:pPr>
            <w:r>
              <w:rPr>
                <w:lang w:val="id"/>
              </w:rPr>
              <w:t xml:space="preserve">Peluruhan 32%</w:t>
            </w:r>
          </w:p>
        </w:tc>
        <w:tc>
          <w:tcPr/>
          <w:p>
            <w:pPr>
              <w:pStyle w:val="Compact"/>
              <w:jc w:val="right"/>
            </w:pPr>
            <w:r>
              <w:rPr>
                <w:lang w:val="id"/>
              </w:rPr>
              <w:t xml:space="preserve">6,0%</w:t>
            </w:r>
          </w:p>
        </w:tc>
        <w:tc>
          <w:tcPr/>
          <w:p>
            <w:pPr>
              <w:pStyle w:val="Compact"/>
              <w:jc w:val="right"/>
            </w:pPr>
            <w:r>
              <w:rPr>
                <w:lang w:val="id"/>
              </w:rPr>
              <w:t xml:space="preserve">4,1%</w:t>
            </w:r>
          </w:p>
        </w:tc>
        <w:tc>
          <w:tcPr/>
          <w:p>
            <w:pPr>
              <w:pStyle w:val="Compact"/>
              <w:jc w:val="right"/>
            </w:pPr>
            <w:r>
              <w:rPr>
                <w:lang w:val="id"/>
              </w:rPr>
              <w:t xml:space="preserve">0,408</w:t>
            </w:r>
          </w:p>
        </w:tc>
        <w:tc>
          <w:tcPr/>
          <w:p>
            <w:pPr>
              <w:pStyle w:val="Compact"/>
              <w:jc w:val="right"/>
            </w:pPr>
            <w:r>
              <w:rPr>
                <w:b/>
                <w:bCs/>
                <w:lang w:val="id"/>
              </w:rPr>
              <w:t xml:space="preserve">24 thn</w:t>
            </w:r>
          </w:p>
        </w:tc>
      </w:tr>
      <w:tr>
        <w:tc>
          <w:tcPr/>
          <w:p>
            <w:pPr>
              <w:pStyle w:val="Compact"/>
            </w:pPr>
            <w:r>
              <w:rPr>
                <w:lang w:val="id"/>
              </w:rPr>
              <w:t xml:space="preserve">Peluruhan 58%</w:t>
            </w:r>
          </w:p>
        </w:tc>
        <w:tc>
          <w:tcPr/>
          <w:p>
            <w:pPr>
              <w:pStyle w:val="Compact"/>
              <w:jc w:val="right"/>
            </w:pPr>
            <w:r>
              <w:rPr>
                <w:lang w:val="id"/>
              </w:rPr>
              <w:t xml:space="preserve">6,0%</w:t>
            </w:r>
          </w:p>
        </w:tc>
        <w:tc>
          <w:tcPr/>
          <w:p>
            <w:pPr>
              <w:pStyle w:val="Compact"/>
              <w:jc w:val="right"/>
            </w:pPr>
            <w:r>
              <w:rPr>
                <w:lang w:val="id"/>
              </w:rPr>
              <w:t xml:space="preserve">2,5%</w:t>
            </w:r>
          </w:p>
        </w:tc>
        <w:tc>
          <w:tcPr/>
          <w:p>
            <w:pPr>
              <w:pStyle w:val="Compact"/>
              <w:jc w:val="right"/>
            </w:pPr>
            <w:r>
              <w:rPr>
                <w:lang w:val="id"/>
              </w:rPr>
              <w:t xml:space="preserve">0,252</w:t>
            </w:r>
          </w:p>
        </w:tc>
        <w:tc>
          <w:tcPr/>
          <w:p>
            <w:pPr>
              <w:pStyle w:val="Compact"/>
              <w:jc w:val="right"/>
            </w:pPr>
            <w:r>
              <w:rPr>
                <w:b/>
                <w:bCs/>
                <w:lang w:val="id"/>
              </w:rPr>
              <w:t xml:space="preserve">63 thn</w:t>
            </w:r>
          </w:p>
        </w:tc>
      </w:tr>
    </w:tbl>
    <w:p>
      <w:pPr>
        <w:pStyle w:val="BodyText"/>
      </w:pPr>
      <w:r>
        <w:rPr>
          <w:b/>
          <w:bCs/>
          <w:lang w:val="id"/>
        </w:rPr>
        <w:t xml:space="preserve">Peluruhan tidak hanya mengurangi imbal hasil — ia melipatgandakan waktu yang dibutuhkan untuk mengetahui apakah faktor itu masih ada.</w:t>
      </w:r>
      <w:r>
        <w:rPr>
          <w:lang w:val="id"/>
        </w:rPr>
        <w:t xml:space="preserve"> </w:t>
      </w:r>
      <w:r>
        <w:rPr>
          <w:lang w:val="id"/>
        </w:rPr>
        <w:t xml:space="preserve">Peluruhan 58% mengubah kebutuhan data dari 11 tahun menjadi 63 tahun.</w:t>
      </w:r>
    </w:p>
    <w:bookmarkEnd w:id="17"/>
    <w:bookmarkStart w:id="18" w:name="biaya-implementasi"/>
    <w:p>
      <w:pPr>
        <w:pStyle w:val="Heading4"/>
      </w:pPr>
      <w:r>
        <w:rPr>
          <w:lang w:val="id"/>
        </w:rPr>
        <w:t xml:space="preserve">4.5.2 Biaya implementasi</w:t>
      </w:r>
    </w:p>
    <w:p>
      <w:pPr>
        <w:pStyle w:val="FirstParagraph"/>
      </w:pPr>
      <w:r>
        <w:rPr>
          <w:lang w:val="id"/>
        </w:rPr>
        <w:t xml:space="preserve">Premi faktor dihitung pada portofolio teoretis. Portofolio nyata membayar biaya.</w:t>
      </w:r>
    </w:p>
    <w:p>
      <w:pPr>
        <w:pStyle w:val="BodyText"/>
      </w:pPr>
      <w:r>
        <w:rPr>
          <w:lang w:val="id"/>
        </w:rPr>
        <w:t xml:space="preserve">Premi kotor 3,0% dengan volatilitas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Perputaran</w:t>
            </w:r>
          </w:p>
        </w:tc>
        <w:tc>
          <w:tcPr/>
          <w:p>
            <w:pPr>
              <w:pStyle w:val="Compact"/>
              <w:jc w:val="right"/>
            </w:pPr>
            <w:r>
              <w:rPr>
                <w:lang w:val="id"/>
              </w:rPr>
              <w:t xml:space="preserve">Biaya per sisi</w:t>
            </w:r>
          </w:p>
        </w:tc>
        <w:tc>
          <w:tcPr/>
          <w:p>
            <w:pPr>
              <w:pStyle w:val="Compact"/>
              <w:jc w:val="right"/>
            </w:pPr>
            <w:r>
              <w:rPr>
                <w:lang w:val="id"/>
              </w:rPr>
              <w:t xml:space="preserve">Hambatan</w:t>
            </w:r>
          </w:p>
        </w:tc>
        <w:tc>
          <w:tcPr/>
          <w:p>
            <w:pPr>
              <w:pStyle w:val="Compact"/>
              <w:jc w:val="right"/>
            </w:pPr>
            <w:r>
              <w:rPr>
                <w:b/>
                <w:bCs/>
                <w:lang w:val="id"/>
              </w:rPr>
              <w:t xml:space="preserve">Premi bersih</w:t>
            </w:r>
          </w:p>
        </w:tc>
        <w:tc>
          <w:tcPr/>
          <w:p>
            <w:pPr>
              <w:pStyle w:val="Compact"/>
              <w:jc w:val="right"/>
            </w:pPr>
            <w:r>
              <w:rPr>
                <w:b/>
                <w:bCs/>
                <w:lang w:val="id"/>
              </w:rPr>
              <w:t xml:space="preserve">Sharpe</w:t>
            </w:r>
          </w:p>
        </w:tc>
      </w:tr>
      <w:tr>
        <w:tc>
          <w:tcPr/>
          <w:p>
            <w:pPr>
              <w:pStyle w:val="Compact"/>
              <w:jc w:val="right"/>
            </w:pPr>
            <w:r>
              <w:rPr>
                <w:lang w:val="id"/>
              </w:rPr>
              <w:t xml:space="preserve">30%</w:t>
            </w:r>
          </w:p>
        </w:tc>
        <w:tc>
          <w:tcPr/>
          <w:p>
            <w:pPr>
              <w:pStyle w:val="Compact"/>
              <w:jc w:val="right"/>
            </w:pPr>
            <w:r>
              <w:rPr>
                <w:lang w:val="id"/>
              </w:rPr>
              <w:t xml:space="preserve">15 bps</w:t>
            </w:r>
          </w:p>
        </w:tc>
        <w:tc>
          <w:tcPr/>
          <w:p>
            <w:pPr>
              <w:pStyle w:val="Compact"/>
              <w:jc w:val="right"/>
            </w:pPr>
            <w:r>
              <w:rPr>
                <w:lang w:val="id"/>
              </w:rPr>
              <w:t xml:space="preserve">0,09%</w:t>
            </w:r>
          </w:p>
        </w:tc>
        <w:tc>
          <w:tcPr/>
          <w:p>
            <w:pPr>
              <w:pStyle w:val="Compact"/>
              <w:jc w:val="right"/>
            </w:pPr>
            <w:r>
              <w:rPr>
                <w:lang w:val="id"/>
              </w:rPr>
              <w:t xml:space="preserve">2,91%</w:t>
            </w:r>
          </w:p>
        </w:tc>
        <w:tc>
          <w:tcPr/>
          <w:p>
            <w:pPr>
              <w:pStyle w:val="Compact"/>
              <w:jc w:val="right"/>
            </w:pPr>
            <w:r>
              <w:rPr>
                <w:lang w:val="id"/>
              </w:rPr>
              <w:t xml:space="preserve">0,291</w:t>
            </w:r>
          </w:p>
        </w:tc>
      </w:tr>
      <w:tr>
        <w:tc>
          <w:tcPr/>
          <w:p>
            <w:pPr>
              <w:pStyle w:val="Compact"/>
              <w:jc w:val="right"/>
            </w:pPr>
            <w:r>
              <w:rPr>
                <w:lang w:val="id"/>
              </w:rPr>
              <w:t xml:space="preserve">150%</w:t>
            </w:r>
          </w:p>
        </w:tc>
        <w:tc>
          <w:tcPr/>
          <w:p>
            <w:pPr>
              <w:pStyle w:val="Compact"/>
              <w:jc w:val="right"/>
            </w:pPr>
            <w:r>
              <w:rPr>
                <w:lang w:val="id"/>
              </w:rPr>
              <w:t xml:space="preserve">15 bps</w:t>
            </w:r>
          </w:p>
        </w:tc>
        <w:tc>
          <w:tcPr/>
          <w:p>
            <w:pPr>
              <w:pStyle w:val="Compact"/>
              <w:jc w:val="right"/>
            </w:pPr>
            <w:r>
              <w:rPr>
                <w:lang w:val="id"/>
              </w:rPr>
              <w:t xml:space="preserve">0,45%</w:t>
            </w:r>
          </w:p>
        </w:tc>
        <w:tc>
          <w:tcPr/>
          <w:p>
            <w:pPr>
              <w:pStyle w:val="Compact"/>
              <w:jc w:val="right"/>
            </w:pPr>
            <w:r>
              <w:rPr>
                <w:lang w:val="id"/>
              </w:rPr>
              <w:t xml:space="preserve">2,55%</w:t>
            </w:r>
          </w:p>
        </w:tc>
        <w:tc>
          <w:tcPr/>
          <w:p>
            <w:pPr>
              <w:pStyle w:val="Compact"/>
              <w:jc w:val="right"/>
            </w:pPr>
            <w:r>
              <w:rPr>
                <w:lang w:val="id"/>
              </w:rPr>
              <w:t xml:space="preserve">0,255</w:t>
            </w:r>
          </w:p>
        </w:tc>
      </w:tr>
      <w:tr>
        <w:tc>
          <w:tcPr/>
          <w:p>
            <w:pPr>
              <w:pStyle w:val="Compact"/>
              <w:jc w:val="right"/>
            </w:pPr>
            <w:r>
              <w:rPr>
                <w:lang w:val="id"/>
              </w:rPr>
              <w:t xml:space="preserve">300%</w:t>
            </w:r>
          </w:p>
        </w:tc>
        <w:tc>
          <w:tcPr/>
          <w:p>
            <w:pPr>
              <w:pStyle w:val="Compact"/>
              <w:jc w:val="right"/>
            </w:pPr>
            <w:r>
              <w:rPr>
                <w:lang w:val="id"/>
              </w:rPr>
              <w:t xml:space="preserve">15 bps</w:t>
            </w:r>
          </w:p>
        </w:tc>
        <w:tc>
          <w:tcPr/>
          <w:p>
            <w:pPr>
              <w:pStyle w:val="Compact"/>
              <w:jc w:val="right"/>
            </w:pPr>
            <w:r>
              <w:rPr>
                <w:lang w:val="id"/>
              </w:rPr>
              <w:t xml:space="preserve">0,90%</w:t>
            </w:r>
          </w:p>
        </w:tc>
        <w:tc>
          <w:tcPr/>
          <w:p>
            <w:pPr>
              <w:pStyle w:val="Compact"/>
              <w:jc w:val="right"/>
            </w:pPr>
            <w:r>
              <w:rPr>
                <w:lang w:val="id"/>
              </w:rPr>
              <w:t xml:space="preserve">2,10%</w:t>
            </w:r>
          </w:p>
        </w:tc>
        <w:tc>
          <w:tcPr/>
          <w:p>
            <w:pPr>
              <w:pStyle w:val="Compact"/>
              <w:jc w:val="right"/>
            </w:pPr>
            <w:r>
              <w:rPr>
                <w:lang w:val="id"/>
              </w:rPr>
              <w:t xml:space="preserve">0,210</w:t>
            </w:r>
          </w:p>
        </w:tc>
      </w:tr>
      <w:tr>
        <w:tc>
          <w:tcPr/>
          <w:p>
            <w:pPr>
              <w:pStyle w:val="Compact"/>
              <w:jc w:val="right"/>
            </w:pPr>
            <w:r>
              <w:rPr>
                <w:b/>
                <w:bCs/>
                <w:lang w:val="id"/>
              </w:rPr>
              <w:t xml:space="preserve">300%</w:t>
            </w:r>
          </w:p>
        </w:tc>
        <w:tc>
          <w:tcPr/>
          <w:p>
            <w:pPr>
              <w:pStyle w:val="Compact"/>
              <w:jc w:val="right"/>
            </w:pPr>
            <w:r>
              <w:rPr>
                <w:b/>
                <w:bCs/>
                <w:lang w:val="id"/>
              </w:rPr>
              <w:t xml:space="preserve">40 bps</w:t>
            </w:r>
          </w:p>
        </w:tc>
        <w:tc>
          <w:tcPr/>
          <w:p>
            <w:pPr>
              <w:pStyle w:val="Compact"/>
              <w:jc w:val="right"/>
            </w:pPr>
            <w:r>
              <w:rPr>
                <w:b/>
                <w:bCs/>
                <w:lang w:val="id"/>
              </w:rPr>
              <w:t xml:space="preserve">2,40%</w:t>
            </w:r>
          </w:p>
        </w:tc>
        <w:tc>
          <w:tcPr/>
          <w:p>
            <w:pPr>
              <w:pStyle w:val="Compact"/>
              <w:jc w:val="right"/>
            </w:pPr>
            <w:r>
              <w:rPr>
                <w:b/>
                <w:bCs/>
                <w:lang w:val="id"/>
              </w:rPr>
              <w:t xml:space="preserve">0,60%</w:t>
            </w:r>
          </w:p>
        </w:tc>
        <w:tc>
          <w:tcPr/>
          <w:p>
            <w:pPr>
              <w:pStyle w:val="Compact"/>
              <w:jc w:val="right"/>
            </w:pPr>
            <w:r>
              <w:rPr>
                <w:b/>
                <w:bCs/>
                <w:lang w:val="id"/>
              </w:rPr>
              <w:t xml:space="preserve">0,060</w:t>
            </w:r>
          </w:p>
        </w:tc>
      </w:tr>
    </w:tbl>
    <w:p>
      <w:pPr>
        <w:pStyle w:val="BodyText"/>
      </w:pPr>
      <w:r>
        <w:rPr>
          <w:b/>
          <w:bCs/>
          <w:lang w:val="id"/>
        </w:rPr>
        <w:t xml:space="preserve">Baris terakhir: 80% premi hilang.</w:t>
      </w:r>
      <w:r>
        <w:rPr>
          <w:lang w:val="id"/>
        </w:rPr>
        <w:t xml:space="preserve"> </w:t>
      </w:r>
      <w:r>
        <w:rPr>
          <w:lang w:val="id"/>
        </w:rPr>
        <w:t xml:space="preserve">Perputaran tinggi digabung biaya tinggi — kondisi yang berlaku pada saham kecil, pasar berkembang, dan periode tertekan — menghapus hampir seluruh premi.</w:t>
      </w:r>
    </w:p>
    <w:p>
      <w:pPr>
        <w:pStyle w:val="BodyText"/>
      </w:pPr>
      <w:r>
        <w:rPr>
          <w:b/>
          <w:bCs/>
          <w:lang w:val="id"/>
        </w:rPr>
        <w:t xml:space="preserve">Ini menghantam momentum paling keras.</w:t>
      </w:r>
      <w:r>
        <w:rPr>
          <w:lang w:val="id"/>
        </w:rPr>
        <w:t xml:space="preserve"> </w:t>
      </w:r>
      <w:r>
        <w:rPr>
          <w:lang w:val="id"/>
        </w:rPr>
        <w:t xml:space="preserve">Momentum memiliki premi terdokumentasi tertinggi</w:t>
      </w:r>
      <w:r>
        <w:rPr>
          <w:lang w:val="id"/>
        </w:rPr>
        <w:t xml:space="preserve"> </w:t>
      </w:r>
      <w:r>
        <w:rPr>
          <w:b/>
          <w:bCs/>
          <w:lang w:val="id"/>
        </w:rPr>
        <w:t xml:space="preserve">dan</w:t>
      </w:r>
      <w:r>
        <w:rPr>
          <w:lang w:val="id"/>
        </w:rPr>
        <w:t xml:space="preserve"> </w:t>
      </w:r>
      <w:r>
        <w:rPr>
          <w:lang w:val="id"/>
        </w:rPr>
        <w:t xml:space="preserve">perputaran tertinggi. Kedua sifat itu datang bersamaan, karena momentum menuntut penggantian posisi ketika peringkat berubah.</w:t>
      </w:r>
    </w:p>
    <w:bookmarkEnd w:id="18"/>
    <w:bookmarkStart w:id="19" w:name="biaya-produk"/>
    <w:p>
      <w:pPr>
        <w:pStyle w:val="Heading4"/>
      </w:pPr>
      <w:r>
        <w:rPr>
          <w:lang w:val="id"/>
        </w:rPr>
        <w:t xml:space="preserve">4.5.3 Biaya produk</w:t>
      </w:r>
    </w:p>
    <w:p>
      <w:pPr>
        <w:pStyle w:val="FirstParagraph"/>
      </w:pPr>
      <w:r>
        <w:rPr>
          <w:lang w:val="id"/>
        </w:rPr>
        <w:t xml:space="preserve">Sebagian besar investor mengakses faktor lewat produk terkelola. Tambahkan biayanya:</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rPr>
                <w:lang w:val="id"/>
              </w:rPr>
              <w:t xml:space="preserve">Biaya produk</w:t>
            </w:r>
          </w:p>
        </w:tc>
        <w:tc>
          <w:tcPr/>
          <w:p>
            <w:pPr>
              <w:pStyle w:val="Compact"/>
              <w:jc w:val="right"/>
            </w:pPr>
            <w:r>
              <w:rPr>
                <w:lang w:val="id"/>
              </w:rPr>
              <w:t xml:space="preserve">Premi kotor</w:t>
            </w:r>
          </w:p>
        </w:tc>
        <w:tc>
          <w:tcPr/>
          <w:p>
            <w:pPr>
              <w:pStyle w:val="Compact"/>
              <w:jc w:val="right"/>
            </w:pPr>
            <w:r>
              <w:rPr>
                <w:lang w:val="id"/>
              </w:rPr>
              <w:t xml:space="preserve">− Biaya transaksi</w:t>
            </w:r>
          </w:p>
        </w:tc>
        <w:tc>
          <w:tcPr/>
          <w:p>
            <w:pPr>
              <w:pStyle w:val="Compact"/>
              <w:jc w:val="right"/>
            </w:pPr>
            <w:r>
              <w:rPr>
                <w:lang w:val="id"/>
              </w:rPr>
              <w:t xml:space="preserve">− Biaya produk</w:t>
            </w:r>
          </w:p>
        </w:tc>
        <w:tc>
          <w:tcPr/>
          <w:p>
            <w:pPr>
              <w:pStyle w:val="Compact"/>
              <w:jc w:val="right"/>
            </w:pPr>
            <w:r>
              <w:rPr>
                <w:b/>
                <w:bCs/>
                <w:lang w:val="id"/>
              </w:rPr>
              <w:t xml:space="preserve">Bersih</w:t>
            </w:r>
          </w:p>
        </w:tc>
        <w:tc>
          <w:tcPr/>
          <w:p>
            <w:pPr>
              <w:pStyle w:val="Compact"/>
              <w:jc w:val="right"/>
            </w:pPr>
            <w:r>
              <w:rPr>
                <w:b/>
                <w:bCs/>
                <w:lang w:val="id"/>
              </w:rPr>
              <w:t xml:space="preserve">Sharpe</w:t>
            </w:r>
          </w:p>
        </w:tc>
      </w:tr>
      <w:tr>
        <w:tc>
          <w:tcPr/>
          <w:p>
            <w:pPr>
              <w:pStyle w:val="Compact"/>
              <w:jc w:val="right"/>
            </w:pPr>
            <w:r>
              <w:rPr>
                <w:lang w:val="id"/>
              </w:rPr>
              <w:t xml:space="preserve">0,35%</w:t>
            </w:r>
          </w:p>
        </w:tc>
        <w:tc>
          <w:tcPr/>
          <w:p>
            <w:pPr>
              <w:pStyle w:val="Compact"/>
              <w:jc w:val="right"/>
            </w:pPr>
            <w:r>
              <w:rPr>
                <w:lang w:val="id"/>
              </w:rPr>
              <w:t xml:space="preserve">3,00%</w:t>
            </w:r>
          </w:p>
        </w:tc>
        <w:tc>
          <w:tcPr/>
          <w:p>
            <w:pPr>
              <w:pStyle w:val="Compact"/>
              <w:jc w:val="right"/>
            </w:pPr>
            <w:r>
              <w:rPr>
                <w:lang w:val="id"/>
              </w:rPr>
              <w:t xml:space="preserve">0,45%</w:t>
            </w:r>
          </w:p>
        </w:tc>
        <w:tc>
          <w:tcPr/>
          <w:p>
            <w:pPr>
              <w:pStyle w:val="Compact"/>
              <w:jc w:val="right"/>
            </w:pPr>
            <w:r>
              <w:rPr>
                <w:lang w:val="id"/>
              </w:rPr>
              <w:t xml:space="preserve">0,35%</w:t>
            </w:r>
          </w:p>
        </w:tc>
        <w:tc>
          <w:tcPr/>
          <w:p>
            <w:pPr>
              <w:pStyle w:val="Compact"/>
              <w:jc w:val="right"/>
            </w:pPr>
            <w:r>
              <w:rPr>
                <w:b/>
                <w:bCs/>
                <w:lang w:val="id"/>
              </w:rPr>
              <w:t xml:space="preserve">2,20%</w:t>
            </w:r>
          </w:p>
        </w:tc>
        <w:tc>
          <w:tcPr/>
          <w:p>
            <w:pPr>
              <w:pStyle w:val="Compact"/>
              <w:jc w:val="right"/>
            </w:pPr>
            <w:r>
              <w:rPr>
                <w:lang w:val="id"/>
              </w:rPr>
              <w:t xml:space="preserve">0,220</w:t>
            </w:r>
          </w:p>
        </w:tc>
      </w:tr>
      <w:tr>
        <w:tc>
          <w:tcPr/>
          <w:p>
            <w:pPr>
              <w:pStyle w:val="Compact"/>
              <w:jc w:val="right"/>
            </w:pPr>
            <w:r>
              <w:rPr>
                <w:lang w:val="id"/>
              </w:rPr>
              <w:t xml:space="preserve">0,75%</w:t>
            </w:r>
          </w:p>
        </w:tc>
        <w:tc>
          <w:tcPr/>
          <w:p>
            <w:pPr>
              <w:pStyle w:val="Compact"/>
              <w:jc w:val="right"/>
            </w:pPr>
            <w:r>
              <w:rPr>
                <w:lang w:val="id"/>
              </w:rPr>
              <w:t xml:space="preserve">3,00%</w:t>
            </w:r>
          </w:p>
        </w:tc>
        <w:tc>
          <w:tcPr/>
          <w:p>
            <w:pPr>
              <w:pStyle w:val="Compact"/>
              <w:jc w:val="right"/>
            </w:pPr>
            <w:r>
              <w:rPr>
                <w:lang w:val="id"/>
              </w:rPr>
              <w:t xml:space="preserve">0,45%</w:t>
            </w:r>
          </w:p>
        </w:tc>
        <w:tc>
          <w:tcPr/>
          <w:p>
            <w:pPr>
              <w:pStyle w:val="Compact"/>
              <w:jc w:val="right"/>
            </w:pPr>
            <w:r>
              <w:rPr>
                <w:lang w:val="id"/>
              </w:rPr>
              <w:t xml:space="preserve">0,75%</w:t>
            </w:r>
          </w:p>
        </w:tc>
        <w:tc>
          <w:tcPr/>
          <w:p>
            <w:pPr>
              <w:pStyle w:val="Compact"/>
              <w:jc w:val="right"/>
            </w:pPr>
            <w:r>
              <w:rPr>
                <w:b/>
                <w:bCs/>
                <w:lang w:val="id"/>
              </w:rPr>
              <w:t xml:space="preserve">1,80%</w:t>
            </w:r>
          </w:p>
        </w:tc>
        <w:tc>
          <w:tcPr/>
          <w:p>
            <w:pPr>
              <w:pStyle w:val="Compact"/>
              <w:jc w:val="right"/>
            </w:pPr>
            <w:r>
              <w:rPr>
                <w:lang w:val="id"/>
              </w:rPr>
              <w:t xml:space="preserve">0,180</w:t>
            </w:r>
          </w:p>
        </w:tc>
      </w:tr>
      <w:tr>
        <w:tc>
          <w:tcPr/>
          <w:p>
            <w:pPr>
              <w:pStyle w:val="Compact"/>
              <w:jc w:val="right"/>
            </w:pPr>
            <w:r>
              <w:rPr>
                <w:b/>
                <w:bCs/>
                <w:lang w:val="id"/>
              </w:rPr>
              <w:t xml:space="preserve">1,50%</w:t>
            </w:r>
          </w:p>
        </w:tc>
        <w:tc>
          <w:tcPr/>
          <w:p>
            <w:pPr>
              <w:pStyle w:val="Compact"/>
              <w:jc w:val="right"/>
            </w:pPr>
            <w:r>
              <w:rPr>
                <w:lang w:val="id"/>
              </w:rPr>
              <w:t xml:space="preserve">3,00%</w:t>
            </w:r>
          </w:p>
        </w:tc>
        <w:tc>
          <w:tcPr/>
          <w:p>
            <w:pPr>
              <w:pStyle w:val="Compact"/>
              <w:jc w:val="right"/>
            </w:pPr>
            <w:r>
              <w:rPr>
                <w:lang w:val="id"/>
              </w:rPr>
              <w:t xml:space="preserve">0,45%</w:t>
            </w:r>
          </w:p>
        </w:tc>
        <w:tc>
          <w:tcPr/>
          <w:p>
            <w:pPr>
              <w:pStyle w:val="Compact"/>
              <w:jc w:val="right"/>
            </w:pPr>
            <w:r>
              <w:rPr>
                <w:lang w:val="id"/>
              </w:rPr>
              <w:t xml:space="preserve">1,50%</w:t>
            </w:r>
          </w:p>
        </w:tc>
        <w:tc>
          <w:tcPr/>
          <w:p>
            <w:pPr>
              <w:pStyle w:val="Compact"/>
              <w:jc w:val="right"/>
            </w:pPr>
            <w:r>
              <w:rPr>
                <w:b/>
                <w:bCs/>
                <w:lang w:val="id"/>
              </w:rPr>
              <w:t xml:space="preserve">1,05%</w:t>
            </w:r>
          </w:p>
        </w:tc>
        <w:tc>
          <w:tcPr/>
          <w:p>
            <w:pPr>
              <w:pStyle w:val="Compact"/>
              <w:jc w:val="right"/>
            </w:pPr>
            <w:r>
              <w:rPr>
                <w:b/>
                <w:bCs/>
                <w:lang w:val="id"/>
              </w:rPr>
              <w:t xml:space="preserve">0,105</w:t>
            </w:r>
          </w:p>
        </w:tc>
      </w:tr>
    </w:tbl>
    <w:p>
      <w:pPr>
        <w:pStyle w:val="BodyText"/>
      </w:pPr>
      <w:r>
        <w:rPr>
          <w:b/>
          <w:bCs/>
          <w:lang w:val="id"/>
        </w:rPr>
        <w:t xml:space="preserve">Produk berbiaya 1,50% menyerahkan 65% premi kotor kepada biaya.</w:t>
      </w:r>
      <w:r>
        <w:rPr>
          <w:lang w:val="id"/>
        </w:rPr>
        <w:t xml:space="preserve"> </w:t>
      </w:r>
      <w:r>
        <w:rPr>
          <w:lang w:val="id"/>
        </w:rPr>
        <w:t xml:space="preserve">Sharpe turun dari 0,300 menjadi 0,105 — dan pada Sharpe 0,105, waktu untuk mencapai</w:t>
      </w:r>
      <w:r>
        <w:rPr>
          <w:lang w:val="id"/>
        </w:rPr>
        <w:t xml:space="preserve"> </w:t>
      </w:r>
      <m:oMath>
        <m:r>
          <m:t>t</m:t>
        </m:r>
        <m:r>
          <m:rPr>
            <m:sty m:val="p"/>
          </m:rPr>
          <m:t>=</m:t>
        </m:r>
        <m:r>
          <m:t>2</m:t>
        </m:r>
      </m:oMath>
      <w:r>
        <w:rPr>
          <w:lang w:val="id"/>
        </w:rPr>
        <w:t xml:space="preserve"> </w:t>
      </w:r>
      <w:r>
        <w:rPr>
          <w:lang w:val="id"/>
        </w:rPr>
        <w:t xml:space="preserve">adalah</w:t>
      </w:r>
      <w:r>
        <w:rPr>
          <w:lang w:val="id"/>
        </w:rPr>
        <w:t xml:space="preserve"> </w:t>
      </w:r>
      <w:r>
        <w:rPr>
          <w:b/>
          <w:bCs/>
          <w:lang w:val="id"/>
        </w:rPr>
        <w:t xml:space="preserve">363 tahun.</w:t>
      </w:r>
    </w:p>
    <w:p>
      <w:pPr>
        <w:pStyle w:val="BlockText"/>
      </w:pPr>
      <w:r>
        <w:rPr>
          <w:b/>
          <w:bCs/>
          <w:lang w:val="id"/>
        </w:rPr>
        <w:t xml:space="preserve">K-06 — biaya dan pajak adalah satu-satunya imbal hasil yang pasti.</w:t>
      </w:r>
      <w:r>
        <w:rPr>
          <w:lang w:val="id"/>
        </w:rPr>
        <w:t xml:space="preserve"> </w:t>
      </w:r>
      <w:r>
        <w:rPr>
          <w:lang w:val="id"/>
        </w:rPr>
        <w:t xml:space="preserve">Premi faktor tidak pasti dan diperdebatkan selama puluhan tahun. Biaya produk tertulis di prospektus.</w:t>
      </w:r>
    </w:p>
    <w:p>
      <w:r>
        <w:pict>
          <v:rect style="width:0;height:1.5pt" o:hralign="center" o:hrstd="t" o:hr="t"/>
        </w:pict>
      </w:r>
    </w:p>
    <w:bookmarkEnd w:id="19"/>
    <w:bookmarkEnd w:id="20"/>
    <w:bookmarkStart w:id="23" w:name="penentuan-waktu-faktor-diuji"/>
    <w:p>
      <w:pPr>
        <w:pStyle w:val="Heading3"/>
      </w:pPr>
      <w:r>
        <w:rPr>
          <w:lang w:val="id"/>
        </w:rPr>
        <w:t xml:space="preserve">4.6 Penentuan waktu faktor: diuji</w:t>
      </w:r>
    </w:p>
    <w:p>
      <w:pPr>
        <w:pStyle w:val="FirstParagraph"/>
      </w:pPr>
      <w:r>
        <w:rPr>
          <w:lang w:val="id"/>
        </w:rPr>
        <w:t xml:space="preserve">Setelah menerima bahwa faktor lama tertinggal, godaan berikutnya muncul sendiri:</w:t>
      </w:r>
      <w:r>
        <w:rPr>
          <w:lang w:val="id"/>
        </w:rPr>
        <w:t xml:space="preserve"> </w:t>
      </w:r>
      <w:r>
        <w:rPr>
          <w:i/>
          <w:iCs/>
          <w:lang w:val="id"/>
        </w:rPr>
        <w:t xml:space="preserve">“bila nilai sudah lama tertinggal, bukankah itu saat terbaik menambah bobotnya?”</w:t>
      </w:r>
    </w:p>
    <w:p>
      <w:pPr>
        <w:pStyle w:val="BodyText"/>
      </w:pPr>
      <w:r>
        <w:rPr>
          <w:lang w:val="id"/>
        </w:rPr>
        <w:t xml:space="preserve">Klaim itu dapat diuji.</w:t>
      </w:r>
    </w:p>
    <w:p>
      <w:pPr>
        <w:pStyle w:val="BodyText"/>
      </w:pPr>
      <w:r>
        <w:rPr>
          <w:b/>
          <w:bCs/>
          <w:lang w:val="id"/>
        </w:rPr>
        <w:t xml:space="preserve">Rancangan.</w:t>
      </w:r>
      <w:r>
        <w:rPr>
          <w:lang w:val="id"/>
        </w:rPr>
        <w:t xml:space="preserve"> </w:t>
      </w:r>
      <w:r>
        <w:rPr>
          <w:lang w:val="id"/>
        </w:rPr>
        <w:t xml:space="preserve">Lima faktor dengan premi sejati</w:t>
      </w:r>
      <w:r>
        <w:rPr>
          <w:lang w:val="id"/>
        </w:rPr>
        <w:t xml:space="preserve"> </w:t>
      </w:r>
      <w:r>
        <w:rPr>
          <w:b/>
          <w:bCs/>
          <w:lang w:val="id"/>
        </w:rPr>
        <w:t xml:space="preserve">tetap</w:t>
      </w:r>
      <w:r>
        <w:rPr>
          <w:lang w:val="id"/>
        </w:rPr>
        <w:t xml:space="preserve">. Setiap bulan, tambahkan 10 pp ke faktor dengan kinerja 36 bulan terburuk (</w:t>
      </w:r>
      <w:r>
        <w:rPr>
          <w:lang w:val="id"/>
        </w:rPr>
        <w:t xml:space="preserve">“termurah”</w:t>
      </w:r>
      <w:r>
        <w:rPr>
          <w:lang w:val="id"/>
        </w:rPr>
        <w:t xml:space="preserve">) dan kurangi 10 pp dari yang terbaik. Bandingkan dengan bobot sama rata pada</w:t>
      </w:r>
      <w:r>
        <w:rPr>
          <w:lang w:val="id"/>
        </w:rPr>
        <w:t xml:space="preserve"> </w:t>
      </w:r>
      <w:r>
        <w:rPr>
          <w:b/>
          <w:bCs/>
          <w:lang w:val="id"/>
        </w:rPr>
        <w:t xml:space="preserve">lintasan identik</w:t>
      </w:r>
      <w:r>
        <w:rPr>
          <w:lang w:val="id"/>
        </w:rPr>
        <w:t xml:space="preserve">. 30 tahun, 1.500 lintasan.</w:t>
      </w:r>
    </w:p>
    <w:p>
      <w:pPr>
        <w:pStyle w:val="BodyText"/>
      </w:pPr>
      <w:r>
        <w:rPr>
          <w:b/>
          <w:bCs/>
          <w:lang w:val="id"/>
        </w:rPr>
        <w:t xml:space="preserve">Hasil: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rPr>
                <w:lang w:val="id"/>
              </w:rPr>
              <w:t xml:space="preserve">Sharpe</w:t>
            </w:r>
          </w:p>
        </w:tc>
      </w:tr>
      <w:tr>
        <w:tc>
          <w:tcPr/>
          <w:p>
            <w:pPr>
              <w:pStyle w:val="Compact"/>
            </w:pPr>
            <w:r>
              <w:rPr>
                <w:lang w:val="id"/>
              </w:rPr>
              <w:t xml:space="preserve">Tanpa penentuan waktu</w:t>
            </w:r>
          </w:p>
        </w:tc>
        <w:tc>
          <w:tcPr/>
          <w:p>
            <w:pPr>
              <w:pStyle w:val="Compact"/>
              <w:jc w:val="right"/>
            </w:pPr>
            <w:r>
              <w:rPr>
                <w:b/>
                <w:bCs/>
                <w:lang w:val="id"/>
              </w:rPr>
              <w:t xml:space="preserve">0,7069</w:t>
            </w:r>
          </w:p>
        </w:tc>
      </w:tr>
      <w:tr>
        <w:tc>
          <w:tcPr/>
          <w:p>
            <w:pPr>
              <w:pStyle w:val="Compact"/>
            </w:pPr>
            <w:r>
              <w:rPr>
                <w:lang w:val="id"/>
              </w:rPr>
              <w:t xml:space="preserve">Dengan penentuan waktu</w:t>
            </w:r>
          </w:p>
        </w:tc>
        <w:tc>
          <w:tcPr/>
          <w:p>
            <w:pPr>
              <w:pStyle w:val="Compact"/>
              <w:jc w:val="right"/>
            </w:pPr>
            <w:r>
              <w:rPr>
                <w:b/>
                <w:bCs/>
                <w:lang w:val="id"/>
              </w:rPr>
              <w:t xml:space="preserve">0,3899</w:t>
            </w:r>
          </w:p>
        </w:tc>
      </w:tr>
      <w:tr>
        <w:tc>
          <w:tcPr/>
          <w:p>
            <w:pPr>
              <w:pStyle w:val="Compact"/>
            </w:pPr>
            <w:r>
              <w:rPr>
                <w:lang w:val="id"/>
              </w:rPr>
              <w:t xml:space="preserve">Selisih berpasangan</w:t>
            </w:r>
          </w:p>
        </w:tc>
        <w:tc>
          <w:tcPr/>
          <w:p>
            <w:pPr>
              <w:pStyle w:val="Compact"/>
              <w:jc w:val="right"/>
            </w:pPr>
            <w:r>
              <w:rPr>
                <w:b/>
                <w:bCs/>
                <w:lang w:val="id"/>
              </w:rPr>
              <w:t xml:space="preserve">−0,3170</w:t>
            </w:r>
          </w:p>
        </w:tc>
      </w:tr>
      <w:tr>
        <w:tc>
          <w:tcPr/>
          <w:p>
            <w:pPr>
              <w:pStyle w:val="Compact"/>
            </w:pPr>
            <m:oMath>
              <m:r>
                <m:t>S</m:t>
              </m:r>
              <m:r>
                <m:t>E</m:t>
              </m:r>
            </m:oMath>
            <w:r>
              <w:rPr>
                <w:lang w:val="id"/>
              </w:rPr>
              <w:t xml:space="preserve">​</w:t>
            </w:r>
          </w:p>
        </w:tc>
        <w:tc>
          <w:tcPr/>
          <w:p>
            <w:pPr>
              <w:pStyle w:val="Compact"/>
              <w:jc w:val="right"/>
            </w:pPr>
            <w:r>
              <w:rPr>
                <w:lang w:val="id"/>
              </w:rPr>
              <w:t xml:space="preserve">0,00117</w:t>
            </w:r>
          </w:p>
        </w:tc>
      </w:tr>
      <w:tr>
        <w:tc>
          <w:tcPr/>
          <w:p>
            <w:pPr>
              <w:pStyle w:val="Compact"/>
            </w:pPr>
            <m:oMath>
              <m:r>
                <m:t>t</m:t>
              </m:r>
            </m:oMath>
          </w:p>
        </w:tc>
        <w:tc>
          <w:tcPr/>
          <w:p>
            <w:pPr>
              <w:pStyle w:val="Compact"/>
              <w:jc w:val="right"/>
            </w:pPr>
            <w:r>
              <w:rPr>
                <w:b/>
                <w:bCs/>
                <w:lang w:val="id"/>
              </w:rPr>
              <w:t xml:space="preserve">−270,0</w:t>
            </w:r>
          </w:p>
        </w:tc>
      </w:tr>
      <w:tr>
        <w:tc>
          <w:tcPr/>
          <w:p>
            <w:pPr>
              <w:pStyle w:val="Compact"/>
            </w:pPr>
            <w:r>
              <w:rPr>
                <w:lang w:val="id"/>
              </w:rPr>
              <w:t xml:space="preserve">Lintasan di mana penentuan waktu menang</w:t>
            </w:r>
          </w:p>
        </w:tc>
        <w:tc>
          <w:tcPr/>
          <w:p>
            <w:pPr>
              <w:pStyle w:val="Compact"/>
              <w:jc w:val="right"/>
            </w:pPr>
            <w:r>
              <w:rPr>
                <w:b/>
                <w:bCs/>
                <w:lang w:val="id"/>
              </w:rPr>
              <w:t xml:space="preserve">0,0%</w:t>
            </w:r>
          </w:p>
        </w:tc>
      </w:tr>
    </w:tbl>
    <w:p>
      <w:pPr>
        <w:pStyle w:val="BodyText"/>
      </w:pPr>
      <w:r>
        <w:rPr>
          <w:b/>
          <w:bCs/>
          <w:lang w:val="id"/>
        </w:rPr>
        <w:t xml:space="preserve">Penentuan waktu faktor menghancurkan 45% Sharpe, dan kalah pada setiap lintasan tanpa kecuali.</w:t>
      </w:r>
    </w:p>
    <w:bookmarkStart w:id="21" w:name="Xb686e77259a4155fcc38ba3a5ba2cbe607d3654"/>
    <w:p>
      <w:pPr>
        <w:pStyle w:val="Heading4"/>
      </w:pPr>
      <w:r>
        <w:rPr>
          <w:lang w:val="id"/>
        </w:rPr>
        <w:t xml:space="preserve">Mekanismenya harus dijelaskan, bukan sekadar dilaporkan</w:t>
      </w:r>
    </w:p>
    <w:p>
      <w:pPr>
        <w:pStyle w:val="FirstParagraph"/>
      </w:pPr>
      <w:r>
        <w:rPr>
          <w:lang w:val="id"/>
        </w:rPr>
        <w:t xml:space="preserve">Kekalahan 100% bukan hasil acak — ia</w:t>
      </w:r>
      <w:r>
        <w:rPr>
          <w:lang w:val="id"/>
        </w:rPr>
        <w:t xml:space="preserve"> </w:t>
      </w:r>
      <w:r>
        <w:rPr>
          <w:b/>
          <w:bCs/>
          <w:lang w:val="id"/>
        </w:rPr>
        <w:t xml:space="preserve">sistematis</w:t>
      </w:r>
      <w:r>
        <w:rPr>
          <w:lang w:val="id"/>
        </w:rPr>
        <w:t xml:space="preserve">, dan penyebabnya dapat diidentifikasi tepat.</w:t>
      </w:r>
    </w:p>
    <w:p>
      <w:pPr>
        <w:pStyle w:val="BodyText"/>
      </w:pPr>
      <w:r>
        <w:rPr>
          <w:lang w:val="id"/>
        </w:rPr>
        <w:t xml:space="preserve">Dalam rancangan ini, premi faktor</w:t>
      </w:r>
      <w:r>
        <w:rPr>
          <w:lang w:val="id"/>
        </w:rPr>
        <w:t xml:space="preserve"> </w:t>
      </w:r>
      <w:r>
        <w:rPr>
          <w:b/>
          <w:bCs/>
          <w:lang w:val="id"/>
        </w:rPr>
        <w:t xml:space="preserve">tetap sepanjang waktu.</w:t>
      </w:r>
      <w:r>
        <w:rPr>
          <w:lang w:val="id"/>
        </w:rPr>
        <w:t xml:space="preserve"> </w:t>
      </w:r>
      <w:r>
        <w:rPr>
          <w:lang w:val="id"/>
        </w:rPr>
        <w:t xml:space="preserve">Tidak ada sinyal penentuan waktu yang dapat dieksploitasi. Maka kemiringan ±10 pp tidak menangkap apa pun.</w:t>
      </w:r>
    </w:p>
    <w:p>
      <w:pPr>
        <w:pStyle w:val="BodyText"/>
      </w:pPr>
      <w:r>
        <w:rPr>
          <w:lang w:val="id"/>
        </w:rPr>
        <w:t xml:space="preserve">Yang</w:t>
      </w:r>
      <w:r>
        <w:rPr>
          <w:lang w:val="id"/>
        </w:rPr>
        <w:t xml:space="preserve"> </w:t>
      </w:r>
      <w:r>
        <w:rPr>
          <w:b/>
          <w:bCs/>
          <w:lang w:val="id"/>
        </w:rPr>
        <w:t xml:space="preserve">dilakukannya</w:t>
      </w:r>
      <w:r>
        <w:rPr>
          <w:lang w:val="id"/>
        </w:rPr>
        <w:t xml:space="preserve"> </w:t>
      </w:r>
      <w:r>
        <w:rPr>
          <w:lang w:val="id"/>
        </w:rPr>
        <w:t xml:space="preserve">adalah</w:t>
      </w:r>
      <w:r>
        <w:rPr>
          <w:lang w:val="id"/>
        </w:rPr>
        <w:t xml:space="preserve"> </w:t>
      </w:r>
      <w:r>
        <w:rPr>
          <w:b/>
          <w:bCs/>
          <w:lang w:val="id"/>
        </w:rPr>
        <w:t xml:space="preserve">merusak struktur diversifikasi</w:t>
      </w:r>
      <w:r>
        <w:rPr>
          <w:lang w:val="id"/>
        </w:rPr>
        <w:t xml:space="preserve"> </w:t>
      </w:r>
      <w:r>
        <w:rPr>
          <w:lang w:val="id"/>
        </w:rPr>
        <w:t xml:space="preserve">yang mengerjakan seluruh pekerjaan di §4.4. Bobot sama rata mendekati optimal mengingat korelasi antarfaktor yang mendekati nol; setiap penyimpangan darinya mengurangi manfaat diversifikasi. Karena kerugian itu bersifat struktural dan berulang setiap bulan, ia terjadi pada</w:t>
      </w:r>
      <w:r>
        <w:rPr>
          <w:lang w:val="id"/>
        </w:rPr>
        <w:t xml:space="preserve"> </w:t>
      </w:r>
      <w:r>
        <w:rPr>
          <w:b/>
          <w:bCs/>
          <w:lang w:val="id"/>
        </w:rPr>
        <w:t xml:space="preserve">setiap</w:t>
      </w:r>
      <w:r>
        <w:rPr>
          <w:lang w:val="id"/>
        </w:rPr>
        <w:t xml:space="preserve"> </w:t>
      </w:r>
      <w:r>
        <w:rPr>
          <w:lang w:val="id"/>
        </w:rPr>
        <w:t xml:space="preserve">lintasan.</w:t>
      </w:r>
    </w:p>
    <w:p>
      <w:pPr>
        <w:pStyle w:val="BodyText"/>
      </w:pPr>
      <w:r>
        <w:rPr>
          <w:b/>
          <w:bCs/>
          <w:lang w:val="id"/>
        </w:rPr>
        <w:t xml:space="preserve">Inilah temuan sesungguhnya: penentuan waktu faktor tidak sekadar gagal menambah nilai — ia mengorbankan satu-satunya bagian investasi faktor yang benar-benar kokoh.</w:t>
      </w:r>
    </w:p>
    <w:bookmarkEnd w:id="21"/>
    <w:bookmarkStart w:id="22" w:name="X372e5f9ce332ad35d23ff14d53aa039f3bb30b9"/>
    <w:p>
      <w:pPr>
        <w:pStyle w:val="Heading4"/>
      </w:pPr>
      <w:r>
        <w:rPr>
          <w:lang w:val="id"/>
        </w:rPr>
        <w:t xml:space="preserve">Apa yang boleh dan tidak boleh disimpulkan</w:t>
      </w:r>
    </w:p>
    <w:p>
      <w:pPr>
        <w:pStyle w:val="FirstParagraph"/>
      </w:pPr>
      <w:r>
        <w:rPr>
          <w:b/>
          <w:bCs/>
          <w:lang w:val="id"/>
        </w:rPr>
        <w:t xml:space="preserve">Tidak boleh disimpulkan</w:t>
      </w:r>
      <w:r>
        <w:rPr>
          <w:lang w:val="id"/>
        </w:rPr>
        <w:t xml:space="preserve"> </w:t>
      </w:r>
      <w:r>
        <w:rPr>
          <w:lang w:val="id"/>
        </w:rPr>
        <w:t xml:space="preserve">bahwa premi faktor terbukti tidak pernah bervariasi. Apakah premi faktor benar-benar dapat diprediksi dari ukuran seperti sebaran valuasi adalah</w:t>
      </w:r>
      <w:r>
        <w:rPr>
          <w:lang w:val="id"/>
        </w:rPr>
        <w:t xml:space="preserve"> </w:t>
      </w:r>
      <w:r>
        <w:rPr>
          <w:b/>
          <w:bCs/>
          <w:lang w:val="id"/>
        </w:rPr>
        <w:t xml:space="preserve">pertanyaan empiris yang buktinya diperdebatkan.</w:t>
      </w:r>
    </w:p>
    <w:p>
      <w:pPr>
        <w:pStyle w:val="BodyText"/>
      </w:pPr>
      <w:r>
        <w:rPr>
          <w:b/>
          <w:bCs/>
          <w:lang w:val="id"/>
        </w:rPr>
        <w:t xml:space="preserve">Boleh disimpulkan:</w:t>
      </w:r>
      <w:r>
        <w:rPr>
          <w:lang w:val="id"/>
        </w:rPr>
        <w:t xml:space="preserve"> </w:t>
      </w:r>
      <w:r>
        <w:rPr>
          <w:lang w:val="id"/>
        </w:rPr>
        <w:t xml:space="preserve">beban pembuktian ada pada yang mengusulkan penentuan waktu, dan simulasi ini menunjukkan seberapa besar kerugiannya bila asumsinya keliru. Mengingat §4.2 menetapkan bahwa premi faktor</w:t>
      </w:r>
      <w:r>
        <w:rPr>
          <w:lang w:val="id"/>
        </w:rPr>
        <w:t xml:space="preserve"> </w:t>
      </w:r>
      <w:r>
        <w:rPr>
          <w:b/>
          <w:bCs/>
          <w:lang w:val="id"/>
        </w:rPr>
        <w:t xml:space="preserve">statis</w:t>
      </w:r>
      <w:r>
        <w:rPr>
          <w:lang w:val="id"/>
        </w:rPr>
        <w:t xml:space="preserve"> </w:t>
      </w:r>
      <w:r>
        <w:rPr>
          <w:lang w:val="id"/>
        </w:rPr>
        <w:t xml:space="preserve">pun sulit dibuktikan, klaim bahwa premi itu</w:t>
      </w:r>
      <w:r>
        <w:rPr>
          <w:lang w:val="id"/>
        </w:rPr>
        <w:t xml:space="preserve"> </w:t>
      </w:r>
      <w:r>
        <w:rPr>
          <w:b/>
          <w:bCs/>
          <w:lang w:val="id"/>
        </w:rPr>
        <w:t xml:space="preserve">bervariasi secara dapat diprediksi</w:t>
      </w:r>
      <w:r>
        <w:rPr>
          <w:lang w:val="id"/>
        </w:rPr>
        <w:t xml:space="preserve"> </w:t>
      </w:r>
      <w:r>
        <w:rPr>
          <w:lang w:val="id"/>
        </w:rPr>
        <w:t xml:space="preserve">menuntut bukti yang jauh lebih kuat lagi — dan data yang dibutuhkan untuk menyediakannya tidak tersedia.</w:t>
      </w:r>
    </w:p>
    <w:p>
      <w:pPr>
        <w:pStyle w:val="BodyText"/>
      </w:pPr>
      <w:r>
        <w:rPr>
          <w:b/>
          <w:bCs/>
          <w:lang w:val="id"/>
        </w:rPr>
        <w:t xml:space="preserve">Kesimpulan kebijakan yang dapat dipertahankan:</w:t>
      </w:r>
      <w:r>
        <w:rPr>
          <w:lang w:val="id"/>
        </w:rPr>
        <w:t xml:space="preserve"> </w:t>
      </w:r>
      <w:r>
        <w:rPr>
          <w:lang w:val="id"/>
        </w:rPr>
        <w:t xml:space="preserve">perlakukan bobot faktor sebagai keputusan strategis yang ditetapkan sekali dan dipegang selama dekade. Bukan karena penentuan waktu pasti mustahil, melainkan karena</w:t>
      </w:r>
      <w:r>
        <w:rPr>
          <w:lang w:val="id"/>
        </w:rPr>
        <w:t xml:space="preserve"> </w:t>
      </w:r>
      <w:r>
        <w:rPr>
          <w:b/>
          <w:bCs/>
          <w:lang w:val="id"/>
        </w:rPr>
        <w:t xml:space="preserve">biaya kesalahannya melampaui manfaat harapannya pada tingkat bukti yang tersedia.</w:t>
      </w:r>
    </w:p>
    <w:p>
      <w:r>
        <w:pict>
          <v:rect style="width:0;height:1.5pt" o:hralign="center" o:hrstd="t" o:hr="t"/>
        </w:pict>
      </w:r>
    </w:p>
    <w:bookmarkEnd w:id="22"/>
    <w:bookmarkEnd w:id="23"/>
    <w:bookmarkStart w:id="24" w:name="kebijakan-faktor"/>
    <w:p>
      <w:pPr>
        <w:pStyle w:val="Heading3"/>
      </w:pPr>
      <w:r>
        <w:rPr>
          <w:lang w:val="id"/>
        </w:rPr>
        <w:t xml:space="preserve">4.7 Kebijakan Faktor</w:t>
      </w:r>
    </w:p>
    <w:p>
      <w:pPr>
        <w:pStyle w:val="FirstParagraph"/>
      </w:pPr>
      <w:r>
        <w:rPr>
          <w:b/>
          <w:bCs/>
          <w:lang w:val="id"/>
        </w:rPr>
        <w:t xml:space="preserve">KEBIJAKAN FAKTOR — Templat</w:t>
      </w:r>
    </w:p>
    <w:p>
      <w:pPr>
        <w:pStyle w:val="BodyText"/>
      </w:pPr>
      <w:r>
        <w:rPr>
          <w:b/>
          <w:bCs/>
          <w:lang w:val="id"/>
        </w:rPr>
        <w:t xml:space="preserve">Bagian 1 — Faktor yang dipakai</w:t>
      </w:r>
    </w:p>
    <w:tbl>
      <w:tblPr>
        <w:tblStyle w:val="Table"/>
        <w:tblW w:type="pct" w:w="5000"/>
        <w:tblLayout w:type="fixed"/>
        <w:tblLook w:firstRow="1" w:lastRow="0" w:firstColumn="0" w:lastColumn="0" w:noHBand="0" w:noVBand="0" w:val="0020"/>
      </w:tblPr>
      <w:tblGrid>
        <w:gridCol w:w="1131"/>
        <w:gridCol w:w="1131"/>
        <w:gridCol w:w="1508"/>
        <w:gridCol w:w="1508"/>
        <w:gridCol w:w="1508"/>
        <w:gridCol w:w="1131"/>
      </w:tblGrid>
      <w:tr>
        <w:trPr>
          <w:tblHeader w:val="on"/>
        </w:trPr>
        <w:tc>
          <w:tcPr/>
          <w:p>
            <w:pPr>
              <w:pStyle w:val="Compact"/>
            </w:pPr>
            <w:r>
              <w:rPr>
                <w:lang w:val="id"/>
              </w:rPr>
              <w:t xml:space="preserve">Faktor</w:t>
            </w:r>
          </w:p>
        </w:tc>
        <w:tc>
          <w:tcPr/>
          <w:p>
            <w:pPr>
              <w:pStyle w:val="Compact"/>
            </w:pPr>
            <w:r>
              <w:rPr>
                <w:lang w:val="id"/>
              </w:rPr>
              <w:t xml:space="preserve">Mekanisme (risiko/perilaku/kelembagaan)</w:t>
            </w:r>
          </w:p>
        </w:tc>
        <w:tc>
          <w:tcPr/>
          <w:p>
            <w:pPr>
              <w:pStyle w:val="Compact"/>
              <w:jc w:val="right"/>
            </w:pPr>
            <w:r>
              <w:rPr>
                <w:lang w:val="id"/>
              </w:rPr>
              <w:t xml:space="preserve">Premi diasumsikan</w:t>
            </w:r>
          </w:p>
        </w:tc>
        <w:tc>
          <w:tcPr/>
          <w:p>
            <w:pPr>
              <w:pStyle w:val="Compact"/>
              <w:jc w:val="right"/>
            </w:pPr>
            <w:r>
              <w:rPr>
                <w:lang w:val="id"/>
              </w:rPr>
              <w:t xml:space="preserve">Vol</w:t>
            </w:r>
          </w:p>
        </w:tc>
        <w:tc>
          <w:tcPr/>
          <w:p>
            <w:pPr>
              <w:pStyle w:val="Compact"/>
              <w:jc w:val="right"/>
            </w:pPr>
            <m:oMath>
              <m:r>
                <m:t>t</m:t>
              </m:r>
            </m:oMath>
            <w:r>
              <w:rPr>
                <w:lang w:val="id"/>
              </w:rPr>
              <w:t xml:space="preserve"> </w:t>
            </w:r>
            <w:r>
              <w:rPr>
                <w:lang w:val="id"/>
              </w:rPr>
              <w:t xml:space="preserve">dalam literatur</w:t>
            </w:r>
          </w:p>
        </w:tc>
        <w:tc>
          <w:tcPr/>
          <w:p>
            <w:pPr>
              <w:pStyle w:val="Compact"/>
            </w:pPr>
            <w:r>
              <w:rPr>
                <w:lang w:val="id"/>
              </w:rPr>
              <w:t xml:space="preserve">Lolos ambang ____?</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rPr>
                <w:lang w:val="id"/>
              </w:rPr>
              <w:t xml:space="preserve">☐</w:t>
            </w:r>
          </w:p>
        </w:tc>
      </w:tr>
    </w:tbl>
    <w:p>
      <w:pPr>
        <w:pStyle w:val="BodyText"/>
      </w:pPr>
      <w:r>
        <w:rPr>
          <w:lang w:val="id"/>
        </w:rPr>
        <w:t xml:space="preserve">1.1 Ambang</w:t>
      </w:r>
      <w:r>
        <w:rPr>
          <w:lang w:val="id"/>
        </w:rPr>
        <w:t xml:space="preserve"> </w:t>
      </w:r>
      <m:oMath>
        <m:r>
          <m:t>t</m:t>
        </m:r>
      </m:oMath>
      <w:r>
        <w:rPr>
          <w:lang w:val="id"/>
        </w:rPr>
        <w:t xml:space="preserve"> </w:t>
      </w:r>
      <w:r>
        <w:rPr>
          <w:lang w:val="id"/>
        </w:rPr>
        <w:t xml:space="preserve">yang saya pakai: ____ · Alasan (jumlah faktor yang dipertimbangkan</w:t>
      </w:r>
      <w:r>
        <w:rPr>
          <w:lang w:val="id"/>
        </w:rPr>
        <w:t xml:space="preserve"> </w:t>
      </w:r>
      <m:oMath>
        <m:r>
          <m:t>N</m:t>
        </m:r>
      </m:oMath>
      <w:r>
        <w:rPr>
          <w:lang w:val="id"/>
        </w:rPr>
        <w:t xml:space="preserve"> </w:t>
      </w:r>
      <w:r>
        <w:rPr>
          <w:lang w:val="id"/>
        </w:rPr>
        <w:t xml:space="preserve">= ____): ____</w:t>
      </w:r>
      <w:r>
        <w:rPr>
          <w:lang w:val="id"/>
        </w:rPr>
        <w:t xml:space="preserve"> </w:t>
      </w:r>
      <w:r>
        <w:rPr>
          <w:lang w:val="id"/>
        </w:rPr>
        <w:t xml:space="preserve">1.2 Faktor yang saya</w:t>
      </w:r>
      <w:r>
        <w:rPr>
          <w:lang w:val="id"/>
        </w:rPr>
        <w:t xml:space="preserve"> </w:t>
      </w:r>
      <w:r>
        <w:rPr>
          <w:b/>
          <w:bCs/>
          <w:lang w:val="id"/>
        </w:rPr>
        <w:t xml:space="preserve">tolak</w:t>
      </w:r>
      <w:r>
        <w:rPr>
          <w:lang w:val="id"/>
        </w:rPr>
        <w:t xml:space="preserve"> </w:t>
      </w:r>
      <w:r>
        <w:rPr>
          <w:lang w:val="id"/>
        </w:rPr>
        <w:t xml:space="preserve">dan alasannya: ____</w:t>
      </w:r>
      <w:r>
        <w:rPr>
          <w:lang w:val="id"/>
        </w:rPr>
        <w:t xml:space="preserve"> </w:t>
      </w:r>
      <w:r>
        <w:rPr>
          <w:lang w:val="id"/>
        </w:rPr>
        <w:t xml:space="preserve">1.3 Untuk tiap faktor yang dipakai, jawaban atas:</w:t>
      </w:r>
      <w:r>
        <w:rPr>
          <w:lang w:val="id"/>
        </w:rPr>
        <w:t xml:space="preserve"> </w:t>
      </w:r>
      <w:r>
        <w:rPr>
          <w:i/>
          <w:iCs/>
          <w:lang w:val="id"/>
        </w:rPr>
        <w:t xml:space="preserve">“mengapa ada orang di sisi lain yang bersedia menerima imbal hasil lebih rendah, dan mengapa mereka akan terus bersedia?”</w:t>
      </w:r>
      <w:r>
        <w:rPr>
          <w:lang w:val="id"/>
        </w:rPr>
        <w:t xml:space="preserve"> </w:t>
      </w:r>
      <w:r>
        <w:rPr>
          <w:lang w:val="id"/>
        </w:rPr>
        <w:t xml:space="preserve">____</w:t>
      </w:r>
    </w:p>
    <w:p>
      <w:pPr>
        <w:pStyle w:val="BodyText"/>
      </w:pPr>
      <w:r>
        <w:rPr>
          <w:b/>
          <w:bCs/>
          <w:lang w:val="id"/>
        </w:rPr>
        <w:t xml:space="preserve">Bagian 2 — Penggabungan</w:t>
      </w:r>
      <w:r>
        <w:rPr>
          <w:lang w:val="id"/>
        </w:rPr>
        <w:t xml:space="preserve"> </w:t>
      </w:r>
      <w:r>
        <w:rPr>
          <w:lang w:val="id"/>
        </w:rPr>
        <w:t xml:space="preserve">2.1 Matriks korelasi antarfaktor: ____ · Korelasi rata-rata: ____</w:t>
      </w:r>
      <w:r>
        <w:rPr>
          <w:lang w:val="id"/>
        </w:rPr>
        <w:t xml:space="preserve"> </w:t>
      </w:r>
      <w:r>
        <w:rPr>
          <w:lang w:val="id"/>
        </w:rPr>
        <w:t xml:space="preserve">2.2 Bobot: ☐ Sama rata ☐ Lain: ____ (dengan alasan kuantitatif)</w:t>
      </w:r>
      <w:r>
        <w:rPr>
          <w:lang w:val="id"/>
        </w:rPr>
        <w:t xml:space="preserve"> </w:t>
      </w:r>
      <w:r>
        <w:rPr>
          <w:lang w:val="id"/>
        </w:rPr>
        <w:t xml:space="preserve">2.3 Sharpe gabungan yang diharapkan: ____ · vs rata-rata Sharpe mandiri: ____</w:t>
      </w:r>
      <w:r>
        <w:rPr>
          <w:lang w:val="id"/>
        </w:rPr>
        <w:t xml:space="preserve"> </w:t>
      </w:r>
      <w:r>
        <w:rPr>
          <w:lang w:val="id"/>
        </w:rPr>
        <w:t xml:space="preserve">2.4 Waktu untuk</w:t>
      </w:r>
      <w:r>
        <w:rPr>
          <w:lang w:val="id"/>
        </w:rPr>
        <w:t xml:space="preserve"> </w:t>
      </w:r>
      <m:oMath>
        <m:r>
          <m:t>t</m:t>
        </m:r>
        <m:r>
          <m:rPr>
            <m:sty m:val="p"/>
          </m:rPr>
          <m:t>=</m:t>
        </m:r>
        <m:r>
          <m:t>2</m:t>
        </m:r>
      </m:oMath>
      <w:r>
        <w:rPr>
          <w:lang w:val="id"/>
        </w:rPr>
        <w:t xml:space="preserve">: ____ tahun · untuk</w:t>
      </w:r>
      <w:r>
        <w:rPr>
          <w:lang w:val="id"/>
        </w:rPr>
        <w:t xml:space="preserve"> </w:t>
      </w:r>
      <m:oMath>
        <m:r>
          <m:t>t</m:t>
        </m:r>
        <m:r>
          <m:rPr>
            <m:sty m:val="p"/>
          </m:rPr>
          <m:t>=</m:t>
        </m:r>
        <m:r>
          <m:t>3</m:t>
        </m:r>
      </m:oMath>
      <w:r>
        <w:rPr>
          <w:lang w:val="id"/>
        </w:rPr>
        <w:t xml:space="preserve">: ____ tahun</w:t>
      </w:r>
    </w:p>
    <w:p>
      <w:pPr>
        <w:pStyle w:val="BodyText"/>
      </w:pPr>
      <w:r>
        <w:rPr>
          <w:b/>
          <w:bCs/>
          <w:lang w:val="id"/>
        </w:rPr>
        <w:t xml:space="preserve">Bagian 3 — Biaya</w:t>
      </w:r>
      <w:r>
        <w:rPr>
          <w:lang w:val="id"/>
        </w:rPr>
        <w:t xml:space="preserve"> </w:t>
      </w:r>
      <w:r>
        <w:rPr>
          <w:lang w:val="id"/>
        </w:rPr>
        <w:t xml:space="preserve">3.1 Perputaran yang diharapkan per faktor: ____</w:t>
      </w:r>
      <w:r>
        <w:rPr>
          <w:lang w:val="id"/>
        </w:rPr>
        <w:t xml:space="preserve"> </w:t>
      </w:r>
      <w:r>
        <w:rPr>
          <w:lang w:val="id"/>
        </w:rPr>
        <w:t xml:space="preserve">3.2 Biaya transaksi yang diasumsikan: ____ bps ·</w:t>
      </w:r>
      <w:r>
        <w:rPr>
          <w:lang w:val="id"/>
        </w:rPr>
        <w:t xml:space="preserve"> </w:t>
      </w:r>
      <w:r>
        <w:rPr>
          <w:b/>
          <w:bCs/>
          <w:lang w:val="id"/>
        </w:rPr>
        <w:t xml:space="preserve">Hambatan total: ____%</w:t>
      </w:r>
      <w:r>
        <w:rPr>
          <w:lang w:val="id"/>
        </w:rPr>
        <w:t xml:space="preserve"> </w:t>
      </w:r>
      <w:r>
        <w:rPr>
          <w:lang w:val="id"/>
        </w:rPr>
        <w:t xml:space="preserve">3.3 Biaya produk: ____%</w:t>
      </w:r>
      <w:r>
        <w:rPr>
          <w:lang w:val="id"/>
        </w:rPr>
        <w:t xml:space="preserve"> </w:t>
      </w:r>
      <w:r>
        <w:rPr>
          <w:lang w:val="id"/>
        </w:rPr>
        <w:t xml:space="preserve">3.4</w:t>
      </w:r>
      <w:r>
        <w:rPr>
          <w:lang w:val="id"/>
        </w:rPr>
        <w:t xml:space="preserve"> </w:t>
      </w:r>
      <w:r>
        <w:rPr>
          <w:b/>
          <w:bCs/>
          <w:lang w:val="id"/>
        </w:rPr>
        <w:t xml:space="preserve">Premi bersih: ____% · Sharpe bersih: ____</w:t>
      </w:r>
      <w:r>
        <w:rPr>
          <w:lang w:val="id"/>
        </w:rPr>
        <w:t xml:space="preserve"> </w:t>
      </w:r>
      <w:r>
        <w:rPr>
          <w:lang w:val="id"/>
        </w:rPr>
        <w:t xml:space="preserve">3.5</w:t>
      </w:r>
      <w:r>
        <w:rPr>
          <w:lang w:val="id"/>
        </w:rPr>
        <w:t xml:space="preserve"> </w:t>
      </w:r>
      <w:r>
        <w:rPr>
          <w:b/>
          <w:bCs/>
          <w:lang w:val="id"/>
        </w:rPr>
        <w:t xml:space="preserve">Persentase premi kotor yang hilang ke biaya: ____%</w:t>
      </w:r>
      <w:r>
        <w:rPr>
          <w:lang w:val="id"/>
        </w:rPr>
        <w:t xml:space="preserve"> </w:t>
      </w:r>
      <w:r>
        <w:rPr>
          <w:lang w:val="id"/>
        </w:rPr>
        <w:t xml:space="preserve">3.6 Bila 3.5 melebihi 40%, apa alternatif yang lebih murah? ____</w:t>
      </w:r>
    </w:p>
    <w:p>
      <w:pPr>
        <w:pStyle w:val="BodyText"/>
      </w:pPr>
      <w:r>
        <w:rPr>
          <w:b/>
          <w:bCs/>
          <w:lang w:val="id"/>
        </w:rPr>
        <w:t xml:space="preserve">Bagian 4 — Cakrawala dan daya tahan</w:t>
      </w:r>
      <w:r>
        <w:rPr>
          <w:lang w:val="id"/>
        </w:rPr>
        <w:t xml:space="preserve"> </w:t>
      </w:r>
      <w:r>
        <w:rPr>
          <w:i/>
          <w:iCs/>
          <w:lang w:val="id"/>
        </w:rPr>
        <w:t xml:space="preserve">(bagian paling penting)</w:t>
      </w:r>
      <w:r>
        <w:rPr>
          <w:lang w:val="id"/>
        </w:rPr>
        <w:t xml:space="preserve"> </w:t>
      </w:r>
      <w:r>
        <w:rPr>
          <w:lang w:val="id"/>
        </w:rPr>
        <w:t xml:space="preserve">4.1 Sharpe gabungan yang diharapkan: ____</w:t>
      </w:r>
      <w:r>
        <w:rPr>
          <w:lang w:val="id"/>
        </w:rPr>
        <w:t xml:space="preserve"> </w:t>
      </w:r>
      <w:r>
        <w:rPr>
          <w:lang w:val="id"/>
        </w:rPr>
        <w:t xml:space="preserve">4.2 Periode</w:t>
      </w:r>
      <w:r>
        <w:rPr>
          <w:lang w:val="id"/>
        </w:rPr>
        <w:t xml:space="preserve"> </w:t>
      </w:r>
      <w:r>
        <w:rPr>
          <w:lang w:val="id"/>
        </w:rPr>
        <w:t xml:space="preserve">“di bawah air”</w:t>
      </w:r>
      <w:r>
        <w:rPr>
          <w:lang w:val="id"/>
        </w:rPr>
        <w:t xml:space="preserve"> </w:t>
      </w:r>
      <w:r>
        <w:rPr>
          <w:lang w:val="id"/>
        </w:rPr>
        <w:t xml:space="preserve">terpanjang yang harus saya perkirakan: rata-rata ____ thn, p95 ____ thn</w:t>
      </w:r>
      <w:r>
        <w:rPr>
          <w:lang w:val="id"/>
        </w:rPr>
        <w:t xml:space="preserve"> </w:t>
      </w:r>
      <w:r>
        <w:rPr>
          <w:lang w:val="id"/>
        </w:rPr>
        <w:t xml:space="preserve">4.3 Peluang imbal hasil kumulatif negatif atas 10 tahun: ____%</w:t>
      </w:r>
      <w:r>
        <w:rPr>
          <w:lang w:val="id"/>
        </w:rPr>
        <w:t xml:space="preserve"> </w:t>
      </w:r>
      <w:r>
        <w:rPr>
          <w:lang w:val="id"/>
        </w:rPr>
        <w:t xml:space="preserve">4.4</w:t>
      </w:r>
      <w:r>
        <w:rPr>
          <w:lang w:val="id"/>
        </w:rPr>
        <w:t xml:space="preserve"> </w:t>
      </w:r>
      <w:r>
        <w:rPr>
          <w:b/>
          <w:bCs/>
          <w:lang w:val="id"/>
        </w:rPr>
        <w:t xml:space="preserve">Saya tidak akan mengevaluasi strategi ini sebelum ____ tahun</w:t>
      </w:r>
      <w:r>
        <w:rPr>
          <w:lang w:val="id"/>
        </w:rPr>
        <w:t xml:space="preserve"> </w:t>
      </w:r>
      <w:r>
        <w:rPr>
          <w:i/>
          <w:iCs/>
          <w:lang w:val="id"/>
        </w:rPr>
        <w:t xml:space="preserve">(minimal dari 2.4)</w:t>
      </w:r>
      <w:r>
        <w:rPr>
          <w:lang w:val="id"/>
        </w:rPr>
        <w:t xml:space="preserve"> </w:t>
      </w:r>
      <w:r>
        <w:rPr>
          <w:lang w:val="id"/>
        </w:rPr>
        <w:t xml:space="preserve">4.5</w:t>
      </w:r>
      <w:r>
        <w:rPr>
          <w:lang w:val="id"/>
        </w:rPr>
        <w:t xml:space="preserve"> </w:t>
      </w:r>
      <w:r>
        <w:rPr>
          <w:b/>
          <w:bCs/>
          <w:lang w:val="id"/>
        </w:rPr>
        <w:t xml:space="preserve">Pernyataan tertulis:</w:t>
      </w:r>
      <w:r>
        <w:rPr>
          <w:lang w:val="id"/>
        </w:rPr>
        <w:t xml:space="preserve"> </w:t>
      </w:r>
      <w:r>
        <w:rPr>
          <w:i/>
          <w:iCs/>
          <w:lang w:val="id"/>
        </w:rPr>
        <w:t xml:space="preserve">“Saya memperkirakan strategi ini akan tertinggal dari pembandingnya selama periode berkesinambungan hingga ____ tahun. Ketika itu terjadi, saya tidak akan mengubahnya.”</w:t>
      </w:r>
      <w:r>
        <w:rPr>
          <w:lang w:val="id"/>
        </w:rPr>
        <w:t xml:space="preserve"> </w:t>
      </w:r>
      <w:r>
        <w:rPr>
          <w:lang w:val="id"/>
        </w:rPr>
        <w:t xml:space="preserve">✍ ____</w:t>
      </w:r>
    </w:p>
    <w:p>
      <w:pPr>
        <w:pStyle w:val="BodyText"/>
      </w:pPr>
      <w:r>
        <w:rPr>
          <w:b/>
          <w:bCs/>
          <w:lang w:val="id"/>
        </w:rPr>
        <w:t xml:space="preserve">Bagian 5 — Penentuan waktu</w:t>
      </w:r>
      <w:r>
        <w:rPr>
          <w:lang w:val="id"/>
        </w:rPr>
        <w:t xml:space="preserve"> </w:t>
      </w:r>
      <w:r>
        <w:rPr>
          <w:lang w:val="id"/>
        </w:rPr>
        <w:t xml:space="preserve">5.1 Apakah saya akan menentukan waktu faktor? ☐</w:t>
      </w:r>
      <w:r>
        <w:rPr>
          <w:lang w:val="id"/>
        </w:rPr>
        <w:t xml:space="preserve"> </w:t>
      </w:r>
      <w:r>
        <w:rPr>
          <w:b/>
          <w:bCs/>
          <w:lang w:val="id"/>
        </w:rPr>
        <w:t xml:space="preserve">Tidak</w:t>
      </w:r>
      <w:r>
        <w:rPr>
          <w:lang w:val="id"/>
        </w:rPr>
        <w:t xml:space="preserve"> </w:t>
      </w:r>
      <w:r>
        <w:rPr>
          <w:lang w:val="id"/>
        </w:rPr>
        <w:t xml:space="preserve">☐ Ya</w:t>
      </w:r>
      <w:r>
        <w:rPr>
          <w:lang w:val="id"/>
        </w:rPr>
        <w:t xml:space="preserve"> </w:t>
      </w:r>
      <w:r>
        <w:rPr>
          <w:lang w:val="id"/>
        </w:rPr>
        <w:t xml:space="preserve">5.2 Bila Ya, bukti keempat kriteria (L3.2 §4.7): statistik ____ · perbaikan Sharpe ____ · besaran setelah biaya ____ · proporsi kemenangan ____</w:t>
      </w:r>
      <w:r>
        <w:rPr>
          <w:lang w:val="id"/>
        </w:rPr>
        <w:t xml:space="preserve"> </w:t>
      </w:r>
      <w:r>
        <w:rPr>
          <w:lang w:val="id"/>
        </w:rPr>
        <w:t xml:space="preserve">5.3 Bila salah satu tidak terpenuhi:</w:t>
      </w:r>
      <w:r>
        <w:rPr>
          <w:lang w:val="id"/>
        </w:rPr>
        <w:t xml:space="preserve"> </w:t>
      </w:r>
      <w:r>
        <w:rPr>
          <w:b/>
          <w:bCs/>
          <w:lang w:val="id"/>
        </w:rPr>
        <w:t xml:space="preserve">penentuan waktu tidak diizinkan</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4.5.</w:t>
      </w:r>
      <w:r>
        <w:rPr>
          <w:lang w:val="id"/>
        </w:rPr>
        <w:t xml:space="preserve"> </w:t>
      </w:r>
      <w:r>
        <w:rPr>
          <w:lang w:val="id"/>
        </w:rPr>
        <w:t xml:space="preserve">Pernyataan itu adalah butir paling menentukan dalam seluruh kebijakan. §4.3 menunjukkan bahwa periode tertinggal belasan tahun adalah</w:t>
      </w:r>
      <w:r>
        <w:rPr>
          <w:lang w:val="id"/>
        </w:rPr>
        <w:t xml:space="preserve"> </w:t>
      </w:r>
      <w:r>
        <w:rPr>
          <w:b/>
          <w:bCs/>
          <w:lang w:val="id"/>
        </w:rPr>
        <w:t xml:space="preserve">hasil normal</w:t>
      </w:r>
      <w:r>
        <w:rPr>
          <w:lang w:val="id"/>
        </w:rPr>
        <w:t xml:space="preserve"> </w:t>
      </w:r>
      <w:r>
        <w:rPr>
          <w:lang w:val="id"/>
        </w:rPr>
        <w:t xml:space="preserve">dari faktor yang preminya nyata. Investor yang tidak dapat menandatangani pernyataan itu sebaiknya tidak memakai strategi faktor — dan mengetahuinya sekarang jauh lebih murah daripada mengetahuinya pada tahun kesembilan.</w:t>
      </w:r>
    </w:p>
    <w:p>
      <w:r>
        <w:pict>
          <v:rect style="width:0;height:1.5pt" o:hralign="center" o:hrstd="t" o:hr="t"/>
        </w:pict>
      </w:r>
    </w:p>
    <w:bookmarkEnd w:id="24"/>
    <w:bookmarkEnd w:id="25"/>
    <w:bookmarkStart w:id="32" w:name="contoh-terhitung"/>
    <w:p>
      <w:pPr>
        <w:pStyle w:val="Heading2"/>
      </w:pPr>
      <w:r>
        <w:rPr>
          <w:lang w:val="id"/>
        </w:rPr>
        <w:t xml:space="preserve">5. Contoh Terhitung</w:t>
      </w:r>
    </w:p>
    <w:bookmarkStart w:id="26" w:name="X5be8c9152b3f798783b334ac4f1cd03e37184d5"/>
    <w:p>
      <w:pPr>
        <w:pStyle w:val="Heading3"/>
      </w:pPr>
      <w:r>
        <w:rPr>
          <w:lang w:val="id"/>
        </w:rPr>
        <w:t xml:space="preserve">Contoh 1 — Ambang bukti yang benar untuk sebuah klaim faktor</w:t>
      </w:r>
    </w:p>
    <w:p>
      <w:pPr>
        <w:pStyle w:val="FirstParagraph"/>
      </w:pPr>
      <w:r>
        <w:rPr>
          <w:lang w:val="id"/>
        </w:rPr>
        <w:t xml:space="preserve">Sebuah kajian melaporkan faktor baru dengan premi 4,2% per tahun, volatilitas 11%, atas 25 tahun data, dengan</w:t>
      </w:r>
      <w:r>
        <w:rPr>
          <w:lang w:val="id"/>
        </w:rPr>
        <w:t xml:space="preserve"> </w:t>
      </w:r>
      <m:oMath>
        <m:r>
          <m:t>t</m:t>
        </m:r>
        <m:r>
          <m:rPr>
            <m:sty m:val="p"/>
          </m:rPr>
          <m:t>=</m:t>
        </m:r>
        <m:r>
          <m:t>1</m:t>
        </m:r>
        <m:r>
          <m:rPr>
            <m:sty m:val="p"/>
          </m:rPr>
          <m:t>,</m:t>
        </m:r>
        <m:r>
          <m:t>91</m:t>
        </m:r>
      </m:oMath>
      <w:r>
        <w:rPr>
          <w:lang w:val="id"/>
        </w:rPr>
        <w:t xml:space="preserve">.</w:t>
      </w:r>
    </w:p>
    <w:p>
      <w:pPr>
        <w:pStyle w:val="BodyText"/>
      </w:pPr>
      <w:r>
        <w:rPr>
          <w:b/>
          <w:bCs/>
          <w:lang w:val="id"/>
        </w:rPr>
        <w:t xml:space="preserve">Langkah 1 — verifikasi</w:t>
      </w:r>
      <w:r>
        <w:rPr>
          <w:b/>
          <w:bCs/>
          <w:lang w:val="id"/>
        </w:rPr>
        <w:t xml:space="preserve"> </w:t>
      </w:r>
      <m:oMath>
        <m:r>
          <m:t>t</m:t>
        </m:r>
      </m:oMath>
      <w:r>
        <w:rPr>
          <w:b/>
          <w:bCs/>
          <w:lang w:val="id"/>
        </w:rPr>
        <w:t xml:space="preserve">-nya.</w:t>
      </w:r>
    </w:p>
    <w:p>
      <w:pPr>
        <w:pStyle w:val="BodyText"/>
      </w:pPr>
      <m:oMathPara>
        <m:oMathParaPr>
          <m:jc m:val="center"/>
        </m:oMathParaPr>
        <m:oMath>
          <m:r>
            <m:t>t</m:t>
          </m:r>
          <m:r>
            <m:rPr>
              <m:sty m:val="p"/>
            </m:rPr>
            <m:t>=</m:t>
          </m:r>
          <m:f>
            <m:fPr>
              <m:type m:val="bar"/>
            </m:fPr>
            <m:num>
              <m:r>
                <m:rPr>
                  <m:nor/>
                  <m:sty m:val="p"/>
                </m:rPr>
                <m:t>premi</m:t>
              </m:r>
            </m:num>
            <m:den>
              <m:r>
                <m:t>σ</m:t>
              </m:r>
            </m:den>
          </m:f>
          <m:rad>
            <m:radPr>
              <m:degHide m:val="on"/>
            </m:radPr>
            <m:deg/>
            <m:e>
              <m:r>
                <m:t>T</m:t>
              </m:r>
            </m:e>
          </m:rad>
          <m:r>
            <m:rPr>
              <m:sty m:val="p"/>
            </m:rPr>
            <m:t>=</m:t>
          </m:r>
          <m:f>
            <m:fPr>
              <m:type m:val="bar"/>
            </m:fPr>
            <m:num>
              <m:r>
                <m:t>0</m:t>
              </m:r>
              <m:r>
                <m:rPr>
                  <m:sty m:val="p"/>
                </m:rPr>
                <m:t>,</m:t>
              </m:r>
              <m:r>
                <m:t>042</m:t>
              </m:r>
            </m:num>
            <m:den>
              <m:r>
                <m:t>0</m:t>
              </m:r>
              <m:r>
                <m:rPr>
                  <m:sty m:val="p"/>
                </m:rPr>
                <m:t>,</m:t>
              </m:r>
              <m:r>
                <m:t>11</m:t>
              </m:r>
            </m:den>
          </m:f>
          <m:rad>
            <m:radPr>
              <m:degHide m:val="on"/>
            </m:radPr>
            <m:deg/>
            <m:e>
              <m:r>
                <m:t>25</m:t>
              </m:r>
            </m:e>
          </m:rad>
          <m:r>
            <m:rPr>
              <m:sty m:val="p"/>
            </m:rPr>
            <m:t>=</m:t>
          </m:r>
          <m:r>
            <m:t>0</m:t>
          </m:r>
          <m:r>
            <m:rPr>
              <m:sty m:val="p"/>
            </m:rPr>
            <m:t>,</m:t>
          </m:r>
          <m:r>
            <m:t>3818</m:t>
          </m:r>
          <m:r>
            <m:rPr>
              <m:sty m:val="p"/>
            </m:rPr>
            <m:t>×</m:t>
          </m:r>
          <m:r>
            <m:t>5</m:t>
          </m:r>
          <m:r>
            <m:rPr>
              <m:sty m:val="p"/>
            </m:rPr>
            <m:t>=</m:t>
          </m:r>
          <m:r>
            <m:rPr>
              <m:sty m:val="b"/>
            </m:rPr>
            <m:t>1</m:t>
          </m:r>
          <m:r>
            <m:rPr>
              <m:sty m:val="b"/>
            </m:rPr>
            <m:t>,</m:t>
          </m:r>
          <m:r>
            <m:rPr>
              <m:sty m:val="b"/>
            </m:rPr>
            <m:t>909</m:t>
          </m:r>
        </m:oMath>
      </m:oMathPara>
    </w:p>
    <w:p>
      <w:pPr>
        <w:pStyle w:val="FirstParagraph"/>
      </w:pPr>
      <w:r>
        <w:rPr>
          <w:b/>
          <w:bCs/>
          <w:lang w:val="id"/>
        </w:rPr>
        <w:t xml:space="preserve">Langkah 2 — tentukan</w:t>
      </w:r>
      <w:r>
        <w:rPr>
          <w:b/>
          <w:bCs/>
          <w:lang w:val="id"/>
        </w:rPr>
        <w:t xml:space="preserve"> </w:t>
      </w:r>
      <m:oMath>
        <m:r>
          <m:t>N</m:t>
        </m:r>
      </m:oMath>
      <w:r>
        <w:rPr>
          <w:b/>
          <w:bCs/>
          <w:lang w:val="id"/>
        </w:rPr>
        <w:t xml:space="preserve"> </w:t>
      </w:r>
      <w:r>
        <w:rPr>
          <w:b/>
          <w:bCs/>
          <w:lang w:val="id"/>
        </w:rPr>
        <w:t xml:space="preserve">yang relevan.</w:t>
      </w:r>
      <w:r>
        <w:rPr>
          <w:lang w:val="id"/>
        </w:rPr>
        <w:t xml:space="preserve"> </w:t>
      </w:r>
      <w:r>
        <w:rPr>
          <w:lang w:val="id"/>
        </w:rPr>
        <w:t xml:space="preserve">Ini bukan satu-satunya faktor yang pernah diuji. Literatur telah mendokumentasikan ratusan. Ambil</w:t>
      </w:r>
      <w:r>
        <w:rPr>
          <w:lang w:val="id"/>
        </w:rPr>
        <w:t xml:space="preserve"> </w:t>
      </w:r>
      <m:oMath>
        <m:r>
          <m:t>N</m:t>
        </m:r>
        <m:r>
          <m:rPr>
            <m:sty m:val="p"/>
          </m:rPr>
          <m:t>=</m:t>
        </m:r>
        <m:r>
          <m:t>316</m:t>
        </m:r>
      </m:oMath>
      <w:r>
        <w:rPr>
          <w:lang w:val="id"/>
        </w:rPr>
        <w:t xml:space="preserve">:</w:t>
      </w:r>
    </w:p>
    <w:p>
      <w:pPr>
        <w:pStyle w:val="BodyText"/>
      </w:pPr>
      <m:oMathPara>
        <m:oMathParaPr>
          <m:jc m:val="center"/>
        </m:oMathParaPr>
        <m:oMath>
          <m:sSup>
            <m:e>
              <m:r>
                <m:t>α</m:t>
              </m:r>
            </m:e>
            <m:sup>
              <m:r>
                <m:rPr>
                  <m:sty m:val="p"/>
                </m:rPr>
                <m:t>′</m:t>
              </m:r>
            </m:sup>
          </m:sSup>
          <m:r>
            <m:rPr>
              <m:sty m:val="p"/>
            </m:rPr>
            <m:t>=</m:t>
          </m:r>
          <m:f>
            <m:fPr>
              <m:type m:val="bar"/>
            </m:fPr>
            <m:num>
              <m:r>
                <m:t>0</m:t>
              </m:r>
              <m:r>
                <m:rPr>
                  <m:sty m:val="p"/>
                </m:rPr>
                <m:t>,</m:t>
              </m:r>
              <m:r>
                <m:t>05</m:t>
              </m:r>
            </m:num>
            <m:den>
              <m:r>
                <m:t>316</m:t>
              </m:r>
            </m:den>
          </m:f>
          <m:r>
            <m:rPr>
              <m:sty m:val="p"/>
            </m:rPr>
            <m:t>=</m:t>
          </m:r>
          <m:r>
            <m:t>0</m:t>
          </m:r>
          <m:r>
            <m:rPr>
              <m:sty m:val="p"/>
            </m:rPr>
            <m:t>,</m:t>
          </m:r>
          <m:r>
            <m:t>000158</m:t>
          </m:r>
          <m:r>
            <m:t> </m:t>
          </m:r>
          <m:r>
            <m:rPr>
              <m:sty m:val="p"/>
            </m:rPr>
            <m:t>⇒</m:t>
          </m:r>
          <m:r>
            <m:t> </m:t>
          </m:r>
          <m:sSub>
            <m:e>
              <m:r>
                <m:t>t</m:t>
              </m:r>
            </m:e>
            <m:sub>
              <m:r>
                <m:rPr>
                  <m:nor/>
                  <m:sty m:val="p"/>
                </m:rPr>
                <m:t>kritis</m:t>
              </m:r>
            </m:sub>
          </m:sSub>
          <m:r>
            <m:rPr>
              <m:sty m:val="p"/>
            </m:rPr>
            <m:t>=</m:t>
          </m:r>
          <m:r>
            <m:rPr>
              <m:sty m:val="b"/>
            </m:rPr>
            <m:t>3</m:t>
          </m:r>
          <m:r>
            <m:rPr>
              <m:sty m:val="b"/>
            </m:rPr>
            <m:t>,</m:t>
          </m:r>
          <m:r>
            <m:rPr>
              <m:sty m:val="b"/>
            </m:rPr>
            <m:t>78</m:t>
          </m:r>
        </m:oMath>
      </m:oMathPara>
    </w:p>
    <w:p>
      <w:pPr>
        <w:pStyle w:val="FirstParagraph"/>
      </w:pPr>
      <w:r>
        <w:rPr>
          <w:b/>
          <w:bCs/>
          <w:lang w:val="id"/>
        </w:rPr>
        <w:t xml:space="preserve">Langkah 3 — bandingkan.</w:t>
      </w:r>
    </w:p>
    <w:p>
      <w:pPr>
        <w:pStyle w:val="BodyText"/>
      </w:pPr>
      <m:oMathPara>
        <m:oMathParaPr>
          <m:jc m:val="center"/>
        </m:oMathParaPr>
        <m:oMath>
          <m:r>
            <m:t>1</m:t>
          </m:r>
          <m:r>
            <m:rPr>
              <m:sty m:val="p"/>
            </m:rPr>
            <m:t>,</m:t>
          </m:r>
          <m:r>
            <m:t>909</m:t>
          </m:r>
          <m:r>
            <m:rPr>
              <m:sty m:val="p"/>
            </m:rPr>
            <m:t>≪</m:t>
          </m:r>
          <m:r>
            <m:t>3</m:t>
          </m:r>
          <m:r>
            <m:rPr>
              <m:sty m:val="p"/>
            </m:rPr>
            <m:t>,</m:t>
          </m:r>
          <m:r>
            <m:t>78</m:t>
          </m:r>
          <m:r>
            <m:t> </m:t>
          </m:r>
          <m:r>
            <m:rPr>
              <m:sty m:val="p"/>
            </m:rPr>
            <m:t>⇒</m:t>
          </m:r>
          <m:r>
            <m:t> </m:t>
          </m:r>
          <m:r>
            <m:rPr>
              <m:nor/>
              <m:sty m:val="b"/>
            </m:rPr>
            <m:t>gagal, dengan selisih besar</m:t>
          </m:r>
        </m:oMath>
      </m:oMathPara>
    </w:p>
    <w:p>
      <w:pPr>
        <w:pStyle w:val="FirstParagraph"/>
      </w:pPr>
      <w:r>
        <w:rPr>
          <w:b/>
          <w:bCs/>
          <w:lang w:val="id"/>
        </w:rPr>
        <w:t xml:space="preserve">Langkah 4 — bandingkan juga dengan nilai harapan kebetulan.</w:t>
      </w:r>
    </w:p>
    <w:p>
      <w:pPr>
        <w:pStyle w:val="BodyText"/>
      </w:pPr>
      <m:oMathPara>
        <m:oMathParaPr>
          <m:jc m:val="center"/>
        </m:oMathParaPr>
        <m:oMath>
          <m:r>
            <m:rPr>
              <m:scr m:val="double-struck"/>
              <m:sty m:val="p"/>
            </m:rPr>
            <m:t>E</m:t>
          </m:r>
          <m:r>
            <m:rPr>
              <m:sty m:val="p"/>
            </m:rPr>
            <m:t>[</m:t>
          </m:r>
          <m:r>
            <m:rPr>
              <m:sty m:val="p"/>
            </m:rPr>
            <m:t>max</m:t>
          </m:r>
          <m:sSub>
            <m:e>
              <m:r>
                <m:t>t</m:t>
              </m:r>
            </m:e>
            <m:sub>
              <m:r>
                <m:t>316</m:t>
              </m:r>
            </m:sub>
          </m:sSub>
          <m:r>
            <m:rPr>
              <m:sty m:val="p"/>
            </m:rPr>
            <m:t>]</m:t>
          </m:r>
          <m:r>
            <m:rPr>
              <m:sty m:val="p"/>
            </m:rPr>
            <m:t>=</m:t>
          </m:r>
          <m:r>
            <m:rPr>
              <m:sty m:val="b"/>
            </m:rPr>
            <m:t>2</m:t>
          </m:r>
          <m:r>
            <m:rPr>
              <m:sty m:val="b"/>
            </m:rPr>
            <m:t>,</m:t>
          </m:r>
          <m:r>
            <m:rPr>
              <m:sty m:val="b"/>
            </m:rPr>
            <m:t>91</m:t>
          </m:r>
        </m:oMath>
      </m:oMathPara>
    </w:p>
    <w:p>
      <w:pPr>
        <w:pStyle w:val="FirstParagraph"/>
      </w:pPr>
      <w:r>
        <w:rPr>
          <w:b/>
          <w:bCs/>
          <w:lang w:val="id"/>
        </w:rPr>
        <w:t xml:space="preserve">Faktor ini memiliki</w:t>
      </w:r>
      <w:r>
        <w:rPr>
          <w:b/>
          <w:bCs/>
          <w:lang w:val="id"/>
        </w:rPr>
        <w:t xml:space="preserve"> </w:t>
      </w:r>
      <m:oMath>
        <m:r>
          <m:t>t</m:t>
        </m:r>
      </m:oMath>
      <w:r>
        <w:rPr>
          <w:b/>
          <w:bCs/>
          <w:lang w:val="id"/>
        </w:rPr>
        <w:t xml:space="preserve"> </w:t>
      </w:r>
      <w:r>
        <w:rPr>
          <w:b/>
          <w:bCs/>
          <w:lang w:val="id"/>
        </w:rPr>
        <w:t xml:space="preserve">= 1,909 — di bawah nilai yang diharapkan muncul dari kebetulan murni pada 316 percobaan.</w:t>
      </w:r>
      <w:r>
        <w:rPr>
          <w:lang w:val="id"/>
        </w:rPr>
        <w:t xml:space="preserve"> </w:t>
      </w:r>
      <w:r>
        <w:rPr>
          <w:lang w:val="id"/>
        </w:rPr>
        <w:t xml:space="preserve">Bahkan sebelum menerapkan ambang formal, ia sudah tidak memberikan bukti apa pun.</w:t>
      </w:r>
    </w:p>
    <w:p>
      <w:pPr>
        <w:pStyle w:val="BodyText"/>
      </w:pPr>
      <w:r>
        <w:rPr>
          <w:b/>
          <w:bCs/>
          <w:lang w:val="id"/>
        </w:rPr>
        <w:t xml:space="preserve">Langkah 5 — hitung apa yang dibutuhkan.</w:t>
      </w:r>
      <w:r>
        <w:rPr>
          <w:lang w:val="id"/>
        </w:rPr>
        <w:t xml:space="preserve"> </w:t>
      </w:r>
      <w:r>
        <w:rPr>
          <w:lang w:val="id"/>
        </w:rPr>
        <w:t xml:space="preserve">Untuk mencapai</w:t>
      </w:r>
      <w:r>
        <w:rPr>
          <w:lang w:val="id"/>
        </w:rPr>
        <w:t xml:space="preserve"> </w:t>
      </w:r>
      <m:oMath>
        <m:r>
          <m:t>t</m:t>
        </m:r>
        <m:r>
          <m:rPr>
            <m:sty m:val="p"/>
          </m:rPr>
          <m:t>=</m:t>
        </m:r>
        <m:r>
          <m:t>3</m:t>
        </m:r>
        <m:r>
          <m:rPr>
            <m:sty m:val="p"/>
          </m:rPr>
          <m:t>,</m:t>
        </m:r>
        <m:r>
          <m:t>0</m:t>
        </m:r>
      </m:oMath>
      <w:r>
        <w:rPr>
          <w:lang w:val="id"/>
        </w:rPr>
        <w:t xml:space="preserve"> </w:t>
      </w:r>
      <w:r>
        <w:rPr>
          <w:lang w:val="id"/>
        </w:rPr>
        <w:t xml:space="preserve">dengan</w:t>
      </w:r>
      <w:r>
        <w:rPr>
          <w:lang w:val="id"/>
        </w:rPr>
        <w:t xml:space="preserve"> </w:t>
      </w:r>
      <m:oMath>
        <m:r>
          <m:t>σ</m:t>
        </m:r>
      </m:oMath>
      <w:r>
        <w:rPr>
          <w:lang w:val="id"/>
        </w:rPr>
        <w:t xml:space="preserve"> </w:t>
      </w:r>
      <w:r>
        <w:rPr>
          <w:lang w:val="id"/>
        </w:rPr>
        <w:t xml:space="preserve">= 11% dan</w:t>
      </w:r>
      <w:r>
        <w:rPr>
          <w:lang w:val="id"/>
        </w:rPr>
        <w:t xml:space="preserve"> </w:t>
      </w:r>
      <m:oMath>
        <m:r>
          <m:t>T</m:t>
        </m:r>
      </m:oMath>
      <w:r>
        <w:rPr>
          <w:lang w:val="id"/>
        </w:rPr>
        <w:t xml:space="preserve"> </w:t>
      </w:r>
      <w:r>
        <w:rPr>
          <w:lang w:val="id"/>
        </w:rPr>
        <w:t xml:space="preserve">= 25 tahun:</w:t>
      </w:r>
    </w:p>
    <w:p>
      <w:pPr>
        <w:pStyle w:val="BodyText"/>
      </w:pPr>
      <m:oMathPara>
        <m:oMathParaPr>
          <m:jc m:val="center"/>
        </m:oMathParaPr>
        <m:oMath>
          <m:r>
            <m:rPr>
              <m:nor/>
              <m:sty m:val="p"/>
            </m:rPr>
            <m:t>premi</m:t>
          </m:r>
          <m:r>
            <m:rPr>
              <m:sty m:val="p"/>
            </m:rPr>
            <m:t>=</m:t>
          </m:r>
          <m:f>
            <m:fPr>
              <m:type m:val="bar"/>
            </m:fPr>
            <m:num>
              <m:r>
                <m:t>3</m:t>
              </m:r>
              <m:r>
                <m:rPr>
                  <m:sty m:val="p"/>
                </m:rPr>
                <m:t>,</m:t>
              </m:r>
              <m:r>
                <m:t>0</m:t>
              </m:r>
              <m:r>
                <m:rPr>
                  <m:sty m:val="p"/>
                </m:rPr>
                <m:t>×</m:t>
              </m:r>
              <m:r>
                <m:t>0</m:t>
              </m:r>
              <m:r>
                <m:rPr>
                  <m:sty m:val="p"/>
                </m:rPr>
                <m:t>,</m:t>
              </m:r>
              <m:r>
                <m:t>11</m:t>
              </m:r>
            </m:num>
            <m:den>
              <m:rad>
                <m:radPr>
                  <m:degHide m:val="on"/>
                </m:radPr>
                <m:deg/>
                <m:e>
                  <m:r>
                    <m:t>25</m:t>
                  </m:r>
                </m:e>
              </m:rad>
            </m:den>
          </m:f>
          <m:r>
            <m:rPr>
              <m:sty m:val="p"/>
            </m:rPr>
            <m:t>=</m:t>
          </m:r>
          <m:f>
            <m:fPr>
              <m:type m:val="bar"/>
            </m:fPr>
            <m:num>
              <m:r>
                <m:t>0</m:t>
              </m:r>
              <m:r>
                <m:rPr>
                  <m:sty m:val="p"/>
                </m:rPr>
                <m:t>,</m:t>
              </m:r>
              <m:r>
                <m:t>33</m:t>
              </m:r>
            </m:num>
            <m:den>
              <m:r>
                <m:t>5</m:t>
              </m:r>
            </m:den>
          </m:f>
          <m:r>
            <m:rPr>
              <m:sty m:val="p"/>
            </m:rPr>
            <m:t>=</m:t>
          </m:r>
          <m:r>
            <m:rPr>
              <m:sty m:val="b"/>
            </m:rPr>
            <m:t>6</m:t>
          </m:r>
          <m:r>
            <m:rPr>
              <m:sty m:val="b"/>
            </m:rPr>
            <m:t>,</m:t>
          </m:r>
          <m:r>
            <m:rPr>
              <m:sty m:val="b"/>
            </m:rPr>
            <m:t>60</m:t>
          </m:r>
          <m:r>
            <m:rPr>
              <m:sty m:val="b"/>
            </m:rPr>
            <m:t>%</m:t>
          </m:r>
          <m:r>
            <m:rPr>
              <m:sty m:val="b"/>
            </m:rPr>
            <m:t> </m:t>
          </m:r>
          <m:r>
            <m:rPr>
              <m:nor/>
              <m:sty m:val="p"/>
            </m:rPr>
            <m:t>per tahun</m:t>
          </m:r>
        </m:oMath>
      </m:oMathPara>
    </w:p>
    <w:p>
      <w:pPr>
        <w:pStyle w:val="FirstParagraph"/>
      </w:pPr>
      <w:r>
        <w:rPr>
          <w:lang w:val="id"/>
        </w:rPr>
        <w:t xml:space="preserve">Premi yang dilaporkan 4,2%.</w:t>
      </w:r>
      <w:r>
        <w:rPr>
          <w:lang w:val="id"/>
        </w:rPr>
        <w:t xml:space="preserve"> </w:t>
      </w:r>
      <w:r>
        <w:rPr>
          <w:b/>
          <w:bCs/>
          <w:lang w:val="id"/>
        </w:rPr>
        <w:t xml:space="preserve">Kurang 2,40 pp.</w:t>
      </w:r>
    </w:p>
    <w:p>
      <w:pPr>
        <w:pStyle w:val="BodyText"/>
      </w:pPr>
      <w:r>
        <w:rPr>
          <w:b/>
          <w:bCs/>
          <w:lang w:val="id"/>
        </w:rPr>
        <w:t xml:space="preserve">Langkah 6 — hitung berapa data yang dibutuhkan bila preminya benar 4,2%.</w:t>
      </w:r>
    </w:p>
    <w:p>
      <w:pPr>
        <w:pStyle w:val="BodyText"/>
      </w:pPr>
      <m:oMathPara>
        <m:oMathParaPr>
          <m:jc m:val="center"/>
        </m:oMathParaPr>
        <m:oMath>
          <m:r>
            <m:t>T</m:t>
          </m:r>
          <m:r>
            <m:rPr>
              <m:sty m:val="p"/>
            </m:rPr>
            <m:t>=</m:t>
          </m:r>
          <m:sSup>
            <m:e>
              <m:d>
                <m:dPr>
                  <m:begChr m:val="("/>
                  <m:sepChr m:val=""/>
                  <m:endChr m:val=")"/>
                  <m:grow/>
                </m:dPr>
                <m:e>
                  <m:f>
                    <m:fPr>
                      <m:type m:val="bar"/>
                    </m:fPr>
                    <m:num>
                      <m:r>
                        <m:t>3</m:t>
                      </m:r>
                      <m:r>
                        <m:rPr>
                          <m:sty m:val="p"/>
                        </m:rPr>
                        <m:t>,</m:t>
                      </m:r>
                      <m:r>
                        <m:t>0</m:t>
                      </m:r>
                      <m:r>
                        <m:rPr>
                          <m:sty m:val="p"/>
                        </m:rPr>
                        <m:t>×</m:t>
                      </m:r>
                      <m:r>
                        <m:t>0</m:t>
                      </m:r>
                      <m:r>
                        <m:rPr>
                          <m:sty m:val="p"/>
                        </m:rPr>
                        <m:t>,</m:t>
                      </m:r>
                      <m:r>
                        <m:t>11</m:t>
                      </m:r>
                    </m:num>
                    <m:den>
                      <m:r>
                        <m:t>0</m:t>
                      </m:r>
                      <m:r>
                        <m:rPr>
                          <m:sty m:val="p"/>
                        </m:rPr>
                        <m:t>,</m:t>
                      </m:r>
                      <m:r>
                        <m:t>042</m:t>
                      </m:r>
                    </m:den>
                  </m:f>
                </m:e>
              </m:d>
            </m:e>
            <m:sup>
              <m:r>
                <m:t>2</m:t>
              </m:r>
            </m:sup>
          </m:sSup>
          <m:r>
            <m:rPr>
              <m:sty m:val="p"/>
            </m:rPr>
            <m:t>=</m:t>
          </m:r>
          <m:r>
            <m:rPr>
              <m:sty m:val="p"/>
            </m:rPr>
            <m:t>(</m:t>
          </m:r>
          <m:r>
            <m:t>7</m:t>
          </m:r>
          <m:r>
            <m:rPr>
              <m:sty m:val="p"/>
            </m:rPr>
            <m:t>,</m:t>
          </m:r>
          <m:r>
            <m:t>857</m:t>
          </m:r>
          <m:sSup>
            <m:e>
              <m:r>
                <m:rPr>
                  <m:sty m:val="p"/>
                </m:rPr>
                <m:t>)</m:t>
              </m:r>
            </m:e>
            <m:sup>
              <m:r>
                <m:t>2</m:t>
              </m:r>
            </m:sup>
          </m:sSup>
          <m:r>
            <m:rPr>
              <m:sty m:val="p"/>
            </m:rPr>
            <m:t>=</m:t>
          </m:r>
          <m:r>
            <m:rPr>
              <m:sty m:val="b"/>
            </m:rPr>
            <m:t>61</m:t>
          </m:r>
          <m:r>
            <m:rPr>
              <m:sty m:val="b"/>
            </m:rPr>
            <m:t>,</m:t>
          </m:r>
          <m:r>
            <m:rPr>
              <m:sty m:val="b"/>
            </m:rPr>
            <m:t>7</m:t>
          </m:r>
          <m:r>
            <m:rPr>
              <m:sty m:val="b"/>
            </m:rPr>
            <m:t> </m:t>
          </m:r>
          <m:r>
            <m:rPr>
              <m:nor/>
              <m:sty m:val="p"/>
            </m:rPr>
            <m:t>tahun</m:t>
          </m:r>
        </m:oMath>
      </m:oMathPara>
    </w:p>
    <w:p>
      <w:pPr>
        <w:pStyle w:val="FirstParagraph"/>
      </w:pPr>
      <w:r>
        <w:rPr>
          <w:b/>
          <w:bCs/>
          <w:lang w:val="id"/>
        </w:rPr>
        <w:t xml:space="preserve">Langkah 7 — kesimpulan dan tanggapan yang benar.</w:t>
      </w:r>
    </w:p>
    <w:p>
      <w:pPr>
        <w:pStyle w:val="BlockText"/>
      </w:pPr>
      <w:r>
        <w:rPr>
          <w:i/>
          <w:iCs/>
          <w:lang w:val="id"/>
        </w:rPr>
        <w:t xml:space="preserve">“Faktor ini memiliki</w:t>
      </w:r>
      <w:r>
        <w:rPr>
          <w:i/>
          <w:iCs/>
          <w:lang w:val="id"/>
        </w:rPr>
        <w:t xml:space="preserve"> </w:t>
      </w:r>
      <m:oMath>
        <m:r>
          <m:t>t</m:t>
        </m:r>
      </m:oMath>
      <w:r>
        <w:rPr>
          <w:i/>
          <w:iCs/>
          <w:lang w:val="id"/>
        </w:rPr>
        <w:t xml:space="preserve"> </w:t>
      </w:r>
      <w:r>
        <w:rPr>
          <w:i/>
          <w:iCs/>
          <w:lang w:val="id"/>
        </w:rPr>
        <w:t xml:space="preserve">= 1,91. Pada satu hipotesis tunggal itu akan marginal; mengingat ratusan faktor yang telah diuji, ambang yang benar berada di sekitar 3,0–3,8, dan nilai</w:t>
      </w:r>
      <w:r>
        <w:rPr>
          <w:i/>
          <w:iCs/>
          <w:lang w:val="id"/>
        </w:rPr>
        <w:t xml:space="preserve"> </w:t>
      </w:r>
      <m:oMath>
        <m:r>
          <m:t>t</m:t>
        </m:r>
      </m:oMath>
      <w:r>
        <w:rPr>
          <w:i/>
          <w:iCs/>
          <w:lang w:val="id"/>
        </w:rPr>
        <w:t xml:space="preserve"> </w:t>
      </w:r>
      <w:r>
        <w:rPr>
          <w:i/>
          <w:iCs/>
          <w:lang w:val="id"/>
        </w:rPr>
        <w:t xml:space="preserve">maksimum yang diharapkan dari kebetulan murni pada 316 percobaan adalah 2,91. Faktor ini berada di bawah keduanya. Untuk mendukung klaim ini dengan premi 4,2% dan volatilitas 11%, dibutuhkan sekitar 62 tahun data; tersedia 25.”</w:t>
      </w:r>
    </w:p>
    <w:p>
      <w:pPr>
        <w:pStyle w:val="BlockText"/>
      </w:pPr>
      <w:r>
        <w:rPr>
          <w:i/>
          <w:iCs/>
          <w:lang w:val="id"/>
        </w:rPr>
        <w:t xml:space="preserve">“Ini bukan penilaian atas kualitas penelitiannya. Ini pernyataan tentang berapa banyak bukti yang dapat dihasilkan data sebanyak itu di bidang yang telah menguji sebanyak ini.”</w:t>
      </w:r>
    </w:p>
    <w:p>
      <w:r>
        <w:pict>
          <v:rect style="width:0;height:1.5pt" o:hralign="center" o:hrstd="t" o:hr="t"/>
        </w:pict>
      </w:r>
    </w:p>
    <w:bookmarkEnd w:id="26"/>
    <w:bookmarkStart w:id="27" w:name="contoh-2-berapa-lama-anda-harus-bertahan"/>
    <w:p>
      <w:pPr>
        <w:pStyle w:val="Heading3"/>
      </w:pPr>
      <w:r>
        <w:rPr>
          <w:lang w:val="id"/>
        </w:rPr>
        <w:t xml:space="preserve">Contoh 2 — Berapa lama Anda harus bertahan</w:t>
      </w:r>
    </w:p>
    <w:p>
      <w:pPr>
        <w:pStyle w:val="FirstParagraph"/>
      </w:pPr>
      <w:r>
        <w:rPr>
          <w:lang w:val="id"/>
        </w:rPr>
        <w:t xml:space="preserve">Seorang investor mengalokasikan ke strategi faktor dengan Sharpe sejati yang diasumsikan</w:t>
      </w:r>
      <w:r>
        <w:rPr>
          <w:lang w:val="id"/>
        </w:rPr>
        <w:t xml:space="preserve"> </w:t>
      </w:r>
      <w:r>
        <w:rPr>
          <w:b/>
          <w:bCs/>
          <w:lang w:val="id"/>
        </w:rPr>
        <w:t xml:space="preserve">0,30</w:t>
      </w:r>
      <w:r>
        <w:rPr>
          <w:lang w:val="id"/>
        </w:rPr>
        <w:t xml:space="preserve">.</w:t>
      </w:r>
    </w:p>
    <w:p>
      <w:pPr>
        <w:pStyle w:val="BodyText"/>
      </w:pPr>
      <w:r>
        <w:rPr>
          <w:b/>
          <w:bCs/>
          <w:lang w:val="id"/>
        </w:rPr>
        <w:t xml:space="preserve">Langkah 1 — hitung peluang periode buruk.</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Cakrawala</w:t>
            </w:r>
          </w:p>
        </w:tc>
        <w:tc>
          <w:tcPr/>
          <w:p>
            <w:pPr>
              <w:pStyle w:val="Compact"/>
              <w:jc w:val="right"/>
            </w:pPr>
            <w:r>
              <w:rPr>
                <w:lang w:val="id"/>
              </w:rPr>
              <w:t xml:space="preserve">Peluang imbal hasil kumulatif</w:t>
            </w:r>
            <w:r>
              <w:rPr>
                <w:lang w:val="id"/>
              </w:rPr>
              <w:t xml:space="preserve"> </w:t>
            </w:r>
            <w:r>
              <w:rPr>
                <w:b/>
                <w:bCs/>
                <w:lang w:val="id"/>
              </w:rPr>
              <w:t xml:space="preserve">negatif</w:t>
            </w:r>
          </w:p>
        </w:tc>
      </w:tr>
      <w:tr>
        <w:tc>
          <w:tcPr/>
          <w:p>
            <w:pPr>
              <w:pStyle w:val="Compact"/>
              <w:jc w:val="right"/>
            </w:pPr>
            <w:r>
              <w:rPr>
                <w:lang w:val="id"/>
              </w:rPr>
              <w:t xml:space="preserve">1 tahun</w:t>
            </w:r>
          </w:p>
        </w:tc>
        <w:tc>
          <w:tcPr/>
          <w:p>
            <w:pPr>
              <w:pStyle w:val="Compact"/>
              <w:jc w:val="right"/>
            </w:pPr>
            <w:r>
              <w:rPr>
                <w:lang w:val="id"/>
              </w:rPr>
              <w:t xml:space="preserve">38%</w:t>
            </w:r>
          </w:p>
        </w:tc>
      </w:tr>
      <w:tr>
        <w:tc>
          <w:tcPr/>
          <w:p>
            <w:pPr>
              <w:pStyle w:val="Compact"/>
              <w:jc w:val="right"/>
            </w:pPr>
            <w:r>
              <w:rPr>
                <w:lang w:val="id"/>
              </w:rPr>
              <w:t xml:space="preserve">3 tahun</w:t>
            </w:r>
          </w:p>
        </w:tc>
        <w:tc>
          <w:tcPr/>
          <w:p>
            <w:pPr>
              <w:pStyle w:val="Compact"/>
              <w:jc w:val="right"/>
            </w:pPr>
            <w:r>
              <w:rPr>
                <w:lang w:val="id"/>
              </w:rPr>
              <w:t xml:space="preserve">30%</w:t>
            </w:r>
          </w:p>
        </w:tc>
      </w:tr>
      <w:tr>
        <w:tc>
          <w:tcPr/>
          <w:p>
            <w:pPr>
              <w:pStyle w:val="Compact"/>
              <w:jc w:val="right"/>
            </w:pPr>
            <w:r>
              <w:rPr>
                <w:lang w:val="id"/>
              </w:rPr>
              <w:t xml:space="preserve">5 tahun</w:t>
            </w:r>
          </w:p>
        </w:tc>
        <w:tc>
          <w:tcPr/>
          <w:p>
            <w:pPr>
              <w:pStyle w:val="Compact"/>
              <w:jc w:val="right"/>
            </w:pPr>
            <w:r>
              <w:rPr>
                <w:lang w:val="id"/>
              </w:rPr>
              <w:t xml:space="preserve">25%</w:t>
            </w:r>
          </w:p>
        </w:tc>
      </w:tr>
      <w:tr>
        <w:tc>
          <w:tcPr/>
          <w:p>
            <w:pPr>
              <w:pStyle w:val="Compact"/>
              <w:jc w:val="right"/>
            </w:pPr>
            <w:r>
              <w:rPr>
                <w:b/>
                <w:bCs/>
                <w:lang w:val="id"/>
              </w:rPr>
              <w:t xml:space="preserve">10 tahun</w:t>
            </w:r>
          </w:p>
        </w:tc>
        <w:tc>
          <w:tcPr/>
          <w:p>
            <w:pPr>
              <w:pStyle w:val="Compact"/>
              <w:jc w:val="right"/>
            </w:pPr>
            <w:r>
              <w:rPr>
                <w:b/>
                <w:bCs/>
                <w:lang w:val="id"/>
              </w:rPr>
              <w:t xml:space="preserve">17%</w:t>
            </w:r>
          </w:p>
        </w:tc>
      </w:tr>
      <w:tr>
        <w:tc>
          <w:tcPr/>
          <w:p>
            <w:pPr>
              <w:pStyle w:val="Compact"/>
              <w:jc w:val="right"/>
            </w:pPr>
            <w:r>
              <w:rPr>
                <w:lang w:val="id"/>
              </w:rPr>
              <w:t xml:space="preserve">20 tahun</w:t>
            </w:r>
          </w:p>
        </w:tc>
        <w:tc>
          <w:tcPr/>
          <w:p>
            <w:pPr>
              <w:pStyle w:val="Compact"/>
              <w:jc w:val="right"/>
            </w:pPr>
            <w:r>
              <w:rPr>
                <w:lang w:val="id"/>
              </w:rPr>
              <w:t xml:space="preserve">9%</w:t>
            </w:r>
          </w:p>
        </w:tc>
      </w:tr>
    </w:tbl>
    <w:p>
      <w:pPr>
        <w:pStyle w:val="BodyText"/>
      </w:pPr>
      <w:r>
        <w:rPr>
          <w:lang w:val="id"/>
        </w:rPr>
        <w:t xml:space="preserve">Verifikasi 10 tahun:</w:t>
      </w:r>
      <w:r>
        <w:rPr>
          <w:lang w:val="id"/>
        </w:rPr>
        <w:t xml:space="preserve"> </w:t>
      </w:r>
      <m:oMath>
        <m:r>
          <m:t>P</m:t>
        </m:r>
        <m:r>
          <m:rPr>
            <m:sty m:val="p"/>
          </m:rPr>
          <m:t>=</m:t>
        </m:r>
        <m:r>
          <m:t>1</m:t>
        </m:r>
        <m:r>
          <m:rPr>
            <m:sty m:val="p"/>
          </m:rPr>
          <m:t>−</m:t>
        </m:r>
        <m:r>
          <m:rPr>
            <m:sty m:val="p"/>
          </m:rPr>
          <m:t>Φ</m:t>
        </m:r>
        <m:r>
          <m:rPr>
            <m:sty m:val="p"/>
          </m:rPr>
          <m:t>(</m:t>
        </m:r>
        <m:r>
          <m:t>0</m:t>
        </m:r>
        <m:r>
          <m:rPr>
            <m:sty m:val="p"/>
          </m:rPr>
          <m:t>,</m:t>
        </m:r>
        <m:r>
          <m:t>30</m:t>
        </m:r>
        <m:rad>
          <m:radPr>
            <m:degHide m:val="on"/>
          </m:radPr>
          <m:deg/>
          <m:e>
            <m:r>
              <m:t>10</m:t>
            </m:r>
          </m:e>
        </m:rad>
        <m:r>
          <m:rPr>
            <m:sty m:val="p"/>
          </m:rPr>
          <m:t>)</m:t>
        </m:r>
        <m:r>
          <m:rPr>
            <m:sty m:val="p"/>
          </m:rPr>
          <m:t>=</m:t>
        </m:r>
        <m:r>
          <m:t>1</m:t>
        </m:r>
        <m:r>
          <m:rPr>
            <m:sty m:val="p"/>
          </m:rPr>
          <m:t>−</m:t>
        </m:r>
        <m:r>
          <m:rPr>
            <m:sty m:val="p"/>
          </m:rPr>
          <m:t>Φ</m:t>
        </m:r>
        <m:r>
          <m:rPr>
            <m:sty m:val="p"/>
          </m:rPr>
          <m:t>(</m:t>
        </m:r>
        <m:r>
          <m:t>0</m:t>
        </m:r>
        <m:r>
          <m:rPr>
            <m:sty m:val="p"/>
          </m:rPr>
          <m:t>,</m:t>
        </m:r>
        <m:r>
          <m:t>9487</m:t>
        </m:r>
        <m:r>
          <m:rPr>
            <m:sty m:val="p"/>
          </m:rPr>
          <m:t>)</m:t>
        </m:r>
        <m:r>
          <m:rPr>
            <m:sty m:val="p"/>
          </m:rPr>
          <m:t>=</m:t>
        </m:r>
        <m:r>
          <m:t>1</m:t>
        </m:r>
        <m:r>
          <m:rPr>
            <m:sty m:val="p"/>
          </m:rPr>
          <m:t>−</m:t>
        </m:r>
        <m:r>
          <m:t>0</m:t>
        </m:r>
        <m:r>
          <m:rPr>
            <m:sty m:val="p"/>
          </m:rPr>
          <m:t>,</m:t>
        </m:r>
        <m:r>
          <m:t>8286</m:t>
        </m:r>
        <m:r>
          <m:rPr>
            <m:sty m:val="p"/>
          </m:rPr>
          <m:t>=</m:t>
        </m:r>
        <m:r>
          <m:rPr>
            <m:sty m:val="b"/>
          </m:rPr>
          <m:t>17</m:t>
        </m:r>
        <m:r>
          <m:rPr>
            <m:sty m:val="b"/>
          </m:rPr>
          <m:t>,</m:t>
        </m:r>
        <m:r>
          <m:rPr>
            <m:sty m:val="b"/>
          </m:rPr>
          <m:t>1</m:t>
        </m:r>
        <m:r>
          <m:rPr>
            <m:sty m:val="b"/>
          </m:rPr>
          <m:t>%</m:t>
        </m:r>
      </m:oMath>
    </w:p>
    <w:p>
      <w:pPr>
        <w:pStyle w:val="BodyText"/>
      </w:pPr>
      <w:r>
        <w:rPr>
          <w:b/>
          <w:bCs/>
          <w:lang w:val="id"/>
        </w:rPr>
        <w:t xml:space="preserve">Langkah 2 — hitung lama periode</w:t>
      </w:r>
      <w:r>
        <w:rPr>
          <w:b/>
          <w:bCs/>
          <w:lang w:val="id"/>
        </w:rPr>
        <w:t xml:space="preserve"> </w:t>
      </w:r>
      <w:r>
        <w:rPr>
          <w:b/>
          <w:bCs/>
          <w:lang w:val="id"/>
        </w:rPr>
        <w:t xml:space="preserve">“di bawah air”</w:t>
      </w:r>
      <w:r>
        <w:rPr>
          <w:b/>
          <w:bCs/>
          <w:lang w:val="id"/>
        </w:rPr>
        <w:t xml:space="preserve">.</w:t>
      </w:r>
      <w:r>
        <w:rPr>
          <w:lang w:val="id"/>
        </w:rPr>
        <w:t xml:space="preserve"> </w:t>
      </w:r>
      <w:r>
        <w:rPr>
          <w:lang w:val="id"/>
        </w:rPr>
        <w:t xml:space="preserve">Simulasi 20.000 lintasan 40 tahun:</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p>
        </w:tc>
        <w:tc>
          <w:tcPr/>
          <w:p>
            <w:pPr>
              <w:pStyle w:val="Compact"/>
              <w:jc w:val="right"/>
            </w:pPr>
            <w:r>
              <w:rPr>
                <w:lang w:val="id"/>
              </w:rPr>
              <w:t xml:space="preserve">Rata-rata</w:t>
            </w:r>
          </w:p>
        </w:tc>
        <w:tc>
          <w:tcPr/>
          <w:p>
            <w:pPr>
              <w:pStyle w:val="Compact"/>
              <w:jc w:val="right"/>
            </w:pPr>
            <w:r>
              <w:rPr>
                <w:lang w:val="id"/>
              </w:rPr>
              <w:t xml:space="preserve">Median</w:t>
            </w:r>
          </w:p>
        </w:tc>
        <w:tc>
          <w:tcPr/>
          <w:p>
            <w:pPr>
              <w:pStyle w:val="Compact"/>
              <w:jc w:val="right"/>
            </w:pPr>
            <w:r>
              <w:rPr>
                <w:lang w:val="id"/>
              </w:rPr>
              <w:t xml:space="preserve">Persentil 95</w:t>
            </w:r>
          </w:p>
        </w:tc>
      </w:tr>
      <w:tr>
        <w:tc>
          <w:tcPr/>
          <w:p>
            <w:pPr>
              <w:pStyle w:val="Compact"/>
            </w:pPr>
            <w:r>
              <w:rPr>
                <w:lang w:val="id"/>
              </w:rPr>
              <w:t xml:space="preserve">Periode di bawah air terpanjang</w:t>
            </w:r>
          </w:p>
        </w:tc>
        <w:tc>
          <w:tcPr/>
          <w:p>
            <w:pPr>
              <w:pStyle w:val="Compact"/>
              <w:jc w:val="right"/>
            </w:pPr>
            <w:r>
              <w:rPr>
                <w:b/>
                <w:bCs/>
                <w:lang w:val="id"/>
              </w:rPr>
              <w:t xml:space="preserve">14,2 thn</w:t>
            </w:r>
          </w:p>
        </w:tc>
        <w:tc>
          <w:tcPr/>
          <w:p>
            <w:pPr>
              <w:pStyle w:val="Compact"/>
              <w:jc w:val="right"/>
            </w:pPr>
            <w:r>
              <w:rPr>
                <w:lang w:val="id"/>
              </w:rPr>
              <w:t xml:space="preserve">12,2 thn</w:t>
            </w:r>
          </w:p>
        </w:tc>
        <w:tc>
          <w:tcPr/>
          <w:p>
            <w:pPr>
              <w:pStyle w:val="Compact"/>
              <w:jc w:val="right"/>
            </w:pPr>
            <w:r>
              <w:rPr>
                <w:b/>
                <w:bCs/>
                <w:lang w:val="id"/>
              </w:rPr>
              <w:t xml:space="preserve">31,2 thn</w:t>
            </w:r>
          </w:p>
        </w:tc>
      </w:tr>
    </w:tbl>
    <w:p>
      <w:pPr>
        <w:pStyle w:val="BodyText"/>
      </w:pPr>
      <w:r>
        <w:rPr>
          <w:b/>
          <w:bCs/>
          <w:lang w:val="id"/>
        </w:rPr>
        <w:t xml:space="preserve">Langkah 3 — baca artinya.</w:t>
      </w:r>
      <w:r>
        <w:rPr>
          <w:lang w:val="id"/>
        </w:rPr>
        <w:t xml:space="preserve"> </w:t>
      </w:r>
      <w:r>
        <w:rPr>
          <w:lang w:val="id"/>
        </w:rPr>
        <w:t xml:space="preserve">Investor ini harus memperkirakan periode berkesinambungan</w:t>
      </w:r>
      <w:r>
        <w:rPr>
          <w:lang w:val="id"/>
        </w:rPr>
        <w:t xml:space="preserve"> </w:t>
      </w:r>
      <w:r>
        <w:rPr>
          <w:b/>
          <w:bCs/>
          <w:lang w:val="id"/>
        </w:rPr>
        <w:t xml:space="preserve">rata-rata 14,2 tahun</w:t>
      </w:r>
      <w:r>
        <w:rPr>
          <w:lang w:val="id"/>
        </w:rPr>
        <w:t xml:space="preserve"> </w:t>
      </w:r>
      <w:r>
        <w:rPr>
          <w:lang w:val="id"/>
        </w:rPr>
        <w:t xml:space="preserve">di mana strateginya berada di bawah puncak sebelumnya. Pada satu dari dua puluh kemungkinan,</w:t>
      </w:r>
      <w:r>
        <w:rPr>
          <w:lang w:val="id"/>
        </w:rPr>
        <w:t xml:space="preserve"> </w:t>
      </w:r>
      <w:r>
        <w:rPr>
          <w:b/>
          <w:bCs/>
          <w:lang w:val="id"/>
        </w:rPr>
        <w:t xml:space="preserve">31,2 tahun</w:t>
      </w:r>
      <w:r>
        <w:rPr>
          <w:lang w:val="id"/>
        </w:rPr>
        <w:t xml:space="preserve"> </w:t>
      </w:r>
      <w:r>
        <w:rPr>
          <w:lang w:val="id"/>
        </w:rPr>
        <w:t xml:space="preserve">— lebih panjang daripada sebagian besar cakrawala investasi.</w:t>
      </w:r>
    </w:p>
    <w:p>
      <w:pPr>
        <w:pStyle w:val="BodyText"/>
      </w:pPr>
      <w:r>
        <w:rPr>
          <w:b/>
          <w:bCs/>
          <w:lang w:val="id"/>
        </w:rPr>
        <w:t xml:space="preserve">Langkah 4 — bandingkan dengan perilaku nyata.</w:t>
      </w:r>
      <w:r>
        <w:rPr>
          <w:lang w:val="id"/>
        </w:rPr>
        <w:t xml:space="preserve"> </w:t>
      </w:r>
      <w:r>
        <w:rPr>
          <w:lang w:val="id"/>
        </w:rPr>
        <w:t xml:space="preserve">Perputaran dana investasi ritel umumnya jauh lebih cepat daripada satu dekade. Investor yang menjual strategi faktor setelah 5 tahun buruk menjual pada saat yang, secara statistik,</w:t>
      </w:r>
      <w:r>
        <w:rPr>
          <w:lang w:val="id"/>
        </w:rPr>
        <w:t xml:space="preserve"> </w:t>
      </w:r>
      <w:r>
        <w:rPr>
          <w:b/>
          <w:bCs/>
          <w:lang w:val="id"/>
        </w:rPr>
        <w:t xml:space="preserve">sepenuhnya normal.</w:t>
      </w:r>
    </w:p>
    <w:p>
      <w:pPr>
        <w:pStyle w:val="BodyText"/>
      </w:pPr>
      <w:r>
        <w:rPr>
          <w:b/>
          <w:bCs/>
          <w:lang w:val="id"/>
        </w:rPr>
        <w:t xml:space="preserve">Langkah 5 — hitung kerugian dari keluar terlalu cepat.</w:t>
      </w:r>
      <w:r>
        <w:rPr>
          <w:lang w:val="id"/>
        </w:rPr>
        <w:t xml:space="preserve"> </w:t>
      </w:r>
      <w:r>
        <w:rPr>
          <w:lang w:val="id"/>
        </w:rPr>
        <w:t xml:space="preserve">Bila investor keluar pada tahun ke-5 setiap kali kumulatifnya negatif (25% kemungkinan), ia mengunci kerugian tepat pada distribusi yang paling mungkin berbalik — dan kehilangan seluruh premi sisa cakrawala.</w:t>
      </w:r>
    </w:p>
    <w:p>
      <w:pPr>
        <w:pStyle w:val="BodyText"/>
      </w:pPr>
      <w:r>
        <w:rPr>
          <w:b/>
          <w:bCs/>
          <w:lang w:val="id"/>
        </w:rPr>
        <w:t xml:space="preserve">Langkah 6 — kaitkan dengan mengapa premi itu ada.</w:t>
      </w:r>
      <w:r>
        <w:rPr>
          <w:lang w:val="id"/>
        </w:rPr>
        <w:t xml:space="preserve"> </w:t>
      </w:r>
      <w:r>
        <w:rPr>
          <w:lang w:val="id"/>
        </w:rPr>
        <w:t xml:space="preserve">Bila memegang faktor selama 14 tahun tertinggal itu mudah, modal akan mengalir masuk sampai preminya habis.</w:t>
      </w:r>
    </w:p>
    <w:p>
      <w:pPr>
        <w:pStyle w:val="BodyText"/>
      </w:pPr>
      <w:r>
        <w:rPr>
          <w:b/>
          <w:bCs/>
          <w:lang w:val="id"/>
        </w:rPr>
        <w:t xml:space="preserve">Kesulitan bertahan bukan cacat strategi faktor. Ia adalah sebagian dari alasan mengapa preminya masih ada.</w:t>
      </w:r>
    </w:p>
    <w:p>
      <w:pPr>
        <w:pStyle w:val="BodyText"/>
      </w:pPr>
      <w:r>
        <w:rPr>
          <w:b/>
          <w:bCs/>
          <w:lang w:val="id"/>
        </w:rPr>
        <w:t xml:space="preserve">Langkah 7 — keputusan yang benar.</w:t>
      </w:r>
      <w:r>
        <w:rPr>
          <w:lang w:val="id"/>
        </w:rPr>
        <w:t xml:space="preserve"> </w:t>
      </w:r>
      <w:r>
        <w:rPr>
          <w:lang w:val="id"/>
        </w:rPr>
        <w:t xml:space="preserve">Sebelum mengalokasikan, investor menandatangani:</w:t>
      </w:r>
    </w:p>
    <w:p>
      <w:pPr>
        <w:pStyle w:val="BlockText"/>
      </w:pPr>
      <w:r>
        <w:rPr>
          <w:i/>
          <w:iCs/>
          <w:lang w:val="id"/>
        </w:rPr>
        <w:t xml:space="preserve">“Saya memperkirakan strategi ini akan berada di bawah puncaknya selama periode berkesinambungan hingga 14 tahun, dan mungkin lebih dari 30 tahun. Ketika itu terjadi, saya tidak akan mengubahnya.”</w:t>
      </w:r>
    </w:p>
    <w:p>
      <w:pPr>
        <w:pStyle w:val="FirstParagraph"/>
      </w:pPr>
      <w:r>
        <w:rPr>
          <w:b/>
          <w:bCs/>
          <w:lang w:val="id"/>
        </w:rPr>
        <w:t xml:space="preserve">Bila ia tidak dapat menandatangani itu, ia tidak boleh mengalokasikan.</w:t>
      </w:r>
      <w:r>
        <w:rPr>
          <w:lang w:val="id"/>
        </w:rPr>
        <w:t xml:space="preserve"> </w:t>
      </w:r>
      <w:r>
        <w:rPr>
          <w:lang w:val="id"/>
        </w:rPr>
        <w:t xml:space="preserve">Bukan karena strateginya buruk, melainkan karena ia akan keluar pada titik terburuk dan memperoleh seluruh kerugiannya tanpa preminya.</w:t>
      </w:r>
    </w:p>
    <w:p>
      <w:r>
        <w:pict>
          <v:rect style="width:0;height:1.5pt" o:hralign="center" o:hrstd="t" o:hr="t"/>
        </w:pict>
      </w:r>
    </w:p>
    <w:bookmarkEnd w:id="27"/>
    <w:bookmarkStart w:id="30" w:name="contoh-3-nilai-penggabungan-dan-biayanya"/>
    <w:p>
      <w:pPr>
        <w:pStyle w:val="Heading3"/>
      </w:pPr>
      <w:r>
        <w:rPr>
          <w:lang w:val="id"/>
        </w:rPr>
        <w:t xml:space="preserve">Contoh 3 — Nilai penggabungan, dan biayanya</w:t>
      </w:r>
    </w:p>
    <w:bookmarkStart w:id="28" w:name="bagian-a-penggabungan"/>
    <w:p>
      <w:pPr>
        <w:pStyle w:val="Heading4"/>
      </w:pPr>
      <w:r>
        <w:rPr>
          <w:lang w:val="id"/>
        </w:rPr>
        <w:t xml:space="preserve">Bagian A — Penggabungan</w:t>
      </w:r>
    </w:p>
    <w:p>
      <w:pPr>
        <w:pStyle w:val="FirstParagraph"/>
      </w:pPr>
      <w:r>
        <w:rPr>
          <w:b/>
          <w:bCs/>
          <w:lang w:val="id"/>
        </w:rPr>
        <w:t xml:space="preserve">Langkah 1 — data lima faktor</w:t>
      </w:r>
      <w:r>
        <w:rPr>
          <w:lang w:val="id"/>
        </w:rPr>
        <w:t xml:space="preserve"> </w:t>
      </w:r>
      <w:r>
        <w:rPr>
          <w:lang w:val="id"/>
        </w:rPr>
        <w:t xml:space="preserve">(volatilitas masing-masing 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Faktor</w:t>
            </w:r>
          </w:p>
        </w:tc>
        <w:tc>
          <w:tcPr/>
          <w:p>
            <w:pPr>
              <w:pStyle w:val="Compact"/>
              <w:jc w:val="right"/>
            </w:pPr>
            <w:r>
              <w:rPr>
                <w:lang w:val="id"/>
              </w:rPr>
              <w:t xml:space="preserve">Sharpe mandiri</w:t>
            </w:r>
          </w:p>
        </w:tc>
        <w:tc>
          <w:tcPr/>
          <w:p>
            <w:pPr>
              <w:pStyle w:val="Compact"/>
              <w:jc w:val="right"/>
            </w:pPr>
            <w:r>
              <w:rPr>
                <w:lang w:val="id"/>
              </w:rPr>
              <w:t xml:space="preserve">Premi</w:t>
            </w:r>
          </w:p>
        </w:tc>
      </w:tr>
      <w:tr>
        <w:tc>
          <w:tcPr/>
          <w:p>
            <w:pPr>
              <w:pStyle w:val="Compact"/>
            </w:pPr>
            <w:r>
              <w:rPr>
                <w:lang w:val="id"/>
              </w:rPr>
              <w:t xml:space="preserve">Nilai</w:t>
            </w:r>
          </w:p>
        </w:tc>
        <w:tc>
          <w:tcPr/>
          <w:p>
            <w:pPr>
              <w:pStyle w:val="Compact"/>
              <w:jc w:val="right"/>
            </w:pPr>
            <w:r>
              <w:rPr>
                <w:lang w:val="id"/>
              </w:rPr>
              <w:t xml:space="preserve">0,30</w:t>
            </w:r>
          </w:p>
        </w:tc>
        <w:tc>
          <w:tcPr/>
          <w:p>
            <w:pPr>
              <w:pStyle w:val="Compact"/>
              <w:jc w:val="right"/>
            </w:pPr>
            <w:r>
              <w:rPr>
                <w:lang w:val="id"/>
              </w:rPr>
              <w:t xml:space="preserve">3,00%</w:t>
            </w:r>
          </w:p>
        </w:tc>
      </w:tr>
      <w:tr>
        <w:tc>
          <w:tcPr/>
          <w:p>
            <w:pPr>
              <w:pStyle w:val="Compact"/>
            </w:pPr>
            <w:r>
              <w:rPr>
                <w:lang w:val="id"/>
              </w:rPr>
              <w:t xml:space="preserve">Ukuran</w:t>
            </w:r>
          </w:p>
        </w:tc>
        <w:tc>
          <w:tcPr/>
          <w:p>
            <w:pPr>
              <w:pStyle w:val="Compact"/>
              <w:jc w:val="right"/>
            </w:pPr>
            <w:r>
              <w:rPr>
                <w:lang w:val="id"/>
              </w:rPr>
              <w:t xml:space="preserve">0,20</w:t>
            </w:r>
          </w:p>
        </w:tc>
        <w:tc>
          <w:tcPr/>
          <w:p>
            <w:pPr>
              <w:pStyle w:val="Compact"/>
              <w:jc w:val="right"/>
            </w:pPr>
            <w:r>
              <w:rPr>
                <w:lang w:val="id"/>
              </w:rPr>
              <w:t xml:space="preserve">2,00%</w:t>
            </w:r>
          </w:p>
        </w:tc>
      </w:tr>
      <w:tr>
        <w:tc>
          <w:tcPr/>
          <w:p>
            <w:pPr>
              <w:pStyle w:val="Compact"/>
            </w:pPr>
            <w:r>
              <w:rPr>
                <w:lang w:val="id"/>
              </w:rPr>
              <w:t xml:space="preserve">Momentum</w:t>
            </w:r>
          </w:p>
        </w:tc>
        <w:tc>
          <w:tcPr/>
          <w:p>
            <w:pPr>
              <w:pStyle w:val="Compact"/>
              <w:jc w:val="right"/>
            </w:pPr>
            <w:r>
              <w:rPr>
                <w:lang w:val="id"/>
              </w:rPr>
              <w:t xml:space="preserve">0,40</w:t>
            </w:r>
          </w:p>
        </w:tc>
        <w:tc>
          <w:tcPr/>
          <w:p>
            <w:pPr>
              <w:pStyle w:val="Compact"/>
              <w:jc w:val="right"/>
            </w:pPr>
            <w:r>
              <w:rPr>
                <w:lang w:val="id"/>
              </w:rPr>
              <w:t xml:space="preserve">4,00%</w:t>
            </w:r>
          </w:p>
        </w:tc>
      </w:tr>
      <w:tr>
        <w:tc>
          <w:tcPr/>
          <w:p>
            <w:pPr>
              <w:pStyle w:val="Compact"/>
            </w:pPr>
            <w:r>
              <w:rPr>
                <w:lang w:val="id"/>
              </w:rPr>
              <w:t xml:space="preserve">Kualitas</w:t>
            </w:r>
          </w:p>
        </w:tc>
        <w:tc>
          <w:tcPr/>
          <w:p>
            <w:pPr>
              <w:pStyle w:val="Compact"/>
              <w:jc w:val="right"/>
            </w:pPr>
            <w:r>
              <w:rPr>
                <w:lang w:val="id"/>
              </w:rPr>
              <w:t xml:space="preserve">0,30</w:t>
            </w:r>
          </w:p>
        </w:tc>
        <w:tc>
          <w:tcPr/>
          <w:p>
            <w:pPr>
              <w:pStyle w:val="Compact"/>
              <w:jc w:val="right"/>
            </w:pPr>
            <w:r>
              <w:rPr>
                <w:lang w:val="id"/>
              </w:rPr>
              <w:t xml:space="preserve">3,00%</w:t>
            </w:r>
          </w:p>
        </w:tc>
      </w:tr>
      <w:tr>
        <w:tc>
          <w:tcPr/>
          <w:p>
            <w:pPr>
              <w:pStyle w:val="Compact"/>
            </w:pPr>
            <w:r>
              <w:rPr>
                <w:lang w:val="id"/>
              </w:rPr>
              <w:t xml:space="preserve">Volatilitas rendah</w:t>
            </w:r>
          </w:p>
        </w:tc>
        <w:tc>
          <w:tcPr/>
          <w:p>
            <w:pPr>
              <w:pStyle w:val="Compact"/>
              <w:jc w:val="right"/>
            </w:pPr>
            <w:r>
              <w:rPr>
                <w:lang w:val="id"/>
              </w:rPr>
              <w:t xml:space="preserve">0,25</w:t>
            </w:r>
          </w:p>
        </w:tc>
        <w:tc>
          <w:tcPr/>
          <w:p>
            <w:pPr>
              <w:pStyle w:val="Compact"/>
              <w:jc w:val="right"/>
            </w:pPr>
            <w:r>
              <w:rPr>
                <w:lang w:val="id"/>
              </w:rPr>
              <w:t xml:space="preserve">2,50%</w:t>
            </w:r>
          </w:p>
        </w:tc>
      </w:tr>
      <w:tr>
        <w:tc>
          <w:tcPr/>
          <w:p>
            <w:pPr>
              <w:pStyle w:val="Compact"/>
            </w:pPr>
            <w:r>
              <w:rPr>
                <w:b/>
                <w:bCs/>
                <w:lang w:val="id"/>
              </w:rPr>
              <w:t xml:space="preserve">Rata-rata</w:t>
            </w:r>
          </w:p>
        </w:tc>
        <w:tc>
          <w:tcPr/>
          <w:p>
            <w:pPr>
              <w:pStyle w:val="Compact"/>
              <w:jc w:val="right"/>
            </w:pPr>
            <w:r>
              <w:rPr>
                <w:b/>
                <w:bCs/>
                <w:lang w:val="id"/>
              </w:rPr>
              <w:t xml:space="preserve">0,2900</w:t>
            </w:r>
          </w:p>
        </w:tc>
        <w:tc>
          <w:tcPr/>
          <w:p>
            <w:pPr>
              <w:pStyle w:val="Compact"/>
              <w:jc w:val="right"/>
            </w:pPr>
            <w:r>
              <w:rPr>
                <w:b/>
                <w:bCs/>
                <w:lang w:val="id"/>
              </w:rPr>
              <w:t xml:space="preserve">2,90%</w:t>
            </w:r>
          </w:p>
        </w:tc>
      </w:tr>
    </w:tbl>
    <w:p>
      <w:pPr>
        <w:pStyle w:val="BodyText"/>
      </w:pPr>
      <w:r>
        <w:rPr>
          <w:b/>
          <w:bCs/>
          <w:lang w:val="id"/>
        </w:rPr>
        <w:t xml:space="preserve">Langkah 2 — hitung korelasi rata-rata.</w:t>
      </w:r>
    </w:p>
    <w:p>
      <w:pPr>
        <w:pStyle w:val="BodyText"/>
      </w:pPr>
      <m:oMathPara>
        <m:oMathParaPr>
          <m:jc m:val="center"/>
        </m:oMathParaPr>
        <m:oMath>
          <m:acc>
            <m:accPr>
              <m:chr m:val="‾"/>
            </m:accPr>
            <m:e>
              <m:r>
                <m:t>ρ</m:t>
              </m:r>
            </m:e>
          </m:acc>
          <m:r>
            <m:rPr>
              <m:sty m:val="p"/>
            </m:rPr>
            <m:t>=</m:t>
          </m:r>
          <m:f>
            <m:fPr>
              <m:type m:val="bar"/>
            </m:fPr>
            <m:num>
              <m:r>
                <m:t>1</m:t>
              </m:r>
            </m:num>
            <m:den>
              <m:r>
                <m:t>20</m:t>
              </m:r>
            </m:den>
          </m:f>
          <m:nary>
            <m:naryPr>
              <m:chr m:val="∑"/>
              <m:limLoc m:val="undOvr"/>
              <m:subHide m:val="off"/>
              <m:supHide m:val="on"/>
            </m:naryPr>
            <m:sub>
              <m:r>
                <m:t>i</m:t>
              </m:r>
              <m:r>
                <m:rPr>
                  <m:sty m:val="p"/>
                </m:rPr>
                <m:t>≠</m:t>
              </m:r>
              <m:r>
                <m:t>j</m:t>
              </m:r>
            </m:sub>
            <m:sup>
              <m:r>
                <m:t>​</m:t>
              </m:r>
            </m:sup>
            <m:e>
              <m:sSub>
                <m:e>
                  <m:r>
                    <m:t>ρ</m:t>
                  </m:r>
                </m:e>
                <m:sub>
                  <m:r>
                    <m:t>i</m:t>
                  </m:r>
                  <m:r>
                    <m:t>j</m:t>
                  </m:r>
                </m:sub>
              </m:sSub>
            </m:e>
          </m:nary>
          <m:r>
            <m:rPr>
              <m:sty m:val="p"/>
            </m:rPr>
            <m:t>=</m:t>
          </m:r>
          <m:r>
            <m:rPr>
              <m:sty m:val="b"/>
            </m:rPr>
            <m:t>−</m:t>
          </m:r>
          <m:r>
            <m:rPr>
              <m:sty m:val="b"/>
            </m:rPr>
            <m:t>0</m:t>
          </m:r>
          <m:r>
            <m:rPr>
              <m:sty m:val="b"/>
            </m:rPr>
            <m:t>,</m:t>
          </m:r>
          <m:r>
            <m:rPr>
              <m:sty m:val="b"/>
            </m:rPr>
            <m:t>038</m:t>
          </m:r>
        </m:oMath>
      </m:oMathPara>
    </w:p>
    <w:p>
      <w:pPr>
        <w:pStyle w:val="FirstParagraph"/>
      </w:pPr>
      <w:r>
        <w:rPr>
          <w:b/>
          <w:bCs/>
          <w:lang w:val="id"/>
        </w:rPr>
        <w:t xml:space="preserve">Langkah 3 — hitung volatilitas gabungan</w:t>
      </w:r>
      <w:r>
        <w:rPr>
          <w:lang w:val="id"/>
        </w:rPr>
        <w:t xml:space="preserve"> </w:t>
      </w:r>
      <w:r>
        <w:rPr>
          <w:lang w:val="id"/>
        </w:rPr>
        <w:t xml:space="preserve">(bobot sama rata 20%):</w:t>
      </w:r>
    </w:p>
    <w:p>
      <w:pPr>
        <w:pStyle w:val="BodyText"/>
      </w:pPr>
      <m:oMathPara>
        <m:oMathParaPr>
          <m:jc m:val="center"/>
        </m:oMathParaPr>
        <m:oMath>
          <m:sSubSup>
            <m:e>
              <m:r>
                <m:t>σ</m:t>
              </m:r>
            </m:e>
            <m:sub>
              <m:r>
                <m:t>p</m:t>
              </m:r>
            </m:sub>
            <m:sup>
              <m:r>
                <m:t>2</m:t>
              </m:r>
            </m:sup>
          </m:sSubSup>
          <m:r>
            <m:rPr>
              <m:sty m:val="p"/>
            </m:rPr>
            <m:t>=</m:t>
          </m:r>
          <m:f>
            <m:fPr>
              <m:type m:val="bar"/>
            </m:fPr>
            <m:num>
              <m:r>
                <m:t>1</m:t>
              </m:r>
            </m:num>
            <m:den>
              <m:r>
                <m:t>25</m:t>
              </m:r>
            </m:den>
          </m:f>
          <m:d>
            <m:dPr>
              <m:begChr m:val="["/>
              <m:sepChr m:val=""/>
              <m:endChr m:val="]"/>
              <m:grow/>
            </m:dPr>
            <m:e>
              <m:r>
                <m:t>5</m:t>
              </m:r>
              <m:r>
                <m:rPr>
                  <m:sty m:val="p"/>
                </m:rPr>
                <m:t>(</m:t>
              </m:r>
              <m:r>
                <m:t>0</m:t>
              </m:r>
              <m:r>
                <m:rPr>
                  <m:sty m:val="p"/>
                </m:rPr>
                <m:t>,</m:t>
              </m:r>
              <m:r>
                <m:t>01</m:t>
              </m:r>
              <m:r>
                <m:rPr>
                  <m:sty m:val="p"/>
                </m:rPr>
                <m:t>)</m:t>
              </m:r>
              <m:r>
                <m:rPr>
                  <m:sty m:val="p"/>
                </m:rPr>
                <m:t>+</m:t>
              </m:r>
              <m:r>
                <m:t>20</m:t>
              </m:r>
              <m:r>
                <m:rPr>
                  <m:sty m:val="p"/>
                </m:rPr>
                <m:t>(</m:t>
              </m:r>
              <m:r>
                <m:rPr>
                  <m:sty m:val="p"/>
                </m:rPr>
                <m:t>−</m:t>
              </m:r>
              <m:r>
                <m:t>0</m:t>
              </m:r>
              <m:r>
                <m:rPr>
                  <m:sty m:val="p"/>
                </m:rPr>
                <m:t>,</m:t>
              </m:r>
              <m:r>
                <m:t>038</m:t>
              </m:r>
              <m:r>
                <m:rPr>
                  <m:sty m:val="p"/>
                </m:rPr>
                <m:t>)</m:t>
              </m:r>
              <m:r>
                <m:rPr>
                  <m:sty m:val="p"/>
                </m:rPr>
                <m:t>(</m:t>
              </m:r>
              <m:r>
                <m:t>0</m:t>
              </m:r>
              <m:r>
                <m:rPr>
                  <m:sty m:val="p"/>
                </m:rPr>
                <m:t>,</m:t>
              </m:r>
              <m:r>
                <m:t>01</m:t>
              </m:r>
              <m:r>
                <m:rPr>
                  <m:sty m:val="p"/>
                </m:rPr>
                <m:t>)</m:t>
              </m:r>
            </m:e>
          </m:d>
          <m:r>
            <m:rPr>
              <m:sty m:val="p"/>
            </m:rPr>
            <m:t>=</m:t>
          </m:r>
          <m:f>
            <m:fPr>
              <m:type m:val="bar"/>
            </m:fPr>
            <m:num>
              <m:r>
                <m:t>0</m:t>
              </m:r>
              <m:r>
                <m:rPr>
                  <m:sty m:val="p"/>
                </m:rPr>
                <m:t>,</m:t>
              </m:r>
              <m:r>
                <m:t>05</m:t>
              </m:r>
              <m:r>
                <m:rPr>
                  <m:sty m:val="p"/>
                </m:rPr>
                <m:t>−</m:t>
              </m:r>
              <m:r>
                <m:t>0</m:t>
              </m:r>
              <m:r>
                <m:rPr>
                  <m:sty m:val="p"/>
                </m:rPr>
                <m:t>,</m:t>
              </m:r>
              <m:r>
                <m:t>0076</m:t>
              </m:r>
            </m:num>
            <m:den>
              <m:r>
                <m:t>25</m:t>
              </m:r>
            </m:den>
          </m:f>
          <m:r>
            <m:rPr>
              <m:sty m:val="p"/>
            </m:rPr>
            <m:t>=</m:t>
          </m:r>
          <m:r>
            <m:t>0</m:t>
          </m:r>
          <m:r>
            <m:rPr>
              <m:sty m:val="p"/>
            </m:rPr>
            <m:t>,</m:t>
          </m:r>
          <m:r>
            <m:t>001696</m:t>
          </m:r>
        </m:oMath>
      </m:oMathPara>
    </w:p>
    <w:p>
      <w:pPr>
        <w:pStyle w:val="FirstParagraph"/>
      </w:pPr>
      <m:oMathPara>
        <m:oMathParaPr>
          <m:jc m:val="center"/>
        </m:oMathParaPr>
        <m:oMath>
          <m:sSub>
            <m:e>
              <m:r>
                <m:t>σ</m:t>
              </m:r>
            </m:e>
            <m:sub>
              <m:r>
                <m:t>p</m:t>
              </m:r>
            </m:sub>
          </m:sSub>
          <m:r>
            <m:rPr>
              <m:sty m:val="p"/>
            </m:rPr>
            <m:t>=</m:t>
          </m:r>
          <m:r>
            <m:rPr>
              <m:sty m:val="b"/>
            </m:rPr>
            <m:t>4</m:t>
          </m:r>
          <m:r>
            <m:rPr>
              <m:sty m:val="b"/>
            </m:rPr>
            <m:t>,</m:t>
          </m:r>
          <m:r>
            <m:rPr>
              <m:sty m:val="b"/>
            </m:rPr>
            <m:t>12</m:t>
          </m:r>
          <m:r>
            <m:rPr>
              <m:sty m:val="b"/>
            </m:rPr>
            <m:t>%</m:t>
          </m:r>
        </m:oMath>
      </m:oMathPara>
    </w:p>
    <w:p>
      <w:pPr>
        <w:pStyle w:val="FirstParagraph"/>
      </w:pPr>
      <w:r>
        <w:rPr>
          <w:b/>
          <w:bCs/>
          <w:lang w:val="id"/>
        </w:rPr>
        <w:t xml:space="preserve">Langkah 4 — hitung Sharpe gabungan.</w:t>
      </w:r>
    </w:p>
    <w:p>
      <w:pPr>
        <w:pStyle w:val="BodyText"/>
      </w:pPr>
      <m:oMathPara>
        <m:oMathParaPr>
          <m:jc m:val="center"/>
        </m:oMathParaPr>
        <m:oMath>
          <m:r>
            <m:t>S</m:t>
          </m:r>
          <m:r>
            <m:t>R</m:t>
          </m:r>
          <m:r>
            <m:rPr>
              <m:sty m:val="p"/>
            </m:rPr>
            <m:t>=</m:t>
          </m:r>
          <m:f>
            <m:fPr>
              <m:type m:val="bar"/>
            </m:fPr>
            <m:num>
              <m:r>
                <m:t>2</m:t>
              </m:r>
              <m:r>
                <m:rPr>
                  <m:sty m:val="p"/>
                </m:rPr>
                <m:t>,</m:t>
              </m:r>
              <m:r>
                <m:t>90</m:t>
              </m:r>
              <m:r>
                <m:rPr>
                  <m:sty m:val="p"/>
                </m:rPr>
                <m:t>%</m:t>
              </m:r>
            </m:num>
            <m:den>
              <m:r>
                <m:t>4</m:t>
              </m:r>
              <m:r>
                <m:rPr>
                  <m:sty m:val="p"/>
                </m:rPr>
                <m:t>,</m:t>
              </m:r>
              <m:r>
                <m:t>12</m:t>
              </m:r>
              <m:r>
                <m:rPr>
                  <m:sty m:val="p"/>
                </m:rPr>
                <m:t>%</m:t>
              </m:r>
            </m:den>
          </m:f>
          <m:r>
            <m:rPr>
              <m:sty m:val="p"/>
            </m:rPr>
            <m:t>=</m:t>
          </m:r>
          <m:r>
            <m:rPr>
              <m:sty m:val="b"/>
            </m:rPr>
            <m:t>0</m:t>
          </m:r>
          <m:r>
            <m:rPr>
              <m:sty m:val="b"/>
            </m:rPr>
            <m:t>,</m:t>
          </m:r>
          <m:r>
            <m:rPr>
              <m:sty m:val="b"/>
            </m:rPr>
            <m:t>7042</m:t>
          </m:r>
        </m:oMath>
      </m:oMathPara>
    </w:p>
    <w:p>
      <w:pPr>
        <w:pStyle w:val="FirstParagraph"/>
      </w:pPr>
      <w:r>
        <w:rPr>
          <w:b/>
          <w:bCs/>
          <w:lang w:val="id"/>
        </w:rPr>
        <w:t xml:space="preserve">Langkah 5 — ukur perbaikannya.</w:t>
      </w:r>
    </w:p>
    <w:p>
      <w:pPr>
        <w:pStyle w:val="BodyText"/>
      </w:pPr>
      <m:oMathPara>
        <m:oMathParaPr>
          <m:jc m:val="center"/>
        </m:oMathParaPr>
        <m:oMath>
          <m:f>
            <m:fPr>
              <m:type m:val="bar"/>
            </m:fPr>
            <m:num>
              <m:r>
                <m:t>0</m:t>
              </m:r>
              <m:r>
                <m:rPr>
                  <m:sty m:val="p"/>
                </m:rPr>
                <m:t>,</m:t>
              </m:r>
              <m:r>
                <m:t>7042</m:t>
              </m:r>
            </m:num>
            <m:den>
              <m:r>
                <m:t>0</m:t>
              </m:r>
              <m:r>
                <m:rPr>
                  <m:sty m:val="p"/>
                </m:rPr>
                <m:t>,</m:t>
              </m:r>
              <m:r>
                <m:t>2900</m:t>
              </m:r>
            </m:den>
          </m:f>
          <m:r>
            <m:rPr>
              <m:sty m:val="p"/>
            </m:rPr>
            <m:t>−</m:t>
          </m:r>
          <m:r>
            <m:t>1</m:t>
          </m:r>
          <m:r>
            <m:rPr>
              <m:sty m:val="p"/>
            </m:rPr>
            <m:t>=</m:t>
          </m:r>
          <m:r>
            <m:rPr>
              <m:sty m:val="b"/>
            </m:rPr>
            <m:t>+</m:t>
          </m:r>
          <m:r>
            <m:rPr>
              <m:sty m:val="b"/>
            </m:rPr>
            <m:t>142</m:t>
          </m:r>
          <m:r>
            <m:rPr>
              <m:sty m:val="b"/>
            </m:rPr>
            <m:t>,</m:t>
          </m:r>
          <m:r>
            <m:rPr>
              <m:sty m:val="b"/>
            </m:rPr>
            <m:t>8</m:t>
          </m:r>
          <m:r>
            <m:rPr>
              <m:sty m:val="b"/>
            </m:rPr>
            <m:t>%</m:t>
          </m:r>
        </m:oMath>
      </m:oMathPara>
    </w:p>
    <w:p>
      <w:pPr>
        <w:pStyle w:val="FirstParagraph"/>
      </w:pPr>
      <w:r>
        <w:rPr>
          <w:lang w:val="id"/>
        </w:rPr>
        <w:t xml:space="preserve">Manfaat diversifikasi:</w:t>
      </w:r>
      <w:r>
        <w:rPr>
          <w:lang w:val="id"/>
        </w:rPr>
        <w:t xml:space="preserve"> </w:t>
      </w:r>
      <m:oMath>
        <m:r>
          <m:t>10</m:t>
        </m:r>
        <m:r>
          <m:rPr>
            <m:sty m:val="p"/>
          </m:rPr>
          <m:t>,</m:t>
        </m:r>
        <m:r>
          <m:t>00</m:t>
        </m:r>
        <m:r>
          <m:rPr>
            <m:sty m:val="p"/>
          </m:rPr>
          <m:t>%</m:t>
        </m:r>
        <m:r>
          <m:rPr>
            <m:sty m:val="p"/>
          </m:rPr>
          <m:t>−</m:t>
        </m:r>
        <m:r>
          <m:t>4</m:t>
        </m:r>
        <m:r>
          <m:rPr>
            <m:sty m:val="p"/>
          </m:rPr>
          <m:t>,</m:t>
        </m:r>
        <m:r>
          <m:t>12</m:t>
        </m:r>
        <m:r>
          <m:rPr>
            <m:sty m:val="p"/>
          </m:rPr>
          <m:t>%</m:t>
        </m:r>
        <m:r>
          <m:rPr>
            <m:sty m:val="p"/>
          </m:rPr>
          <m:t>=</m:t>
        </m:r>
        <m:r>
          <m:rPr>
            <m:sty m:val="b"/>
          </m:rPr>
          <m:t>5</m:t>
        </m:r>
        <m:r>
          <m:rPr>
            <m:sty m:val="b"/>
          </m:rPr>
          <m:t>,</m:t>
        </m:r>
        <m:r>
          <m:rPr>
            <m:sty m:val="b"/>
          </m:rPr>
          <m:t>88</m:t>
        </m:r>
        <m:r>
          <m:rPr>
            <m:sty m:val="b"/>
          </m:rPr>
          <m:t> </m:t>
        </m:r>
        <m:r>
          <m:rPr>
            <m:nor/>
            <m:sty m:val="p"/>
          </m:rPr>
          <m:t>pp</m:t>
        </m:r>
      </m:oMath>
      <w:r>
        <w:rPr>
          <w:lang w:val="id"/>
        </w:rPr>
        <w:t xml:space="preserve"> </w:t>
      </w:r>
      <w:r>
        <w:rPr>
          <w:lang w:val="id"/>
        </w:rPr>
        <w:t xml:space="preserve">volatilitas, dengan premi hampir tidak berkurang.</w:t>
      </w:r>
    </w:p>
    <w:p>
      <w:pPr>
        <w:pStyle w:val="BodyText"/>
      </w:pPr>
      <w:r>
        <w:rPr>
          <w:b/>
          <w:bCs/>
          <w:lang w:val="id"/>
        </w:rPr>
        <w:t xml:space="preserve">Langkah 6 — mengapa ini lebih kokoh daripada premi faktornya sendiri.</w:t>
      </w:r>
      <w:r>
        <w:rPr>
          <w:lang w:val="id"/>
        </w:rPr>
        <w:t xml:space="preserve"> </w:t>
      </w:r>
      <w:r>
        <w:rPr>
          <w:lang w:val="id"/>
        </w:rPr>
        <w:t xml:space="preserve">Perhatikan bahwa Langkah 3</w:t>
      </w:r>
      <w:r>
        <w:rPr>
          <w:lang w:val="id"/>
        </w:rPr>
        <w:t xml:space="preserve"> </w:t>
      </w:r>
      <w:r>
        <w:rPr>
          <w:b/>
          <w:bCs/>
          <w:lang w:val="id"/>
        </w:rPr>
        <w:t xml:space="preserve">hanya memakai korelasi</w:t>
      </w:r>
      <w:r>
        <w:rPr>
          <w:lang w:val="id"/>
        </w:rPr>
        <w:t xml:space="preserve"> </w:t>
      </w:r>
      <w:r>
        <w:rPr>
          <w:lang w:val="id"/>
        </w:rPr>
        <w:t xml:space="preserve">— besaran yang L3.1 §4.4.1 tetapkan jauh lebih mudah diestimasi daripada imbal hasil harapan. Nilai 0,7042 bergantung pada premi yang diasumsikan, tetapi</w:t>
      </w:r>
      <w:r>
        <w:rPr>
          <w:lang w:val="id"/>
        </w:rPr>
        <w:t xml:space="preserve"> </w:t>
      </w:r>
      <w:r>
        <w:rPr>
          <w:b/>
          <w:bCs/>
          <w:lang w:val="id"/>
        </w:rPr>
        <w:t xml:space="preserve">pengurangan volatilitas dari 10% ke 4,12% tidak.</w:t>
      </w:r>
    </w:p>
    <w:p>
      <w:pPr>
        <w:pStyle w:val="BodyText"/>
      </w:pPr>
      <w:r>
        <w:rPr>
          <w:b/>
          <w:bCs/>
          <w:lang w:val="id"/>
        </w:rPr>
        <w:t xml:space="preserve">Penggabungan adalah bagian investasi faktor yang paling layak dipercaya.</w:t>
      </w:r>
    </w:p>
    <w:p>
      <w:pPr>
        <w:pStyle w:val="BodyText"/>
      </w:pPr>
      <w:r>
        <w:rPr>
          <w:b/>
          <w:bCs/>
          <w:lang w:val="id"/>
        </w:rPr>
        <w:t xml:space="preserve">Langkah 7 — tetapi hitung waktu pembuktiannya.</w:t>
      </w:r>
    </w:p>
    <w:p>
      <w:pPr>
        <w:pStyle w:val="BodyText"/>
      </w:pPr>
      <m:oMathPara>
        <m:oMathParaPr>
          <m:jc m:val="center"/>
        </m:oMathParaPr>
        <m:oMath>
          <m:sSub>
            <m:e>
              <m:r>
                <m:t>T</m:t>
              </m:r>
            </m:e>
            <m:sub>
              <m:r>
                <m:t>t</m:t>
              </m:r>
              <m:r>
                <m:rPr>
                  <m:sty m:val="p"/>
                </m:rPr>
                <m:t>=</m:t>
              </m:r>
              <m:r>
                <m:t>2</m:t>
              </m:r>
            </m:sub>
          </m:sSub>
          <m:r>
            <m:rPr>
              <m:sty m:val="p"/>
            </m:rPr>
            <m:t>=</m:t>
          </m:r>
          <m:sSup>
            <m:e>
              <m:d>
                <m:dPr>
                  <m:begChr m:val="("/>
                  <m:sepChr m:val=""/>
                  <m:endChr m:val=")"/>
                  <m:grow/>
                </m:dPr>
                <m:e>
                  <m:f>
                    <m:fPr>
                      <m:type m:val="bar"/>
                    </m:fPr>
                    <m:num>
                      <m:r>
                        <m:t>2</m:t>
                      </m:r>
                    </m:num>
                    <m:den>
                      <m:r>
                        <m:t>0</m:t>
                      </m:r>
                      <m:r>
                        <m:rPr>
                          <m:sty m:val="p"/>
                        </m:rPr>
                        <m:t>,</m:t>
                      </m:r>
                      <m:r>
                        <m:t>7042</m:t>
                      </m:r>
                    </m:den>
                  </m:f>
                </m:e>
              </m:d>
            </m:e>
            <m:sup>
              <m:r>
                <m:t>2</m:t>
              </m:r>
            </m:sup>
          </m:sSup>
          <m:r>
            <m:rPr>
              <m:sty m:val="p"/>
            </m:rPr>
            <m:t>=</m:t>
          </m:r>
          <m:r>
            <m:rPr>
              <m:sty m:val="b"/>
            </m:rPr>
            <m:t>8</m:t>
          </m:r>
          <m:r>
            <m:rPr>
              <m:sty m:val="b"/>
            </m:rPr>
            <m:t>,</m:t>
          </m:r>
          <m:r>
            <m:rPr>
              <m:sty m:val="b"/>
            </m:rPr>
            <m:t>07</m:t>
          </m:r>
          <m:r>
            <m:rPr>
              <m:sty m:val="b"/>
            </m:rPr>
            <m:t> </m:t>
          </m:r>
          <m:r>
            <m:rPr>
              <m:nor/>
              <m:sty m:val="p"/>
            </m:rPr>
            <m:t>tahun</m:t>
          </m:r>
          <m:r>
            <m:t>  </m:t>
          </m:r>
          <m:sSub>
            <m:e>
              <m:r>
                <m:t>T</m:t>
              </m:r>
            </m:e>
            <m:sub>
              <m:r>
                <m:t>t</m:t>
              </m:r>
              <m:r>
                <m:rPr>
                  <m:sty m:val="p"/>
                </m:rPr>
                <m:t>=</m:t>
              </m:r>
              <m:r>
                <m:t>3</m:t>
              </m:r>
            </m:sub>
          </m:sSub>
          <m:r>
            <m:rPr>
              <m:sty m:val="p"/>
            </m:rPr>
            <m:t>=</m:t>
          </m:r>
          <m:sSup>
            <m:e>
              <m:d>
                <m:dPr>
                  <m:begChr m:val="("/>
                  <m:sepChr m:val=""/>
                  <m:endChr m:val=")"/>
                  <m:grow/>
                </m:dPr>
                <m:e>
                  <m:f>
                    <m:fPr>
                      <m:type m:val="bar"/>
                    </m:fPr>
                    <m:num>
                      <m:r>
                        <m:t>3</m:t>
                      </m:r>
                    </m:num>
                    <m:den>
                      <m:r>
                        <m:t>0</m:t>
                      </m:r>
                      <m:r>
                        <m:rPr>
                          <m:sty m:val="p"/>
                        </m:rPr>
                        <m:t>,</m:t>
                      </m:r>
                      <m:r>
                        <m:t>7042</m:t>
                      </m:r>
                    </m:den>
                  </m:f>
                </m:e>
              </m:d>
            </m:e>
            <m:sup>
              <m:r>
                <m:t>2</m:t>
              </m:r>
            </m:sup>
          </m:sSup>
          <m:r>
            <m:rPr>
              <m:sty m:val="p"/>
            </m:rPr>
            <m:t>=</m:t>
          </m:r>
          <m:r>
            <m:rPr>
              <m:sty m:val="b"/>
            </m:rPr>
            <m:t>18</m:t>
          </m:r>
          <m:r>
            <m:rPr>
              <m:sty m:val="b"/>
            </m:rPr>
            <m:t>,</m:t>
          </m:r>
          <m:r>
            <m:rPr>
              <m:sty m:val="b"/>
            </m:rPr>
            <m:t>15</m:t>
          </m:r>
          <m:r>
            <m:rPr>
              <m:sty m:val="b"/>
            </m:rPr>
            <m:t> </m:t>
          </m:r>
          <m:r>
            <m:rPr>
              <m:nor/>
              <m:sty m:val="p"/>
            </m:rPr>
            <m:t>tahun</m:t>
          </m:r>
        </m:oMath>
      </m:oMathPara>
    </w:p>
    <w:bookmarkEnd w:id="28"/>
    <w:bookmarkStart w:id="29" w:name="bagian-b-biaya"/>
    <w:p>
      <w:pPr>
        <w:pStyle w:val="Heading4"/>
      </w:pPr>
      <w:r>
        <w:rPr>
          <w:lang w:val="id"/>
        </w:rPr>
        <w:t xml:space="preserve">Bagian B — Biaya</w:t>
      </w:r>
    </w:p>
    <w:p>
      <w:pPr>
        <w:pStyle w:val="FirstParagraph"/>
      </w:pPr>
      <w:r>
        <w:rPr>
          <w:b/>
          <w:bCs/>
          <w:lang w:val="id"/>
        </w:rPr>
        <w:t xml:space="preserve">Langkah 8 — hambatan transaksi.</w:t>
      </w:r>
      <w:r>
        <w:rPr>
          <w:lang w:val="id"/>
        </w:rPr>
        <w:t xml:space="preserve"> </w:t>
      </w:r>
      <w:r>
        <w:rPr>
          <w:lang w:val="id"/>
        </w:rPr>
        <w:t xml:space="preserve">Premi kotor 3,0%:</w:t>
      </w:r>
    </w:p>
    <w:p>
      <w:pPr>
        <w:pStyle w:val="BodyText"/>
      </w:pPr>
      <m:oMathPara>
        <m:oMathParaPr>
          <m:jc m:val="center"/>
        </m:oMathParaPr>
        <m:oMath>
          <m:r>
            <m:rPr>
              <m:nor/>
              <m:sty m:val="p"/>
            </m:rPr>
            <m:t>Hambatan</m:t>
          </m:r>
          <m:r>
            <m:rPr>
              <m:sty m:val="p"/>
            </m:rPr>
            <m:t>=</m:t>
          </m:r>
          <m:r>
            <m:rPr>
              <m:nor/>
              <m:sty m:val="p"/>
            </m:rPr>
            <m:t>perputaran</m:t>
          </m:r>
          <m:r>
            <m:rPr>
              <m:sty m:val="p"/>
            </m:rPr>
            <m:t>×</m:t>
          </m:r>
          <m:r>
            <m:rPr>
              <m:nor/>
              <m:sty m:val="p"/>
            </m:rPr>
            <m:t>biaya per sisi</m:t>
          </m:r>
          <m:r>
            <m:rPr>
              <m:sty m:val="p"/>
            </m:rPr>
            <m:t>×</m:t>
          </m:r>
          <m:r>
            <m:t>2</m:t>
          </m:r>
        </m:oMath>
      </m:oMathPara>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Perputaran</w:t>
            </w:r>
          </w:p>
        </w:tc>
        <w:tc>
          <w:tcPr/>
          <w:p>
            <w:pPr>
              <w:pStyle w:val="Compact"/>
              <w:jc w:val="right"/>
            </w:pPr>
            <w:r>
              <w:rPr>
                <w:lang w:val="id"/>
              </w:rPr>
              <w:t xml:space="preserve">Biaya/sisi</w:t>
            </w:r>
          </w:p>
        </w:tc>
        <w:tc>
          <w:tcPr/>
          <w:p>
            <w:pPr>
              <w:pStyle w:val="Compact"/>
              <w:jc w:val="right"/>
            </w:pPr>
            <w:r>
              <w:rPr>
                <w:lang w:val="id"/>
              </w:rPr>
              <w:t xml:space="preserve">Hambatan</w:t>
            </w:r>
          </w:p>
        </w:tc>
        <w:tc>
          <w:tcPr/>
          <w:p>
            <w:pPr>
              <w:pStyle w:val="Compact"/>
              <w:jc w:val="right"/>
            </w:pPr>
            <w:r>
              <w:rPr>
                <w:lang w:val="id"/>
              </w:rPr>
              <w:t xml:space="preserve">Bersih</w:t>
            </w:r>
          </w:p>
        </w:tc>
        <w:tc>
          <w:tcPr/>
          <w:p>
            <w:pPr>
              <w:pStyle w:val="Compact"/>
              <w:jc w:val="right"/>
            </w:pPr>
            <w:r>
              <w:rPr>
                <w:lang w:val="id"/>
              </w:rPr>
              <w:t xml:space="preserve">Sharpe</w:t>
            </w:r>
          </w:p>
        </w:tc>
      </w:tr>
      <w:tr>
        <w:tc>
          <w:tcPr/>
          <w:p>
            <w:pPr>
              <w:pStyle w:val="Compact"/>
              <w:jc w:val="right"/>
            </w:pPr>
            <w:r>
              <w:rPr>
                <w:lang w:val="id"/>
              </w:rPr>
              <w:t xml:space="preserve">150%</w:t>
            </w:r>
          </w:p>
        </w:tc>
        <w:tc>
          <w:tcPr/>
          <w:p>
            <w:pPr>
              <w:pStyle w:val="Compact"/>
              <w:jc w:val="right"/>
            </w:pPr>
            <w:r>
              <w:rPr>
                <w:lang w:val="id"/>
              </w:rPr>
              <w:t xml:space="preserve">15 bps</w:t>
            </w:r>
          </w:p>
        </w:tc>
        <w:tc>
          <w:tcPr/>
          <w:p>
            <w:pPr>
              <w:pStyle w:val="Compact"/>
              <w:jc w:val="right"/>
            </w:pPr>
            <w:r>
              <w:rPr>
                <w:lang w:val="id"/>
              </w:rPr>
              <w:t xml:space="preserve">0,45%</w:t>
            </w:r>
          </w:p>
        </w:tc>
        <w:tc>
          <w:tcPr/>
          <w:p>
            <w:pPr>
              <w:pStyle w:val="Compact"/>
              <w:jc w:val="right"/>
            </w:pPr>
            <w:r>
              <w:rPr>
                <w:lang w:val="id"/>
              </w:rPr>
              <w:t xml:space="preserve">2,55%</w:t>
            </w:r>
          </w:p>
        </w:tc>
        <w:tc>
          <w:tcPr/>
          <w:p>
            <w:pPr>
              <w:pStyle w:val="Compact"/>
              <w:jc w:val="right"/>
            </w:pPr>
            <w:r>
              <w:rPr>
                <w:lang w:val="id"/>
              </w:rPr>
              <w:t xml:space="preserve">0,255</w:t>
            </w:r>
          </w:p>
        </w:tc>
      </w:tr>
      <w:tr>
        <w:tc>
          <w:tcPr/>
          <w:p>
            <w:pPr>
              <w:pStyle w:val="Compact"/>
              <w:jc w:val="right"/>
            </w:pPr>
            <w:r>
              <w:rPr>
                <w:b/>
                <w:bCs/>
                <w:lang w:val="id"/>
              </w:rPr>
              <w:t xml:space="preserve">300%</w:t>
            </w:r>
          </w:p>
        </w:tc>
        <w:tc>
          <w:tcPr/>
          <w:p>
            <w:pPr>
              <w:pStyle w:val="Compact"/>
              <w:jc w:val="right"/>
            </w:pPr>
            <w:r>
              <w:rPr>
                <w:b/>
                <w:bCs/>
                <w:lang w:val="id"/>
              </w:rPr>
              <w:t xml:space="preserve">40 bps</w:t>
            </w:r>
          </w:p>
        </w:tc>
        <w:tc>
          <w:tcPr/>
          <w:p>
            <w:pPr>
              <w:pStyle w:val="Compact"/>
              <w:jc w:val="right"/>
            </w:pPr>
            <w:r>
              <w:rPr>
                <w:b/>
                <w:bCs/>
                <w:lang w:val="id"/>
              </w:rPr>
              <w:t xml:space="preserve">2,40%</w:t>
            </w:r>
          </w:p>
        </w:tc>
        <w:tc>
          <w:tcPr/>
          <w:p>
            <w:pPr>
              <w:pStyle w:val="Compact"/>
              <w:jc w:val="right"/>
            </w:pPr>
            <w:r>
              <w:rPr>
                <w:b/>
                <w:bCs/>
                <w:lang w:val="id"/>
              </w:rPr>
              <w:t xml:space="preserve">0,60%</w:t>
            </w:r>
          </w:p>
        </w:tc>
        <w:tc>
          <w:tcPr/>
          <w:p>
            <w:pPr>
              <w:pStyle w:val="Compact"/>
              <w:jc w:val="right"/>
            </w:pPr>
            <w:r>
              <w:rPr>
                <w:b/>
                <w:bCs/>
                <w:lang w:val="id"/>
              </w:rPr>
              <w:t xml:space="preserve">0,060</w:t>
            </w:r>
          </w:p>
        </w:tc>
      </w:tr>
    </w:tbl>
    <w:p>
      <w:pPr>
        <w:pStyle w:val="BodyText"/>
      </w:pPr>
      <w:r>
        <w:rPr>
          <w:lang w:val="id"/>
        </w:rPr>
        <w:t xml:space="preserve">Verifikasi baris terakhir:</w:t>
      </w:r>
      <w:r>
        <w:rPr>
          <w:lang w:val="id"/>
        </w:rPr>
        <w:t xml:space="preserve"> </w:t>
      </w:r>
      <m:oMath>
        <m:r>
          <m:t>3</m:t>
        </m:r>
        <m:r>
          <m:rPr>
            <m:sty m:val="p"/>
          </m:rPr>
          <m:t>,</m:t>
        </m:r>
        <m:r>
          <m:t>00</m:t>
        </m:r>
        <m:r>
          <m:rPr>
            <m:sty m:val="p"/>
          </m:rPr>
          <m:t>×</m:t>
        </m:r>
        <m:r>
          <m:t>0</m:t>
        </m:r>
        <m:r>
          <m:rPr>
            <m:sty m:val="p"/>
          </m:rPr>
          <m:t>,</m:t>
        </m:r>
        <m:r>
          <m:t>0040</m:t>
        </m:r>
        <m:r>
          <m:rPr>
            <m:sty m:val="p"/>
          </m:rPr>
          <m:t>×</m:t>
        </m:r>
        <m:r>
          <m:t>2</m:t>
        </m:r>
        <m:r>
          <m:rPr>
            <m:sty m:val="p"/>
          </m:rPr>
          <m:t>=</m:t>
        </m:r>
        <m:r>
          <m:t>2</m:t>
        </m:r>
        <m:r>
          <m:rPr>
            <m:sty m:val="p"/>
          </m:rPr>
          <m:t>,</m:t>
        </m:r>
        <m:r>
          <m:t>40</m:t>
        </m:r>
        <m:r>
          <m:rPr>
            <m:sty m:val="p"/>
          </m:rPr>
          <m:t>%</m:t>
        </m:r>
      </m:oMath>
      <w:r>
        <w:rPr>
          <w:lang w:val="id"/>
        </w:rPr>
        <w:t xml:space="preserve">;</w:t>
      </w:r>
      <w:r>
        <w:rPr>
          <w:lang w:val="id"/>
        </w:rPr>
        <w:t xml:space="preserve"> </w:t>
      </w:r>
      <m:oMath>
        <m:r>
          <m:t>3</m:t>
        </m:r>
        <m:r>
          <m:rPr>
            <m:sty m:val="p"/>
          </m:rPr>
          <m:t>,</m:t>
        </m:r>
        <m:r>
          <m:t>00</m:t>
        </m:r>
        <m:r>
          <m:rPr>
            <m:sty m:val="p"/>
          </m:rPr>
          <m:t>%</m:t>
        </m:r>
        <m:r>
          <m:rPr>
            <m:sty m:val="p"/>
          </m:rPr>
          <m:t>−</m:t>
        </m:r>
        <m:r>
          <m:t>2</m:t>
        </m:r>
        <m:r>
          <m:rPr>
            <m:sty m:val="p"/>
          </m:rPr>
          <m:t>,</m:t>
        </m:r>
        <m:r>
          <m:t>40</m:t>
        </m:r>
        <m:r>
          <m:rPr>
            <m:sty m:val="p"/>
          </m:rPr>
          <m:t>%</m:t>
        </m:r>
        <m:r>
          <m:rPr>
            <m:sty m:val="p"/>
          </m:rPr>
          <m:t>=</m:t>
        </m:r>
        <m:r>
          <m:t>0</m:t>
        </m:r>
        <m:r>
          <m:rPr>
            <m:sty m:val="p"/>
          </m:rPr>
          <m:t>,</m:t>
        </m:r>
        <m:r>
          <m:t>60</m:t>
        </m:r>
        <m:r>
          <m:rPr>
            <m:sty m:val="p"/>
          </m:rPr>
          <m:t>%</m:t>
        </m:r>
      </m:oMath>
      <w:r>
        <w:rPr>
          <w:lang w:val="id"/>
        </w:rPr>
        <w:t xml:space="preserve">. ✓</w:t>
      </w:r>
    </w:p>
    <w:p>
      <w:pPr>
        <w:pStyle w:val="BodyText"/>
      </w:pPr>
      <w:r>
        <w:rPr>
          <w:b/>
          <w:bCs/>
          <w:lang w:val="id"/>
        </w:rPr>
        <w:t xml:space="preserve">80% premi hilang.</w:t>
      </w:r>
    </w:p>
    <w:p>
      <w:pPr>
        <w:pStyle w:val="BodyText"/>
      </w:pPr>
      <w:r>
        <w:rPr>
          <w:b/>
          <w:bCs/>
          <w:lang w:val="id"/>
        </w:rPr>
        <w:t xml:space="preserve">Langkah 9 — tambahkan biaya produk.</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Biaya produk</w:t>
            </w:r>
          </w:p>
        </w:tc>
        <w:tc>
          <w:tcPr/>
          <w:p>
            <w:pPr>
              <w:pStyle w:val="Compact"/>
              <w:jc w:val="right"/>
            </w:pPr>
            <w:r>
              <w:rPr>
                <w:lang w:val="id"/>
              </w:rPr>
              <w:t xml:space="preserve">Bersih</w:t>
            </w:r>
          </w:p>
        </w:tc>
        <w:tc>
          <w:tcPr/>
          <w:p>
            <w:pPr>
              <w:pStyle w:val="Compact"/>
              <w:jc w:val="right"/>
            </w:pPr>
            <w:r>
              <w:rPr>
                <w:lang w:val="id"/>
              </w:rPr>
              <w:t xml:space="preserve">Sharpe</w:t>
            </w:r>
          </w:p>
        </w:tc>
        <w:tc>
          <w:tcPr/>
          <w:p>
            <w:pPr>
              <w:pStyle w:val="Compact"/>
              <w:jc w:val="right"/>
            </w:pPr>
            <m:oMath>
              <m:r>
                <m:t>T</m:t>
              </m:r>
            </m:oMath>
            <w:r>
              <w:rPr>
                <w:b/>
                <w:bCs/>
                <w:lang w:val="id"/>
              </w:rPr>
              <w:t xml:space="preserve"> </w:t>
            </w:r>
            <w:r>
              <w:rPr>
                <w:b/>
                <w:bCs/>
                <w:lang w:val="id"/>
              </w:rPr>
              <w:t xml:space="preserve">untuk</w:t>
            </w:r>
            <w:r>
              <w:rPr>
                <w:b/>
                <w:bCs/>
                <w:lang w:val="id"/>
              </w:rPr>
              <w:t xml:space="preserve"> </w:t>
            </w:r>
            <m:oMath>
              <m:r>
                <m:t>t</m:t>
              </m:r>
              <m:r>
                <m:rPr>
                  <m:sty m:val="p"/>
                </m:rPr>
                <m:t>=</m:t>
              </m:r>
              <m:r>
                <m:t>2</m:t>
              </m:r>
            </m:oMath>
          </w:p>
        </w:tc>
      </w:tr>
      <w:tr>
        <w:tc>
          <w:tcPr/>
          <w:p>
            <w:pPr>
              <w:pStyle w:val="Compact"/>
              <w:jc w:val="right"/>
            </w:pPr>
            <w:r>
              <w:rPr>
                <w:lang w:val="id"/>
              </w:rPr>
              <w:t xml:space="preserve">0,35%</w:t>
            </w:r>
          </w:p>
        </w:tc>
        <w:tc>
          <w:tcPr/>
          <w:p>
            <w:pPr>
              <w:pStyle w:val="Compact"/>
              <w:jc w:val="right"/>
            </w:pPr>
            <w:r>
              <w:rPr>
                <w:lang w:val="id"/>
              </w:rPr>
              <w:t xml:space="preserve">2,20%</w:t>
            </w:r>
          </w:p>
        </w:tc>
        <w:tc>
          <w:tcPr/>
          <w:p>
            <w:pPr>
              <w:pStyle w:val="Compact"/>
              <w:jc w:val="right"/>
            </w:pPr>
            <w:r>
              <w:rPr>
                <w:lang w:val="id"/>
              </w:rPr>
              <w:t xml:space="preserve">0,220</w:t>
            </w:r>
          </w:p>
        </w:tc>
        <w:tc>
          <w:tcPr/>
          <w:p>
            <w:pPr>
              <w:pStyle w:val="Compact"/>
              <w:jc w:val="right"/>
            </w:pPr>
            <w:r>
              <w:rPr>
                <w:lang w:val="id"/>
              </w:rPr>
              <w:t xml:space="preserve">83 thn</w:t>
            </w:r>
          </w:p>
        </w:tc>
      </w:tr>
      <w:tr>
        <w:tc>
          <w:tcPr/>
          <w:p>
            <w:pPr>
              <w:pStyle w:val="Compact"/>
              <w:jc w:val="right"/>
            </w:pPr>
            <w:r>
              <w:rPr>
                <w:lang w:val="id"/>
              </w:rPr>
              <w:t xml:space="preserve">0,75%</w:t>
            </w:r>
          </w:p>
        </w:tc>
        <w:tc>
          <w:tcPr/>
          <w:p>
            <w:pPr>
              <w:pStyle w:val="Compact"/>
              <w:jc w:val="right"/>
            </w:pPr>
            <w:r>
              <w:rPr>
                <w:lang w:val="id"/>
              </w:rPr>
              <w:t xml:space="preserve">1,80%</w:t>
            </w:r>
          </w:p>
        </w:tc>
        <w:tc>
          <w:tcPr/>
          <w:p>
            <w:pPr>
              <w:pStyle w:val="Compact"/>
              <w:jc w:val="right"/>
            </w:pPr>
            <w:r>
              <w:rPr>
                <w:lang w:val="id"/>
              </w:rPr>
              <w:t xml:space="preserve">0,180</w:t>
            </w:r>
          </w:p>
        </w:tc>
        <w:tc>
          <w:tcPr/>
          <w:p>
            <w:pPr>
              <w:pStyle w:val="Compact"/>
              <w:jc w:val="right"/>
            </w:pPr>
            <w:r>
              <w:rPr>
                <w:lang w:val="id"/>
              </w:rPr>
              <w:t xml:space="preserve">123 thn</w:t>
            </w:r>
          </w:p>
        </w:tc>
      </w:tr>
      <w:tr>
        <w:tc>
          <w:tcPr/>
          <w:p>
            <w:pPr>
              <w:pStyle w:val="Compact"/>
              <w:jc w:val="right"/>
            </w:pPr>
            <w:r>
              <w:rPr>
                <w:b/>
                <w:bCs/>
                <w:lang w:val="id"/>
              </w:rPr>
              <w:t xml:space="preserve">1,50%</w:t>
            </w:r>
          </w:p>
        </w:tc>
        <w:tc>
          <w:tcPr/>
          <w:p>
            <w:pPr>
              <w:pStyle w:val="Compact"/>
              <w:jc w:val="right"/>
            </w:pPr>
            <w:r>
              <w:rPr>
                <w:b/>
                <w:bCs/>
                <w:lang w:val="id"/>
              </w:rPr>
              <w:t xml:space="preserve">1,05%</w:t>
            </w:r>
          </w:p>
        </w:tc>
        <w:tc>
          <w:tcPr/>
          <w:p>
            <w:pPr>
              <w:pStyle w:val="Compact"/>
              <w:jc w:val="right"/>
            </w:pPr>
            <w:r>
              <w:rPr>
                <w:b/>
                <w:bCs/>
                <w:lang w:val="id"/>
              </w:rPr>
              <w:t xml:space="preserve">0,105</w:t>
            </w:r>
          </w:p>
        </w:tc>
        <w:tc>
          <w:tcPr/>
          <w:p>
            <w:pPr>
              <w:pStyle w:val="Compact"/>
              <w:jc w:val="right"/>
            </w:pPr>
            <w:r>
              <w:rPr>
                <w:b/>
                <w:bCs/>
                <w:lang w:val="id"/>
              </w:rPr>
              <w:t xml:space="preserve">363 thn</w:t>
            </w:r>
          </w:p>
        </w:tc>
      </w:tr>
    </w:tbl>
    <w:p>
      <w:pPr>
        <w:pStyle w:val="BodyText"/>
      </w:pPr>
      <w:r>
        <w:rPr>
          <w:b/>
          <w:bCs/>
          <w:lang w:val="id"/>
        </w:rPr>
        <w:t xml:space="preserve">Langkah 10 — kesimpulan.</w:t>
      </w:r>
      <w:r>
        <w:rPr>
          <w:lang w:val="id"/>
        </w:rPr>
        <w:t xml:space="preserve"> </w:t>
      </w:r>
      <w:r>
        <w:rPr>
          <w:lang w:val="id"/>
        </w:rPr>
        <w:t xml:space="preserve">Produk faktor berbiaya 1,50% menyerahkan</w:t>
      </w:r>
      <w:r>
        <w:rPr>
          <w:lang w:val="id"/>
        </w:rPr>
        <w:t xml:space="preserve"> </w:t>
      </w:r>
      <w:r>
        <w:rPr>
          <w:b/>
          <w:bCs/>
          <w:lang w:val="id"/>
        </w:rPr>
        <w:t xml:space="preserve">65%</w:t>
      </w:r>
      <w:r>
        <w:rPr>
          <w:lang w:val="id"/>
        </w:rPr>
        <w:t xml:space="preserve"> </w:t>
      </w:r>
      <w:r>
        <w:rPr>
          <w:lang w:val="id"/>
        </w:rPr>
        <w:t xml:space="preserve">premi kotor kepada biaya, dan menghasilkan Sharpe yang</w:t>
      </w:r>
      <w:r>
        <w:rPr>
          <w:lang w:val="id"/>
        </w:rPr>
        <w:t xml:space="preserve"> </w:t>
      </w:r>
      <w:r>
        <w:rPr>
          <w:b/>
          <w:bCs/>
          <w:lang w:val="id"/>
        </w:rPr>
        <w:t xml:space="preserve">tidak akan pernah dapat dibuktikan</w:t>
      </w:r>
      <w:r>
        <w:rPr>
          <w:lang w:val="id"/>
        </w:rPr>
        <w:t xml:space="preserve"> </w:t>
      </w:r>
      <w:r>
        <w:rPr>
          <w:lang w:val="id"/>
        </w:rPr>
        <w:t xml:space="preserve">dalam cakrawala manusia.</w:t>
      </w:r>
    </w:p>
    <w:p>
      <w:pPr>
        <w:pStyle w:val="BodyText"/>
      </w:pPr>
      <w:r>
        <w:rPr>
          <w:b/>
          <w:bCs/>
          <w:lang w:val="id"/>
        </w:rPr>
        <w:t xml:space="preserve">Bandingkan dengan §4.4:</w:t>
      </w:r>
      <w:r>
        <w:rPr>
          <w:lang w:val="id"/>
        </w:rPr>
        <w:t xml:space="preserve"> </w:t>
      </w:r>
      <w:r>
        <w:rPr>
          <w:lang w:val="id"/>
        </w:rPr>
        <w:t xml:space="preserve">penggabungan memberi +142,8% Sharpe secara</w:t>
      </w:r>
      <w:r>
        <w:rPr>
          <w:lang w:val="id"/>
        </w:rPr>
        <w:t xml:space="preserve"> </w:t>
      </w:r>
      <w:r>
        <w:rPr>
          <w:b/>
          <w:bCs/>
          <w:lang w:val="id"/>
        </w:rPr>
        <w:t xml:space="preserve">gratis</w:t>
      </w:r>
      <w:r>
        <w:rPr>
          <w:lang w:val="id"/>
        </w:rPr>
        <w:t xml:space="preserve"> </w:t>
      </w:r>
      <w:r>
        <w:rPr>
          <w:lang w:val="id"/>
        </w:rPr>
        <w:t xml:space="preserve">— ia hanya memerlukan disiplin memegang beberapa faktor sekaligus. Biaya produk mengambil kembali sebagian besarnya.</w:t>
      </w:r>
      <w:r>
        <w:rPr>
          <w:lang w:val="id"/>
        </w:rPr>
        <w:t xml:space="preserve"> </w:t>
      </w:r>
      <w:r>
        <w:rPr>
          <w:b/>
          <w:bCs/>
          <w:lang w:val="id"/>
        </w:rPr>
        <w:t xml:space="preserve">Keputusan biaya kembali melampaui keputusan pemilihan faktor</w:t>
      </w:r>
      <w:r>
        <w:rPr>
          <w:lang w:val="id"/>
        </w:rPr>
        <w:t xml:space="preserve">, persis seperti temuan L3I.1 §4.3.</w:t>
      </w:r>
    </w:p>
    <w:p>
      <w:r>
        <w:pict>
          <v:rect style="width:0;height:1.5pt" o:hralign="center" o:hrstd="t" o:hr="t"/>
        </w:pict>
      </w:r>
    </w:p>
    <w:bookmarkEnd w:id="29"/>
    <w:bookmarkEnd w:id="30"/>
    <w:bookmarkStart w:id="31" w:name="contoh-4-menguji-penentuan-waktu-faktor"/>
    <w:p>
      <w:pPr>
        <w:pStyle w:val="Heading3"/>
      </w:pPr>
      <w:r>
        <w:rPr>
          <w:lang w:val="id"/>
        </w:rPr>
        <w:t xml:space="preserve">Contoh 4 — Menguji penentuan waktu faktor</w:t>
      </w:r>
    </w:p>
    <w:p>
      <w:pPr>
        <w:pStyle w:val="FirstParagraph"/>
      </w:pPr>
      <w:r>
        <w:rPr>
          <w:b/>
          <w:bCs/>
          <w:lang w:val="id"/>
        </w:rPr>
        <w:t xml:space="preserve">Langkah 1 — rumuskan klaim.</w:t>
      </w:r>
    </w:p>
    <w:p>
      <w:pPr>
        <w:pStyle w:val="BlockText"/>
      </w:pPr>
      <w:r>
        <w:rPr>
          <w:i/>
          <w:iCs/>
          <w:lang w:val="id"/>
        </w:rPr>
        <w:t xml:space="preserve">“Bila sebuah faktor sudah lama tertinggal, ia menjadi murah, dan saat itulah bobotnya sebaiknya ditambah.”</w:t>
      </w:r>
    </w:p>
    <w:p>
      <w:pPr>
        <w:pStyle w:val="FirstParagraph"/>
      </w:pPr>
      <w:r>
        <w:rPr>
          <w:b/>
          <w:bCs/>
          <w:lang w:val="id"/>
        </w:rPr>
        <w:t xml:space="preserve">Langkah 2 — rancangan uji berpasangan.</w:t>
      </w:r>
      <w:r>
        <w:rPr>
          <w:lang w:val="id"/>
        </w:rPr>
        <w:t xml:space="preserve"> </w:t>
      </w:r>
      <w:r>
        <w:rPr>
          <w:lang w:val="id"/>
        </w:rPr>
        <w:t xml:space="preserve">Lima faktor dengan premi sejati</w:t>
      </w:r>
      <w:r>
        <w:rPr>
          <w:lang w:val="id"/>
        </w:rPr>
        <w:t xml:space="preserve"> </w:t>
      </w:r>
      <w:r>
        <w:rPr>
          <w:b/>
          <w:bCs/>
          <w:lang w:val="id"/>
        </w:rPr>
        <w:t xml:space="preserve">tetap</w:t>
      </w:r>
      <w:r>
        <w:rPr>
          <w:lang w:val="id"/>
        </w:rPr>
        <w:t xml:space="preserve">. Setiap bulan: tambah 10 pp ke faktor berkinerja 36 bulan terburuk, kurangi 10 pp dari yang terbaik. Bandingkan dengan bobot sama rata pada lintasan</w:t>
      </w:r>
      <w:r>
        <w:rPr>
          <w:lang w:val="id"/>
        </w:rPr>
        <w:t xml:space="preserve"> </w:t>
      </w:r>
      <w:r>
        <w:rPr>
          <w:b/>
          <w:bCs/>
          <w:lang w:val="id"/>
        </w:rPr>
        <w:t xml:space="preserve">identik</w:t>
      </w:r>
      <w:r>
        <w:rPr>
          <w:lang w:val="id"/>
        </w:rPr>
        <w:t xml:space="preserve">. 30 tahun, 1.500 lintasan.</w:t>
      </w:r>
    </w:p>
    <w:p>
      <w:pPr>
        <w:pStyle w:val="BodyText"/>
      </w:pPr>
      <w:r>
        <w:rPr>
          <w:b/>
          <w:bCs/>
          <w:lang w:val="id"/>
        </w:rPr>
        <w:t xml:space="preserve">Langkah 3 — hasil.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rPr>
                <w:lang w:val="id"/>
              </w:rPr>
              <w:t xml:space="preserve">Sharpe</w:t>
            </w:r>
          </w:p>
        </w:tc>
      </w:tr>
      <w:tr>
        <w:tc>
          <w:tcPr/>
          <w:p>
            <w:pPr>
              <w:pStyle w:val="Compact"/>
            </w:pPr>
            <w:r>
              <w:rPr>
                <w:lang w:val="id"/>
              </w:rPr>
              <w:t xml:space="preserve">Bobot sama rata</w:t>
            </w:r>
          </w:p>
        </w:tc>
        <w:tc>
          <w:tcPr/>
          <w:p>
            <w:pPr>
              <w:pStyle w:val="Compact"/>
              <w:jc w:val="right"/>
            </w:pPr>
            <w:r>
              <w:rPr>
                <w:b/>
                <w:bCs/>
                <w:lang w:val="id"/>
              </w:rPr>
              <w:t xml:space="preserve">0,7069</w:t>
            </w:r>
          </w:p>
        </w:tc>
      </w:tr>
      <w:tr>
        <w:tc>
          <w:tcPr/>
          <w:p>
            <w:pPr>
              <w:pStyle w:val="Compact"/>
            </w:pPr>
            <w:r>
              <w:rPr>
                <w:lang w:val="id"/>
              </w:rPr>
              <w:t xml:space="preserve">Dengan penentuan waktu</w:t>
            </w:r>
          </w:p>
        </w:tc>
        <w:tc>
          <w:tcPr/>
          <w:p>
            <w:pPr>
              <w:pStyle w:val="Compact"/>
              <w:jc w:val="right"/>
            </w:pPr>
            <w:r>
              <w:rPr>
                <w:b/>
                <w:bCs/>
                <w:lang w:val="id"/>
              </w:rPr>
              <w:t xml:space="preserve">0,3899</w:t>
            </w:r>
          </w:p>
        </w:tc>
      </w:tr>
      <w:tr>
        <w:tc>
          <w:tcPr/>
          <w:p>
            <w:pPr>
              <w:pStyle w:val="Compact"/>
            </w:pPr>
            <w:r>
              <w:rPr>
                <w:b/>
                <w:bCs/>
                <w:lang w:val="id"/>
              </w:rPr>
              <w:t xml:space="preserve">Selisih</w:t>
            </w:r>
          </w:p>
        </w:tc>
        <w:tc>
          <w:tcPr/>
          <w:p>
            <w:pPr>
              <w:pStyle w:val="Compact"/>
              <w:jc w:val="right"/>
            </w:pPr>
            <w:r>
              <w:rPr>
                <w:b/>
                <w:bCs/>
                <w:lang w:val="id"/>
              </w:rPr>
              <w:t xml:space="preserve">−0,3170</w:t>
            </w:r>
          </w:p>
        </w:tc>
      </w:tr>
      <w:tr>
        <w:tc>
          <w:tcPr/>
          <w:p>
            <w:pPr>
              <w:pStyle w:val="Compact"/>
            </w:pPr>
            <m:oMath>
              <m:r>
                <m:t>S</m:t>
              </m:r>
              <m:r>
                <m:t>E</m:t>
              </m:r>
            </m:oMath>
            <w:r>
              <w:rPr>
                <w:lang w:val="id"/>
              </w:rPr>
              <w:t xml:space="preserve"> </w:t>
            </w:r>
            <w:r>
              <w:rPr>
                <w:lang w:val="id"/>
              </w:rPr>
              <w:t xml:space="preserve">selisih</w:t>
            </w:r>
          </w:p>
        </w:tc>
        <w:tc>
          <w:tcPr/>
          <w:p>
            <w:pPr>
              <w:pStyle w:val="Compact"/>
              <w:jc w:val="right"/>
            </w:pPr>
            <w:r>
              <w:rPr>
                <w:lang w:val="id"/>
              </w:rPr>
              <w:t xml:space="preserve">0,00117</w:t>
            </w:r>
          </w:p>
        </w:tc>
      </w:tr>
      <w:tr>
        <w:tc>
          <w:tcPr/>
          <w:p>
            <w:pPr>
              <w:pStyle w:val="Compact"/>
            </w:pPr>
            <m:oMath>
              <m:r>
                <m:t>t</m:t>
              </m:r>
            </m:oMath>
          </w:p>
        </w:tc>
        <w:tc>
          <w:tcPr/>
          <w:p>
            <w:pPr>
              <w:pStyle w:val="Compact"/>
              <w:jc w:val="right"/>
            </w:pPr>
            <w:r>
              <w:rPr>
                <w:b/>
                <w:bCs/>
                <w:lang w:val="id"/>
              </w:rPr>
              <w:t xml:space="preserve">−270,0</w:t>
            </w:r>
          </w:p>
        </w:tc>
      </w:tr>
      <w:tr>
        <w:tc>
          <w:tcPr/>
          <w:p>
            <w:pPr>
              <w:pStyle w:val="Compact"/>
            </w:pPr>
            <w:r>
              <w:rPr>
                <w:lang w:val="id"/>
              </w:rPr>
              <w:t xml:space="preserve">Lintasan di mana penentuan waktu menang</w:t>
            </w:r>
          </w:p>
        </w:tc>
        <w:tc>
          <w:tcPr/>
          <w:p>
            <w:pPr>
              <w:pStyle w:val="Compact"/>
              <w:jc w:val="right"/>
            </w:pPr>
            <w:r>
              <w:rPr>
                <w:b/>
                <w:bCs/>
                <w:lang w:val="id"/>
              </w:rPr>
              <w:t xml:space="preserve">0,0%</w:t>
            </w:r>
          </w:p>
        </w:tc>
      </w:tr>
    </w:tbl>
    <w:p>
      <w:pPr>
        <w:pStyle w:val="BodyText"/>
      </w:pPr>
      <w:r>
        <w:rPr>
          <w:b/>
          <w:bCs/>
          <w:lang w:val="id"/>
        </w:rPr>
        <w:t xml:space="preserve">Langkah 4 — hitung besarnya kerusakan.</w:t>
      </w:r>
    </w:p>
    <w:p>
      <w:pPr>
        <w:pStyle w:val="BodyText"/>
      </w:pPr>
      <m:oMathPara>
        <m:oMathParaPr>
          <m:jc m:val="center"/>
        </m:oMathParaPr>
        <m:oMath>
          <m:f>
            <m:fPr>
              <m:type m:val="bar"/>
            </m:fPr>
            <m:num>
              <m:r>
                <m:t>0</m:t>
              </m:r>
              <m:r>
                <m:rPr>
                  <m:sty m:val="p"/>
                </m:rPr>
                <m:t>,</m:t>
              </m:r>
              <m:r>
                <m:t>3899</m:t>
              </m:r>
              <m:r>
                <m:rPr>
                  <m:sty m:val="p"/>
                </m:rPr>
                <m:t>−</m:t>
              </m:r>
              <m:r>
                <m:t>0</m:t>
              </m:r>
              <m:r>
                <m:rPr>
                  <m:sty m:val="p"/>
                </m:rPr>
                <m:t>,</m:t>
              </m:r>
              <m:r>
                <m:t>7069</m:t>
              </m:r>
            </m:num>
            <m:den>
              <m:r>
                <m:t>0</m:t>
              </m:r>
              <m:r>
                <m:rPr>
                  <m:sty m:val="p"/>
                </m:rPr>
                <m:t>,</m:t>
              </m:r>
              <m:r>
                <m:t>7069</m:t>
              </m:r>
            </m:den>
          </m:f>
          <m:r>
            <m:rPr>
              <m:sty m:val="p"/>
            </m:rPr>
            <m:t>=</m:t>
          </m:r>
          <m:r>
            <m:rPr>
              <m:sty m:val="b"/>
            </m:rPr>
            <m:t>−</m:t>
          </m:r>
          <m:r>
            <m:rPr>
              <m:sty m:val="b"/>
            </m:rPr>
            <m:t>44</m:t>
          </m:r>
          <m:r>
            <m:rPr>
              <m:sty m:val="b"/>
            </m:rPr>
            <m:t>,</m:t>
          </m:r>
          <m:r>
            <m:rPr>
              <m:sty m:val="b"/>
            </m:rPr>
            <m:t>8</m:t>
          </m:r>
          <m:r>
            <m:rPr>
              <m:sty m:val="b"/>
            </m:rPr>
            <m:t>%</m:t>
          </m:r>
        </m:oMath>
      </m:oMathPara>
    </w:p>
    <w:p>
      <w:pPr>
        <w:pStyle w:val="FirstParagraph"/>
      </w:pPr>
      <w:r>
        <w:rPr>
          <w:b/>
          <w:bCs/>
          <w:lang w:val="id"/>
        </w:rPr>
        <w:t xml:space="preserve">Hampir separuh Sharpe hancur.</w:t>
      </w:r>
    </w:p>
    <w:p>
      <w:pPr>
        <w:pStyle w:val="BodyText"/>
      </w:pPr>
      <w:r>
        <w:rPr>
          <w:b/>
          <w:bCs/>
          <w:lang w:val="id"/>
        </w:rPr>
        <w:t xml:space="preserve">Langkah 5 — jelaskan mengapa kekalahannya 100%.</w:t>
      </w:r>
      <w:r>
        <w:rPr>
          <w:lang w:val="id"/>
        </w:rPr>
        <w:t xml:space="preserve"> </w:t>
      </w:r>
      <w:r>
        <w:rPr>
          <w:lang w:val="id"/>
        </w:rPr>
        <w:t xml:space="preserve">Ini bukan hasil acak; ia sistematis, dan mekanismenya dapat diidentifikasi.</w:t>
      </w:r>
    </w:p>
    <w:p>
      <w:pPr>
        <w:pStyle w:val="BodyText"/>
      </w:pPr>
      <w:r>
        <w:rPr>
          <w:lang w:val="id"/>
        </w:rPr>
        <w:t xml:space="preserve">Dalam rancangan ini, premi faktor</w:t>
      </w:r>
      <w:r>
        <w:rPr>
          <w:lang w:val="id"/>
        </w:rPr>
        <w:t xml:space="preserve"> </w:t>
      </w:r>
      <w:r>
        <w:rPr>
          <w:b/>
          <w:bCs/>
          <w:lang w:val="id"/>
        </w:rPr>
        <w:t xml:space="preserve">tetap sepanjang waktu</w:t>
      </w:r>
      <w:r>
        <w:rPr>
          <w:lang w:val="id"/>
        </w:rPr>
        <w:t xml:space="preserve"> </w:t>
      </w:r>
      <w:r>
        <w:rPr>
          <w:lang w:val="id"/>
        </w:rPr>
        <w:t xml:space="preserve">— tidak ada yang dapat ditangkap penentuan waktu. Maka kemiringan ±10 pp tidak memperoleh apa pun.</w:t>
      </w:r>
    </w:p>
    <w:p>
      <w:pPr>
        <w:pStyle w:val="BodyText"/>
      </w:pPr>
      <w:r>
        <w:rPr>
          <w:lang w:val="id"/>
        </w:rPr>
        <w:t xml:space="preserve">Yang</w:t>
      </w:r>
      <w:r>
        <w:rPr>
          <w:lang w:val="id"/>
        </w:rPr>
        <w:t xml:space="preserve"> </w:t>
      </w:r>
      <w:r>
        <w:rPr>
          <w:b/>
          <w:bCs/>
          <w:lang w:val="id"/>
        </w:rPr>
        <w:t xml:space="preserve">dilakukannya</w:t>
      </w:r>
      <w:r>
        <w:rPr>
          <w:lang w:val="id"/>
        </w:rPr>
        <w:t xml:space="preserve"> </w:t>
      </w:r>
      <w:r>
        <w:rPr>
          <w:lang w:val="id"/>
        </w:rPr>
        <w:t xml:space="preserve">adalah merusak struktur diversifikasi dari Bagian A. Bobot sama rata mendekati optimal mengingat korelasi rata-rata −0,038; setiap penyimpangan mengurangi manfaat diversifikasi. Karena kerugian ini terjadi</w:t>
      </w:r>
      <w:r>
        <w:rPr>
          <w:lang w:val="id"/>
        </w:rPr>
        <w:t xml:space="preserve"> </w:t>
      </w:r>
      <w:r>
        <w:rPr>
          <w:b/>
          <w:bCs/>
          <w:lang w:val="id"/>
        </w:rPr>
        <w:t xml:space="preserve">setiap bulan pada setiap lintasan</w:t>
      </w:r>
      <w:r>
        <w:rPr>
          <w:lang w:val="id"/>
        </w:rPr>
        <w:t xml:space="preserve">, ia bersifat struktural, bukan kebetulan — karena itu tingkat kemenangannya tepat nol.</w:t>
      </w:r>
    </w:p>
    <w:p>
      <w:pPr>
        <w:pStyle w:val="BodyText"/>
      </w:pPr>
      <w:r>
        <w:rPr>
          <w:b/>
          <w:bCs/>
          <w:lang w:val="id"/>
        </w:rPr>
        <w:t xml:space="preserve">Langkah 6 — nyatakan batas temuan ini.</w:t>
      </w:r>
      <w:r>
        <w:rPr>
          <w:lang w:val="id"/>
        </w:rPr>
        <w:t xml:space="preserve"> </w:t>
      </w:r>
      <w:r>
        <w:rPr>
          <w:lang w:val="id"/>
        </w:rPr>
        <w:t xml:space="preserve">Simulasi ini</w:t>
      </w:r>
      <w:r>
        <w:rPr>
          <w:lang w:val="id"/>
        </w:rPr>
        <w:t xml:space="preserve"> </w:t>
      </w:r>
      <w:r>
        <w:rPr>
          <w:b/>
          <w:bCs/>
          <w:lang w:val="id"/>
        </w:rPr>
        <w:t xml:space="preserve">tidak membuktikan</w:t>
      </w:r>
      <w:r>
        <w:rPr>
          <w:lang w:val="id"/>
        </w:rPr>
        <w:t xml:space="preserve"> </w:t>
      </w:r>
      <w:r>
        <w:rPr>
          <w:lang w:val="id"/>
        </w:rPr>
        <w:t xml:space="preserve">bahwa premi faktor tidak pernah bervariasi. Ia mengasumsikan premi tetap, lalu menunjukkan konsekuensi penentuan waktu</w:t>
      </w:r>
      <w:r>
        <w:rPr>
          <w:lang w:val="id"/>
        </w:rPr>
        <w:t xml:space="preserve"> </w:t>
      </w:r>
      <w:r>
        <w:rPr>
          <w:b/>
          <w:bCs/>
          <w:lang w:val="id"/>
        </w:rPr>
        <w:t xml:space="preserve">bila asumsi itu benar.</w:t>
      </w:r>
    </w:p>
    <w:p>
      <w:pPr>
        <w:pStyle w:val="BodyText"/>
      </w:pPr>
      <w:r>
        <w:rPr>
          <w:lang w:val="id"/>
        </w:rPr>
        <w:t xml:space="preserve">Apakah premi faktor benar-benar dapat diprediksi di pasar nyata adalah pertanyaan empiris yang buktinya diperdebatkan.</w:t>
      </w:r>
    </w:p>
    <w:p>
      <w:pPr>
        <w:pStyle w:val="BodyText"/>
      </w:pPr>
      <w:r>
        <w:rPr>
          <w:b/>
          <w:bCs/>
          <w:lang w:val="id"/>
        </w:rPr>
        <w:t xml:space="preserve">Langkah 7 — dan inilah argumen yang menentukan.</w:t>
      </w:r>
      <w:r>
        <w:rPr>
          <w:lang w:val="id"/>
        </w:rPr>
        <w:t xml:space="preserve"> </w:t>
      </w:r>
      <w:r>
        <w:rPr>
          <w:lang w:val="id"/>
        </w:rPr>
        <w:t xml:space="preserve">§4.2 menunjukkan bahwa premi faktor</w:t>
      </w:r>
      <w:r>
        <w:rPr>
          <w:lang w:val="id"/>
        </w:rPr>
        <w:t xml:space="preserve"> </w:t>
      </w:r>
      <w:r>
        <w:rPr>
          <w:b/>
          <w:bCs/>
          <w:lang w:val="id"/>
        </w:rPr>
        <w:t xml:space="preserve">statis</w:t>
      </w:r>
      <w:r>
        <w:rPr>
          <w:lang w:val="id"/>
        </w:rPr>
        <w:t xml:space="preserve"> </w:t>
      </w:r>
      <w:r>
        <w:rPr>
          <w:lang w:val="id"/>
        </w:rPr>
        <w:t xml:space="preserve">memerlukan 30–90 tahun data untuk dibuktikan. Klaim bahwa premi itu</w:t>
      </w:r>
      <w:r>
        <w:rPr>
          <w:lang w:val="id"/>
        </w:rPr>
        <w:t xml:space="preserve"> </w:t>
      </w:r>
      <w:r>
        <w:rPr>
          <w:b/>
          <w:bCs/>
          <w:lang w:val="id"/>
        </w:rPr>
        <w:t xml:space="preserve">bervariasi secara dapat diprediksi</w:t>
      </w:r>
      <w:r>
        <w:rPr>
          <w:lang w:val="id"/>
        </w:rPr>
        <w:t xml:space="preserve"> </w:t>
      </w:r>
      <w:r>
        <w:rPr>
          <w:lang w:val="id"/>
        </w:rPr>
        <w:t xml:space="preserve">adalah klaim yang jauh lebih kuat, dan karena itu memerlukan bukti yang jauh lebih banyak lagi.</w:t>
      </w:r>
    </w:p>
    <w:p>
      <w:pPr>
        <w:pStyle w:val="BodyText"/>
      </w:pPr>
      <w:r>
        <w:rPr>
          <w:b/>
          <w:bCs/>
          <w:lang w:val="id"/>
        </w:rPr>
        <w:t xml:space="preserve">Data itu tidak tersedia. Dan Langkah 3 menunjukkan apa yang terjadi bila Anda bertindak berdasarkan keyakinan itu dan ternyata keliru.</w:t>
      </w:r>
    </w:p>
    <w:p>
      <w:pPr>
        <w:pStyle w:val="BodyText"/>
      </w:pPr>
      <w:r>
        <w:rPr>
          <w:b/>
          <w:bCs/>
          <w:lang w:val="id"/>
        </w:rPr>
        <w:t xml:space="preserve">Langkah 8 — keputusan kebijakan.</w:t>
      </w:r>
      <w:r>
        <w:rPr>
          <w:lang w:val="id"/>
        </w:rPr>
        <w:t xml:space="preserve"> </w:t>
      </w:r>
      <w:r>
        <w:rPr>
          <w:lang w:val="id"/>
        </w:rPr>
        <w:t xml:space="preserve">Perlakukan bobot faktor sebagai keputusan strategis yang ditetapkan sekali dan dipegang selama dekade.</w:t>
      </w:r>
    </w:p>
    <w:p>
      <w:pPr>
        <w:pStyle w:val="BodyText"/>
      </w:pPr>
      <w:r>
        <w:rPr>
          <w:lang w:val="id"/>
        </w:rPr>
        <w:t xml:space="preserve">Bukan karena penentuan waktu pasti mustahil — melainkan karena</w:t>
      </w:r>
      <w:r>
        <w:rPr>
          <w:lang w:val="id"/>
        </w:rPr>
        <w:t xml:space="preserve"> </w:t>
      </w:r>
      <w:r>
        <w:rPr>
          <w:b/>
          <w:bCs/>
          <w:lang w:val="id"/>
        </w:rPr>
        <w:t xml:space="preserve">biaya kesalahannya (−44,8% Sharpe) melampaui manfaat harapannya pada tingkat bukti yang tersedia.</w:t>
      </w:r>
      <w:r>
        <w:rPr>
          <w:lang w:val="id"/>
        </w:rPr>
        <w:t xml:space="preserve"> </w:t>
      </w:r>
      <w:r>
        <w:rPr>
          <w:lang w:val="id"/>
        </w:rPr>
        <w:t xml:space="preserve">Itu adalah bentuk keputusan yang sama dengan yang diajarkan L3.2 §4.7 tentang alokasi taktis, muncul kembali pada tingkat faktor.</w:t>
      </w:r>
    </w:p>
    <w:p>
      <w:r>
        <w:pict>
          <v:rect style="width:0;height:1.5pt" o:hralign="center" o:hrstd="t" o:hr="t"/>
        </w:pict>
      </w:r>
    </w:p>
    <w:bookmarkEnd w:id="31"/>
    <w:bookmarkEnd w:id="32"/>
    <w:bookmarkStart w:id="39" w:name="lembar-kerja-peserta"/>
    <w:p>
      <w:pPr>
        <w:pStyle w:val="Heading2"/>
      </w:pPr>
      <w:r>
        <w:rPr>
          <w:lang w:val="id"/>
        </w:rPr>
        <w:t xml:space="preserve">6. Lembar Kerja Peserta</w:t>
      </w:r>
    </w:p>
    <w:bookmarkStart w:id="33" w:name="bagian-a-nilai-klaim-faktor"/>
    <w:p>
      <w:pPr>
        <w:pStyle w:val="Heading3"/>
      </w:pPr>
      <w:r>
        <w:rPr>
          <w:lang w:val="id"/>
        </w:rPr>
        <w:t xml:space="preserve">Bagian A — Nilai klaim faktor</w:t>
      </w:r>
    </w:p>
    <w:p>
      <w:pPr>
        <w:pStyle w:val="FirstParagraph"/>
      </w:pPr>
      <w:r>
        <w:rPr>
          <w:lang w:val="id"/>
        </w:rPr>
        <w:t xml:space="preserve">Ambil satu faktor yang Anda pertimbangkan atau yang dipasarkan kepada Anda.</w:t>
      </w:r>
    </w:p>
    <w:p>
      <w:pPr>
        <w:pStyle w:val="Compact"/>
        <w:numPr>
          <w:ilvl w:val="0"/>
          <w:numId w:val="1002"/>
        </w:numPr>
      </w:pPr>
      <w:r>
        <w:rPr>
          <w:lang w:val="id"/>
        </w:rPr>
        <w:t xml:space="preserve">Premi yang diklaim ____% · Volatilitas ____% · Panjang data ____ tahun</w:t>
      </w:r>
    </w:p>
    <w:p>
      <w:pPr>
        <w:pStyle w:val="Compact"/>
        <w:numPr>
          <w:ilvl w:val="0"/>
          <w:numId w:val="1002"/>
        </w:numPr>
      </w:pPr>
      <m:oMath>
        <m:r>
          <m:t>t</m:t>
        </m:r>
        <m:r>
          <m:rPr>
            <m:sty m:val="p"/>
          </m:rPr>
          <m:t>=</m:t>
        </m:r>
        <m:r>
          <m:rPr>
            <m:sty m:val="p"/>
          </m:rPr>
          <m:t>(</m:t>
        </m:r>
        <m:r>
          <m:rPr>
            <m:nor/>
            <m:sty m:val="p"/>
          </m:rPr>
          <m:t>premi</m:t>
        </m:r>
        <m:r>
          <m:rPr>
            <m:sty m:val="p"/>
          </m:rPr>
          <m:t>/</m:t>
        </m:r>
        <m:r>
          <m:t>σ</m:t>
        </m:r>
        <m:r>
          <m:rPr>
            <m:sty m:val="p"/>
          </m:rPr>
          <m:t>)</m:t>
        </m:r>
        <m:rad>
          <m:radPr>
            <m:degHide m:val="on"/>
          </m:radPr>
          <m:deg/>
          <m:e>
            <m:r>
              <m:t>T</m:t>
            </m:r>
          </m:e>
        </m:rad>
      </m:oMath>
      <w:r>
        <w:rPr>
          <w:lang w:val="id"/>
        </w:rPr>
        <w:t xml:space="preserve"> </w:t>
      </w:r>
      <w:r>
        <w:rPr>
          <w:lang w:val="id"/>
        </w:rPr>
        <w:t xml:space="preserve">= ____</w:t>
      </w:r>
    </w:p>
    <w:p>
      <w:pPr>
        <w:pStyle w:val="Compact"/>
        <w:numPr>
          <w:ilvl w:val="0"/>
          <w:numId w:val="1002"/>
        </w:numPr>
      </w:pPr>
      <m:oMath>
        <m:r>
          <m:t>N</m:t>
        </m:r>
      </m:oMath>
      <w:r>
        <w:rPr>
          <w:lang w:val="id"/>
        </w:rPr>
        <w:t xml:space="preserve"> </w:t>
      </w:r>
      <w:r>
        <w:rPr>
          <w:lang w:val="id"/>
        </w:rPr>
        <w:t xml:space="preserve">faktor yang saya anggap relevan: ____ · Ambang Bonferroni</w:t>
      </w:r>
      <w:r>
        <w:rPr>
          <w:lang w:val="id"/>
        </w:rPr>
        <w:t xml:space="preserve"> </w:t>
      </w:r>
      <m:oMath>
        <m:r>
          <m:t>t</m:t>
        </m:r>
      </m:oMath>
      <w:r>
        <w:rPr>
          <w:lang w:val="id"/>
        </w:rPr>
        <w:t xml:space="preserve"> </w:t>
      </w:r>
      <w:r>
        <w:rPr>
          <w:lang w:val="id"/>
        </w:rPr>
        <w:t xml:space="preserve">= ____</w:t>
      </w:r>
    </w:p>
    <w:p>
      <w:pPr>
        <w:pStyle w:val="Compact"/>
        <w:numPr>
          <w:ilvl w:val="0"/>
          <w:numId w:val="1002"/>
        </w:numPr>
      </w:pPr>
      <m:oMath>
        <m:r>
          <m:rPr>
            <m:scr m:val="double-struck"/>
            <m:sty m:val="p"/>
          </m:rPr>
          <m:t>E</m:t>
        </m:r>
        <m:r>
          <m:rPr>
            <m:sty m:val="p"/>
          </m:rPr>
          <m:t>[</m:t>
        </m:r>
        <m:r>
          <m:rPr>
            <m:sty m:val="p"/>
          </m:rPr>
          <m:t>max</m:t>
        </m:r>
        <m:sSub>
          <m:e>
            <m:r>
              <m:t>t</m:t>
            </m:r>
          </m:e>
          <m:sub>
            <m:r>
              <m:t>N</m:t>
            </m:r>
          </m:sub>
        </m:sSub>
        <m:r>
          <m:rPr>
            <m:sty m:val="p"/>
          </m:rPr>
          <m:t>]</m:t>
        </m:r>
      </m:oMath>
      <w:r>
        <w:rPr>
          <w:lang w:val="id"/>
        </w:rPr>
        <w:t xml:space="preserve"> </w:t>
      </w:r>
      <w:r>
        <w:rPr>
          <w:lang w:val="id"/>
        </w:rPr>
        <w:t xml:space="preserve">dari kebetulan = ____</w:t>
      </w:r>
    </w:p>
    <w:p>
      <w:pPr>
        <w:pStyle w:val="Compact"/>
        <w:numPr>
          <w:ilvl w:val="0"/>
          <w:numId w:val="1002"/>
        </w:numPr>
      </w:pPr>
      <w:r>
        <w:rPr>
          <w:b/>
          <w:bCs/>
          <w:lang w:val="id"/>
        </w:rPr>
        <w:t xml:space="preserve">Apakah</w:t>
      </w:r>
      <w:r>
        <w:rPr>
          <w:b/>
          <w:bCs/>
          <w:lang w:val="id"/>
        </w:rPr>
        <w:t xml:space="preserve"> </w:t>
      </w:r>
      <m:oMath>
        <m:r>
          <m:t>t</m:t>
        </m:r>
      </m:oMath>
      <w:r>
        <w:rPr>
          <w:b/>
          <w:bCs/>
          <w:lang w:val="id"/>
        </w:rPr>
        <w:t xml:space="preserve"> </w:t>
      </w:r>
      <w:r>
        <w:rPr>
          <w:b/>
          <w:bCs/>
          <w:lang w:val="id"/>
        </w:rPr>
        <w:t xml:space="preserve">saya melampaui keduanya?</w:t>
      </w:r>
      <w:r>
        <w:rPr>
          <w:lang w:val="id"/>
        </w:rPr>
        <w:t xml:space="preserve"> </w:t>
      </w:r>
      <w:r>
        <w:rPr>
          <w:lang w:val="id"/>
        </w:rPr>
        <w:t xml:space="preserve">☐ Ya ☐</w:t>
      </w:r>
      <w:r>
        <w:rPr>
          <w:lang w:val="id"/>
        </w:rPr>
        <w:t xml:space="preserve"> </w:t>
      </w:r>
      <w:r>
        <w:rPr>
          <w:b/>
          <w:bCs/>
          <w:lang w:val="id"/>
        </w:rPr>
        <w:t xml:space="preserve">Tidak</w:t>
      </w:r>
    </w:p>
    <w:p>
      <w:pPr>
        <w:pStyle w:val="Compact"/>
        <w:numPr>
          <w:ilvl w:val="0"/>
          <w:numId w:val="1002"/>
        </w:numPr>
      </w:pPr>
      <w:r>
        <w:rPr>
          <w:lang w:val="id"/>
        </w:rPr>
        <w:t xml:space="preserve">Premi yang dibutuhkan agar</w:t>
      </w:r>
      <w:r>
        <w:rPr>
          <w:lang w:val="id"/>
        </w:rPr>
        <w:t xml:space="preserve"> </w:t>
      </w:r>
      <m:oMath>
        <m:r>
          <m:t>t</m:t>
        </m:r>
        <m:r>
          <m:rPr>
            <m:sty m:val="p"/>
          </m:rPr>
          <m:t>=</m:t>
        </m:r>
        <m:r>
          <m:t>3</m:t>
        </m:r>
        <m:r>
          <m:rPr>
            <m:sty m:val="p"/>
          </m:rPr>
          <m:t>,</m:t>
        </m:r>
        <m:r>
          <m:t>0</m:t>
        </m:r>
      </m:oMath>
      <w:r>
        <w:rPr>
          <w:lang w:val="id"/>
        </w:rPr>
        <w:t xml:space="preserve"> </w:t>
      </w:r>
      <w:r>
        <w:rPr>
          <w:lang w:val="id"/>
        </w:rPr>
        <w:t xml:space="preserve">pada</w:t>
      </w:r>
      <w:r>
        <w:rPr>
          <w:lang w:val="id"/>
        </w:rPr>
        <w:t xml:space="preserve"> </w:t>
      </w:r>
      <m:oMath>
        <m:r>
          <m:t>T</m:t>
        </m:r>
      </m:oMath>
      <w:r>
        <w:rPr>
          <w:lang w:val="id"/>
        </w:rPr>
        <w:t xml:space="preserve"> </w:t>
      </w:r>
      <w:r>
        <w:rPr>
          <w:lang w:val="id"/>
        </w:rPr>
        <w:t xml:space="preserve">saya: ____%</w:t>
      </w:r>
    </w:p>
    <w:p>
      <w:pPr>
        <w:pStyle w:val="Compact"/>
        <w:numPr>
          <w:ilvl w:val="0"/>
          <w:numId w:val="1002"/>
        </w:numPr>
      </w:pPr>
      <w:r>
        <w:rPr>
          <w:lang w:val="id"/>
        </w:rPr>
        <w:t xml:space="preserve">Data yang dibutuhkan bila premi benar:</w:t>
      </w:r>
      <w:r>
        <w:rPr>
          <w:lang w:val="id"/>
        </w:rPr>
        <w:t xml:space="preserve"> </w:t>
      </w:r>
      <m:oMath>
        <m:r>
          <m:t>T</m:t>
        </m:r>
        <m:r>
          <m:rPr>
            <m:sty m:val="p"/>
          </m:rPr>
          <m:t>=</m:t>
        </m:r>
        <m:r>
          <m:rPr>
            <m:sty m:val="p"/>
          </m:rPr>
          <m:t>(</m:t>
        </m:r>
        <m:r>
          <m:t>3</m:t>
        </m:r>
        <m:r>
          <m:t>σ</m:t>
        </m:r>
        <m:r>
          <m:rPr>
            <m:sty m:val="p"/>
          </m:rPr>
          <m:t>/</m:t>
        </m:r>
        <m:r>
          <m:rPr>
            <m:nor/>
            <m:sty m:val="p"/>
          </m:rPr>
          <m:t>premi</m:t>
        </m:r>
        <m:sSup>
          <m:e>
            <m:r>
              <m:rPr>
                <m:sty m:val="p"/>
              </m:rPr>
              <m:t>)</m:t>
            </m:r>
          </m:e>
          <m:sup>
            <m:r>
              <m:t>2</m:t>
            </m:r>
          </m:sup>
        </m:sSup>
      </m:oMath>
      <w:r>
        <w:rPr>
          <w:lang w:val="id"/>
        </w:rPr>
        <w:t xml:space="preserve"> </w:t>
      </w:r>
      <w:r>
        <w:rPr>
          <w:lang w:val="id"/>
        </w:rPr>
        <w:t xml:space="preserve">= ____ tahun</w:t>
      </w:r>
    </w:p>
    <w:p>
      <w:pPr>
        <w:pStyle w:val="Compact"/>
        <w:numPr>
          <w:ilvl w:val="0"/>
          <w:numId w:val="1002"/>
        </w:numPr>
      </w:pPr>
      <w:r>
        <w:rPr>
          <w:b/>
          <w:bCs/>
          <w:lang w:val="id"/>
        </w:rPr>
        <w:t xml:space="preserve">Mekanisme:</w:t>
      </w:r>
      <w:r>
        <w:rPr>
          <w:lang w:val="id"/>
        </w:rPr>
        <w:t xml:space="preserve"> </w:t>
      </w:r>
      <w:r>
        <w:rPr>
          <w:lang w:val="id"/>
        </w:rPr>
        <w:t xml:space="preserve">mengapa ada pihak di sisi lain yang bersedia menerima imbal hasil lebih rendah, dan mengapa mereka akan terus bersedia? ____</w:t>
      </w:r>
    </w:p>
    <w:bookmarkEnd w:id="33"/>
    <w:bookmarkStart w:id="34" w:name="bagian-b-uji-daya-tahan-wajib"/>
    <w:p>
      <w:pPr>
        <w:pStyle w:val="Heading3"/>
      </w:pPr>
      <w:r>
        <w:rPr>
          <w:lang w:val="id"/>
        </w:rPr>
        <w:t xml:space="preserve">Bagian B — Uji daya tahan (wajib)</w:t>
      </w:r>
    </w:p>
    <w:p>
      <w:pPr>
        <w:pStyle w:val="Compact"/>
        <w:numPr>
          <w:ilvl w:val="0"/>
          <w:numId w:val="1003"/>
        </w:numPr>
      </w:pPr>
      <w:r>
        <w:rPr>
          <w:lang w:val="id"/>
        </w:rPr>
        <w:t xml:space="preserve">Sharpe faktor/gabungan saya: ____</w:t>
      </w:r>
    </w:p>
    <w:p>
      <w:pPr>
        <w:pStyle w:val="Compact"/>
        <w:numPr>
          <w:ilvl w:val="0"/>
          <w:numId w:val="1003"/>
        </w:numPr>
      </w:pPr>
      <w:r>
        <w:rPr>
          <w:lang w:val="id"/>
        </w:rPr>
        <w:t xml:space="preserve">Peluang kumulatif negatif atas 10 tahun</w:t>
      </w:r>
      <w:r>
        <w:rPr>
          <w:lang w:val="id"/>
        </w:rPr>
        <w:t xml:space="preserve"> </w:t>
      </w:r>
      <m:oMath>
        <m:r>
          <m:rPr>
            <m:sty m:val="p"/>
          </m:rPr>
          <m:t>=</m:t>
        </m:r>
        <m:r>
          <m:t>1</m:t>
        </m:r>
        <m:r>
          <m:rPr>
            <m:sty m:val="p"/>
          </m:rPr>
          <m:t>−</m:t>
        </m:r>
        <m:r>
          <m:rPr>
            <m:sty m:val="p"/>
          </m:rPr>
          <m:t>Φ</m:t>
        </m:r>
        <m:r>
          <m:rPr>
            <m:sty m:val="p"/>
          </m:rPr>
          <m:t>(</m:t>
        </m:r>
        <m:r>
          <m:t>S</m:t>
        </m:r>
        <m:r>
          <m:t>R</m:t>
        </m:r>
        <m:rad>
          <m:radPr>
            <m:degHide m:val="on"/>
          </m:radPr>
          <m:deg/>
          <m:e>
            <m:r>
              <m:t>10</m:t>
            </m:r>
          </m:e>
        </m:rad>
        <m:r>
          <m:rPr>
            <m:sty m:val="p"/>
          </m:rPr>
          <m:t>)</m:t>
        </m:r>
      </m:oMath>
      <w:r>
        <w:rPr>
          <w:lang w:val="id"/>
        </w:rPr>
        <w:t xml:space="preserve"> </w:t>
      </w:r>
      <w:r>
        <w:rPr>
          <w:lang w:val="id"/>
        </w:rPr>
        <w:t xml:space="preserve">= ____%</w:t>
      </w:r>
    </w:p>
    <w:p>
      <w:pPr>
        <w:pStyle w:val="Compact"/>
        <w:numPr>
          <w:ilvl w:val="0"/>
          <w:numId w:val="1003"/>
        </w:numPr>
      </w:pPr>
      <w:r>
        <w:rPr>
          <w:lang w:val="id"/>
        </w:rPr>
        <w:t xml:space="preserve">Periode di bawah air terpanjang yang harus diperkirakan: rata-rata ____ thn · p95 ____ thn</w:t>
      </w:r>
    </w:p>
    <w:p>
      <w:pPr>
        <w:pStyle w:val="FirstParagraph"/>
      </w:pPr>
      <w:r>
        <w:rPr>
          <w:b/>
          <w:bCs/>
          <w:lang w:val="id"/>
        </w:rPr>
        <w:t xml:space="preserve">Tulis dan tanda tangani:</w:t>
      </w:r>
      <w:r>
        <w:rPr>
          <w:lang w:val="id"/>
        </w:rPr>
        <w:t xml:space="preserve"> </w:t>
      </w:r>
      <w:r>
        <w:rPr>
          <w:i/>
          <w:iCs/>
          <w:lang w:val="id"/>
        </w:rPr>
        <w:t xml:space="preserve">“Saya memperkirakan strategi ini berada di bawah puncaknya selama periode berkesinambungan hingga ____ tahun, dan mungkin hingga ____ tahun. Ketika itu terjadi, saya tidak akan mengubahnya.”</w:t>
      </w:r>
      <w:r>
        <w:rPr>
          <w:lang w:val="id"/>
        </w:rPr>
        <w:t xml:space="preserve"> </w:t>
      </w:r>
      <w:r>
        <w:rPr>
          <w:lang w:val="id"/>
        </w:rPr>
        <w:t xml:space="preserve">✍ ____</w:t>
      </w:r>
    </w:p>
    <w:p>
      <w:pPr>
        <w:pStyle w:val="Compact"/>
        <w:numPr>
          <w:ilvl w:val="0"/>
          <w:numId w:val="1004"/>
        </w:numPr>
      </w:pPr>
      <w:r>
        <w:rPr>
          <w:b/>
          <w:bCs/>
          <w:lang w:val="id"/>
        </w:rPr>
        <w:t xml:space="preserve">Bila saya tidak dapat menandatanganinya:</w:t>
      </w:r>
      <w:r>
        <w:rPr>
          <w:lang w:val="id"/>
        </w:rPr>
        <w:t xml:space="preserve"> </w:t>
      </w:r>
      <w:r>
        <w:rPr>
          <w:lang w:val="id"/>
        </w:rPr>
        <w:t xml:space="preserve">☐ Saya tidak akan memakai strategi faktor</w:t>
      </w:r>
    </w:p>
    <w:bookmarkEnd w:id="34"/>
    <w:bookmarkStart w:id="35" w:name="bagian-c-penggabungan"/>
    <w:p>
      <w:pPr>
        <w:pStyle w:val="Heading3"/>
      </w:pPr>
      <w:r>
        <w:rPr>
          <w:lang w:val="id"/>
        </w:rPr>
        <w:t xml:space="preserve">Bagian C — Penggabungan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Faktor</w:t>
            </w:r>
          </w:p>
        </w:tc>
        <w:tc>
          <w:tcPr/>
          <w:p>
            <w:pPr>
              <w:pStyle w:val="Compact"/>
              <w:jc w:val="right"/>
            </w:pPr>
            <w:r>
              <w:rPr>
                <w:lang w:val="id"/>
              </w:rPr>
              <w:t xml:space="preserve">Sharpe mandiri</w:t>
            </w:r>
          </w:p>
        </w:tc>
        <w:tc>
          <w:tcPr/>
          <w:p>
            <w:pPr>
              <w:pStyle w:val="Compact"/>
              <w:jc w:val="right"/>
            </w:pPr>
            <w:r>
              <w:rPr>
                <w:lang w:val="id"/>
              </w:rPr>
              <w:t xml:space="preserve">Premi</w:t>
            </w:r>
          </w:p>
        </w:tc>
      </w:tr>
      <w:tr>
        <w:tc>
          <w:tcPr/>
          <w:p>
            <w:pPr>
              <w:pStyle w:val="Compact"/>
            </w:pPr>
          </w:p>
        </w:tc>
        <w:tc>
          <w:tcPr/>
          <w:p>
            <w:pPr>
              <w:pStyle w:val="Compact"/>
            </w:pPr>
          </w:p>
        </w:tc>
        <w:tc>
          <w:tcPr/>
          <w:p>
            <w:pPr>
              <w:pStyle w:val="Compact"/>
            </w:pPr>
          </w:p>
        </w:tc>
      </w:tr>
      <w:tr>
        <w:tc>
          <w:tcPr/>
          <w:p>
            <w:pPr>
              <w:pStyle w:val="Compact"/>
            </w:pPr>
            <w:r>
              <w:rPr>
                <w:b/>
                <w:bCs/>
                <w:lang w:val="id"/>
              </w:rPr>
              <w:t xml:space="preserve">Rata-rata</w:t>
            </w:r>
          </w:p>
        </w:tc>
        <w:tc>
          <w:tcPr/>
          <w:p>
            <w:pPr>
              <w:pStyle w:val="Compact"/>
            </w:pPr>
          </w:p>
        </w:tc>
        <w:tc>
          <w:tcPr/>
          <w:p>
            <w:pPr>
              <w:pStyle w:val="Compact"/>
            </w:pPr>
          </w:p>
        </w:tc>
      </w:tr>
    </w:tbl>
    <w:p>
      <w:pPr>
        <w:pStyle w:val="Compact"/>
        <w:numPr>
          <w:ilvl w:val="0"/>
          <w:numId w:val="1005"/>
        </w:numPr>
      </w:pPr>
      <w:r>
        <w:rPr>
          <w:lang w:val="id"/>
        </w:rPr>
        <w:t xml:space="preserve">Matriks korelasi: ____ ·</w:t>
      </w:r>
      <w:r>
        <w:rPr>
          <w:lang w:val="id"/>
        </w:rPr>
        <w:t xml:space="preserve"> </w:t>
      </w:r>
      <w:r>
        <w:rPr>
          <w:b/>
          <w:bCs/>
          <w:lang w:val="id"/>
        </w:rPr>
        <w:t xml:space="preserve">Korelasi rata-rata</w:t>
      </w:r>
      <w:r>
        <w:rPr>
          <w:b/>
          <w:bCs/>
          <w:lang w:val="id"/>
        </w:rPr>
        <w:t xml:space="preserve"> </w:t>
      </w:r>
      <m:oMath>
        <m:acc>
          <m:accPr>
            <m:chr m:val="‾"/>
          </m:accPr>
          <m:e>
            <m:r>
              <m:t>ρ</m:t>
            </m:r>
          </m:e>
        </m:acc>
      </m:oMath>
      <w:r>
        <w:rPr>
          <w:b/>
          <w:bCs/>
          <w:lang w:val="id"/>
        </w:rPr>
        <w:t xml:space="preserve"> </w:t>
      </w:r>
      <w:r>
        <w:rPr>
          <w:b/>
          <w:bCs/>
          <w:lang w:val="id"/>
        </w:rPr>
        <w:t xml:space="preserve">= ____</w:t>
      </w:r>
    </w:p>
    <w:p>
      <w:pPr>
        <w:pStyle w:val="Compact"/>
        <w:numPr>
          <w:ilvl w:val="0"/>
          <w:numId w:val="1005"/>
        </w:numPr>
      </w:pPr>
      <m:oMath>
        <m:sSubSup>
          <m:e>
            <m:r>
              <m:t>σ</m:t>
            </m:r>
          </m:e>
          <m:sub>
            <m:r>
              <m:t>p</m:t>
            </m:r>
          </m:sub>
          <m:sup>
            <m:r>
              <m:t>2</m:t>
            </m:r>
          </m:sup>
        </m:sSubSup>
        <m:r>
          <m:rPr>
            <m:sty m:val="p"/>
          </m:rPr>
          <m:t>=</m:t>
        </m:r>
        <m:f>
          <m:fPr>
            <m:type m:val="bar"/>
          </m:fPr>
          <m:num>
            <m:r>
              <m:t>1</m:t>
            </m:r>
          </m:num>
          <m:den>
            <m:sSup>
              <m:e>
                <m:r>
                  <m:t>n</m:t>
                </m:r>
              </m:e>
              <m:sup>
                <m:r>
                  <m:t>2</m:t>
                </m:r>
              </m:sup>
            </m:sSup>
          </m:den>
        </m:f>
        <m:r>
          <m:rPr>
            <m:sty m:val="p"/>
          </m:rPr>
          <m:t>[</m:t>
        </m:r>
        <m:r>
          <m:t>n</m:t>
        </m:r>
        <m:sSup>
          <m:e>
            <m:r>
              <m:t>σ</m:t>
            </m:r>
          </m:e>
          <m:sup>
            <m:r>
              <m:t>2</m:t>
            </m:r>
          </m:sup>
        </m:sSup>
        <m:r>
          <m:rPr>
            <m:sty m:val="p"/>
          </m:rPr>
          <m:t>+</m:t>
        </m:r>
        <m:r>
          <m:t>n</m:t>
        </m:r>
        <m:r>
          <m:rPr>
            <m:sty m:val="p"/>
          </m:rPr>
          <m:t>(</m:t>
        </m:r>
        <m:r>
          <m:t>n</m:t>
        </m:r>
        <m:r>
          <m:rPr>
            <m:sty m:val="p"/>
          </m:rPr>
          <m:t>−</m:t>
        </m:r>
        <m:r>
          <m:t>1</m:t>
        </m:r>
        <m:r>
          <m:rPr>
            <m:sty m:val="p"/>
          </m:rPr>
          <m:t>)</m:t>
        </m:r>
        <m:acc>
          <m:accPr>
            <m:chr m:val="‾"/>
          </m:accPr>
          <m:e>
            <m:r>
              <m:t>ρ</m:t>
            </m:r>
          </m:e>
        </m:acc>
        <m:sSup>
          <m:e>
            <m:r>
              <m:t>σ</m:t>
            </m:r>
          </m:e>
          <m:sup>
            <m:r>
              <m:t>2</m:t>
            </m:r>
          </m:sup>
        </m:sSup>
        <m:r>
          <m:rPr>
            <m:sty m:val="p"/>
          </m:rPr>
          <m:t>]</m:t>
        </m:r>
      </m:oMath>
      <w:r>
        <w:rPr>
          <w:lang w:val="id"/>
        </w:rPr>
        <w:t xml:space="preserve"> </w:t>
      </w:r>
      <w:r>
        <w:rPr>
          <w:lang w:val="id"/>
        </w:rPr>
        <w:t xml:space="preserve">= ____ ·</w:t>
      </w:r>
      <w:r>
        <w:rPr>
          <w:lang w:val="id"/>
        </w:rPr>
        <w:t xml:space="preserve"> </w:t>
      </w:r>
      <m:oMath>
        <m:sSub>
          <m:e>
            <m:r>
              <m:t>σ</m:t>
            </m:r>
          </m:e>
          <m:sub>
            <m:r>
              <m:t>p</m:t>
            </m:r>
          </m:sub>
        </m:sSub>
      </m:oMath>
      <w:r>
        <w:rPr>
          <w:lang w:val="id"/>
        </w:rPr>
        <w:t xml:space="preserve"> </w:t>
      </w:r>
      <w:r>
        <w:rPr>
          <w:lang w:val="id"/>
        </w:rPr>
        <w:t xml:space="preserve">= ____%</w:t>
      </w:r>
    </w:p>
    <w:p>
      <w:pPr>
        <w:pStyle w:val="Compact"/>
        <w:numPr>
          <w:ilvl w:val="0"/>
          <w:numId w:val="1005"/>
        </w:numPr>
      </w:pPr>
      <w:r>
        <w:rPr>
          <w:b/>
          <w:bCs/>
          <w:lang w:val="id"/>
        </w:rPr>
        <w:t xml:space="preserve">Sharpe gabungan = ____</w:t>
      </w:r>
      <w:r>
        <w:rPr>
          <w:lang w:val="id"/>
        </w:rPr>
        <w:t xml:space="preserve"> </w:t>
      </w:r>
      <w:r>
        <w:rPr>
          <w:lang w:val="id"/>
        </w:rPr>
        <w:t xml:space="preserve">· Perbaikan atas rata-rata mandiri = ____%</w:t>
      </w:r>
    </w:p>
    <w:p>
      <w:pPr>
        <w:pStyle w:val="Compact"/>
        <w:numPr>
          <w:ilvl w:val="0"/>
          <w:numId w:val="1005"/>
        </w:numPr>
      </w:pPr>
      <w:r>
        <w:rPr>
          <w:lang w:val="id"/>
        </w:rPr>
        <w:t xml:space="preserve">Manfaat diversifikasi volatilitas: ____ pp</w:t>
      </w:r>
    </w:p>
    <w:p>
      <w:pPr>
        <w:pStyle w:val="Compact"/>
        <w:numPr>
          <w:ilvl w:val="0"/>
          <w:numId w:val="1005"/>
        </w:numPr>
      </w:pPr>
      <m:oMath>
        <m:r>
          <m:t>T</m:t>
        </m:r>
      </m:oMath>
      <w:r>
        <w:rPr>
          <w:lang w:val="id"/>
        </w:rPr>
        <w:t xml:space="preserve"> </w:t>
      </w:r>
      <w:r>
        <w:rPr>
          <w:lang w:val="id"/>
        </w:rPr>
        <w:t xml:space="preserve">untuk</w:t>
      </w:r>
      <w:r>
        <w:rPr>
          <w:lang w:val="id"/>
        </w:rPr>
        <w:t xml:space="preserve"> </w:t>
      </w:r>
      <m:oMath>
        <m:r>
          <m:t>t</m:t>
        </m:r>
        <m:r>
          <m:rPr>
            <m:sty m:val="p"/>
          </m:rPr>
          <m:t>=</m:t>
        </m:r>
        <m:r>
          <m:t>2</m:t>
        </m:r>
      </m:oMath>
      <w:r>
        <w:rPr>
          <w:lang w:val="id"/>
        </w:rPr>
        <w:t xml:space="preserve">: ____ thn · untuk</w:t>
      </w:r>
      <w:r>
        <w:rPr>
          <w:lang w:val="id"/>
        </w:rPr>
        <w:t xml:space="preserve"> </w:t>
      </w:r>
      <m:oMath>
        <m:r>
          <m:t>t</m:t>
        </m:r>
        <m:r>
          <m:rPr>
            <m:sty m:val="p"/>
          </m:rPr>
          <m:t>=</m:t>
        </m:r>
        <m:r>
          <m:t>3</m:t>
        </m:r>
      </m:oMath>
      <w:r>
        <w:rPr>
          <w:lang w:val="id"/>
        </w:rPr>
        <w:t xml:space="preserve">: ____ thn</w:t>
      </w:r>
    </w:p>
    <w:bookmarkEnd w:id="35"/>
    <w:bookmarkStart w:id="36" w:name="bagian-d-audit-biaya"/>
    <w:p>
      <w:pPr>
        <w:pStyle w:val="Heading3"/>
      </w:pPr>
      <w:r>
        <w:rPr>
          <w:lang w:val="id"/>
        </w:rPr>
        <w:t xml:space="preserve">Bagian D — Audit biaya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Faktor</w:t>
            </w:r>
          </w:p>
        </w:tc>
        <w:tc>
          <w:tcPr/>
          <w:p>
            <w:pPr>
              <w:pStyle w:val="Compact"/>
              <w:jc w:val="right"/>
            </w:pPr>
            <w:r>
              <w:rPr>
                <w:lang w:val="id"/>
              </w:rPr>
              <w:t xml:space="preserve">Perputaran</w:t>
            </w:r>
          </w:p>
        </w:tc>
        <w:tc>
          <w:tcPr/>
          <w:p>
            <w:pPr>
              <w:pStyle w:val="Compact"/>
              <w:jc w:val="right"/>
            </w:pPr>
            <w:r>
              <w:rPr>
                <w:lang w:val="id"/>
              </w:rPr>
              <w:t xml:space="preserve">Biaya/sisi</w:t>
            </w:r>
          </w:p>
        </w:tc>
        <w:tc>
          <w:tcPr/>
          <w:p>
            <w:pPr>
              <w:pStyle w:val="Compact"/>
              <w:jc w:val="right"/>
            </w:pPr>
            <w:r>
              <w:rPr>
                <w:lang w:val="id"/>
              </w:rPr>
              <w:t xml:space="preserve">Hambatan</w:t>
            </w:r>
          </w:p>
        </w:tc>
      </w:tr>
      <w:tr>
        <w:tc>
          <w:tcPr/>
          <w:p>
            <w:pPr>
              <w:pStyle w:val="Compact"/>
            </w:pPr>
          </w:p>
        </w:tc>
        <w:tc>
          <w:tcPr/>
          <w:p>
            <w:pPr>
              <w:pStyle w:val="Compact"/>
            </w:pPr>
          </w:p>
        </w:tc>
        <w:tc>
          <w:tcPr/>
          <w:p>
            <w:pPr>
              <w:pStyle w:val="Compact"/>
            </w:pPr>
          </w:p>
        </w:tc>
        <w:tc>
          <w:tcPr/>
          <w:p>
            <w:pPr>
              <w:pStyle w:val="Compact"/>
            </w:pPr>
          </w:p>
        </w:tc>
      </w:tr>
      <w:tr>
        <w:tc>
          <w:tcPr/>
          <w:p>
            <w:pPr>
              <w:pStyle w:val="Compact"/>
            </w:pPr>
            <w:r>
              <w:rPr>
                <w:b/>
                <w:bCs/>
                <w:lang w:val="id"/>
              </w:rPr>
              <w:t xml:space="preserve">Total tertimbang</w:t>
            </w:r>
          </w:p>
        </w:tc>
        <w:tc>
          <w:tcPr/>
          <w:p>
            <w:pPr>
              <w:pStyle w:val="Compact"/>
            </w:pPr>
          </w:p>
        </w:tc>
        <w:tc>
          <w:tcPr/>
          <w:p>
            <w:pPr>
              <w:pStyle w:val="Compact"/>
            </w:pPr>
          </w:p>
        </w:tc>
        <w:tc>
          <w:tcPr/>
          <w:p>
            <w:pPr>
              <w:pStyle w:val="Compact"/>
              <w:jc w:val="right"/>
            </w:pPr>
            <w:r>
              <w:rPr>
                <w:b/>
                <w:bCs/>
                <w:lang w:val="id"/>
              </w:rPr>
              <w:t xml:space="preserve">____%</w:t>
            </w:r>
          </w:p>
        </w:tc>
      </w:tr>
    </w:tbl>
    <w:p>
      <w:pPr>
        <w:pStyle w:val="Compact"/>
        <w:numPr>
          <w:ilvl w:val="0"/>
          <w:numId w:val="1006"/>
        </w:numPr>
      </w:pPr>
      <w:r>
        <w:rPr>
          <w:lang w:val="id"/>
        </w:rPr>
        <w:t xml:space="preserve">Premi kotor ____% − hambatan ____% − biaya produk ____% =</w:t>
      </w:r>
      <w:r>
        <w:rPr>
          <w:lang w:val="id"/>
        </w:rPr>
        <w:t xml:space="preserve"> </w:t>
      </w:r>
      <w:r>
        <w:rPr>
          <w:b/>
          <w:bCs/>
          <w:lang w:val="id"/>
        </w:rPr>
        <w:t xml:space="preserve">bersih ____%</w:t>
      </w:r>
    </w:p>
    <w:p>
      <w:pPr>
        <w:pStyle w:val="Compact"/>
        <w:numPr>
          <w:ilvl w:val="0"/>
          <w:numId w:val="1006"/>
        </w:numPr>
      </w:pPr>
      <w:r>
        <w:rPr>
          <w:b/>
          <w:bCs/>
          <w:lang w:val="id"/>
        </w:rPr>
        <w:t xml:space="preserve">Sharpe bersih = ____</w:t>
      </w:r>
      <w:r>
        <w:rPr>
          <w:lang w:val="id"/>
        </w:rPr>
        <w:t xml:space="preserve"> </w:t>
      </w:r>
      <w:r>
        <w:rPr>
          <w:lang w:val="id"/>
        </w:rPr>
        <w:t xml:space="preserve">·</w:t>
      </w:r>
      <w:r>
        <w:rPr>
          <w:lang w:val="id"/>
        </w:rPr>
        <w:t xml:space="preserve"> </w:t>
      </w:r>
      <m:oMath>
        <m:r>
          <m:t>T</m:t>
        </m:r>
      </m:oMath>
      <w:r>
        <w:rPr>
          <w:lang w:val="id"/>
        </w:rPr>
        <w:t xml:space="preserve"> </w:t>
      </w:r>
      <w:r>
        <w:rPr>
          <w:lang w:val="id"/>
        </w:rPr>
        <w:t xml:space="preserve">untuk</w:t>
      </w:r>
      <w:r>
        <w:rPr>
          <w:lang w:val="id"/>
        </w:rPr>
        <w:t xml:space="preserve"> </w:t>
      </w:r>
      <m:oMath>
        <m:r>
          <m:t>t</m:t>
        </m:r>
        <m:r>
          <m:rPr>
            <m:sty m:val="p"/>
          </m:rPr>
          <m:t>=</m:t>
        </m:r>
        <m:r>
          <m:t>2</m:t>
        </m:r>
      </m:oMath>
      <w:r>
        <w:rPr>
          <w:lang w:val="id"/>
        </w:rPr>
        <w:t xml:space="preserve"> </w:t>
      </w:r>
      <w:r>
        <w:rPr>
          <w:lang w:val="id"/>
        </w:rPr>
        <w:t xml:space="preserve">pada Sharpe itu = ____ tahun</w:t>
      </w:r>
    </w:p>
    <w:p>
      <w:pPr>
        <w:pStyle w:val="Compact"/>
        <w:numPr>
          <w:ilvl w:val="0"/>
          <w:numId w:val="1006"/>
        </w:numPr>
      </w:pPr>
      <w:r>
        <w:rPr>
          <w:b/>
          <w:bCs/>
          <w:lang w:val="id"/>
        </w:rPr>
        <w:t xml:space="preserve">Persentase premi kotor yang hilang: ____%</w:t>
      </w:r>
    </w:p>
    <w:p>
      <w:pPr>
        <w:pStyle w:val="Compact"/>
        <w:numPr>
          <w:ilvl w:val="0"/>
          <w:numId w:val="1006"/>
        </w:numPr>
      </w:pPr>
      <w:r>
        <w:rPr>
          <w:lang w:val="id"/>
        </w:rPr>
        <w:t xml:space="preserve">Bila melebihi 40%: alternatif yang lebih murah ____</w:t>
      </w:r>
    </w:p>
    <w:bookmarkEnd w:id="36"/>
    <w:bookmarkStart w:id="37" w:name="bagian-e-keputusan-penentuan-waktu"/>
    <w:p>
      <w:pPr>
        <w:pStyle w:val="Heading3"/>
      </w:pPr>
      <w:r>
        <w:rPr>
          <w:lang w:val="id"/>
        </w:rPr>
        <w:t xml:space="preserve">Bagian E — Keputusan penentuan waktu</w:t>
      </w:r>
    </w:p>
    <w:p>
      <w:pPr>
        <w:pStyle w:val="Compact"/>
        <w:numPr>
          <w:ilvl w:val="0"/>
          <w:numId w:val="1007"/>
        </w:numPr>
      </w:pPr>
      <w:r>
        <w:rPr>
          <w:lang w:val="id"/>
        </w:rPr>
        <w:t xml:space="preserve">Apakah saya akan menentukan waktu faktor? ☐</w:t>
      </w:r>
      <w:r>
        <w:rPr>
          <w:lang w:val="id"/>
        </w:rPr>
        <w:t xml:space="preserve"> </w:t>
      </w:r>
      <w:r>
        <w:rPr>
          <w:b/>
          <w:bCs/>
          <w:lang w:val="id"/>
        </w:rPr>
        <w:t xml:space="preserve">Tidak</w:t>
      </w:r>
      <w:r>
        <w:rPr>
          <w:lang w:val="id"/>
        </w:rPr>
        <w:t xml:space="preserve"> </w:t>
      </w:r>
      <w:r>
        <w:rPr>
          <w:lang w:val="id"/>
        </w:rPr>
        <w:t xml:space="preserve">☐ Ya</w:t>
      </w:r>
    </w:p>
    <w:p>
      <w:pPr>
        <w:pStyle w:val="Compact"/>
        <w:numPr>
          <w:ilvl w:val="0"/>
          <w:numId w:val="1007"/>
        </w:numPr>
      </w:pPr>
      <w:r>
        <w:rPr>
          <w:lang w:val="id"/>
        </w:rPr>
        <w:t xml:space="preserve">Bila Ya, bukti keempat kriteria L3.2 §4.7:</w:t>
      </w:r>
    </w:p>
    <w:p>
      <w:pPr>
        <w:pStyle w:val="Compact"/>
        <w:numPr>
          <w:ilvl w:val="1"/>
          <w:numId w:val="1008"/>
        </w:numPr>
      </w:pPr>
      <w:r>
        <w:rPr>
          <w:lang w:val="id"/>
        </w:rPr>
        <w:t xml:space="preserve">Signifikan statistik: ____ ☐</w:t>
      </w:r>
    </w:p>
    <w:p>
      <w:pPr>
        <w:pStyle w:val="Compact"/>
        <w:numPr>
          <w:ilvl w:val="1"/>
          <w:numId w:val="1008"/>
        </w:numPr>
      </w:pPr>
      <w:r>
        <w:rPr>
          <w:b/>
          <w:bCs/>
          <w:lang w:val="id"/>
        </w:rPr>
        <w:t xml:space="preserve">Sharpe membaik:</w:t>
      </w:r>
      <w:r>
        <w:rPr>
          <w:lang w:val="id"/>
        </w:rPr>
        <w:t xml:space="preserve"> </w:t>
      </w:r>
      <w:r>
        <w:rPr>
          <w:lang w:val="id"/>
        </w:rPr>
        <w:t xml:space="preserve">____ ☐</w:t>
      </w:r>
    </w:p>
    <w:p>
      <w:pPr>
        <w:pStyle w:val="Compact"/>
        <w:numPr>
          <w:ilvl w:val="1"/>
          <w:numId w:val="1008"/>
        </w:numPr>
      </w:pPr>
      <w:r>
        <w:rPr>
          <w:lang w:val="id"/>
        </w:rPr>
        <w:t xml:space="preserve">Besaran bermakna setelah biaya: ____ ☐</w:t>
      </w:r>
    </w:p>
    <w:p>
      <w:pPr>
        <w:pStyle w:val="Compact"/>
        <w:numPr>
          <w:ilvl w:val="1"/>
          <w:numId w:val="1008"/>
        </w:numPr>
      </w:pPr>
      <w:r>
        <w:rPr>
          <w:lang w:val="id"/>
        </w:rPr>
        <w:t xml:space="preserve">Menang &gt; 55% periode: ____ ☐</w:t>
      </w:r>
    </w:p>
    <w:p>
      <w:pPr>
        <w:pStyle w:val="Compact"/>
        <w:numPr>
          <w:ilvl w:val="0"/>
          <w:numId w:val="1007"/>
        </w:numPr>
      </w:pPr>
      <w:r>
        <w:rPr>
          <w:lang w:val="id"/>
        </w:rPr>
        <w:t xml:space="preserve">Bila salah satu kosong: tuliskan</w:t>
      </w:r>
      <w:r>
        <w:rPr>
          <w:lang w:val="id"/>
        </w:rPr>
        <w:t xml:space="preserve"> </w:t>
      </w:r>
      <w:r>
        <w:rPr>
          <w:i/>
          <w:iCs/>
          <w:lang w:val="id"/>
        </w:rPr>
        <w:t xml:space="preserve">“Penentuan waktu faktor tidak diizinkan dalam kebijakan saya.”</w:t>
      </w:r>
      <w:r>
        <w:rPr>
          <w:lang w:val="id"/>
        </w:rPr>
        <w:t xml:space="preserve"> </w:t>
      </w:r>
      <w:r>
        <w:rPr>
          <w:lang w:val="id"/>
        </w:rPr>
        <w:t xml:space="preserve">____</w:t>
      </w:r>
    </w:p>
    <w:bookmarkEnd w:id="37"/>
    <w:bookmarkStart w:id="38" w:name="bagian-f-kebijakan-faktor"/>
    <w:p>
      <w:pPr>
        <w:pStyle w:val="Heading3"/>
      </w:pPr>
      <w:r>
        <w:rPr>
          <w:lang w:val="id"/>
        </w:rPr>
        <w:t xml:space="preserve">Bagian F — Kebijakan Faktor</w:t>
      </w:r>
    </w:p>
    <w:p>
      <w:pPr>
        <w:pStyle w:val="FirstParagraph"/>
      </w:pPr>
      <w:r>
        <w:rPr>
          <w:lang w:val="id"/>
        </w:rPr>
        <w:t xml:space="preserve">Isi templat §4.7 secara lengkap. Dokumen ini menjadi lampiran</w:t>
      </w:r>
      <w:r>
        <w:rPr>
          <w:lang w:val="id"/>
        </w:rPr>
        <w:t xml:space="preserve"> </w:t>
      </w:r>
      <w:r>
        <w:rPr>
          <w:b/>
          <w:bCs/>
          <w:lang w:val="id"/>
        </w:rPr>
        <w:t xml:space="preserve">Proyek Mandat Level 3.</w:t>
      </w:r>
    </w:p>
    <w:p>
      <w:r>
        <w:pict>
          <v:rect style="width:0;height:1.5pt" o:hralign="center" o:hrstd="t" o:hr="t"/>
        </w:pict>
      </w:r>
    </w:p>
    <w:bookmarkEnd w:id="38"/>
    <w:bookmarkEnd w:id="39"/>
    <w:bookmarkStart w:id="40"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2 ·</w:t>
      </w:r>
      <w:r>
        <w:rPr>
          <w:i/>
          <w:iCs/>
          <w:lang w:val="id"/>
        </w:rPr>
        <w:t xml:space="preserve"> </w:t>
      </w:r>
      <w:r>
        <w:rPr>
          <w:b/>
          <w:bCs/>
          <w:i/>
          <w:iCs/>
          <w:lang w:val="id"/>
        </w:rPr>
        <w:t xml:space="preserve">C2</w:t>
      </w:r>
      <w:r>
        <w:rPr>
          <w:i/>
          <w:iCs/>
          <w:lang w:val="id"/>
        </w:rPr>
        <w:t xml:space="preserve"> </w:t>
      </w:r>
      <w:r>
        <w:rPr>
          <w:i/>
          <w:iCs/>
          <w:lang w:val="id"/>
        </w:rPr>
        <w:t xml:space="preserve">Memahami 1 ·</w:t>
      </w:r>
      <w:r>
        <w:rPr>
          <w:i/>
          <w:iCs/>
          <w:lang w:val="id"/>
        </w:rPr>
        <w:t xml:space="preserve"> </w:t>
      </w:r>
      <w:r>
        <w:rPr>
          <w:b/>
          <w:bCs/>
          <w:i/>
          <w:iCs/>
          <w:lang w:val="id"/>
        </w:rPr>
        <w:t xml:space="preserve">C3</w:t>
      </w:r>
      <w:r>
        <w:rPr>
          <w:i/>
          <w:iCs/>
          <w:lang w:val="id"/>
        </w:rPr>
        <w:t xml:space="preserve"> </w:t>
      </w:r>
      <w:r>
        <w:rPr>
          <w:i/>
          <w:iCs/>
          <w:lang w:val="id"/>
        </w:rPr>
        <w:t xml:space="preserve">Menerapkan 12 ·</w:t>
      </w:r>
      <w:r>
        <w:rPr>
          <w:i/>
          <w:iCs/>
          <w:lang w:val="id"/>
        </w:rPr>
        <w:t xml:space="preserve"> </w:t>
      </w:r>
      <w:r>
        <w:rPr>
          <w:b/>
          <w:bCs/>
          <w:i/>
          <w:iCs/>
          <w:lang w:val="id"/>
        </w:rPr>
        <w:t xml:space="preserve">C4</w:t>
      </w:r>
      <w:r>
        <w:rPr>
          <w:i/>
          <w:iCs/>
          <w:lang w:val="id"/>
        </w:rPr>
        <w:t xml:space="preserve"> </w:t>
      </w:r>
      <w:r>
        <w:rPr>
          <w:i/>
          <w:iCs/>
          <w:lang w:val="id"/>
        </w:rPr>
        <w:t xml:space="preserve">Menganalisis 9 ·</w:t>
      </w:r>
      <w:r>
        <w:rPr>
          <w:i/>
          <w:iCs/>
          <w:lang w:val="id"/>
        </w:rPr>
        <w:t xml:space="preserve"> </w:t>
      </w:r>
      <w:r>
        <w:rPr>
          <w:b/>
          <w:bCs/>
          <w:i/>
          <w:iCs/>
          <w:lang w:val="id"/>
        </w:rPr>
        <w:t xml:space="preserve">C5</w:t>
      </w:r>
      <w:r>
        <w:rPr>
          <w:i/>
          <w:iCs/>
          <w:lang w:val="id"/>
        </w:rPr>
        <w:t xml:space="preserve"> </w:t>
      </w:r>
      <w:r>
        <w:rPr>
          <w:i/>
          <w:iCs/>
          <w:lang w:val="id"/>
        </w:rPr>
        <w:t xml:space="preserve">Mengevaluasi 1.</w:t>
      </w:r>
    </w:p>
    <w:p>
      <w:pPr>
        <w:pStyle w:val="Compact"/>
        <w:numPr>
          <w:ilvl w:val="0"/>
          <w:numId w:val="1009"/>
        </w:numPr>
      </w:pPr>
      <w:r>
        <w:rPr>
          <w:lang w:val="id"/>
        </w:rPr>
        <w:t xml:space="preserve">Tuliskan model faktor dalam bentuk persamaan dan jelaskan hubungan faktor dengan alfa.</w:t>
      </w:r>
      <w:r>
        <w:rPr>
          <w:lang w:val="id"/>
        </w:rPr>
        <w:t xml:space="preserve"> </w:t>
      </w:r>
      <w:r>
        <w:rPr>
          <w:i/>
          <w:iCs/>
          <w:lang w:val="id"/>
        </w:rPr>
        <w:t xml:space="preserve">(C2)</w:t>
      </w:r>
      <w:r>
        <w:rPr>
          <w:lang w:val="id"/>
        </w:rPr>
        <w:t xml:space="preserve"> </w:t>
      </w:r>
      <w:r>
        <w:rPr>
          <w:i/>
          <w:iCs/>
          <w:lang w:val="id"/>
        </w:rPr>
        <w:t xml:space="preserve">(Kunci:</w:t>
      </w:r>
      <w:r>
        <w:rPr>
          <w:i/>
          <w:iCs/>
          <w:lang w:val="id"/>
        </w:rPr>
        <w:t xml:space="preserve"> </w:t>
      </w:r>
      <m:oMath>
        <m:sSub>
          <m:e>
            <m:r>
              <m:t>R</m:t>
            </m:r>
          </m:e>
          <m:sub>
            <m:r>
              <m:t>i</m:t>
            </m:r>
          </m:sub>
        </m:sSub>
        <m:r>
          <m:rPr>
            <m:sty m:val="p"/>
          </m:rPr>
          <m:t>−</m:t>
        </m:r>
        <m:sSub>
          <m:e>
            <m:r>
              <m:t>r</m:t>
            </m:r>
          </m:e>
          <m:sub>
            <m:r>
              <m:t>f</m:t>
            </m:r>
          </m:sub>
        </m:sSub>
        <m:r>
          <m:rPr>
            <m:sty m:val="p"/>
          </m:rPr>
          <m:t>=</m:t>
        </m:r>
        <m:sSub>
          <m:e>
            <m:r>
              <m:t>α</m:t>
            </m:r>
          </m:e>
          <m:sub>
            <m:r>
              <m:t>i</m:t>
            </m:r>
          </m:sub>
        </m:sSub>
        <m:r>
          <m:rPr>
            <m:sty m:val="p"/>
          </m:rPr>
          <m:t>+</m:t>
        </m:r>
        <m:r>
          <m:rPr>
            <m:sty m:val="p"/>
          </m:rPr>
          <m:t>∑</m:t>
        </m:r>
        <m:sSub>
          <m:e>
            <m:r>
              <m:t>β</m:t>
            </m:r>
          </m:e>
          <m:sub>
            <m:r>
              <m:t>i</m:t>
            </m:r>
            <m:r>
              <m:rPr>
                <m:sty m:val="p"/>
              </m:rPr>
              <m:t>,</m:t>
            </m:r>
            <m:r>
              <m:t>k</m:t>
            </m:r>
          </m:sub>
        </m:sSub>
        <m:sSub>
          <m:e>
            <m:r>
              <m:t>F</m:t>
            </m:r>
          </m:e>
          <m:sub>
            <m:r>
              <m:t>k</m:t>
            </m:r>
          </m:sub>
        </m:sSub>
        <m:r>
          <m:rPr>
            <m:sty m:val="p"/>
          </m:rPr>
          <m:t>+</m:t>
        </m:r>
        <m:sSub>
          <m:e>
            <m:r>
              <m:t>ϵ</m:t>
            </m:r>
          </m:e>
          <m:sub>
            <m:r>
              <m:t>i</m:t>
            </m:r>
          </m:sub>
        </m:sSub>
      </m:oMath>
      <w:r>
        <w:rPr>
          <w:i/>
          <w:iCs/>
          <w:lang w:val="id"/>
        </w:rPr>
        <w:t xml:space="preserve">; faktor menjelaskan imbal hasil bersama, sehingga sebagian yang dulu disebut alfa ternyata eksposur sistematis)</w:t>
      </w:r>
    </w:p>
    <w:p>
      <w:pPr>
        <w:pStyle w:val="Compact"/>
        <w:numPr>
          <w:ilvl w:val="0"/>
          <w:numId w:val="1009"/>
        </w:numPr>
      </w:pPr>
      <w:r>
        <w:rPr>
          <w:lang w:val="id"/>
        </w:rPr>
        <w:t xml:space="preserve">Mengapa temuan literatur faktor bersifat merendahkan bagi manajer aktif?</w:t>
      </w:r>
      <w:r>
        <w:rPr>
          <w:lang w:val="id"/>
        </w:rPr>
        <w:t xml:space="preserve"> </w:t>
      </w:r>
      <w:r>
        <w:rPr>
          <w:i/>
          <w:iCs/>
          <w:lang w:val="id"/>
        </w:rPr>
        <w:t xml:space="preserve">(C4)</w:t>
      </w:r>
      <w:r>
        <w:rPr>
          <w:lang w:val="id"/>
        </w:rPr>
        <w:t xml:space="preserve"> </w:t>
      </w:r>
      <w:r>
        <w:rPr>
          <w:i/>
          <w:iCs/>
          <w:lang w:val="id"/>
        </w:rPr>
        <w:t xml:space="preserve">(Kunci: banyak yang dianggap terampil ternyata hanya memiliki kemiringan permanen terhadap saham murah atau kecil — beta terhadap sesuatu yang belum diberi nama)</w:t>
      </w:r>
    </w:p>
    <w:p>
      <w:pPr>
        <w:pStyle w:val="Compact"/>
        <w:numPr>
          <w:ilvl w:val="0"/>
          <w:numId w:val="1009"/>
        </w:numPr>
      </w:pPr>
      <w:r>
        <w:rPr>
          <w:lang w:val="id"/>
        </w:rPr>
        <w:t xml:space="preserve">Sebutkan lima faktor utama beserta karakteristiknya.</w:t>
      </w:r>
      <w:r>
        <w:rPr>
          <w:lang w:val="id"/>
        </w:rPr>
        <w:t xml:space="preserve"> </w:t>
      </w:r>
      <w:r>
        <w:rPr>
          <w:i/>
          <w:iCs/>
          <w:lang w:val="id"/>
        </w:rPr>
        <w:t xml:space="preserve">(C1)</w:t>
      </w:r>
      <w:r>
        <w:rPr>
          <w:lang w:val="id"/>
        </w:rPr>
        <w:t xml:space="preserve"> </w:t>
      </w:r>
      <w:r>
        <w:rPr>
          <w:i/>
          <w:iCs/>
          <w:lang w:val="id"/>
        </w:rPr>
        <w:t xml:space="preserve">(Kunci: nilai; ukuran; momentum; kualitas; volatilitas rendah)</w:t>
      </w:r>
    </w:p>
    <w:p>
      <w:pPr>
        <w:pStyle w:val="Compact"/>
        <w:numPr>
          <w:ilvl w:val="0"/>
          <w:numId w:val="1009"/>
        </w:numPr>
      </w:pPr>
      <w:r>
        <w:rPr>
          <w:lang w:val="id"/>
        </w:rPr>
        <w:t xml:space="preserve">Dua faktor mana yang tidak memiliki penjelasan risiko meyakinkan, dan mengapa itu penting?</w:t>
      </w:r>
      <w:r>
        <w:rPr>
          <w:lang w:val="id"/>
        </w:rPr>
        <w:t xml:space="preserve"> </w:t>
      </w:r>
      <w:r>
        <w:rPr>
          <w:i/>
          <w:iCs/>
          <w:lang w:val="id"/>
        </w:rPr>
        <w:t xml:space="preserve">(C4)</w:t>
      </w:r>
      <w:r>
        <w:rPr>
          <w:lang w:val="id"/>
        </w:rPr>
        <w:t xml:space="preserve"> </w:t>
      </w:r>
      <w:r>
        <w:rPr>
          <w:i/>
          <w:iCs/>
          <w:lang w:val="id"/>
        </w:rPr>
        <w:t xml:space="preserve">(Kunci: kualitas dan volatilitas rendah; vol rendah bahkan berlawanan dengan CAPM; faktor tanpa mekanisme lebih mungkin artefak penggalian data)</w:t>
      </w:r>
    </w:p>
    <w:p>
      <w:pPr>
        <w:pStyle w:val="Compact"/>
        <w:numPr>
          <w:ilvl w:val="0"/>
          <w:numId w:val="1009"/>
        </w:numPr>
      </w:pPr>
      <w:r>
        <w:rPr>
          <w:lang w:val="id"/>
        </w:rPr>
        <w:t xml:space="preserve">Pertanyaan apa yang harus diajukan pada setiap faktor?</w:t>
      </w:r>
      <w:r>
        <w:rPr>
          <w:lang w:val="id"/>
        </w:rPr>
        <w:t xml:space="preserve"> </w:t>
      </w:r>
      <w:r>
        <w:rPr>
          <w:i/>
          <w:iCs/>
          <w:lang w:val="id"/>
        </w:rPr>
        <w:t xml:space="preserve">(C1)</w:t>
      </w:r>
      <w:r>
        <w:rPr>
          <w:lang w:val="id"/>
        </w:rPr>
        <w:t xml:space="preserve"> </w:t>
      </w:r>
      <w:r>
        <w:rPr>
          <w:i/>
          <w:iCs/>
          <w:lang w:val="id"/>
        </w:rPr>
        <w:t xml:space="preserve">(Kunci: mengapa ada pihak di sisi lain yang bersedia menerima imbal hasil lebih rendah, dan mengapa mereka akan terus bersedia)</w:t>
      </w:r>
    </w:p>
    <w:p>
      <w:pPr>
        <w:pStyle w:val="Compact"/>
        <w:numPr>
          <w:ilvl w:val="0"/>
          <w:numId w:val="1009"/>
        </w:numPr>
      </w:pPr>
      <w:r>
        <w:rPr>
          <w:lang w:val="id"/>
        </w:rPr>
        <w:t xml:space="preserve">Hitung ambang</w:t>
      </w:r>
      <w:r>
        <w:rPr>
          <w:lang w:val="id"/>
        </w:rPr>
        <w:t xml:space="preserve"> </w:t>
      </w:r>
      <m:oMath>
        <m:r>
          <m:t>t</m:t>
        </m:r>
      </m:oMath>
      <w:r>
        <w:rPr>
          <w:lang w:val="id"/>
        </w:rPr>
        <w:t xml:space="preserve"> </w:t>
      </w:r>
      <w:r>
        <w:rPr>
          <w:lang w:val="id"/>
        </w:rPr>
        <w:t xml:space="preserve">Bonferroni untuk</w:t>
      </w:r>
      <w:r>
        <w:rPr>
          <w:lang w:val="id"/>
        </w:rPr>
        <w:t xml:space="preserve"> </w:t>
      </w:r>
      <m:oMath>
        <m:r>
          <m:t>N</m:t>
        </m:r>
      </m:oMath>
      <w:r>
        <w:rPr>
          <w:lang w:val="id"/>
        </w:rPr>
        <w:t xml:space="preserve"> </w:t>
      </w:r>
      <w:r>
        <w:rPr>
          <w:lang w:val="id"/>
        </w:rPr>
        <w:t xml:space="preserve">= 316 faktor.</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sSup>
          <m:e>
            <m:r>
              <m:t>α</m:t>
            </m:r>
          </m:e>
          <m:sup>
            <m:r>
              <m:rPr>
                <m:sty m:val="p"/>
              </m:rPr>
              <m:t>′</m:t>
            </m:r>
          </m:sup>
        </m:sSup>
        <m:r>
          <m:rPr>
            <m:sty m:val="p"/>
          </m:rPr>
          <m:t>=</m:t>
        </m:r>
        <m:r>
          <m:t>0</m:t>
        </m:r>
        <m:r>
          <m:rPr>
            <m:sty m:val="p"/>
          </m:rPr>
          <m:t>,</m:t>
        </m:r>
        <m:r>
          <m:t>05</m:t>
        </m:r>
        <m:r>
          <m:rPr>
            <m:sty m:val="p"/>
          </m:rPr>
          <m:t>/</m:t>
        </m:r>
        <m:r>
          <m:t>316</m:t>
        </m:r>
        <m:r>
          <m:rPr>
            <m:sty m:val="p"/>
          </m:rPr>
          <m:t>=</m:t>
        </m:r>
        <m:r>
          <m:t>0</m:t>
        </m:r>
        <m:r>
          <m:rPr>
            <m:sty m:val="p"/>
          </m:rPr>
          <m:t>,</m:t>
        </m:r>
        <m:r>
          <m:t>000158</m:t>
        </m:r>
      </m:oMath>
      <w:r>
        <w:rPr>
          <w:i/>
          <w:iCs/>
          <w:lang w:val="id"/>
        </w:rPr>
        <w:t xml:space="preserve">;</w:t>
      </w:r>
      <w:r>
        <w:rPr>
          <w:i/>
          <w:iCs/>
          <w:lang w:val="id"/>
        </w:rPr>
        <w:t xml:space="preserve"> </w:t>
      </w:r>
      <m:oMath>
        <m:r>
          <m:t>t</m:t>
        </m:r>
      </m:oMath>
      <w:r>
        <w:rPr>
          <w:i/>
          <w:iCs/>
          <w:lang w:val="id"/>
        </w:rPr>
        <w:t xml:space="preserve"> </w:t>
      </w:r>
      <w:r>
        <w:rPr>
          <w:i/>
          <w:iCs/>
          <w:lang w:val="id"/>
        </w:rPr>
        <w:t xml:space="preserve">kritis = 3,78)</w:t>
      </w:r>
    </w:p>
    <w:p>
      <w:pPr>
        <w:pStyle w:val="Compact"/>
        <w:numPr>
          <w:ilvl w:val="0"/>
          <w:numId w:val="1009"/>
        </w:numPr>
      </w:pPr>
      <w:r>
        <w:rPr>
          <w:lang w:val="id"/>
        </w:rPr>
        <w:t xml:space="preserve">Berapa</w:t>
      </w:r>
      <w:r>
        <w:rPr>
          <w:lang w:val="id"/>
        </w:rPr>
        <w:t xml:space="preserve"> </w:t>
      </w:r>
      <m:oMath>
        <m:r>
          <m:rPr>
            <m:scr m:val="double-struck"/>
            <m:sty m:val="p"/>
          </m:rPr>
          <m:t>E</m:t>
        </m:r>
        <m:r>
          <m:rPr>
            <m:sty m:val="p"/>
          </m:rPr>
          <m:t>[</m:t>
        </m:r>
        <m:r>
          <m:rPr>
            <m:sty m:val="p"/>
          </m:rPr>
          <m:t>max</m:t>
        </m:r>
        <m:r>
          <m:t>t</m:t>
        </m:r>
        <m:r>
          <m:rPr>
            <m:sty m:val="p"/>
          </m:rPr>
          <m:t>]</m:t>
        </m:r>
      </m:oMath>
      <w:r>
        <w:rPr>
          <w:lang w:val="id"/>
        </w:rPr>
        <w:t xml:space="preserve"> </w:t>
      </w:r>
      <w:r>
        <w:rPr>
          <w:lang w:val="id"/>
        </w:rPr>
        <w:t xml:space="preserve">dari kebetulan pada</w:t>
      </w:r>
      <w:r>
        <w:rPr>
          <w:lang w:val="id"/>
        </w:rPr>
        <w:t xml:space="preserve"> </w:t>
      </w:r>
      <m:oMath>
        <m:r>
          <m:t>N</m:t>
        </m:r>
      </m:oMath>
      <w:r>
        <w:rPr>
          <w:lang w:val="id"/>
        </w:rPr>
        <w:t xml:space="preserve">=316, dan apa implikasinya untuk faktor dengan</w:t>
      </w:r>
      <w:r>
        <w:rPr>
          <w:lang w:val="id"/>
        </w:rPr>
        <w:t xml:space="preserve"> </w:t>
      </w:r>
      <m:oMath>
        <m:r>
          <m:t>t</m:t>
        </m:r>
      </m:oMath>
      <w:r>
        <w:rPr>
          <w:lang w:val="id"/>
        </w:rPr>
        <w:t xml:space="preserve">=2,5?</w:t>
      </w:r>
      <w:r>
        <w:rPr>
          <w:lang w:val="id"/>
        </w:rPr>
        <w:t xml:space="preserve"> </w:t>
      </w:r>
      <w:r>
        <w:rPr>
          <w:i/>
          <w:iCs/>
          <w:lang w:val="id"/>
        </w:rPr>
        <w:t xml:space="preserve">(C4)</w:t>
      </w:r>
      <w:r>
        <w:rPr>
          <w:lang w:val="id"/>
        </w:rPr>
        <w:t xml:space="preserve"> </w:t>
      </w:r>
      <w:r>
        <w:rPr>
          <w:i/>
          <w:iCs/>
          <w:lang w:val="id"/>
        </w:rPr>
        <w:t xml:space="preserve">(Kunci: 2,91; faktor dengan</w:t>
      </w:r>
      <w:r>
        <w:rPr>
          <w:i/>
          <w:iCs/>
          <w:lang w:val="id"/>
        </w:rPr>
        <w:t xml:space="preserve"> </w:t>
      </w:r>
      <m:oMath>
        <m:r>
          <m:t>t</m:t>
        </m:r>
      </m:oMath>
      <w:r>
        <w:rPr>
          <w:i/>
          <w:iCs/>
          <w:lang w:val="id"/>
        </w:rPr>
        <w:t xml:space="preserve">=2,5 berada di bawah nilai harapan kebetulan murni)</w:t>
      </w:r>
    </w:p>
    <w:p>
      <w:pPr>
        <w:pStyle w:val="Compact"/>
        <w:numPr>
          <w:ilvl w:val="0"/>
          <w:numId w:val="1009"/>
        </w:numPr>
      </w:pPr>
      <w:r>
        <w:rPr>
          <w:lang w:val="id"/>
        </w:rPr>
        <w:t xml:space="preserve">Hitung premi yang dibutuhkan agar</w:t>
      </w:r>
      <w:r>
        <w:rPr>
          <w:lang w:val="id"/>
        </w:rPr>
        <w:t xml:space="preserve"> </w:t>
      </w:r>
      <m:oMath>
        <m:r>
          <m:t>t</m:t>
        </m:r>
      </m:oMath>
      <w:r>
        <w:rPr>
          <w:lang w:val="id"/>
        </w:rPr>
        <w:t xml:space="preserve">=3,0 dengan</w:t>
      </w:r>
      <w:r>
        <w:rPr>
          <w:lang w:val="id"/>
        </w:rPr>
        <w:t xml:space="preserve"> </w:t>
      </w:r>
      <m:oMath>
        <m:r>
          <m:t>σ</m:t>
        </m:r>
      </m:oMath>
      <w:r>
        <w:rPr>
          <w:lang w:val="id"/>
        </w:rPr>
        <w:t xml:space="preserve">=10% dan</w:t>
      </w:r>
      <w:r>
        <w:rPr>
          <w:lang w:val="id"/>
        </w:rPr>
        <w:t xml:space="preserve"> </w:t>
      </w:r>
      <m:oMath>
        <m:r>
          <m:t>T</m:t>
        </m:r>
      </m:oMath>
      <w:r>
        <w:rPr>
          <w:lang w:val="id"/>
        </w:rPr>
        <w:t xml:space="preserve">=30 tahun.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3</m:t>
        </m:r>
        <m:r>
          <m:rPr>
            <m:sty m:val="p"/>
          </m:rPr>
          <m:t>,</m:t>
        </m:r>
        <m:r>
          <m:t>0</m:t>
        </m:r>
        <m:r>
          <m:rPr>
            <m:sty m:val="p"/>
          </m:rPr>
          <m:t>×</m:t>
        </m:r>
        <m:r>
          <m:t>0</m:t>
        </m:r>
        <m:r>
          <m:rPr>
            <m:sty m:val="p"/>
          </m:rPr>
          <m:t>,</m:t>
        </m:r>
        <m:r>
          <m:t>10</m:t>
        </m:r>
        <m:r>
          <m:rPr>
            <m:sty m:val="p"/>
          </m:rPr>
          <m:t>/</m:t>
        </m:r>
        <m:rad>
          <m:radPr>
            <m:degHide m:val="on"/>
          </m:radPr>
          <m:deg/>
          <m:e>
            <m:r>
              <m:t>30</m:t>
            </m:r>
          </m:e>
        </m:rad>
        <m:r>
          <m:rPr>
            <m:sty m:val="p"/>
          </m:rPr>
          <m:t>=</m:t>
        </m:r>
        <m:r>
          <m:t>5</m:t>
        </m:r>
        <m:r>
          <m:rPr>
            <m:sty m:val="p"/>
          </m:rPr>
          <m:t>,</m:t>
        </m:r>
        <m:r>
          <m:t>48</m:t>
        </m:r>
        <m:r>
          <m:rPr>
            <m:sty m:val="p"/>
          </m:rPr>
          <m:t>%</m:t>
        </m:r>
      </m:oMath>
      <w:r>
        <w:rPr>
          <w:i/>
          <w:iCs/>
          <w:lang w:val="id"/>
        </w:rPr>
        <w:t xml:space="preserve">/thn)</w:t>
      </w:r>
    </w:p>
    <w:p>
      <w:pPr>
        <w:pStyle w:val="Compact"/>
        <w:numPr>
          <w:ilvl w:val="0"/>
          <w:numId w:val="1009"/>
        </w:numPr>
      </w:pPr>
      <w:r>
        <w:rPr>
          <w:lang w:val="id"/>
        </w:rPr>
        <w:t xml:space="preserve">Berapa premi yang dibutuhkan pada</w:t>
      </w:r>
      <w:r>
        <w:rPr>
          <w:lang w:val="id"/>
        </w:rPr>
        <w:t xml:space="preserve"> </w:t>
      </w:r>
      <m:oMath>
        <m:r>
          <m:t>T</m:t>
        </m:r>
      </m:oMath>
      <w:r>
        <w:rPr>
          <w:lang w:val="id"/>
        </w:rPr>
        <w:t xml:space="preserve">=90 tahun? Apa pelajarannya?</w:t>
      </w:r>
      <w:r>
        <w:rPr>
          <w:lang w:val="id"/>
        </w:rPr>
        <w:t xml:space="preserve"> </w:t>
      </w:r>
      <w:r>
        <w:rPr>
          <w:i/>
          <w:iCs/>
          <w:lang w:val="id"/>
        </w:rPr>
        <w:t xml:space="preserve">(C4)</w:t>
      </w:r>
      <w:r>
        <w:rPr>
          <w:lang w:val="id"/>
        </w:rPr>
        <w:t xml:space="preserve"> </w:t>
      </w:r>
      <w:r>
        <w:rPr>
          <w:i/>
          <w:iCs/>
          <w:lang w:val="id"/>
        </w:rPr>
        <w:t xml:space="preserve">(Kunci: 3,16%; bahkan sembilan dekade data hanya mendukung premi setinggi itu — data untuk menyelesaikan perdebatan faktor tidak ada)</w:t>
      </w:r>
    </w:p>
    <w:p>
      <w:pPr>
        <w:pStyle w:val="Compact"/>
        <w:numPr>
          <w:ilvl w:val="0"/>
          <w:numId w:val="1009"/>
        </w:numPr>
      </w:pPr>
      <w:r>
        <w:rPr>
          <w:lang w:val="id"/>
        </w:rPr>
        <w:t xml:space="preserve">Faktor dengan premi 4,2%,</w:t>
      </w:r>
      <w:r>
        <w:rPr>
          <w:lang w:val="id"/>
        </w:rPr>
        <w:t xml:space="preserve"> </w:t>
      </w:r>
      <m:oMath>
        <m:r>
          <m:t>σ</m:t>
        </m:r>
      </m:oMath>
      <w:r>
        <w:rPr>
          <w:lang w:val="id"/>
        </w:rPr>
        <w:t xml:space="preserve">=11%,</w:t>
      </w:r>
      <w:r>
        <w:rPr>
          <w:lang w:val="id"/>
        </w:rPr>
        <w:t xml:space="preserve"> </w:t>
      </w:r>
      <m:oMath>
        <m:r>
          <m:t>T</m:t>
        </m:r>
      </m:oMath>
      <w:r>
        <w:rPr>
          <w:lang w:val="id"/>
        </w:rPr>
        <w:t xml:space="preserve">=25 thn. Hitung</w:t>
      </w:r>
      <w:r>
        <w:rPr>
          <w:lang w:val="id"/>
        </w:rPr>
        <w:t xml:space="preserve"> </w:t>
      </w:r>
      <m:oMath>
        <m:r>
          <m:t>t</m:t>
        </m:r>
      </m:oMath>
      <w:r>
        <w:rPr>
          <w:lang w:val="id"/>
        </w:rPr>
        <w:t xml:space="preserve">-nya.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0</m:t>
        </m:r>
        <m:r>
          <m:rPr>
            <m:sty m:val="p"/>
          </m:rPr>
          <m:t>,</m:t>
        </m:r>
        <m:r>
          <m:t>042</m:t>
        </m:r>
        <m:r>
          <m:rPr>
            <m:sty m:val="p"/>
          </m:rPr>
          <m:t>/</m:t>
        </m:r>
        <m:r>
          <m:t>0</m:t>
        </m:r>
        <m:r>
          <m:rPr>
            <m:sty m:val="p"/>
          </m:rPr>
          <m:t>,</m:t>
        </m:r>
        <m:r>
          <m:t>11</m:t>
        </m:r>
        <m:r>
          <m:rPr>
            <m:sty m:val="p"/>
          </m:rPr>
          <m:t>)</m:t>
        </m:r>
        <m:rad>
          <m:radPr>
            <m:degHide m:val="on"/>
          </m:radPr>
          <m:deg/>
          <m:e>
            <m:r>
              <m:t>25</m:t>
            </m:r>
          </m:e>
        </m:rad>
        <m:r>
          <m:rPr>
            <m:sty m:val="p"/>
          </m:rPr>
          <m:t>=</m:t>
        </m:r>
        <m:r>
          <m:t>0</m:t>
        </m:r>
        <m:r>
          <m:rPr>
            <m:sty m:val="p"/>
          </m:rPr>
          <m:t>,</m:t>
        </m:r>
        <m:r>
          <m:t>3818</m:t>
        </m:r>
        <m:r>
          <m:rPr>
            <m:sty m:val="p"/>
          </m:rPr>
          <m:t>×</m:t>
        </m:r>
        <m:r>
          <m:t>5</m:t>
        </m:r>
        <m:r>
          <m:rPr>
            <m:sty m:val="p"/>
          </m:rPr>
          <m:t>=</m:t>
        </m:r>
        <m:r>
          <m:t>1</m:t>
        </m:r>
        <m:r>
          <m:rPr>
            <m:sty m:val="p"/>
          </m:rPr>
          <m:t>,</m:t>
        </m:r>
        <m:r>
          <m:t>909</m:t>
        </m:r>
      </m:oMath>
      <w:r>
        <w:rPr>
          <w:i/>
          <w:iCs/>
          <w:lang w:val="id"/>
        </w:rPr>
        <w:t xml:space="preserve">)</w:t>
      </w:r>
    </w:p>
    <w:p>
      <w:pPr>
        <w:pStyle w:val="Compact"/>
        <w:numPr>
          <w:ilvl w:val="0"/>
          <w:numId w:val="1009"/>
        </w:numPr>
      </w:pPr>
      <w:r>
        <w:rPr>
          <w:lang w:val="id"/>
        </w:rPr>
        <w:t xml:space="preserve">Dari soal 10, berapa data yang dibutuhkan agar</w:t>
      </w:r>
      <w:r>
        <w:rPr>
          <w:lang w:val="id"/>
        </w:rPr>
        <w:t xml:space="preserve"> </w:t>
      </w:r>
      <m:oMath>
        <m:r>
          <m:t>t</m:t>
        </m:r>
      </m:oMath>
      <w:r>
        <w:rPr>
          <w:lang w:val="id"/>
        </w:rPr>
        <w:t xml:space="preserve">=3,0?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T</m:t>
        </m:r>
        <m:r>
          <m:rPr>
            <m:sty m:val="p"/>
          </m:rPr>
          <m:t>=</m:t>
        </m:r>
        <m:r>
          <m:rPr>
            <m:sty m:val="p"/>
          </m:rPr>
          <m:t>(</m:t>
        </m:r>
        <m:r>
          <m:t>3</m:t>
        </m:r>
        <m:r>
          <m:rPr>
            <m:sty m:val="p"/>
          </m:rPr>
          <m:t>×</m:t>
        </m:r>
        <m:r>
          <m:t>0</m:t>
        </m:r>
        <m:r>
          <m:rPr>
            <m:sty m:val="p"/>
          </m:rPr>
          <m:t>,</m:t>
        </m:r>
        <m:r>
          <m:t>11</m:t>
        </m:r>
        <m:r>
          <m:rPr>
            <m:sty m:val="p"/>
          </m:rPr>
          <m:t>/</m:t>
        </m:r>
        <m:r>
          <m:t>0</m:t>
        </m:r>
        <m:r>
          <m:rPr>
            <m:sty m:val="p"/>
          </m:rPr>
          <m:t>,</m:t>
        </m:r>
        <m:r>
          <m:t>042</m:t>
        </m:r>
        <m:sSup>
          <m:e>
            <m:r>
              <m:rPr>
                <m:sty m:val="p"/>
              </m:rPr>
              <m:t>)</m:t>
            </m:r>
          </m:e>
          <m:sup>
            <m:r>
              <m:t>2</m:t>
            </m:r>
          </m:sup>
        </m:sSup>
        <m:r>
          <m:rPr>
            <m:sty m:val="p"/>
          </m:rPr>
          <m:t>=</m:t>
        </m:r>
        <m:r>
          <m:t>7</m:t>
        </m:r>
        <m:r>
          <m:rPr>
            <m:sty m:val="p"/>
          </m:rPr>
          <m:t>,</m:t>
        </m:r>
        <m:sSup>
          <m:e>
            <m:r>
              <m:t>857</m:t>
            </m:r>
          </m:e>
          <m:sup>
            <m:r>
              <m:t>2</m:t>
            </m:r>
          </m:sup>
        </m:sSup>
        <m:r>
          <m:rPr>
            <m:sty m:val="p"/>
          </m:rPr>
          <m:t>=</m:t>
        </m:r>
        <m:r>
          <m:t>61</m:t>
        </m:r>
        <m:r>
          <m:rPr>
            <m:sty m:val="p"/>
          </m:rPr>
          <m:t>,</m:t>
        </m:r>
        <m:r>
          <m:t>7</m:t>
        </m:r>
      </m:oMath>
      <w:r>
        <w:rPr>
          <w:i/>
          <w:iCs/>
          <w:lang w:val="id"/>
        </w:rPr>
        <w:t xml:space="preserve"> </w:t>
      </w:r>
      <w:r>
        <w:rPr>
          <w:i/>
          <w:iCs/>
          <w:lang w:val="id"/>
        </w:rPr>
        <w:t xml:space="preserve">tahun)</w:t>
      </w:r>
    </w:p>
    <w:p>
      <w:pPr>
        <w:pStyle w:val="Compact"/>
        <w:numPr>
          <w:ilvl w:val="0"/>
          <w:numId w:val="1009"/>
        </w:numPr>
      </w:pPr>
      <w:r>
        <w:rPr>
          <w:lang w:val="id"/>
        </w:rPr>
        <w:t xml:space="preserve">Hitung peluang imbal hasil kumulatif negatif atas 10 tahun untuk faktor ber-Sharpe 0,30.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rPr>
            <m:sty m:val="p"/>
          </m:rPr>
          <m:t>Φ</m:t>
        </m:r>
        <m:r>
          <m:rPr>
            <m:sty m:val="p"/>
          </m:rPr>
          <m:t>(</m:t>
        </m:r>
        <m:r>
          <m:t>0</m:t>
        </m:r>
        <m:r>
          <m:rPr>
            <m:sty m:val="p"/>
          </m:rPr>
          <m:t>,</m:t>
        </m:r>
        <m:r>
          <m:t>30</m:t>
        </m:r>
        <m:rad>
          <m:radPr>
            <m:degHide m:val="on"/>
          </m:radPr>
          <m:deg/>
          <m:e>
            <m:r>
              <m:t>10</m:t>
            </m:r>
          </m:e>
        </m:rad>
        <m:r>
          <m:rPr>
            <m:sty m:val="p"/>
          </m:rPr>
          <m:t>)</m:t>
        </m:r>
        <m:r>
          <m:rPr>
            <m:sty m:val="p"/>
          </m:rPr>
          <m:t>=</m:t>
        </m:r>
        <m:r>
          <m:t>1</m:t>
        </m:r>
        <m:r>
          <m:rPr>
            <m:sty m:val="p"/>
          </m:rPr>
          <m:t>−</m:t>
        </m:r>
        <m:r>
          <m:rPr>
            <m:sty m:val="p"/>
          </m:rPr>
          <m:t>Φ</m:t>
        </m:r>
        <m:r>
          <m:rPr>
            <m:sty m:val="p"/>
          </m:rPr>
          <m:t>(</m:t>
        </m:r>
        <m:r>
          <m:t>0</m:t>
        </m:r>
        <m:r>
          <m:rPr>
            <m:sty m:val="p"/>
          </m:rPr>
          <m:t>,</m:t>
        </m:r>
        <m:r>
          <m:t>9487</m:t>
        </m:r>
        <m:r>
          <m:rPr>
            <m:sty m:val="p"/>
          </m:rPr>
          <m:t>)</m:t>
        </m:r>
        <m:r>
          <m:rPr>
            <m:sty m:val="p"/>
          </m:rPr>
          <m:t>=</m:t>
        </m:r>
        <m:r>
          <m:t>17</m:t>
        </m:r>
        <m:r>
          <m:rPr>
            <m:sty m:val="p"/>
          </m:rPr>
          <m:t>,</m:t>
        </m:r>
        <m:r>
          <m:t>1</m:t>
        </m:r>
        <m:r>
          <m:rPr>
            <m:sty m:val="p"/>
          </m:rPr>
          <m:t>%</m:t>
        </m:r>
      </m:oMath>
      <w:r>
        <w:rPr>
          <w:i/>
          <w:iCs/>
          <w:lang w:val="id"/>
        </w:rPr>
        <w:t xml:space="preserve">)</w:t>
      </w:r>
    </w:p>
    <w:p>
      <w:pPr>
        <w:pStyle w:val="Compact"/>
        <w:numPr>
          <w:ilvl w:val="0"/>
          <w:numId w:val="1009"/>
        </w:numPr>
      </w:pPr>
      <w:r>
        <w:rPr>
          <w:lang w:val="id"/>
        </w:rPr>
        <w:t xml:space="preserve">Berapa periode</w:t>
      </w:r>
      <w:r>
        <w:rPr>
          <w:lang w:val="id"/>
        </w:rPr>
        <w:t xml:space="preserve"> </w:t>
      </w:r>
      <w:r>
        <w:rPr>
          <w:lang w:val="id"/>
        </w:rPr>
        <w:t xml:space="preserve">“di bawah air”</w:t>
      </w:r>
      <w:r>
        <w:rPr>
          <w:lang w:val="id"/>
        </w:rPr>
        <w:t xml:space="preserve"> </w:t>
      </w:r>
      <w:r>
        <w:rPr>
          <w:lang w:val="id"/>
        </w:rPr>
        <w:t xml:space="preserve">terpanjang yang harus diperkirakan untuk Sharpe 0,30 dalam 40 tahun?</w:t>
      </w:r>
      <w:r>
        <w:rPr>
          <w:lang w:val="id"/>
        </w:rPr>
        <w:t xml:space="preserve"> </w:t>
      </w:r>
      <w:r>
        <w:rPr>
          <w:i/>
          <w:iCs/>
          <w:lang w:val="id"/>
        </w:rPr>
        <w:t xml:space="preserve">(C3)</w:t>
      </w:r>
      <w:r>
        <w:rPr>
          <w:lang w:val="id"/>
        </w:rPr>
        <w:t xml:space="preserve"> </w:t>
      </w:r>
      <w:r>
        <w:rPr>
          <w:i/>
          <w:iCs/>
          <w:lang w:val="id"/>
        </w:rPr>
        <w:t xml:space="preserve">(Kunci: rata-rata 14,2 thn; median 12,2; p95 31,2 thn)</w:t>
      </w:r>
    </w:p>
    <w:p>
      <w:pPr>
        <w:pStyle w:val="Compact"/>
        <w:numPr>
          <w:ilvl w:val="0"/>
          <w:numId w:val="1009"/>
        </w:numPr>
      </w:pPr>
      <w:r>
        <w:rPr>
          <w:lang w:val="id"/>
        </w:rPr>
        <w:t xml:space="preserve">Sebutkan tiga konsekuensi kebijakan dari soal 13.</w:t>
      </w:r>
      <w:r>
        <w:rPr>
          <w:lang w:val="id"/>
        </w:rPr>
        <w:t xml:space="preserve"> </w:t>
      </w:r>
      <w:r>
        <w:rPr>
          <w:i/>
          <w:iCs/>
          <w:lang w:val="id"/>
        </w:rPr>
        <w:t xml:space="preserve">(C4)</w:t>
      </w:r>
      <w:r>
        <w:rPr>
          <w:lang w:val="id"/>
        </w:rPr>
        <w:t xml:space="preserve"> </w:t>
      </w:r>
      <w:r>
        <w:rPr>
          <w:i/>
          <w:iCs/>
          <w:lang w:val="id"/>
        </w:rPr>
        <w:t xml:space="preserve">(Kunci: cakrawala evaluasi dalam dekade; kemampuan bertahan adalah syarat masuk; kesulitan bertahan adalah bagian dari alasan preminya ada)</w:t>
      </w:r>
    </w:p>
    <w:p>
      <w:pPr>
        <w:pStyle w:val="Compact"/>
        <w:numPr>
          <w:ilvl w:val="0"/>
          <w:numId w:val="1009"/>
        </w:numPr>
      </w:pPr>
      <w:r>
        <w:rPr>
          <w:lang w:val="id"/>
        </w:rPr>
        <w:t xml:space="preserve">Berapa korelasi rata-rata antarfaktor pada Contoh 3, dan mengapa nilai–momentum negatif?</w:t>
      </w:r>
      <w:r>
        <w:rPr>
          <w:lang w:val="id"/>
        </w:rPr>
        <w:t xml:space="preserve"> </w:t>
      </w:r>
      <w:r>
        <w:rPr>
          <w:i/>
          <w:iCs/>
          <w:lang w:val="id"/>
        </w:rPr>
        <w:t xml:space="preserve">(C4)</w:t>
      </w:r>
      <w:r>
        <w:rPr>
          <w:lang w:val="id"/>
        </w:rPr>
        <w:t xml:space="preserve"> </w:t>
      </w:r>
      <w:r>
        <w:rPr>
          <w:i/>
          <w:iCs/>
          <w:lang w:val="id"/>
        </w:rPr>
        <w:t xml:space="preserve">(Kunci: −0,038; saham yang baru naik tajam cenderung menjadi mahal — korelasi −0,35 bersifat struktural)</w:t>
      </w:r>
    </w:p>
    <w:p>
      <w:pPr>
        <w:pStyle w:val="Compact"/>
        <w:numPr>
          <w:ilvl w:val="0"/>
          <w:numId w:val="1009"/>
        </w:numPr>
      </w:pPr>
      <w:r>
        <w:rPr>
          <w:lang w:val="id"/>
        </w:rPr>
        <w:t xml:space="preserve">Hitung volatilitas gabungan lima faktor ber-</w:t>
      </w:r>
      <m:oMath>
        <m:r>
          <m:t>σ</m:t>
        </m:r>
      </m:oMath>
      <w:r>
        <w:rPr>
          <w:lang w:val="id"/>
        </w:rPr>
        <w:t xml:space="preserve"> </w:t>
      </w:r>
      <w:r>
        <w:rPr>
          <w:lang w:val="id"/>
        </w:rPr>
        <w:t xml:space="preserve">10% dengan</w:t>
      </w:r>
      <w:r>
        <w:rPr>
          <w:lang w:val="id"/>
        </w:rPr>
        <w:t xml:space="preserve"> </w:t>
      </w:r>
      <m:oMath>
        <m:acc>
          <m:accPr>
            <m:chr m:val="‾"/>
          </m:accPr>
          <m:e>
            <m:r>
              <m:t>ρ</m:t>
            </m:r>
          </m:e>
        </m:acc>
      </m:oMath>
      <w:r>
        <w:rPr>
          <w:lang w:val="id"/>
        </w:rPr>
        <w:t xml:space="preserve"> </w:t>
      </w:r>
      <w:r>
        <w:rPr>
          <w:lang w:val="id"/>
        </w:rPr>
        <w:t xml:space="preserve">= −0,038, bobot sama rata.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sSubSup>
          <m:e>
            <m:r>
              <m:t>σ</m:t>
            </m:r>
          </m:e>
          <m:sub>
            <m:r>
              <m:t>p</m:t>
            </m:r>
          </m:sub>
          <m:sup>
            <m:r>
              <m:t>2</m:t>
            </m:r>
          </m:sup>
        </m:sSubSup>
        <m:r>
          <m:rPr>
            <m:sty m:val="p"/>
          </m:rPr>
          <m:t>=</m:t>
        </m:r>
        <m:r>
          <m:rPr>
            <m:sty m:val="p"/>
          </m:rPr>
          <m:t>[</m:t>
        </m:r>
        <m:r>
          <m:t>5</m:t>
        </m:r>
        <m:r>
          <m:rPr>
            <m:sty m:val="p"/>
          </m:rPr>
          <m:t>(</m:t>
        </m:r>
        <m:r>
          <m:t>0</m:t>
        </m:r>
        <m:r>
          <m:rPr>
            <m:sty m:val="p"/>
          </m:rPr>
          <m:t>,</m:t>
        </m:r>
        <m:r>
          <m:t>01</m:t>
        </m:r>
        <m:r>
          <m:rPr>
            <m:sty m:val="p"/>
          </m:rPr>
          <m:t>)</m:t>
        </m:r>
        <m:r>
          <m:rPr>
            <m:sty m:val="p"/>
          </m:rPr>
          <m:t>+</m:t>
        </m:r>
        <m:r>
          <m:t>20</m:t>
        </m:r>
        <m:r>
          <m:rPr>
            <m:sty m:val="p"/>
          </m:rPr>
          <m:t>(</m:t>
        </m:r>
        <m:r>
          <m:rPr>
            <m:sty m:val="p"/>
          </m:rPr>
          <m:t>−</m:t>
        </m:r>
        <m:r>
          <m:t>0</m:t>
        </m:r>
        <m:r>
          <m:rPr>
            <m:sty m:val="p"/>
          </m:rPr>
          <m:t>,</m:t>
        </m:r>
        <m:r>
          <m:t>038</m:t>
        </m:r>
        <m:r>
          <m:rPr>
            <m:sty m:val="p"/>
          </m:rPr>
          <m:t>)</m:t>
        </m:r>
        <m:r>
          <m:rPr>
            <m:sty m:val="p"/>
          </m:rPr>
          <m:t>(</m:t>
        </m:r>
        <m:r>
          <m:t>0</m:t>
        </m:r>
        <m:r>
          <m:rPr>
            <m:sty m:val="p"/>
          </m:rPr>
          <m:t>,</m:t>
        </m:r>
        <m:r>
          <m:t>01</m:t>
        </m:r>
        <m:r>
          <m:rPr>
            <m:sty m:val="p"/>
          </m:rPr>
          <m:t>)</m:t>
        </m:r>
        <m:r>
          <m:rPr>
            <m:sty m:val="p"/>
          </m:rPr>
          <m:t>]</m:t>
        </m:r>
        <m:r>
          <m:rPr>
            <m:sty m:val="p"/>
          </m:rPr>
          <m:t>/</m:t>
        </m:r>
        <m:r>
          <m:t>25</m:t>
        </m:r>
        <m:r>
          <m:rPr>
            <m:sty m:val="p"/>
          </m:rPr>
          <m:t>=</m:t>
        </m:r>
        <m:r>
          <m:t>0</m:t>
        </m:r>
        <m:r>
          <m:rPr>
            <m:sty m:val="p"/>
          </m:rPr>
          <m:t>,</m:t>
        </m:r>
        <m:r>
          <m:t>001696</m:t>
        </m:r>
      </m:oMath>
      <w:r>
        <w:rPr>
          <w:i/>
          <w:iCs/>
          <w:lang w:val="id"/>
        </w:rPr>
        <w:t xml:space="preserve">;</w:t>
      </w:r>
      <w:r>
        <w:rPr>
          <w:i/>
          <w:iCs/>
          <w:lang w:val="id"/>
        </w:rPr>
        <w:t xml:space="preserve"> </w:t>
      </w:r>
      <m:oMath>
        <m:sSub>
          <m:e>
            <m:r>
              <m:t>σ</m:t>
            </m:r>
          </m:e>
          <m:sub>
            <m:r>
              <m:t>p</m:t>
            </m:r>
          </m:sub>
        </m:sSub>
        <m:r>
          <m:rPr>
            <m:sty m:val="p"/>
          </m:rPr>
          <m:t>=</m:t>
        </m:r>
        <m:r>
          <m:t>4</m:t>
        </m:r>
        <m:r>
          <m:rPr>
            <m:sty m:val="p"/>
          </m:rPr>
          <m:t>,</m:t>
        </m:r>
        <m:r>
          <m:t>12</m:t>
        </m:r>
        <m:r>
          <m:rPr>
            <m:sty m:val="p"/>
          </m:rPr>
          <m:t>%</m:t>
        </m:r>
      </m:oMath>
      <w:r>
        <w:rPr>
          <w:i/>
          <w:iCs/>
          <w:lang w:val="id"/>
        </w:rPr>
        <w:t xml:space="preserve">)</w:t>
      </w:r>
    </w:p>
    <w:p>
      <w:pPr>
        <w:pStyle w:val="Compact"/>
        <w:numPr>
          <w:ilvl w:val="0"/>
          <w:numId w:val="1009"/>
        </w:numPr>
      </w:pPr>
      <w:r>
        <w:rPr>
          <w:lang w:val="id"/>
        </w:rPr>
        <w:t xml:space="preserve">Hitung Sharpe gabungan dan perbaikannya atas rata-rata Sharpe mandiri 0,29.</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2</m:t>
        </m:r>
        <m:r>
          <m:rPr>
            <m:sty m:val="p"/>
          </m:rPr>
          <m:t>,</m:t>
        </m:r>
        <m:r>
          <m:t>90</m:t>
        </m:r>
        <m:r>
          <m:rPr>
            <m:sty m:val="p"/>
          </m:rPr>
          <m:t>/</m:t>
        </m:r>
        <m:r>
          <m:t>4</m:t>
        </m:r>
        <m:r>
          <m:rPr>
            <m:sty m:val="p"/>
          </m:rPr>
          <m:t>,</m:t>
        </m:r>
        <m:r>
          <m:t>12</m:t>
        </m:r>
        <m:r>
          <m:rPr>
            <m:sty m:val="p"/>
          </m:rPr>
          <m:t>=</m:t>
        </m:r>
        <m:r>
          <m:t>0</m:t>
        </m:r>
        <m:r>
          <m:rPr>
            <m:sty m:val="p"/>
          </m:rPr>
          <m:t>,</m:t>
        </m:r>
        <m:r>
          <m:t>7042</m:t>
        </m:r>
      </m:oMath>
      <w:r>
        <w:rPr>
          <w:i/>
          <w:iCs/>
          <w:lang w:val="id"/>
        </w:rPr>
        <w:t xml:space="preserve">; perbaikan +142,8%)</w:t>
      </w:r>
    </w:p>
    <w:p>
      <w:pPr>
        <w:pStyle w:val="Compact"/>
        <w:numPr>
          <w:ilvl w:val="0"/>
          <w:numId w:val="1009"/>
        </w:numPr>
      </w:pPr>
      <w:r>
        <w:rPr>
          <w:lang w:val="id"/>
        </w:rPr>
        <w:t xml:space="preserve">Mengapa temuan penggabungan lebih kokoh daripada premi faktor mana pun?</w:t>
      </w:r>
      <w:r>
        <w:rPr>
          <w:lang w:val="id"/>
        </w:rPr>
        <w:t xml:space="preserve"> </w:t>
      </w:r>
      <w:r>
        <w:rPr>
          <w:i/>
          <w:iCs/>
          <w:lang w:val="id"/>
        </w:rPr>
        <w:t xml:space="preserve">(C4)</w:t>
      </w:r>
      <w:r>
        <w:rPr>
          <w:lang w:val="id"/>
        </w:rPr>
        <w:t xml:space="preserve"> </w:t>
      </w:r>
      <w:r>
        <w:rPr>
          <w:i/>
          <w:iCs/>
          <w:lang w:val="id"/>
        </w:rPr>
        <w:t xml:space="preserve">(Kunci: ia bergantung pada korelasi, yang jauh lebih mudah diestimasi daripada imbal hasil harapan (L3.1 §4.4.1))</w:t>
      </w:r>
    </w:p>
    <w:p>
      <w:pPr>
        <w:pStyle w:val="Compact"/>
        <w:numPr>
          <w:ilvl w:val="0"/>
          <w:numId w:val="1009"/>
        </w:numPr>
      </w:pPr>
      <w:r>
        <w:rPr>
          <w:lang w:val="id"/>
        </w:rPr>
        <w:t xml:space="preserve">Hitung waktu untuk</w:t>
      </w:r>
      <w:r>
        <w:rPr>
          <w:lang w:val="id"/>
        </w:rPr>
        <w:t xml:space="preserve"> </w:t>
      </w:r>
      <m:oMath>
        <m:r>
          <m:t>t</m:t>
        </m:r>
      </m:oMath>
      <w:r>
        <w:rPr>
          <w:lang w:val="id"/>
        </w:rPr>
        <w:t xml:space="preserve">=2 dan</w:t>
      </w:r>
      <w:r>
        <w:rPr>
          <w:lang w:val="id"/>
        </w:rPr>
        <w:t xml:space="preserve"> </w:t>
      </w:r>
      <m:oMath>
        <m:r>
          <m:t>t</m:t>
        </m:r>
      </m:oMath>
      <w:r>
        <w:rPr>
          <w:lang w:val="id"/>
        </w:rPr>
        <w:t xml:space="preserve">=3 pada Sharpe gabungan 0,7042.</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2</m:t>
        </m:r>
        <m:r>
          <m:rPr>
            <m:sty m:val="p"/>
          </m:rPr>
          <m:t>/</m:t>
        </m:r>
        <m:r>
          <m:t>0</m:t>
        </m:r>
        <m:r>
          <m:rPr>
            <m:sty m:val="p"/>
          </m:rPr>
          <m:t>,</m:t>
        </m:r>
        <m:r>
          <m:t>7042</m:t>
        </m:r>
        <m:sSup>
          <m:e>
            <m:r>
              <m:rPr>
                <m:sty m:val="p"/>
              </m:rPr>
              <m:t>)</m:t>
            </m:r>
          </m:e>
          <m:sup>
            <m:r>
              <m:t>2</m:t>
            </m:r>
          </m:sup>
        </m:sSup>
        <m:r>
          <m:rPr>
            <m:sty m:val="p"/>
          </m:rPr>
          <m:t>=</m:t>
        </m:r>
        <m:r>
          <m:t>8</m:t>
        </m:r>
        <m:r>
          <m:rPr>
            <m:sty m:val="p"/>
          </m:rPr>
          <m:t>,</m:t>
        </m:r>
        <m:r>
          <m:t>07</m:t>
        </m:r>
      </m:oMath>
      <w:r>
        <w:rPr>
          <w:i/>
          <w:iCs/>
          <w:lang w:val="id"/>
        </w:rPr>
        <w:t xml:space="preserve"> </w:t>
      </w:r>
      <w:r>
        <w:rPr>
          <w:i/>
          <w:iCs/>
          <w:lang w:val="id"/>
        </w:rPr>
        <w:t xml:space="preserve">thn;</w:t>
      </w:r>
      <w:r>
        <w:rPr>
          <w:i/>
          <w:iCs/>
          <w:lang w:val="id"/>
        </w:rPr>
        <w:t xml:space="preserve"> </w:t>
      </w:r>
      <m:oMath>
        <m:r>
          <m:rPr>
            <m:sty m:val="p"/>
          </m:rPr>
          <m:t>(</m:t>
        </m:r>
        <m:r>
          <m:t>3</m:t>
        </m:r>
        <m:r>
          <m:rPr>
            <m:sty m:val="p"/>
          </m:rPr>
          <m:t>/</m:t>
        </m:r>
        <m:r>
          <m:t>0</m:t>
        </m:r>
        <m:r>
          <m:rPr>
            <m:sty m:val="p"/>
          </m:rPr>
          <m:t>,</m:t>
        </m:r>
        <m:r>
          <m:t>7042</m:t>
        </m:r>
        <m:sSup>
          <m:e>
            <m:r>
              <m:rPr>
                <m:sty m:val="p"/>
              </m:rPr>
              <m:t>)</m:t>
            </m:r>
          </m:e>
          <m:sup>
            <m:r>
              <m:t>2</m:t>
            </m:r>
          </m:sup>
        </m:sSup>
        <m:r>
          <m:rPr>
            <m:sty m:val="p"/>
          </m:rPr>
          <m:t>=</m:t>
        </m:r>
        <m:r>
          <m:t>18</m:t>
        </m:r>
        <m:r>
          <m:rPr>
            <m:sty m:val="p"/>
          </m:rPr>
          <m:t>,</m:t>
        </m:r>
        <m:r>
          <m:t>15</m:t>
        </m:r>
      </m:oMath>
      <w:r>
        <w:rPr>
          <w:i/>
          <w:iCs/>
          <w:lang w:val="id"/>
        </w:rPr>
        <w:t xml:space="preserve"> </w:t>
      </w:r>
      <w:r>
        <w:rPr>
          <w:i/>
          <w:iCs/>
          <w:lang w:val="id"/>
        </w:rPr>
        <w:t xml:space="preserve">thn)</w:t>
      </w:r>
    </w:p>
    <w:p>
      <w:pPr>
        <w:pStyle w:val="Compact"/>
        <w:numPr>
          <w:ilvl w:val="0"/>
          <w:numId w:val="1009"/>
        </w:numPr>
      </w:pPr>
      <w:r>
        <w:rPr>
          <w:lang w:val="id"/>
        </w:rPr>
        <w:t xml:space="preserve">Premi kotor 3,0%, perputaran 300%, biaya 40 bps/sisi. Hitung hambatan dan premi bersih.</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3</m:t>
        </m:r>
        <m:r>
          <m:rPr>
            <m:sty m:val="p"/>
          </m:rPr>
          <m:t>,</m:t>
        </m:r>
        <m:r>
          <m:t>00</m:t>
        </m:r>
        <m:r>
          <m:rPr>
            <m:sty m:val="p"/>
          </m:rPr>
          <m:t>×</m:t>
        </m:r>
        <m:r>
          <m:t>0</m:t>
        </m:r>
        <m:r>
          <m:rPr>
            <m:sty m:val="p"/>
          </m:rPr>
          <m:t>,</m:t>
        </m:r>
        <m:r>
          <m:t>0040</m:t>
        </m:r>
        <m:r>
          <m:rPr>
            <m:sty m:val="p"/>
          </m:rPr>
          <m:t>×</m:t>
        </m:r>
        <m:r>
          <m:t>2</m:t>
        </m:r>
        <m:r>
          <m:rPr>
            <m:sty m:val="p"/>
          </m:rPr>
          <m:t>=</m:t>
        </m:r>
        <m:r>
          <m:t>2</m:t>
        </m:r>
        <m:r>
          <m:rPr>
            <m:sty m:val="p"/>
          </m:rPr>
          <m:t>,</m:t>
        </m:r>
        <m:r>
          <m:t>40</m:t>
        </m:r>
        <m:r>
          <m:rPr>
            <m:sty m:val="p"/>
          </m:rPr>
          <m:t>%</m:t>
        </m:r>
      </m:oMath>
      <w:r>
        <w:rPr>
          <w:i/>
          <w:iCs/>
          <w:lang w:val="id"/>
        </w:rPr>
        <w:t xml:space="preserve">; bersih 0,60% — 80% premi hilang)</w:t>
      </w:r>
    </w:p>
    <w:p>
      <w:pPr>
        <w:pStyle w:val="Compact"/>
        <w:numPr>
          <w:ilvl w:val="0"/>
          <w:numId w:val="1009"/>
        </w:numPr>
      </w:pPr>
      <w:r>
        <w:rPr>
          <w:lang w:val="id"/>
        </w:rPr>
        <w:t xml:space="preserve">Mengapa momentum paling terpukul biaya implementasi?</w:t>
      </w:r>
      <w:r>
        <w:rPr>
          <w:lang w:val="id"/>
        </w:rPr>
        <w:t xml:space="preserve"> </w:t>
      </w:r>
      <w:r>
        <w:rPr>
          <w:i/>
          <w:iCs/>
          <w:lang w:val="id"/>
        </w:rPr>
        <w:t xml:space="preserve">(C4)</w:t>
      </w:r>
      <w:r>
        <w:rPr>
          <w:lang w:val="id"/>
        </w:rPr>
        <w:t xml:space="preserve"> </w:t>
      </w:r>
      <w:r>
        <w:rPr>
          <w:i/>
          <w:iCs/>
          <w:lang w:val="id"/>
        </w:rPr>
        <w:t xml:space="preserve">(Kunci: ia memiliki premi terdokumentasi tertinggi dan perputaran tertinggi sekaligus — menuntut penggantian posisi saat peringkat berubah)</w:t>
      </w:r>
    </w:p>
    <w:p>
      <w:pPr>
        <w:pStyle w:val="Compact"/>
        <w:numPr>
          <w:ilvl w:val="0"/>
          <w:numId w:val="1009"/>
        </w:numPr>
      </w:pPr>
      <w:r>
        <w:rPr>
          <w:lang w:val="id"/>
        </w:rPr>
        <w:t xml:space="preserve">Produk faktor berbiaya 1,50%, premi kotor 3,0%, biaya transaksi 0,45%. Hitung bersih, Sharpe, dan</w:t>
      </w:r>
      <w:r>
        <w:rPr>
          <w:lang w:val="id"/>
        </w:rPr>
        <w:t xml:space="preserve"> </w:t>
      </w:r>
      <m:oMath>
        <m:r>
          <m:t>T</m:t>
        </m:r>
      </m:oMath>
      <w:r>
        <w:rPr>
          <w:lang w:val="id"/>
        </w:rPr>
        <w:t xml:space="preserve"> </w:t>
      </w:r>
      <w:r>
        <w:rPr>
          <w:lang w:val="id"/>
        </w:rPr>
        <w:t xml:space="preserve">untuk</w:t>
      </w:r>
      <w:r>
        <w:rPr>
          <w:lang w:val="id"/>
        </w:rPr>
        <w:t xml:space="preserve"> </w:t>
      </w:r>
      <m:oMath>
        <m:r>
          <m:t>t</m:t>
        </m:r>
      </m:oMath>
      <w:r>
        <w:rPr>
          <w:lang w:val="id"/>
        </w:rPr>
        <w:t xml:space="preserve">=2.</w:t>
      </w:r>
      <w:r>
        <w:rPr>
          <w:lang w:val="id"/>
        </w:rPr>
        <w:t xml:space="preserve"> </w:t>
      </w:r>
      <w:r>
        <w:rPr>
          <w:i/>
          <w:iCs/>
          <w:lang w:val="id"/>
        </w:rPr>
        <w:t xml:space="preserve">(C3)</w:t>
      </w:r>
      <w:r>
        <w:rPr>
          <w:lang w:val="id"/>
        </w:rPr>
        <w:t xml:space="preserve"> </w:t>
      </w:r>
      <w:r>
        <w:rPr>
          <w:i/>
          <w:iCs/>
          <w:lang w:val="id"/>
        </w:rPr>
        <w:t xml:space="preserve">(Kunci: 1,05%; Sharpe 0,105;</w:t>
      </w:r>
      <w:r>
        <w:rPr>
          <w:i/>
          <w:iCs/>
          <w:lang w:val="id"/>
        </w:rPr>
        <w:t xml:space="preserve"> </w:t>
      </w:r>
      <m:oMath>
        <m:r>
          <m:rPr>
            <m:sty m:val="p"/>
          </m:rPr>
          <m:t>(</m:t>
        </m:r>
        <m:r>
          <m:t>2</m:t>
        </m:r>
        <m:r>
          <m:rPr>
            <m:sty m:val="p"/>
          </m:rPr>
          <m:t>/</m:t>
        </m:r>
        <m:r>
          <m:t>0</m:t>
        </m:r>
        <m:r>
          <m:rPr>
            <m:sty m:val="p"/>
          </m:rPr>
          <m:t>,</m:t>
        </m:r>
        <m:r>
          <m:t>105</m:t>
        </m:r>
        <m:sSup>
          <m:e>
            <m:r>
              <m:rPr>
                <m:sty m:val="p"/>
              </m:rPr>
              <m:t>)</m:t>
            </m:r>
          </m:e>
          <m:sup>
            <m:r>
              <m:t>2</m:t>
            </m:r>
          </m:sup>
        </m:sSup>
        <m:r>
          <m:rPr>
            <m:sty m:val="p"/>
          </m:rPr>
          <m:t>=</m:t>
        </m:r>
        <m:r>
          <m:t>363</m:t>
        </m:r>
      </m:oMath>
      <w:r>
        <w:rPr>
          <w:i/>
          <w:iCs/>
          <w:lang w:val="id"/>
        </w:rPr>
        <w:t xml:space="preserve"> </w:t>
      </w:r>
      <w:r>
        <w:rPr>
          <w:i/>
          <w:iCs/>
          <w:lang w:val="id"/>
        </w:rPr>
        <w:t xml:space="preserve">tahun)</w:t>
      </w:r>
    </w:p>
    <w:p>
      <w:pPr>
        <w:pStyle w:val="Compact"/>
        <w:numPr>
          <w:ilvl w:val="0"/>
          <w:numId w:val="1009"/>
        </w:numPr>
      </w:pPr>
      <w:r>
        <w:rPr>
          <w:lang w:val="id"/>
        </w:rPr>
        <w:t xml:space="preserve">Peluruhan pasca-publikasi 58% mengubah premi 6,0% menjadi berapa, dan</w:t>
      </w:r>
      <w:r>
        <w:rPr>
          <w:lang w:val="id"/>
        </w:rPr>
        <w:t xml:space="preserve"> </w:t>
      </w:r>
      <m:oMath>
        <m:r>
          <m:t>T</m:t>
        </m:r>
      </m:oMath>
      <w:r>
        <w:rPr>
          <w:lang w:val="id"/>
        </w:rPr>
        <w:t xml:space="preserve"> </w:t>
      </w:r>
      <w:r>
        <w:rPr>
          <w:lang w:val="id"/>
        </w:rPr>
        <w:t xml:space="preserve">untuk</w:t>
      </w:r>
      <w:r>
        <w:rPr>
          <w:lang w:val="id"/>
        </w:rPr>
        <w:t xml:space="preserve"> </w:t>
      </w:r>
      <m:oMath>
        <m:r>
          <m:t>t</m:t>
        </m:r>
      </m:oMath>
      <w:r>
        <w:rPr>
          <w:lang w:val="id"/>
        </w:rPr>
        <w:t xml:space="preserve">=2 dari berapa ke berapa?</w:t>
      </w:r>
      <w:r>
        <w:rPr>
          <w:lang w:val="id"/>
        </w:rPr>
        <w:t xml:space="preserve"> </w:t>
      </w:r>
      <w:r>
        <w:rPr>
          <w:i/>
          <w:iCs/>
          <w:lang w:val="id"/>
        </w:rPr>
        <w:t xml:space="preserve">(C3)</w:t>
      </w:r>
      <w:r>
        <w:rPr>
          <w:lang w:val="id"/>
        </w:rPr>
        <w:t xml:space="preserve"> </w:t>
      </w:r>
      <w:r>
        <w:rPr>
          <w:i/>
          <w:iCs/>
          <w:lang w:val="id"/>
        </w:rPr>
        <w:t xml:space="preserve">(Kunci: 2,5%; dari 11 tahun menjadi 63 tahun)</w:t>
      </w:r>
    </w:p>
    <w:p>
      <w:pPr>
        <w:pStyle w:val="Compact"/>
        <w:numPr>
          <w:ilvl w:val="0"/>
          <w:numId w:val="1009"/>
        </w:numPr>
      </w:pPr>
      <w:r>
        <w:rPr>
          <w:lang w:val="id"/>
        </w:rPr>
        <w:t xml:space="preserve">Uji penentuan waktu faktor memberi Sharpe 0,7069 → 0,3899,</w:t>
      </w:r>
      <w:r>
        <w:rPr>
          <w:lang w:val="id"/>
        </w:rPr>
        <w:t xml:space="preserve"> </w:t>
      </w:r>
      <m:oMath>
        <m:r>
          <m:t>t</m:t>
        </m:r>
      </m:oMath>
      <w:r>
        <w:rPr>
          <w:lang w:val="id"/>
        </w:rPr>
        <w:t xml:space="preserve"> </w:t>
      </w:r>
      <w:r>
        <w:rPr>
          <w:lang w:val="id"/>
        </w:rPr>
        <w:t xml:space="preserve">= −270,0, menang 0,0%. Jelaskan mengapa kekalahannya 100%.</w:t>
      </w:r>
      <w:r>
        <w:rPr>
          <w:lang w:val="id"/>
        </w:rPr>
        <w:t xml:space="preserve"> </w:t>
      </w:r>
      <w:r>
        <w:rPr>
          <w:i/>
          <w:iCs/>
          <w:lang w:val="id"/>
        </w:rPr>
        <w:t xml:space="preserve">(C4)</w:t>
      </w:r>
      <w:r>
        <w:rPr>
          <w:lang w:val="id"/>
        </w:rPr>
        <w:t xml:space="preserve"> </w:t>
      </w:r>
      <w:r>
        <w:rPr>
          <w:i/>
          <w:iCs/>
          <w:lang w:val="id"/>
        </w:rPr>
        <w:t xml:space="preserve">(Kunci: bukan acak melainkan struktural — premi tetap dalam rancangan sehingga tidak ada yang ditangkap, sementara kemiringan merusak diversifikasi yang mengerjakan seluruh pekerjaan; kerugian terjadi setiap bulan pada setiap lintasan)</w:t>
      </w:r>
    </w:p>
    <w:p>
      <w:pPr>
        <w:pStyle w:val="Compact"/>
        <w:numPr>
          <w:ilvl w:val="0"/>
          <w:numId w:val="1009"/>
        </w:numPr>
      </w:pPr>
      <w:r>
        <w:rPr>
          <w:lang w:val="id"/>
        </w:rPr>
        <w:t xml:space="preserve">Apa yang boleh dan tidak boleh disimpulkan dari soal 24?</w:t>
      </w:r>
      <w:r>
        <w:rPr>
          <w:lang w:val="id"/>
        </w:rPr>
        <w:t xml:space="preserve"> </w:t>
      </w:r>
      <w:r>
        <w:rPr>
          <w:i/>
          <w:iCs/>
          <w:lang w:val="id"/>
        </w:rPr>
        <w:t xml:space="preserve">(C5)</w:t>
      </w:r>
      <w:r>
        <w:rPr>
          <w:lang w:val="id"/>
        </w:rPr>
        <w:t xml:space="preserve"> </w:t>
      </w:r>
      <w:r>
        <w:rPr>
          <w:i/>
          <w:iCs/>
          <w:lang w:val="id"/>
        </w:rPr>
        <w:t xml:space="preserve">(Kunci: tidak boleh — bahwa premi faktor terbukti tidak pernah bervariasi; boleh — beban pembuktian ada pada pengusul, dan karena premi statis saja butuh 30–90 tahun untuk dibuktikan, klaim variasi yang dapat diprediksi menuntut bukti jauh lebih banyak yang tidak tersedia)</w:t>
      </w:r>
    </w:p>
    <w:p>
      <w:r>
        <w:pict>
          <v:rect style="width:0;height:1.5pt" o:hralign="center" o:hrstd="t" o:hr="t"/>
        </w:pict>
      </w:r>
    </w:p>
    <w:bookmarkEnd w:id="40"/>
    <w:bookmarkStart w:id="41"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penggabungan kokoh sementara pemilihan faktor tunggal tidak, dengan merujuk kemudahan estimasi korelasi vs imbal hasil</w:t>
            </w:r>
          </w:p>
        </w:tc>
        <w:tc>
          <w:tcPr/>
          <w:p>
            <w:pPr>
              <w:pStyle w:val="Compact"/>
            </w:pPr>
            <w:r>
              <w:rPr>
                <w:lang w:val="id"/>
              </w:rPr>
              <w:t xml:space="preserve">Menguasai faktor, ambang, dan penggabungan</w:t>
            </w:r>
          </w:p>
        </w:tc>
        <w:tc>
          <w:tcPr/>
          <w:p>
            <w:pPr>
              <w:pStyle w:val="Compact"/>
            </w:pPr>
            <w:r>
              <w:rPr>
                <w:lang w:val="id"/>
              </w:rPr>
              <w:t xml:space="preserve">Menyebut faktor tanpa memahami masalah banyak-uji</w:t>
            </w:r>
          </w:p>
        </w:tc>
        <w:tc>
          <w:tcPr/>
          <w:p>
            <w:pPr>
              <w:pStyle w:val="Compact"/>
            </w:pPr>
            <w:r>
              <w:rPr>
                <w:lang w:val="id"/>
              </w:rPr>
              <w:t xml:space="preserve">Memperlakukan faktor sebagai alfa</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Ambang</w:t>
            </w:r>
            <w:r>
              <w:rPr>
                <w:lang w:val="id"/>
              </w:rPr>
              <w:t xml:space="preserve"> </w:t>
            </w:r>
            <m:oMath>
              <m:r>
                <m:t>t</m:t>
              </m:r>
            </m:oMath>
            <w:r>
              <w:rPr>
                <w:lang w:val="id"/>
              </w:rPr>
              <w:t xml:space="preserve">, premi yang dibutuhkan,</w:t>
            </w:r>
            <w:r>
              <w:rPr>
                <w:lang w:val="id"/>
              </w:rPr>
              <w:t xml:space="preserve"> </w:t>
            </w:r>
            <m:oMath>
              <m:sSub>
                <m:e>
                  <m:r>
                    <m:t>σ</m:t>
                  </m:r>
                </m:e>
                <m:sub>
                  <m:r>
                    <m:t>p</m:t>
                  </m:r>
                </m:sub>
              </m:sSub>
            </m:oMath>
            <w:r>
              <w:rPr>
                <w:lang w:val="id"/>
              </w:rPr>
              <w:t xml:space="preserve"> </w:t>
            </w:r>
            <w:r>
              <w:rPr>
                <w:lang w:val="id"/>
              </w:rPr>
              <w:t xml:space="preserve">gabungan, biaya, dan periode di bawah air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Kebijakan faktor utuh dari mekanisme sampai cakrawala evaluasi, setiap keputusan beralasan kuantitatif</w:t>
            </w:r>
          </w:p>
        </w:tc>
        <w:tc>
          <w:tcPr/>
          <w:p>
            <w:pPr>
              <w:pStyle w:val="Compact"/>
            </w:pPr>
            <w:r>
              <w:rPr>
                <w:lang w:val="id"/>
              </w:rPr>
              <w:t xml:space="preserve">Kebijakan koheren sebagian besar</w:t>
            </w:r>
          </w:p>
        </w:tc>
        <w:tc>
          <w:tcPr/>
          <w:p>
            <w:pPr>
              <w:pStyle w:val="Compact"/>
            </w:pPr>
            <w:r>
              <w:rPr>
                <w:lang w:val="id"/>
              </w:rPr>
              <w:t xml:space="preserve">Komponen ada tetapi terpisah</w:t>
            </w:r>
          </w:p>
        </w:tc>
        <w:tc>
          <w:tcPr/>
          <w:p>
            <w:pPr>
              <w:pStyle w:val="Compact"/>
            </w:pPr>
            <w:r>
              <w:rPr>
                <w:lang w:val="id"/>
              </w:rPr>
              <w:t xml:space="preserve">Tidak ada kebijakan</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Periode di bawah air dihitung dan pernyataan daya tahan ditandatangani; biaya dikurangkan sebelum keputusan</w:t>
            </w:r>
          </w:p>
        </w:tc>
        <w:tc>
          <w:tcPr/>
          <w:p>
            <w:pPr>
              <w:pStyle w:val="Compact"/>
            </w:pPr>
            <w:r>
              <w:rPr>
                <w:lang w:val="id"/>
              </w:rPr>
              <w:t xml:space="preserve">Risiko daya tahan dinilai memadai</w:t>
            </w:r>
          </w:p>
        </w:tc>
        <w:tc>
          <w:tcPr/>
          <w:p>
            <w:pPr>
              <w:pStyle w:val="Compact"/>
            </w:pPr>
            <w:r>
              <w:rPr>
                <w:lang w:val="id"/>
              </w:rPr>
              <w:t xml:space="preserve">Risiko disebut tanpa dihitung</w:t>
            </w:r>
          </w:p>
        </w:tc>
        <w:tc>
          <w:tcPr/>
          <w:p>
            <w:pPr>
              <w:pStyle w:val="Compact"/>
            </w:pPr>
            <w:r>
              <w:rPr>
                <w:b/>
                <w:bCs/>
                <w:lang w:val="id"/>
              </w:rPr>
              <w:t xml:space="preserve">Mengalokasikan ke faktor tanpa menghitung periode di bawah air, atau memakai premi kotor sebagai dasar keputusan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Ambang</w:t>
            </w:r>
            <w:r>
              <w:rPr>
                <w:lang w:val="id"/>
              </w:rPr>
              <w:t xml:space="preserve"> </w:t>
            </w:r>
            <m:oMath>
              <m:r>
                <m:t>t</m:t>
              </m:r>
            </m:oMath>
            <w:r>
              <w:rPr>
                <w:lang w:val="id"/>
              </w:rPr>
              <w:t xml:space="preserve"> </w:t>
            </w:r>
            <w:r>
              <w:rPr>
                <w:lang w:val="id"/>
              </w:rPr>
              <w:t xml:space="preserve">ditetapkan dengan</w:t>
            </w:r>
            <w:r>
              <w:rPr>
                <w:lang w:val="id"/>
              </w:rPr>
              <w:t xml:space="preserve"> </w:t>
            </w:r>
            <m:oMath>
              <m:r>
                <m:t>N</m:t>
              </m:r>
            </m:oMath>
            <w:r>
              <w:rPr>
                <w:lang w:val="id"/>
              </w:rPr>
              <w:t xml:space="preserve"> </w:t>
            </w:r>
            <w:r>
              <w:rPr>
                <w:lang w:val="id"/>
              </w:rPr>
              <w:t xml:space="preserve">eksplisit; faktor yang gagal ambang benar-benar ditolak; cakrawala evaluasi ditetapkan lebih dahulu</w:t>
            </w:r>
          </w:p>
        </w:tc>
        <w:tc>
          <w:tcPr/>
          <w:p>
            <w:pPr>
              <w:pStyle w:val="Compact"/>
            </w:pPr>
            <w:r>
              <w:rPr>
                <w:lang w:val="id"/>
              </w:rPr>
              <w:t xml:space="preserve">Proses terdokumentasi</w:t>
            </w:r>
          </w:p>
        </w:tc>
        <w:tc>
          <w:tcPr/>
          <w:p>
            <w:pPr>
              <w:pStyle w:val="Compact"/>
            </w:pPr>
            <w:r>
              <w:rPr>
                <w:lang w:val="id"/>
              </w:rPr>
              <w:t xml:space="preserve">Proses sebagian terdokumentasi</w:t>
            </w:r>
          </w:p>
        </w:tc>
        <w:tc>
          <w:tcPr/>
          <w:p>
            <w:pPr>
              <w:pStyle w:val="Compact"/>
            </w:pPr>
            <w:r>
              <w:rPr>
                <w:b/>
                <w:bCs/>
                <w:lang w:val="id"/>
              </w:rPr>
              <w:t xml:space="preserve">Memakai ambang</w:t>
            </w:r>
            <w:r>
              <w:rPr>
                <w:b/>
                <w:bCs/>
                <w:lang w:val="id"/>
              </w:rPr>
              <w:t xml:space="preserve"> </w:t>
            </w:r>
            <m:oMath>
              <m:r>
                <m:t>t</m:t>
              </m:r>
            </m:oMath>
            <w:r>
              <w:rPr>
                <w:b/>
                <w:bCs/>
                <w:lang w:val="id"/>
              </w:rPr>
              <w:t xml:space="preserve">=1,96, atau mempertahankan faktor yang gagal ambang, atau tanpa cakrawala evaluasi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Membedakan</w:t>
            </w:r>
            <w:r>
              <w:rPr>
                <w:lang w:val="id"/>
              </w:rPr>
              <w:t xml:space="preserve"> </w:t>
            </w:r>
            <w:r>
              <w:rPr>
                <w:lang w:val="id"/>
              </w:rPr>
              <w:t xml:space="preserve">“tidak terbukti”</w:t>
            </w:r>
            <w:r>
              <w:rPr>
                <w:lang w:val="id"/>
              </w:rPr>
              <w:t xml:space="preserve"> </w:t>
            </w:r>
            <w:r>
              <w:rPr>
                <w:lang w:val="id"/>
              </w:rPr>
              <w:t xml:space="preserve">dari</w:t>
            </w:r>
            <w:r>
              <w:rPr>
                <w:lang w:val="id"/>
              </w:rPr>
              <w:t xml:space="preserve"> </w:t>
            </w:r>
            <w:r>
              <w:rPr>
                <w:lang w:val="id"/>
              </w:rPr>
              <w:t xml:space="preserve">“terbukti tidak ada”</w:t>
            </w:r>
            <w:r>
              <w:rPr>
                <w:lang w:val="id"/>
              </w:rPr>
              <w:t xml:space="preserve">; menyatakan batas simulasi penentuan waktu; tidak menuduh peneliti</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Menyajikan faktor sebagai terbukti, atau menyimpulkan penentuan waktu mustahil dari satu simulasi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menyimpulkan</w:t>
      </w:r>
      <w:r>
        <w:rPr>
          <w:lang w:val="id"/>
        </w:rPr>
        <w:t xml:space="preserve"> </w:t>
      </w:r>
      <w:r>
        <w:rPr>
          <w:i/>
          <w:iCs/>
          <w:lang w:val="id"/>
        </w:rPr>
        <w:t xml:space="preserve">“faktor terbukti tidak nyata”</w:t>
      </w:r>
      <w:r>
        <w:rPr>
          <w:lang w:val="id"/>
        </w:rPr>
        <w:t xml:space="preserve"> </w:t>
      </w:r>
      <w:r>
        <w:rPr>
          <w:lang w:val="id"/>
        </w:rPr>
        <w:t xml:space="preserve">dari §4.2 dinilai maksimum</w:t>
      </w:r>
      <w:r>
        <w:rPr>
          <w:lang w:val="id"/>
        </w:rPr>
        <w:t xml:space="preserve"> </w:t>
      </w:r>
      <w:r>
        <w:rPr>
          <w:b/>
          <w:bCs/>
          <w:lang w:val="id"/>
        </w:rPr>
        <w:t xml:space="preserve">2</w:t>
      </w:r>
      <w:r>
        <w:rPr>
          <w:lang w:val="id"/>
        </w:rPr>
        <w:t xml:space="preserve"> </w:t>
      </w:r>
      <w:r>
        <w:rPr>
          <w:lang w:val="id"/>
        </w:rPr>
        <w:t xml:space="preserve">pada D6. Modul ini menunjukkan bahwa</w:t>
      </w:r>
      <w:r>
        <w:rPr>
          <w:lang w:val="id"/>
        </w:rPr>
        <w:t xml:space="preserve"> </w:t>
      </w:r>
      <w:r>
        <w:rPr>
          <w:b/>
          <w:bCs/>
          <w:lang w:val="id"/>
        </w:rPr>
        <w:t xml:space="preserve">data yang dibutuhkan untuk menyelesaikan perdebatan tidak tersedia</w:t>
      </w:r>
      <w:r>
        <w:rPr>
          <w:lang w:val="id"/>
        </w:rPr>
        <w:t xml:space="preserve"> </w:t>
      </w:r>
      <w:r>
        <w:rPr>
          <w:lang w:val="id"/>
        </w:rPr>
        <w:t xml:space="preserve">— yang berbeda sama sekali dari menunjukkan bahwa faktor tidak ada. Membedakan keduanya adalah inti kejujuran epistemik jenjang ini.</w:t>
      </w:r>
    </w:p>
    <w:p>
      <w:r>
        <w:pict>
          <v:rect style="width:0;height:1.5pt" o:hralign="center" o:hrstd="t" o:hr="t"/>
        </w:pict>
      </w:r>
    </w:p>
    <w:bookmarkEnd w:id="41"/>
    <w:bookmarkStart w:id="47" w:name="panduan-fasilitator"/>
    <w:p>
      <w:pPr>
        <w:pStyle w:val="Heading2"/>
      </w:pPr>
      <w:r>
        <w:rPr>
          <w:lang w:val="id"/>
        </w:rPr>
        <w:t xml:space="preserve">9. Panduan Fasilitator</w:t>
      </w:r>
    </w:p>
    <w:bookmarkStart w:id="42" w:name="alokasi-waktu-16-jp"/>
    <w:p>
      <w:pPr>
        <w:pStyle w:val="Heading3"/>
      </w:pPr>
      <w:r>
        <w:rPr>
          <w:lang w:val="id"/>
        </w:rPr>
        <w:t xml:space="preserve">Alokasi waktu (16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Faktor vs alfa; lima faktor dan mekanismenya</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§4.2 Kebun binatang faktor; Contoh 1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§4.3 Daya tahan; Contoh 2</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Penggabungan; Contoh 3 Bagian A</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§4.5 Peluruhan dan biaya; Contoh 3 Bagian B</w:t>
            </w:r>
          </w:p>
        </w:tc>
        <w:tc>
          <w:tcPr/>
          <w:p>
            <w:pPr>
              <w:pStyle w:val="Compact"/>
              <w:jc w:val="right"/>
            </w:pPr>
            <w:r>
              <w:rPr>
                <w:lang w:val="id"/>
              </w:rPr>
              <w:t xml:space="preserve">2</w:t>
            </w:r>
          </w:p>
        </w:tc>
      </w:tr>
      <w:tr>
        <w:tc>
          <w:tcPr/>
          <w:p>
            <w:pPr>
              <w:pStyle w:val="Compact"/>
            </w:pPr>
            <w:r>
              <w:rPr>
                <w:lang w:val="id"/>
              </w:rPr>
              <w:t xml:space="preserve">6</w:t>
            </w:r>
          </w:p>
        </w:tc>
        <w:tc>
          <w:tcPr/>
          <w:p>
            <w:pPr>
              <w:pStyle w:val="Compact"/>
            </w:pPr>
            <w:r>
              <w:rPr>
                <w:lang w:val="id"/>
              </w:rPr>
              <w:t xml:space="preserve">§4.6 Uji penentuan waktu; Contoh 4</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Asesmen: Bank Soal + presentasi Kebijakan Faktor</w:t>
            </w:r>
          </w:p>
        </w:tc>
        <w:tc>
          <w:tcPr/>
          <w:p>
            <w:pPr>
              <w:pStyle w:val="Compact"/>
              <w:jc w:val="right"/>
            </w:pPr>
            <w:r>
              <w:rPr>
                <w:lang w:val="id"/>
              </w:rPr>
              <w:t xml:space="preserve">2</w:t>
            </w:r>
          </w:p>
        </w:tc>
      </w:tr>
    </w:tbl>
    <w:bookmarkEnd w:id="42"/>
    <w:bookmarkStart w:id="43" w:name="urutan-yang-disarankan"/>
    <w:p>
      <w:pPr>
        <w:pStyle w:val="Heading3"/>
      </w:pPr>
      <w:r>
        <w:rPr>
          <w:lang w:val="id"/>
        </w:rPr>
        <w:t xml:space="preserve">Urutan yang disarankan</w:t>
      </w:r>
    </w:p>
    <w:p>
      <w:pPr>
        <w:pStyle w:val="FirstParagraph"/>
      </w:pPr>
      <w:r>
        <w:rPr>
          <w:b/>
          <w:bCs/>
          <w:lang w:val="id"/>
        </w:rPr>
        <w:t xml:space="preserve">Urutan sesi dalam modul ini dirancang sebagai kurva emosi yang disengaja:</w:t>
      </w:r>
      <w:r>
        <w:rPr>
          <w:lang w:val="id"/>
        </w:rPr>
        <w:t xml:space="preserve"> </w:t>
      </w:r>
      <w:r>
        <w:rPr>
          <w:lang w:val="id"/>
        </w:rPr>
        <w:t xml:space="preserve">Sesi 2 dan 3 merusak keyakinan peserta terhadap faktor, Sesi 4 memulihkan sebagian dengan temuan penggabungan yang kokoh, Sesi 5 dan 6 menetapkan batasnya.</w:t>
      </w:r>
    </w:p>
    <w:p>
      <w:pPr>
        <w:pStyle w:val="BodyText"/>
      </w:pPr>
      <w:r>
        <w:rPr>
          <w:b/>
          <w:bCs/>
          <w:lang w:val="id"/>
        </w:rPr>
        <w:t xml:space="preserve">Jangan pindahkan Sesi 4 ke awal.</w:t>
      </w:r>
      <w:r>
        <w:rPr>
          <w:lang w:val="id"/>
        </w:rPr>
        <w:t xml:space="preserve"> </w:t>
      </w:r>
      <w:r>
        <w:rPr>
          <w:lang w:val="id"/>
        </w:rPr>
        <w:t xml:space="preserve">Peserta yang melihat +142,8% sebelum memahami masalah ambang bukti akan membawa pulang kesimpulan yang salah.</w:t>
      </w:r>
    </w:p>
    <w:bookmarkEnd w:id="43"/>
    <w:bookmarkStart w:id="44" w:name="momen-pengajaran-kunci"/>
    <w:p>
      <w:pPr>
        <w:pStyle w:val="Heading3"/>
      </w:pPr>
      <w:r>
        <w:rPr>
          <w:lang w:val="id"/>
        </w:rPr>
        <w:t xml:space="preserve">Momen pengajaran kunci</w:t>
      </w:r>
    </w:p>
    <w:p>
      <w:pPr>
        <w:pStyle w:val="FirstParagraph"/>
      </w:pPr>
      <w:r>
        <w:rPr>
          <w:b/>
          <w:bCs/>
          <w:lang w:val="id"/>
        </w:rPr>
        <w:t xml:space="preserve">Sesi 2 akan menimbulkan resistensi paling besar di seluruh Jalur Investor.</w:t>
      </w:r>
      <w:r>
        <w:rPr>
          <w:lang w:val="id"/>
        </w:rPr>
        <w:t xml:space="preserve"> </w:t>
      </w:r>
      <w:r>
        <w:rPr>
          <w:lang w:val="id"/>
        </w:rPr>
        <w:t xml:space="preserve">Sebagian peserta memegang produk faktor. Sampaikan Contoh 1 Langkah 7 persis seperti tertulis, terutama kalimat terakhirnya:</w:t>
      </w:r>
      <w:r>
        <w:rPr>
          <w:lang w:val="id"/>
        </w:rPr>
        <w:t xml:space="preserve"> </w:t>
      </w:r>
      <w:r>
        <w:rPr>
          <w:i/>
          <w:iCs/>
          <w:lang w:val="id"/>
        </w:rPr>
        <w:t xml:space="preserve">“Ini bukan penilaian atas kualitas penelitiannya. Ini pernyataan tentang berapa banyak bukti yang dapat dihasilkan data sebanyak itu.”</w:t>
      </w:r>
    </w:p>
    <w:p>
      <w:pPr>
        <w:pStyle w:val="BodyText"/>
      </w:pPr>
      <w:r>
        <w:rPr>
          <w:b/>
          <w:bCs/>
          <w:lang w:val="id"/>
        </w:rPr>
        <w:t xml:space="preserve">Contoh 2 Langkah 6 adalah gagasan paling halus dalam modul ini dan layak waktu tersendiri.</w:t>
      </w:r>
      <w:r>
        <w:rPr>
          <w:lang w:val="id"/>
        </w:rPr>
        <w:t xml:space="preserve"> </w:t>
      </w:r>
      <w:r>
        <w:rPr>
          <w:lang w:val="id"/>
        </w:rPr>
        <w:t xml:space="preserve">Kesulitan bertahan bukan cacat strategi faktor — ia adalah sebagian dari alasan preminya masih ada. Bila memegangnya mudah, modal akan masuk sampai preminya habis. Peserta yang menangkap ini memahami mengapa premi risiko apa pun dapat bertahan.</w:t>
      </w:r>
    </w:p>
    <w:p>
      <w:pPr>
        <w:pStyle w:val="BodyText"/>
      </w:pPr>
      <w:r>
        <w:rPr>
          <w:b/>
          <w:bCs/>
          <w:lang w:val="id"/>
        </w:rPr>
        <w:t xml:space="preserve">Contoh 3 Langkah 6 harus disorot eksplisit.</w:t>
      </w:r>
      <w:r>
        <w:rPr>
          <w:lang w:val="id"/>
        </w:rPr>
        <w:t xml:space="preserve"> </w:t>
      </w:r>
      <w:r>
        <w:rPr>
          <w:lang w:val="id"/>
        </w:rPr>
        <w:t xml:space="preserve">Pengurangan volatilitas dari 10% ke 4,12%</w:t>
      </w:r>
      <w:r>
        <w:rPr>
          <w:lang w:val="id"/>
        </w:rPr>
        <w:t xml:space="preserve"> </w:t>
      </w:r>
      <w:r>
        <w:rPr>
          <w:b/>
          <w:bCs/>
          <w:lang w:val="id"/>
        </w:rPr>
        <w:t xml:space="preserve">hanya memakai korelasi.</w:t>
      </w:r>
      <w:r>
        <w:rPr>
          <w:lang w:val="id"/>
        </w:rPr>
        <w:t xml:space="preserve"> </w:t>
      </w:r>
      <w:r>
        <w:rPr>
          <w:lang w:val="id"/>
        </w:rPr>
        <w:t xml:space="preserve">Ia tidak bergantung pada premi yang diperdebatkan sepanjang modul. Inilah satu-satunya temuan dalam investasi faktor yang berdiri di atas besaran yang benar-benar dapat diestimasi.</w:t>
      </w:r>
    </w:p>
    <w:p>
      <w:pPr>
        <w:pStyle w:val="BodyText"/>
      </w:pPr>
      <w:r>
        <w:rPr>
          <w:b/>
          <w:bCs/>
          <w:lang w:val="id"/>
        </w:rPr>
        <w:t xml:space="preserve">Pada Sesi 6, hindari kemenangan retoris.</w:t>
      </w:r>
      <w:r>
        <w:rPr>
          <w:lang w:val="id"/>
        </w:rPr>
        <w:t xml:space="preserve"> </w:t>
      </w:r>
      <w:r>
        <w:rPr>
          <w:lang w:val="id"/>
        </w:rPr>
        <w:t xml:space="preserve">Angka</w:t>
      </w:r>
      <w:r>
        <w:rPr>
          <w:lang w:val="id"/>
        </w:rPr>
        <w:t xml:space="preserve"> </w:t>
      </w:r>
      <m:oMath>
        <m:r>
          <m:t>t</m:t>
        </m:r>
        <m:r>
          <m:rPr>
            <m:sty m:val="p"/>
          </m:rPr>
          <m:t>=</m:t>
        </m:r>
        <m:r>
          <m:rPr>
            <m:sty m:val="p"/>
          </m:rPr>
          <m:t>−</m:t>
        </m:r>
        <m:r>
          <m:t>270</m:t>
        </m:r>
      </m:oMath>
      <w:r>
        <w:rPr>
          <w:lang w:val="id"/>
        </w:rPr>
        <w:t xml:space="preserve"> </w:t>
      </w:r>
      <w:r>
        <w:rPr>
          <w:lang w:val="id"/>
        </w:rPr>
        <w:t xml:space="preserve">dan kekalahan 100% terlihat telak, dan peserta akan ingin menyimpulkan penentuan waktu faktor mustahil. Bawa mereka ke Contoh 4 Langkah 6: simulasi ini</w:t>
      </w:r>
      <w:r>
        <w:rPr>
          <w:lang w:val="id"/>
        </w:rPr>
        <w:t xml:space="preserve"> </w:t>
      </w:r>
      <w:r>
        <w:rPr>
          <w:b/>
          <w:bCs/>
          <w:lang w:val="id"/>
        </w:rPr>
        <w:t xml:space="preserve">mengasumsikan</w:t>
      </w:r>
      <w:r>
        <w:rPr>
          <w:lang w:val="id"/>
        </w:rPr>
        <w:t xml:space="preserve"> </w:t>
      </w:r>
      <w:r>
        <w:rPr>
          <w:lang w:val="id"/>
        </w:rPr>
        <w:t xml:space="preserve">premi tetap. Yang ia tunjukkan adalah</w:t>
      </w:r>
      <w:r>
        <w:rPr>
          <w:lang w:val="id"/>
        </w:rPr>
        <w:t xml:space="preserve"> </w:t>
      </w:r>
      <w:r>
        <w:rPr>
          <w:b/>
          <w:bCs/>
          <w:lang w:val="id"/>
        </w:rPr>
        <w:t xml:space="preserve">konsekuensi bila asumsi itu benar</w:t>
      </w:r>
      <w:r>
        <w:rPr>
          <w:lang w:val="id"/>
        </w:rPr>
        <w:t xml:space="preserve"> </w:t>
      </w:r>
      <w:r>
        <w:rPr>
          <w:lang w:val="id"/>
        </w:rPr>
        <w:t xml:space="preserve">— yang merupakan argumen tentang beban pembuktian, bukan tentang kemustahilan.</w:t>
      </w:r>
    </w:p>
    <w:bookmarkEnd w:id="44"/>
    <w:bookmarkStart w:id="45"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Memakai ambang</w:t>
            </w:r>
            <w:r>
              <w:rPr>
                <w:lang w:val="id"/>
              </w:rPr>
              <w:t xml:space="preserve"> </w:t>
            </w:r>
            <m:oMath>
              <m:r>
                <m:t>t</m:t>
              </m:r>
            </m:oMath>
            <w:r>
              <w:rPr>
                <w:lang w:val="id"/>
              </w:rPr>
              <w:t xml:space="preserve"> </w:t>
            </w:r>
            <w:r>
              <w:rPr>
                <w:lang w:val="id"/>
              </w:rPr>
              <w:t xml:space="preserve">= 1,96 untuk klaim faktor</w:t>
            </w:r>
          </w:p>
        </w:tc>
        <w:tc>
          <w:tcPr/>
          <w:p>
            <w:pPr>
              <w:pStyle w:val="Compact"/>
            </w:pPr>
            <w:r>
              <w:rPr>
                <w:lang w:val="id"/>
              </w:rPr>
              <w:t xml:space="preserve">§4.2; dengan</w:t>
            </w:r>
            <w:r>
              <w:rPr>
                <w:lang w:val="id"/>
              </w:rPr>
              <w:t xml:space="preserve"> </w:t>
            </w:r>
            <m:oMath>
              <m:r>
                <m:t>N</m:t>
              </m:r>
            </m:oMath>
            <w:r>
              <w:rPr>
                <w:lang w:val="id"/>
              </w:rPr>
              <w:t xml:space="preserve">=316 ambangnya 3,78</w:t>
            </w:r>
          </w:p>
        </w:tc>
      </w:tr>
      <w:tr>
        <w:tc>
          <w:tcPr/>
          <w:p>
            <w:pPr>
              <w:pStyle w:val="Compact"/>
            </w:pPr>
            <w:r>
              <w:rPr>
                <w:lang w:val="id"/>
              </w:rPr>
              <w:t xml:space="preserve">Menganggap</w:t>
            </w:r>
            <w:r>
              <w:rPr>
                <w:lang w:val="id"/>
              </w:rPr>
              <w:t xml:space="preserve"> </w:t>
            </w:r>
            <m:oMath>
              <m:r>
                <m:t>t</m:t>
              </m:r>
            </m:oMath>
            <w:r>
              <w:rPr>
                <w:lang w:val="id"/>
              </w:rPr>
              <w:t xml:space="preserve"> </w:t>
            </w:r>
            <w:r>
              <w:rPr>
                <w:lang w:val="id"/>
              </w:rPr>
              <w:t xml:space="preserve">= 2,5 sebagai bukti kuat</w:t>
            </w:r>
          </w:p>
        </w:tc>
        <w:tc>
          <w:tcPr/>
          <w:p>
            <w:pPr>
              <w:pStyle w:val="Compact"/>
            </w:pPr>
            <w:r>
              <w:rPr>
                <w:lang w:val="id"/>
              </w:rPr>
              <w:t xml:space="preserve">§4.2;</w:t>
            </w:r>
            <w:r>
              <w:rPr>
                <w:lang w:val="id"/>
              </w:rPr>
              <w:t xml:space="preserve"> </w:t>
            </w:r>
            <m:oMath>
              <m:r>
                <m:rPr>
                  <m:scr m:val="double-struck"/>
                  <m:sty m:val="p"/>
                </m:rPr>
                <m:t>E</m:t>
              </m:r>
              <m:r>
                <m:rPr>
                  <m:sty m:val="p"/>
                </m:rPr>
                <m:t>[</m:t>
              </m:r>
              <m:r>
                <m:rPr>
                  <m:sty m:val="p"/>
                </m:rPr>
                <m:t>max</m:t>
              </m:r>
              <m:r>
                <m:t>t</m:t>
              </m:r>
              <m:r>
                <m:rPr>
                  <m:sty m:val="p"/>
                </m:rPr>
                <m:t>]</m:t>
              </m:r>
            </m:oMath>
            <w:r>
              <w:rPr>
                <w:lang w:val="id"/>
              </w:rPr>
              <w:t xml:space="preserve"> </w:t>
            </w:r>
            <w:r>
              <w:rPr>
                <w:lang w:val="id"/>
              </w:rPr>
              <w:t xml:space="preserve">dari kebetulan pada 316 percobaan adalah 2,91</w:t>
            </w:r>
          </w:p>
        </w:tc>
      </w:tr>
      <w:tr>
        <w:tc>
          <w:tcPr/>
          <w:p>
            <w:pPr>
              <w:pStyle w:val="Compact"/>
            </w:pPr>
            <w:r>
              <w:rPr>
                <w:lang w:val="id"/>
              </w:rPr>
              <w:t xml:space="preserve">Menyimpulkan</w:t>
            </w:r>
            <w:r>
              <w:rPr>
                <w:lang w:val="id"/>
              </w:rPr>
              <w:t xml:space="preserve"> </w:t>
            </w:r>
            <w:r>
              <w:rPr>
                <w:lang w:val="id"/>
              </w:rPr>
              <w:t xml:space="preserve">“faktor terbukti tidak nyata”</w:t>
            </w:r>
          </w:p>
        </w:tc>
        <w:tc>
          <w:tcPr/>
          <w:p>
            <w:pPr>
              <w:pStyle w:val="Compact"/>
            </w:pPr>
            <w:r>
              <w:rPr>
                <w:lang w:val="id"/>
              </w:rPr>
              <w:t xml:space="preserve">Catatan penilai; data untuk menyelesaikannya tidak tersedia ≠ faktor tidak ada</w:t>
            </w:r>
          </w:p>
        </w:tc>
      </w:tr>
      <w:tr>
        <w:tc>
          <w:tcPr/>
          <w:p>
            <w:pPr>
              <w:pStyle w:val="Compact"/>
            </w:pPr>
            <w:r>
              <w:rPr>
                <w:lang w:val="id"/>
              </w:rPr>
              <w:t xml:space="preserve">Merencanakan evaluasi faktor 3–5 tahun</w:t>
            </w:r>
          </w:p>
        </w:tc>
        <w:tc>
          <w:tcPr/>
          <w:p>
            <w:pPr>
              <w:pStyle w:val="Compact"/>
            </w:pPr>
            <w:r>
              <w:rPr>
                <w:lang w:val="id"/>
              </w:rPr>
              <w:t xml:space="preserve">§4.3; periode di bawah air rata-rata 14,2 tahun</w:t>
            </w:r>
          </w:p>
        </w:tc>
      </w:tr>
      <w:tr>
        <w:tc>
          <w:tcPr/>
          <w:p>
            <w:pPr>
              <w:pStyle w:val="Compact"/>
            </w:pPr>
            <w:r>
              <w:rPr>
                <w:lang w:val="id"/>
              </w:rPr>
              <w:t xml:space="preserve">Memakai premi kotor sebagai dasar keputusan</w:t>
            </w:r>
          </w:p>
        </w:tc>
        <w:tc>
          <w:tcPr/>
          <w:p>
            <w:pPr>
              <w:pStyle w:val="Compact"/>
            </w:pPr>
            <w:r>
              <w:rPr>
                <w:lang w:val="id"/>
              </w:rPr>
              <w:t xml:space="preserve">§4.5.2–4.5.3; biaya dapat menghapus 65–80%</w:t>
            </w:r>
          </w:p>
        </w:tc>
      </w:tr>
      <w:tr>
        <w:tc>
          <w:tcPr/>
          <w:p>
            <w:pPr>
              <w:pStyle w:val="Compact"/>
            </w:pPr>
            <w:r>
              <w:rPr>
                <w:lang w:val="id"/>
              </w:rPr>
              <w:t xml:space="preserve">Mengira penggabungan sekadar</w:t>
            </w:r>
            <w:r>
              <w:rPr>
                <w:lang w:val="id"/>
              </w:rPr>
              <w:t xml:space="preserve"> </w:t>
            </w:r>
            <w:r>
              <w:rPr>
                <w:lang w:val="id"/>
              </w:rPr>
              <w:t xml:space="preserve">“diversifikasi biasa”</w:t>
            </w:r>
          </w:p>
        </w:tc>
        <w:tc>
          <w:tcPr/>
          <w:p>
            <w:pPr>
              <w:pStyle w:val="Compact"/>
            </w:pPr>
            <w:r>
              <w:rPr>
                <w:lang w:val="id"/>
              </w:rPr>
              <w:t xml:space="preserve">Contoh 3 Langkah 6; ia bergantung pada korelasi, bukan premi</w:t>
            </w:r>
          </w:p>
        </w:tc>
      </w:tr>
      <w:tr>
        <w:tc>
          <w:tcPr/>
          <w:p>
            <w:pPr>
              <w:pStyle w:val="Compact"/>
            </w:pPr>
            <w:r>
              <w:rPr>
                <w:lang w:val="id"/>
              </w:rPr>
              <w:t xml:space="preserve">Menentukan waktu faktor berdasarkan valuasi</w:t>
            </w:r>
          </w:p>
        </w:tc>
        <w:tc>
          <w:tcPr/>
          <w:p>
            <w:pPr>
              <w:pStyle w:val="Compact"/>
            </w:pPr>
            <w:r>
              <w:rPr>
                <w:lang w:val="id"/>
              </w:rPr>
              <w:t xml:space="preserve">Contoh 4; −44,8% Sharpe, kalah pada 100% lintasan</w:t>
            </w:r>
          </w:p>
        </w:tc>
      </w:tr>
      <w:tr>
        <w:tc>
          <w:tcPr/>
          <w:p>
            <w:pPr>
              <w:pStyle w:val="Compact"/>
            </w:pPr>
            <w:r>
              <w:rPr>
                <w:lang w:val="id"/>
              </w:rPr>
              <w:t xml:space="preserve">Menyimpulkan penentuan waktu mustahil</w:t>
            </w:r>
          </w:p>
        </w:tc>
        <w:tc>
          <w:tcPr/>
          <w:p>
            <w:pPr>
              <w:pStyle w:val="Compact"/>
            </w:pPr>
            <w:r>
              <w:rPr>
                <w:lang w:val="id"/>
              </w:rPr>
              <w:t xml:space="preserve">Contoh 4 Langkah 6; simulasi mengasumsikan premi tetap</w:t>
            </w:r>
          </w:p>
        </w:tc>
      </w:tr>
    </w:tbl>
    <w:bookmarkEnd w:id="45"/>
    <w:bookmarkStart w:id="46"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menyebutkan produk faktor, penerbit indeks, atau manajer tertentu sebagai pilihan yang dianjurkan atau sebagai contoh buruk.</w:t>
      </w:r>
      <w:r>
        <w:rPr>
          <w:lang w:val="id"/>
        </w:rPr>
        <w:t xml:space="preserve"> </w:t>
      </w:r>
      <w:r>
        <w:rPr>
          <w:lang w:val="id"/>
        </w:rPr>
        <w:t xml:space="preserve">Menyebut pihak nyata dalam konteks ini berpotensi menimbulkan konsekuensi hukum dan tidak diperlukan untuk mengajarkan materinya.</w:t>
      </w:r>
    </w:p>
    <w:p>
      <w:pPr>
        <w:pStyle w:val="Compact"/>
        <w:numPr>
          <w:ilvl w:val="0"/>
          <w:numId w:val="1010"/>
        </w:numPr>
      </w:pPr>
      <w:r>
        <w:rPr>
          <w:b/>
          <w:bCs/>
          <w:lang w:val="id"/>
        </w:rPr>
        <w:t xml:space="preserve">Dilarang menyatakan bahwa suatu faktor</w:t>
      </w:r>
      <w:r>
        <w:rPr>
          <w:b/>
          <w:bCs/>
          <w:lang w:val="id"/>
        </w:rPr>
        <w:t xml:space="preserve"> </w:t>
      </w:r>
      <w:r>
        <w:rPr>
          <w:b/>
          <w:bCs/>
          <w:lang w:val="id"/>
        </w:rPr>
        <w:t xml:space="preserve">“terbukti”</w:t>
      </w:r>
      <w:r>
        <w:rPr>
          <w:lang w:val="id"/>
        </w:rPr>
        <w:t xml:space="preserve"> </w:t>
      </w:r>
      <w:r>
        <w:rPr>
          <w:lang w:val="id"/>
        </w:rPr>
        <w:t xml:space="preserve">dalam bentuk apa pun, dan</w:t>
      </w:r>
      <w:r>
        <w:rPr>
          <w:lang w:val="id"/>
        </w:rPr>
        <w:t xml:space="preserve"> </w:t>
      </w:r>
      <w:r>
        <w:rPr>
          <w:b/>
          <w:bCs/>
          <w:lang w:val="id"/>
        </w:rPr>
        <w:t xml:space="preserve">dilarang pula menyatakan suatu faktor</w:t>
      </w:r>
      <w:r>
        <w:rPr>
          <w:b/>
          <w:bCs/>
          <w:lang w:val="id"/>
        </w:rPr>
        <w:t xml:space="preserve"> </w:t>
      </w:r>
      <w:r>
        <w:rPr>
          <w:b/>
          <w:bCs/>
          <w:lang w:val="id"/>
        </w:rPr>
        <w:t xml:space="preserve">“terbukti tidak ada.”</w:t>
      </w:r>
      <w:r>
        <w:rPr>
          <w:lang w:val="id"/>
        </w:rPr>
        <w:t xml:space="preserve"> </w:t>
      </w:r>
      <w:r>
        <w:rPr>
          <w:lang w:val="id"/>
        </w:rPr>
        <w:t xml:space="preserve">Keduanya melampaui apa yang dapat didukung data.</w:t>
      </w:r>
    </w:p>
    <w:p>
      <w:pPr>
        <w:pStyle w:val="Compact"/>
        <w:numPr>
          <w:ilvl w:val="0"/>
          <w:numId w:val="1010"/>
        </w:numPr>
      </w:pPr>
      <w:r>
        <w:rPr>
          <w:b/>
          <w:bCs/>
          <w:lang w:val="id"/>
        </w:rPr>
        <w:t xml:space="preserve">Dilarang menyajikan premi faktor sebagai proyeksi imbal hasil.</w:t>
      </w:r>
      <w:r>
        <w:rPr>
          <w:lang w:val="id"/>
        </w:rPr>
        <w:t xml:space="preserve"> </w:t>
      </w:r>
      <w:r>
        <w:rPr>
          <w:lang w:val="id"/>
        </w:rPr>
        <w:t xml:space="preserve">Seluruh angka premi dalam modul ini adalah asumsi ajar.</w:t>
      </w:r>
    </w:p>
    <w:p>
      <w:pPr>
        <w:pStyle w:val="Compact"/>
        <w:numPr>
          <w:ilvl w:val="0"/>
          <w:numId w:val="1010"/>
        </w:numPr>
      </w:pPr>
      <w:r>
        <w:rPr>
          <w:b/>
          <w:bCs/>
          <w:lang w:val="id"/>
        </w:rPr>
        <w:t xml:space="preserve">Dilarang merendahkan peneliti akademik</w:t>
      </w:r>
      <w:r>
        <w:rPr>
          <w:lang w:val="id"/>
        </w:rPr>
        <w:t xml:space="preserve"> </w:t>
      </w:r>
      <w:r>
        <w:rPr>
          <w:lang w:val="id"/>
        </w:rPr>
        <w:t xml:space="preserve">yang karyanya dibahas. Masalah yang diuraikan §4.2 adalah masalah struktural bidang ini, bukan cacat individu.</w:t>
      </w:r>
    </w:p>
    <w:p>
      <w:pPr>
        <w:pStyle w:val="Compact"/>
        <w:numPr>
          <w:ilvl w:val="0"/>
          <w:numId w:val="1010"/>
        </w:numPr>
      </w:pPr>
      <w:r>
        <w:rPr>
          <w:b/>
          <w:bCs/>
          <w:lang w:val="id"/>
        </w:rPr>
        <w:t xml:space="preserve">Dilarang mendorong peserta mengalokasikan ke strategi faktor.</w:t>
      </w:r>
      <w:r>
        <w:rPr>
          <w:lang w:val="id"/>
        </w:rPr>
        <w:t xml:space="preserve"> </w:t>
      </w:r>
      <w:r>
        <w:rPr>
          <w:lang w:val="id"/>
        </w:rPr>
        <w:t xml:space="preserve">Modul ini mengajarkan menilai klaim faktor; keputusan alokasi bergantung pada keadaan dan daya tahan pribadi yang tidak dapat dinilai di kelas.</w:t>
      </w:r>
    </w:p>
    <w:p>
      <w:pPr>
        <w:pStyle w:val="Compact"/>
        <w:numPr>
          <w:ilvl w:val="0"/>
          <w:numId w:val="1010"/>
        </w:numPr>
      </w:pPr>
      <w:r>
        <w:rPr>
          <w:b/>
          <w:bCs/>
          <w:lang w:val="id"/>
        </w:rPr>
        <w:t xml:space="preserve">Dilarang menerima imbalan, komisi, atau biaya rujukan</w:t>
      </w:r>
      <w:r>
        <w:rPr>
          <w:lang w:val="id"/>
        </w:rPr>
        <w:t xml:space="preserve"> </w:t>
      </w:r>
      <w:r>
        <w:rPr>
          <w:lang w:val="id"/>
        </w:rPr>
        <w:t xml:space="preserve">dari manajer investasi, penerbit produk faktor, penyedia indeks, atau penyedia data. Kepentingan finansial apa pun wajib diungkapkan di awal sesi.</w:t>
      </w:r>
    </w:p>
    <w:p>
      <w:pPr>
        <w:pStyle w:val="Compact"/>
        <w:numPr>
          <w:ilvl w:val="0"/>
          <w:numId w:val="1010"/>
        </w:numPr>
      </w:pPr>
      <w:r>
        <w:rPr>
          <w:b/>
          <w:bCs/>
          <w:lang w:val="id"/>
        </w:rPr>
        <w:t xml:space="preserve">Wajib menyampaikan</w:t>
      </w:r>
      <w:r>
        <w:rPr>
          <w:lang w:val="id"/>
        </w:rPr>
        <w:t xml:space="preserve"> </w:t>
      </w:r>
      <w:r>
        <w:rPr>
          <w:lang w:val="id"/>
        </w:rPr>
        <w:t xml:space="preserve">bahwa strategi faktor dapat tertinggal dari pembanding pasar selama belasan tahun berturut-turut, dan bahwa hal itu merupakan hasil yang normal, bukan tanda kegagalan.</w:t>
      </w:r>
    </w:p>
    <w:p>
      <w:r>
        <w:pict>
          <v:rect style="width:0;height:1.5pt" o:hralign="center" o:hrstd="t" o:hr="t"/>
        </w:pict>
      </w:r>
    </w:p>
    <w:bookmarkEnd w:id="46"/>
    <w:bookmarkEnd w:id="47"/>
    <w:bookmarkStart w:id="48"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premi faktor, volatilitas, korelasi, tingkat perputaran, biaya, dan hasil simulasi dalam modul ini bersifat</w:t>
      </w:r>
      <w:r>
        <w:rPr>
          <w:lang w:val="id"/>
        </w:rPr>
        <w:t xml:space="preserve"> </w:t>
      </w:r>
      <w:r>
        <w:rPr>
          <w:b/>
          <w:bCs/>
          <w:lang w:val="id"/>
        </w:rPr>
        <w:t xml:space="preserve">ilustratif dan merupakan asumsi ajar</w:t>
      </w:r>
      <w:r>
        <w:rPr>
          <w:lang w:val="id"/>
        </w:rPr>
        <w:t xml:space="preserve"> </w:t>
      </w:r>
      <w:r>
        <w:rPr>
          <w:lang w:val="id"/>
        </w:rPr>
        <w:t xml:space="preserve">yang dipilih untuk keperluan pengajaran. Angka-angka tersebut tidak mewakili kinerja faktor, produk, indeks, atau manajer nyata mana pun, dan</w:t>
      </w:r>
      <w:r>
        <w:rPr>
          <w:lang w:val="id"/>
        </w:rPr>
        <w:t xml:space="preserve"> </w:t>
      </w:r>
      <w:r>
        <w:rPr>
          <w:b/>
          <w:bCs/>
          <w:lang w:val="id"/>
        </w:rPr>
        <w:t xml:space="preserve">bukan proyeksi.</w:t>
      </w:r>
    </w:p>
    <w:p>
      <w:pPr>
        <w:pStyle w:val="BodyText"/>
      </w:pPr>
      <w:r>
        <w:rPr>
          <w:lang w:val="id"/>
        </w:rPr>
        <w:t xml:space="preserve">Modul ini</w:t>
      </w:r>
      <w:r>
        <w:rPr>
          <w:lang w:val="id"/>
        </w:rPr>
        <w:t xml:space="preserve"> </w:t>
      </w:r>
      <w:r>
        <w:rPr>
          <w:b/>
          <w:bCs/>
          <w:lang w:val="id"/>
        </w:rPr>
        <w:t xml:space="preserve">tidak menyatakan bahwa faktor mana pun terbukti nyata, dan tidak pula menyatakan bahwa faktor mana pun terbukti tidak ada.</w:t>
      </w:r>
      <w:r>
        <w:rPr>
          <w:lang w:val="id"/>
        </w:rPr>
        <w:t xml:space="preserve"> </w:t>
      </w:r>
      <w:r>
        <w:rPr>
          <w:lang w:val="id"/>
        </w:rPr>
        <w:t xml:space="preserve">Sebagaimana diuraikan pada §4.2, panjang data yang dibutuhkan untuk menyelesaikan pertanyaan tersebut melampaui apa yang tersedia. Pernyataan yang dapat dipertanggungjawabkan adalah bahwa bukti yang tersedia tidak memadai untuk kepastian ke arah mana pun.</w:t>
      </w:r>
    </w:p>
    <w:p>
      <w:pPr>
        <w:pStyle w:val="BodyText"/>
      </w:pPr>
      <w:r>
        <w:rPr>
          <w:lang w:val="id"/>
        </w:rPr>
        <w:t xml:space="preserve">Hasil simulasi pada §4.6 berasal dari proses pembangkit data yang</w:t>
      </w:r>
      <w:r>
        <w:rPr>
          <w:lang w:val="id"/>
        </w:rPr>
        <w:t xml:space="preserve"> </w:t>
      </w:r>
      <w:r>
        <w:rPr>
          <w:b/>
          <w:bCs/>
          <w:lang w:val="id"/>
        </w:rPr>
        <w:t xml:space="preserve">mengasumsikan premi faktor tetap sepanjang waktu.</w:t>
      </w:r>
      <w:r>
        <w:rPr>
          <w:lang w:val="id"/>
        </w:rPr>
        <w:t xml:space="preserve"> </w:t>
      </w:r>
      <w:r>
        <w:rPr>
          <w:lang w:val="id"/>
        </w:rPr>
        <w:t xml:space="preserve">Hasil tersebut menggambarkan konsekuensi penentuan waktu bila asumsi itu berlaku, dan tidak membuktikan bahwa premi faktor tidak dapat bervariasi.</w:t>
      </w:r>
    </w:p>
    <w:p>
      <w:pPr>
        <w:pStyle w:val="BodyText"/>
      </w:pPr>
      <w:r>
        <w:rPr>
          <w:lang w:val="id"/>
        </w:rPr>
        <w:t xml:space="preserve">Strategi berbasis faktor dapat tertinggal dari pembanding pasar selama periode berkesinambungan lebih dari satu dekade, sebagaimana ditunjukkan pada §4.3. Hal tersebut merupakan hasil yang diperkirakan, bukan tanda kegagalan, tetapi dapat menyebabkan kerugian nyata bagi investor yang keluar pada periode tersebut.</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sepenuhnya menjadi tanggung jawab masing-masing peserta.</w:t>
      </w:r>
    </w:p>
    <w:p>
      <w:r>
        <w:pict>
          <v:rect style="width:0;height:1.5pt" o:hralign="center" o:hrstd="t" o:hr="t"/>
        </w:pict>
      </w:r>
    </w:p>
    <w:p>
      <w:pPr>
        <w:pStyle w:val="FirstParagraph"/>
      </w:pPr>
      <w:r>
        <w:rPr>
          <w:i/>
          <w:iCs/>
          <w:lang w:val="id"/>
        </w:rPr>
        <w:t xml:space="preserve">Modul L3I.2 — Kurikulum Invesmentpedia · Level 3 Pengelola Portofolio dan Sistem · Jalur Investor</w:t>
      </w:r>
    </w:p>
    <w:bookmarkEnd w:id="48"/>
    <w:bookmarkEnd w:id="4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L3I.2 — Investasi Berbasis Faktor</dc:title>
  <dc:creator>Invesmentpedia</dc:creator>
  <dc:language>id</dc:language>
  <cp:keywords/>
  <dcterms:created xsi:type="dcterms:W3CDTF">2026-09-20T09:43:43Z</dcterms:created>
  <dcterms:modified xsi:type="dcterms:W3CDTF">2026-09-20T09:43:43Z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Jalur Investor · Modul 2</vt:lpwstr>
  </property>
</Properties>
</file>