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L3I.1 — Konstruksi Portofolio Multi-Aset</w:t>
      </w:r>
    </w:p>
    <w:p>
      <w:pPr>
        <w:pStyle w:val="Subtitle"/>
      </w:pPr>
      <w:r>
        <w:rPr>
          <w:lang w:val="id"/>
        </w:rPr>
        <w:t xml:space="preserve">Kurikulum Invesmentpedia · Level 3 Pengelola Portofolio · Jalur Investor · Modul 1</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8" w:name="l3i.1-konstruksi-portofolio-multi-aset"/>
    <w:p>
      <w:pPr>
        <w:pStyle w:val="Heading1"/>
      </w:pPr>
      <w:r>
        <w:rPr>
          <w:lang w:val="id"/>
        </w:rPr>
        <w:t xml:space="preserve">L3I.1 — Konstruksi Portofolio Multi-Aset</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L3I.1</w:t>
            </w:r>
          </w:p>
        </w:tc>
      </w:tr>
      <w:tr>
        <w:tc>
          <w:tcPr/>
          <w:p>
            <w:pPr>
              <w:pStyle w:val="Compact"/>
            </w:pPr>
            <w:r>
              <w:rPr>
                <w:lang w:val="id"/>
              </w:rPr>
              <w:t xml:space="preserve">Nama</w:t>
            </w:r>
          </w:p>
        </w:tc>
        <w:tc>
          <w:tcPr/>
          <w:p>
            <w:pPr>
              <w:pStyle w:val="Compact"/>
            </w:pPr>
            <w:r>
              <w:rPr>
                <w:lang w:val="id"/>
              </w:rPr>
              <w:t xml:space="preserve">Konstruksi Portofolio Multi-Aset</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Investor</w:t>
            </w:r>
          </w:p>
        </w:tc>
      </w:tr>
      <w:tr>
        <w:tc>
          <w:tcPr/>
          <w:p>
            <w:pPr>
              <w:pStyle w:val="Compact"/>
            </w:pPr>
            <w:r>
              <w:rPr>
                <w:lang w:val="id"/>
              </w:rPr>
              <w:t xml:space="preserve">Beban</w:t>
            </w:r>
          </w:p>
        </w:tc>
        <w:tc>
          <w:tcPr/>
          <w:p>
            <w:pPr>
              <w:pStyle w:val="Compact"/>
            </w:pPr>
            <w:r>
              <w:rPr>
                <w:lang w:val="id"/>
              </w:rPr>
              <w:t xml:space="preserve">18 JP (15 jam) — 5 JP teori, 9 JP praktik, 4 JP asesmen</w:t>
            </w:r>
          </w:p>
        </w:tc>
      </w:tr>
      <w:tr>
        <w:tc>
          <w:tcPr/>
          <w:p>
            <w:pPr>
              <w:pStyle w:val="Compact"/>
            </w:pPr>
            <w:r>
              <w:rPr>
                <w:lang w:val="id"/>
              </w:rPr>
              <w:t xml:space="preserve">Prasyarat</w:t>
            </w:r>
          </w:p>
        </w:tc>
        <w:tc>
          <w:tcPr/>
          <w:p>
            <w:pPr>
              <w:pStyle w:val="Compact"/>
            </w:pPr>
            <w:r>
              <w:rPr>
                <w:lang w:val="id"/>
              </w:rPr>
              <w:t xml:space="preserve">L3.1–L3.4 (seluruh modul inti Level 3)</w:t>
            </w:r>
          </w:p>
        </w:tc>
      </w:tr>
      <w:tr>
        <w:tc>
          <w:tcPr/>
          <w:p>
            <w:pPr>
              <w:pStyle w:val="Compact"/>
            </w:pPr>
            <w:r>
              <w:rPr>
                <w:lang w:val="id"/>
              </w:rPr>
              <w:t xml:space="preserve">Pilar</w:t>
            </w:r>
          </w:p>
        </w:tc>
        <w:tc>
          <w:tcPr/>
          <w:p>
            <w:pPr>
              <w:pStyle w:val="Compact"/>
            </w:pPr>
            <w:r>
              <w:rPr>
                <w:lang w:val="id"/>
              </w:rPr>
              <w:t xml:space="preserve">P5 Risiko &amp; Portofolio (dominan), P3 Kelas Aset, P6 Operasional &amp; Pajak</w:t>
            </w:r>
          </w:p>
        </w:tc>
      </w:tr>
      <w:tr>
        <w:tc>
          <w:tcPr/>
          <w:p>
            <w:pPr>
              <w:pStyle w:val="Compact"/>
            </w:pPr>
            <w:r>
              <w:rPr>
                <w:lang w:val="id"/>
              </w:rPr>
              <w:t xml:space="preserve">CPL terkait</w:t>
            </w:r>
          </w:p>
        </w:tc>
        <w:tc>
          <w:tcPr/>
          <w:p>
            <w:pPr>
              <w:pStyle w:val="Compact"/>
            </w:pPr>
            <w:r>
              <w:rPr>
                <w:lang w:val="id"/>
              </w:rPr>
              <w:t xml:space="preserve">CPL-4, CPL-5, CPL-6, CPL-7, CPL-9</w:t>
            </w:r>
          </w:p>
        </w:tc>
      </w:tr>
      <w:tr>
        <w:tc>
          <w:tcPr/>
          <w:p>
            <w:pPr>
              <w:pStyle w:val="Compact"/>
            </w:pPr>
            <w:r>
              <w:rPr>
                <w:lang w:val="id"/>
              </w:rPr>
              <w:t xml:space="preserve">Kanon</w:t>
            </w:r>
          </w:p>
        </w:tc>
        <w:tc>
          <w:tcPr/>
          <w:p>
            <w:pPr>
              <w:pStyle w:val="Compact"/>
            </w:pPr>
            <w:r>
              <w:rPr>
                <w:lang w:val="id"/>
              </w:rPr>
              <w:t xml:space="preserve">K-02, K-03, K-06, K-08, K-09, K-11</w:t>
            </w:r>
          </w:p>
        </w:tc>
      </w:tr>
    </w:tbl>
    <w:p>
      <w:pPr>
        <w:pStyle w:val="BodyText"/>
      </w:pPr>
      <w:r>
        <w:rPr>
          <w:b/>
          <w:bCs/>
          <w:lang w:val="id"/>
        </w:rPr>
        <w:t xml:space="preserve">Posisi modul.</w:t>
      </w:r>
      <w:r>
        <w:rPr>
          <w:lang w:val="id"/>
        </w:rPr>
        <w:t xml:space="preserve"> </w:t>
      </w:r>
      <w:r>
        <w:rPr>
          <w:lang w:val="id"/>
        </w:rPr>
        <w:t xml:space="preserve">Modul inti Level 3 membangun kerangka; modul ini membangun</w:t>
      </w:r>
      <w:r>
        <w:rPr>
          <w:lang w:val="id"/>
        </w:rPr>
        <w:t xml:space="preserve"> </w:t>
      </w:r>
      <w:r>
        <w:rPr>
          <w:b/>
          <w:bCs/>
          <w:lang w:val="id"/>
        </w:rPr>
        <w:t xml:space="preserve">portofolio yang benar-benar dapat dieksekusi.</w:t>
      </w:r>
    </w:p>
    <w:p>
      <w:pPr>
        <w:pStyle w:val="BodyText"/>
      </w:pPr>
      <w:r>
        <w:rPr>
          <w:lang w:val="id"/>
        </w:rPr>
        <w:t xml:space="preserve">Perbedaannya besar. Kerangka berbicara tentang bobot; portofolio nyata harus menjawab: kelas aset apa yang benar-benar layak dimasukkan, instrumen apa yang dipakai untuk mewakilinya, berapa biayanya, di wadah pajak mana ia ditempatkan, dan bagaimana ia dipantau. Modul ini menunjukkan bahwa</w:t>
      </w:r>
      <w:r>
        <w:rPr>
          <w:lang w:val="id"/>
        </w:rPr>
        <w:t xml:space="preserve"> </w:t>
      </w:r>
      <w:r>
        <w:rPr>
          <w:b/>
          <w:bCs/>
          <w:lang w:val="id"/>
        </w:rPr>
        <w:t xml:space="preserve">beberapa keputusan implementasi bernilai lebih besar daripada keputusan alokasi yang diperdebatkan panjang lebar.</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CPMK-L3I.1.1</w:t>
            </w:r>
          </w:p>
        </w:tc>
        <w:tc>
          <w:tcPr/>
          <w:p>
            <w:pPr>
              <w:pStyle w:val="Compact"/>
            </w:pPr>
            <w:r>
              <w:rPr>
                <w:lang w:val="id"/>
              </w:rPr>
              <w:t xml:space="preserve">Mengukur sumbangan sejati tiap kelas aset dengan uji tinggalkan-satu dan menolak kelas yang tidak menyumbang</w:t>
            </w:r>
          </w:p>
        </w:tc>
        <w:tc>
          <w:tcPr/>
          <w:p>
            <w:pPr>
              <w:pStyle w:val="Compact"/>
            </w:pPr>
            <w:r>
              <w:rPr>
                <w:lang w:val="id"/>
              </w:rPr>
              <w:t xml:space="preserve">C5</w:t>
            </w:r>
          </w:p>
        </w:tc>
      </w:tr>
      <w:tr>
        <w:tc>
          <w:tcPr/>
          <w:p>
            <w:pPr>
              <w:pStyle w:val="Compact"/>
            </w:pPr>
            <w:r>
              <w:rPr>
                <w:lang w:val="id"/>
              </w:rPr>
              <w:t xml:space="preserve">CPMK-L3I.1.2</w:t>
            </w:r>
          </w:p>
        </w:tc>
        <w:tc>
          <w:tcPr/>
          <w:p>
            <w:pPr>
              <w:pStyle w:val="Compact"/>
            </w:pPr>
            <w:r>
              <w:rPr>
                <w:lang w:val="id"/>
              </w:rPr>
              <w:t xml:space="preserve">Menetapkan kriteria masuknya sebuah kelas aset ke dalam semesta portofolio</w:t>
            </w:r>
          </w:p>
        </w:tc>
        <w:tc>
          <w:tcPr/>
          <w:p>
            <w:pPr>
              <w:pStyle w:val="Compact"/>
            </w:pPr>
            <w:r>
              <w:rPr>
                <w:lang w:val="id"/>
              </w:rPr>
              <w:t xml:space="preserve">C6</w:t>
            </w:r>
          </w:p>
        </w:tc>
      </w:tr>
      <w:tr>
        <w:tc>
          <w:tcPr/>
          <w:p>
            <w:pPr>
              <w:pStyle w:val="Compact"/>
            </w:pPr>
            <w:r>
              <w:rPr>
                <w:lang w:val="id"/>
              </w:rPr>
              <w:t xml:space="preserve">CPMK-L3I.1.3</w:t>
            </w:r>
          </w:p>
        </w:tc>
        <w:tc>
          <w:tcPr/>
          <w:p>
            <w:pPr>
              <w:pStyle w:val="Compact"/>
            </w:pPr>
            <w:r>
              <w:rPr>
                <w:lang w:val="id"/>
              </w:rPr>
              <w:t xml:space="preserve">Menghitung hambatan biaya kumulatif dan menerjemahkannya ke tahun pertumbuhan yang hilang</w:t>
            </w:r>
          </w:p>
        </w:tc>
        <w:tc>
          <w:tcPr/>
          <w:p>
            <w:pPr>
              <w:pStyle w:val="Compact"/>
            </w:pPr>
            <w:r>
              <w:rPr>
                <w:lang w:val="id"/>
              </w:rPr>
              <w:t xml:space="preserve">C3</w:t>
            </w:r>
          </w:p>
        </w:tc>
      </w:tr>
      <w:tr>
        <w:tc>
          <w:tcPr/>
          <w:p>
            <w:pPr>
              <w:pStyle w:val="Compact"/>
            </w:pPr>
            <w:r>
              <w:rPr>
                <w:lang w:val="id"/>
              </w:rPr>
              <w:t xml:space="preserve">CPMK-L3I.1.4</w:t>
            </w:r>
          </w:p>
        </w:tc>
        <w:tc>
          <w:tcPr/>
          <w:p>
            <w:pPr>
              <w:pStyle w:val="Compact"/>
            </w:pPr>
            <w:r>
              <w:rPr>
                <w:lang w:val="id"/>
              </w:rPr>
              <w:t xml:space="preserve">Merancang struktur inti–satelit dan menghitung anggaran risiko aktifnya</w:t>
            </w:r>
          </w:p>
        </w:tc>
        <w:tc>
          <w:tcPr/>
          <w:p>
            <w:pPr>
              <w:pStyle w:val="Compact"/>
            </w:pPr>
            <w:r>
              <w:rPr>
                <w:lang w:val="id"/>
              </w:rPr>
              <w:t xml:space="preserve">C5</w:t>
            </w:r>
          </w:p>
        </w:tc>
      </w:tr>
      <w:tr>
        <w:tc>
          <w:tcPr/>
          <w:p>
            <w:pPr>
              <w:pStyle w:val="Compact"/>
            </w:pPr>
            <w:r>
              <w:rPr>
                <w:lang w:val="id"/>
              </w:rPr>
              <w:t xml:space="preserve">CPMK-L3I.1.5</w:t>
            </w:r>
          </w:p>
        </w:tc>
        <w:tc>
          <w:tcPr/>
          <w:p>
            <w:pPr>
              <w:pStyle w:val="Compact"/>
            </w:pPr>
            <w:r>
              <w:rPr>
                <w:lang w:val="id"/>
              </w:rPr>
              <w:t xml:space="preserve">Menghitung rasio informasi yang dibutuhkan sebuah satelit dan lama waktu untuk membuktikannya</w:t>
            </w:r>
          </w:p>
        </w:tc>
        <w:tc>
          <w:tcPr/>
          <w:p>
            <w:pPr>
              <w:pStyle w:val="Compact"/>
            </w:pPr>
            <w:r>
              <w:rPr>
                <w:lang w:val="id"/>
              </w:rPr>
              <w:t xml:space="preserve">C5</w:t>
            </w:r>
          </w:p>
        </w:tc>
      </w:tr>
      <w:tr>
        <w:tc>
          <w:tcPr/>
          <w:p>
            <w:pPr>
              <w:pStyle w:val="Compact"/>
            </w:pPr>
            <w:r>
              <w:rPr>
                <w:lang w:val="id"/>
              </w:rPr>
              <w:t xml:space="preserve">CPMK-L3I.1.6</w:t>
            </w:r>
          </w:p>
        </w:tc>
        <w:tc>
          <w:tcPr/>
          <w:p>
            <w:pPr>
              <w:pStyle w:val="Compact"/>
            </w:pPr>
            <w:r>
              <w:rPr>
                <w:lang w:val="id"/>
              </w:rPr>
              <w:t xml:space="preserve">Menerapkan prinsip lokasi aset dan menghitung nilainya</w:t>
            </w:r>
          </w:p>
        </w:tc>
        <w:tc>
          <w:tcPr/>
          <w:p>
            <w:pPr>
              <w:pStyle w:val="Compact"/>
            </w:pPr>
            <w:r>
              <w:rPr>
                <w:lang w:val="id"/>
              </w:rPr>
              <w:t xml:space="preserve">C4</w:t>
            </w:r>
          </w:p>
        </w:tc>
      </w:tr>
      <w:tr>
        <w:tc>
          <w:tcPr/>
          <w:p>
            <w:pPr>
              <w:pStyle w:val="Compact"/>
            </w:pPr>
            <w:r>
              <w:rPr>
                <w:lang w:val="id"/>
              </w:rPr>
              <w:t xml:space="preserve">CPMK-L3I.1.7</w:t>
            </w:r>
          </w:p>
        </w:tc>
        <w:tc>
          <w:tcPr/>
          <w:p>
            <w:pPr>
              <w:pStyle w:val="Compact"/>
            </w:pPr>
            <w:r>
              <w:rPr>
                <w:lang w:val="id"/>
              </w:rPr>
              <w:t xml:space="preserve">Mengevaluasi strategi ember terhadap pendekatan imbal hasil total dengan bukti, bukan dengan intuisi</w:t>
            </w:r>
          </w:p>
        </w:tc>
        <w:tc>
          <w:tcPr/>
          <w:p>
            <w:pPr>
              <w:pStyle w:val="Compact"/>
            </w:pPr>
            <w:r>
              <w:rPr>
                <w:lang w:val="id"/>
              </w:rPr>
              <w:t xml:space="preserve">C5</w:t>
            </w:r>
          </w:p>
        </w:tc>
      </w:tr>
      <w:tr>
        <w:tc>
          <w:tcPr/>
          <w:p>
            <w:pPr>
              <w:pStyle w:val="Compact"/>
            </w:pPr>
            <w:r>
              <w:rPr>
                <w:lang w:val="id"/>
              </w:rPr>
              <w:t xml:space="preserve">CPMK-L3I.1.8</w:t>
            </w:r>
          </w:p>
        </w:tc>
        <w:tc>
          <w:tcPr/>
          <w:p>
            <w:pPr>
              <w:pStyle w:val="Compact"/>
            </w:pPr>
            <w:r>
              <w:rPr>
                <w:lang w:val="id"/>
              </w:rPr>
              <w:t xml:space="preserve">Menyusun Lembar Konstruksi Portofolio lengkap yang dapat dieksekusi dan diaudit</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DARI KEBIJAKAN KE PORTOFOLIO NYATA</w:t>
      </w:r>
      <w:r>
        <w:br/>
      </w:r>
      <w:r>
        <w:rPr>
          <w:rStyle w:val="VerbatimChar"/>
          <w:lang w:val="id"/>
        </w:rPr>
        <w:t xml:space="preserve">                            │</w:t>
      </w:r>
      <w:r>
        <w:br/>
      </w:r>
      <w:r>
        <w:rPr>
          <w:rStyle w:val="VerbatimChar"/>
          <w:lang w:val="id"/>
        </w:rPr>
        <w:t xml:space="preserve">        ┌───────────────────┴───────────────────┐</w:t>
      </w:r>
      <w:r>
        <w:br/>
      </w:r>
      <w:r>
        <w:rPr>
          <w:rStyle w:val="VerbatimChar"/>
          <w:lang w:val="id"/>
        </w:rPr>
        <w:t xml:space="preserve">        │ 1. SEMESTA — kelas apa yang LAYAK?    │</w:t>
      </w:r>
      <w:r>
        <w:br/>
      </w:r>
      <w:r>
        <w:rPr>
          <w:rStyle w:val="VerbatimChar"/>
          <w:lang w:val="id"/>
        </w:rPr>
        <w:t xml:space="preserve">        │    uji tinggalkan-satu (Δ Sharpe):    │</w:t>
      </w:r>
      <w:r>
        <w:br/>
      </w:r>
      <w:r>
        <w:rPr>
          <w:rStyle w:val="VerbatimChar"/>
          <w:lang w:val="id"/>
        </w:rPr>
        <w:t xml:space="preserve">        │    Obligasi Korp  +0,0154             │</w:t>
      </w:r>
      <w:r>
        <w:br/>
      </w:r>
      <w:r>
        <w:rPr>
          <w:rStyle w:val="VerbatimChar"/>
          <w:lang w:val="id"/>
        </w:rPr>
        <w:t xml:space="preserve">        │    Obligasi Pem.  +0,0077             │</w:t>
      </w:r>
      <w:r>
        <w:br/>
      </w:r>
      <w:r>
        <w:rPr>
          <w:rStyle w:val="VerbatimChar"/>
          <w:lang w:val="id"/>
        </w:rPr>
        <w:t xml:space="preserve">        │    Saham DM       +0,0063             │</w:t>
      </w:r>
      <w:r>
        <w:br/>
      </w:r>
      <w:r>
        <w:rPr>
          <w:rStyle w:val="VerbatimChar"/>
          <w:lang w:val="id"/>
        </w:rPr>
        <w:t xml:space="preserve">        │    Saham EM       +0,0032             │</w:t>
      </w:r>
      <w:r>
        <w:br/>
      </w:r>
      <w:r>
        <w:rPr>
          <w:rStyle w:val="VerbatimChar"/>
          <w:lang w:val="id"/>
        </w:rPr>
        <w:t xml:space="preserve">        │    Properti       +0,0012             │</w:t>
      </w:r>
      <w:r>
        <w:br/>
      </w:r>
      <w:r>
        <w:rPr>
          <w:rStyle w:val="VerbatimChar"/>
          <w:lang w:val="id"/>
        </w:rPr>
        <w:t xml:space="preserve">        │    Aset Digital   +0,0001             │</w:t>
      </w:r>
      <w:r>
        <w:br/>
      </w:r>
      <w:r>
        <w:rPr>
          <w:rStyle w:val="VerbatimChar"/>
          <w:lang w:val="id"/>
        </w:rPr>
        <w:t xml:space="preserve">        │    Emas / Kas+     0,0000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2. STRUKTUR — inti + satelit          │</w:t>
      </w:r>
      <w:r>
        <w:br/>
      </w:r>
      <w:r>
        <w:rPr>
          <w:rStyle w:val="VerbatimChar"/>
          <w:lang w:val="id"/>
        </w:rPr>
        <w:t xml:space="preserve">        │    satelit 10% × TE 6% = risiko aktif │</w:t>
      </w:r>
      <w:r>
        <w:br/>
      </w:r>
      <w:r>
        <w:rPr>
          <w:rStyle w:val="VerbatimChar"/>
          <w:lang w:val="id"/>
        </w:rPr>
        <w:t xml:space="preserve">        │    0,60% → butuh IR 0,83 utk +0,5%    │</w:t>
      </w:r>
      <w:r>
        <w:br/>
      </w:r>
      <w:r>
        <w:rPr>
          <w:rStyle w:val="VerbatimChar"/>
          <w:lang w:val="id"/>
        </w:rPr>
        <w:t xml:space="preserve">        │    → 5,8 tahun untuk membuktikannya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3. BIAYA — keputusan terbesar         │</w:t>
      </w:r>
      <w:r>
        <w:br/>
      </w:r>
      <w:r>
        <w:rPr>
          <w:rStyle w:val="VerbatimChar"/>
          <w:lang w:val="id"/>
        </w:rPr>
        <w:t xml:space="preserve">        │    biaya 1,75% selama 30 thn =        │</w:t>
      </w:r>
      <w:r>
        <w:br/>
      </w:r>
      <w:r>
        <w:rPr>
          <w:rStyle w:val="VerbatimChar"/>
          <w:lang w:val="id"/>
        </w:rPr>
        <w:t xml:space="preserve">        │    38,7% kekayaan akhir hilang        │</w:t>
      </w:r>
      <w:r>
        <w:br/>
      </w:r>
      <w:r>
        <w:rPr>
          <w:rStyle w:val="VerbatimChar"/>
          <w:lang w:val="id"/>
        </w:rPr>
        <w:t xml:space="preserve">        │    = 6,37 TAHUN pertumbuhan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4. LOKASI ASET — gratis, sering lupa  │</w:t>
      </w:r>
      <w:r>
        <w:br/>
      </w:r>
      <w:r>
        <w:rPr>
          <w:rStyle w:val="VerbatimChar"/>
          <w:lang w:val="id"/>
        </w:rPr>
        <w:t xml:space="preserve">        │    penempatan benar vs keliru:        │</w:t>
      </w:r>
      <w:r>
        <w:br/>
      </w:r>
      <w:r>
        <w:rPr>
          <w:rStyle w:val="VerbatimChar"/>
          <w:lang w:val="id"/>
        </w:rPr>
        <w:t xml:space="preserve">        │    Rp124 juta / 0,149 pp per tahun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5. EMBER? diuji: TIDAK menambah nilai │</w:t>
      </w:r>
      <w:r>
        <w:br/>
      </w:r>
      <w:r>
        <w:rPr>
          <w:rStyle w:val="VerbatimChar"/>
          <w:lang w:val="id"/>
        </w:rPr>
        <w:t xml:space="preserve">        │    gagal 21,2% vs 13,9% imbal total   │</w:t>
      </w:r>
      <w:r>
        <w:br/>
      </w:r>
      <w:r>
        <w:rPr>
          <w:rStyle w:val="VerbatimChar"/>
          <w:lang w:val="id"/>
        </w:rPr>
        <w:t xml:space="preserve">        │    nilainya PERILAKU, bukan matematis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LEMBAR KONSTRUKSI PORTOFOLIO</w:t>
      </w:r>
    </w:p>
    <w:p>
      <w:r>
        <w:pict>
          <v:rect style="width:0;height:1.5pt" o:hralign="center" o:hrstd="t" o:hr="t"/>
        </w:pict>
      </w:r>
    </w:p>
    <w:bookmarkEnd w:id="11"/>
    <w:bookmarkStart w:id="23" w:name="materi"/>
    <w:p>
      <w:pPr>
        <w:pStyle w:val="Heading2"/>
      </w:pPr>
      <w:r>
        <w:rPr>
          <w:lang w:val="id"/>
        </w:rPr>
        <w:t xml:space="preserve">4. Materi</w:t>
      </w:r>
    </w:p>
    <w:bookmarkStart w:id="15" w:name="X817cac57fbded5d2c4f943d1279d783b5e82a68"/>
    <w:p>
      <w:pPr>
        <w:pStyle w:val="Heading3"/>
      </w:pPr>
      <w:r>
        <w:rPr>
          <w:lang w:val="id"/>
        </w:rPr>
        <w:t xml:space="preserve">4.1 Menyusun semesta: kelas aset mana yang benar-benar layak</w:t>
      </w:r>
    </w:p>
    <w:p>
      <w:pPr>
        <w:pStyle w:val="FirstParagraph"/>
      </w:pPr>
      <w:r>
        <w:rPr>
          <w:lang w:val="id"/>
        </w:rPr>
        <w:t xml:space="preserve">Pertanyaan pertama konstruksi portofolio bukan</w:t>
      </w:r>
      <w:r>
        <w:rPr>
          <w:lang w:val="id"/>
        </w:rPr>
        <w:t xml:space="preserve"> </w:t>
      </w:r>
      <w:r>
        <w:rPr>
          <w:lang w:val="id"/>
        </w:rPr>
        <w:t xml:space="preserve">“berapa bobotnya”</w:t>
      </w:r>
      <w:r>
        <w:rPr>
          <w:lang w:val="id"/>
        </w:rPr>
        <w:t xml:space="preserve">, melainkan</w:t>
      </w:r>
      <w:r>
        <w:rPr>
          <w:lang w:val="id"/>
        </w:rPr>
        <w:t xml:space="preserve"> </w:t>
      </w:r>
      <w:r>
        <w:rPr>
          <w:b/>
          <w:bCs/>
          <w:lang w:val="id"/>
        </w:rPr>
        <w:t xml:space="preserve">“kelas aset apa yang berhak masuk sama sekali.”</w:t>
      </w:r>
    </w:p>
    <w:p>
      <w:pPr>
        <w:pStyle w:val="BodyText"/>
      </w:pPr>
      <w:r>
        <w:rPr>
          <w:lang w:val="id"/>
        </w:rPr>
        <w:t xml:space="preserve">Industri menjawab pertanyaan ini dengan menambah. Setiap produk baru dipasarkan sebagai</w:t>
      </w:r>
      <w:r>
        <w:rPr>
          <w:lang w:val="id"/>
        </w:rPr>
        <w:t xml:space="preserve"> </w:t>
      </w:r>
      <w:r>
        <w:rPr>
          <w:lang w:val="id"/>
        </w:rPr>
        <w:t xml:space="preserve">“diversifikasi tambahan”</w:t>
      </w:r>
      <w:r>
        <w:rPr>
          <w:lang w:val="id"/>
        </w:rPr>
        <w:t xml:space="preserve">. Modul ini menjawabnya dengan</w:t>
      </w:r>
      <w:r>
        <w:rPr>
          <w:lang w:val="id"/>
        </w:rPr>
        <w:t xml:space="preserve"> </w:t>
      </w:r>
      <w:r>
        <w:rPr>
          <w:b/>
          <w:bCs/>
          <w:lang w:val="id"/>
        </w:rPr>
        <w:t xml:space="preserve">mengukur</w:t>
      </w:r>
      <w:r>
        <w:rPr>
          <w:lang w:val="id"/>
        </w:rPr>
        <w:t xml:space="preserve">.</w:t>
      </w:r>
    </w:p>
    <w:bookmarkStart w:id="12" w:name="uji-tinggalkan-satu"/>
    <w:p>
      <w:pPr>
        <w:pStyle w:val="Heading4"/>
      </w:pPr>
      <w:r>
        <w:rPr>
          <w:lang w:val="id"/>
        </w:rPr>
        <w:t xml:space="preserve">4.1.1 Uji tinggalkan-satu</w:t>
      </w:r>
    </w:p>
    <w:p>
      <w:pPr>
        <w:pStyle w:val="FirstParagraph"/>
      </w:pPr>
      <w:r>
        <w:rPr>
          <w:lang w:val="id"/>
        </w:rPr>
        <w:t xml:space="preserve">Cara yang benar mengukur sumbangan sebuah kelas aset bukan menambahkannya pada bobot sama rata — itu menghukum kelas berimbal hasil rendah secara tidak adil. Cara yang benar:</w:t>
      </w:r>
    </w:p>
    <w:p>
      <w:pPr>
        <w:pStyle w:val="BlockText"/>
      </w:pPr>
      <w:r>
        <w:rPr>
          <w:lang w:val="id"/>
        </w:rPr>
        <w:t xml:space="preserve">Hitung Sharpe maksimum yang dapat dicapai (long-only, dengan batas bobot)</w:t>
      </w:r>
      <w:r>
        <w:rPr>
          <w:lang w:val="id"/>
        </w:rPr>
        <w:t xml:space="preserve"> </w:t>
      </w:r>
      <w:r>
        <w:rPr>
          <w:b/>
          <w:bCs/>
          <w:lang w:val="id"/>
        </w:rPr>
        <w:t xml:space="preserve">dengan</w:t>
      </w:r>
      <w:r>
        <w:rPr>
          <w:lang w:val="id"/>
        </w:rPr>
        <w:t xml:space="preserve"> </w:t>
      </w:r>
      <w:r>
        <w:rPr>
          <w:lang w:val="id"/>
        </w:rPr>
        <w:t xml:space="preserve">kelas itu, lalu</w:t>
      </w:r>
      <w:r>
        <w:rPr>
          <w:lang w:val="id"/>
        </w:rPr>
        <w:t xml:space="preserve"> </w:t>
      </w:r>
      <w:r>
        <w:rPr>
          <w:b/>
          <w:bCs/>
          <w:lang w:val="id"/>
        </w:rPr>
        <w:t xml:space="preserve">tanpa</w:t>
      </w:r>
      <w:r>
        <w:rPr>
          <w:lang w:val="id"/>
        </w:rPr>
        <w:t xml:space="preserve"> </w:t>
      </w:r>
      <w:r>
        <w:rPr>
          <w:lang w:val="id"/>
        </w:rPr>
        <w:t xml:space="preserve">kelas itu. Selisihnya adalah sumbangannya.</w:t>
      </w:r>
    </w:p>
    <w:p>
      <w:pPr>
        <w:pStyle w:val="FirstParagraph"/>
      </w:pPr>
      <w:r>
        <w:rPr>
          <w:lang w:val="id"/>
        </w:rPr>
        <w:t xml:space="preserve">Pada delapan kelas aset dengan asumsi yang dinyatakan penuh di Contoh 1:</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Kelas aset</w:t>
            </w:r>
          </w:p>
        </w:tc>
        <w:tc>
          <w:tcPr/>
          <w:p>
            <w:pPr>
              <w:pStyle w:val="Compact"/>
              <w:jc w:val="right"/>
            </w:pPr>
            <w:r>
              <w:rPr>
                <w:lang w:val="id"/>
              </w:rPr>
              <w:t xml:space="preserve">Sharpe tanpa kelas ini</w:t>
            </w:r>
          </w:p>
        </w:tc>
        <w:tc>
          <w:tcPr/>
          <w:p>
            <w:pPr>
              <w:pStyle w:val="Compact"/>
              <w:jc w:val="right"/>
            </w:pPr>
            <w:r>
              <w:rPr>
                <w:b/>
                <w:bCs/>
                <w:lang w:val="id"/>
              </w:rPr>
              <w:t xml:space="preserve">Sumbangan</w:t>
            </w:r>
          </w:p>
        </w:tc>
      </w:tr>
      <w:tr>
        <w:tc>
          <w:tcPr/>
          <w:p>
            <w:pPr>
              <w:pStyle w:val="Compact"/>
            </w:pPr>
            <w:r>
              <w:rPr>
                <w:lang w:val="id"/>
              </w:rPr>
              <w:t xml:space="preserve">Obligasi korporasi</w:t>
            </w:r>
          </w:p>
        </w:tc>
        <w:tc>
          <w:tcPr/>
          <w:p>
            <w:pPr>
              <w:pStyle w:val="Compact"/>
              <w:jc w:val="right"/>
            </w:pPr>
            <w:r>
              <w:rPr>
                <w:lang w:val="id"/>
              </w:rPr>
              <w:t xml:space="preserve">0,2624</w:t>
            </w:r>
          </w:p>
        </w:tc>
        <w:tc>
          <w:tcPr/>
          <w:p>
            <w:pPr>
              <w:pStyle w:val="Compact"/>
              <w:jc w:val="right"/>
            </w:pPr>
            <w:r>
              <w:rPr>
                <w:b/>
                <w:bCs/>
                <w:lang w:val="id"/>
              </w:rPr>
              <w:t xml:space="preserve">+0,0154</w:t>
            </w:r>
          </w:p>
        </w:tc>
      </w:tr>
      <w:tr>
        <w:tc>
          <w:tcPr/>
          <w:p>
            <w:pPr>
              <w:pStyle w:val="Compact"/>
            </w:pPr>
            <w:r>
              <w:rPr>
                <w:lang w:val="id"/>
              </w:rPr>
              <w:t xml:space="preserve">Obligasi pemerintah</w:t>
            </w:r>
          </w:p>
        </w:tc>
        <w:tc>
          <w:tcPr/>
          <w:p>
            <w:pPr>
              <w:pStyle w:val="Compact"/>
              <w:jc w:val="right"/>
            </w:pPr>
            <w:r>
              <w:rPr>
                <w:lang w:val="id"/>
              </w:rPr>
              <w:t xml:space="preserve">0,2701</w:t>
            </w:r>
          </w:p>
        </w:tc>
        <w:tc>
          <w:tcPr/>
          <w:p>
            <w:pPr>
              <w:pStyle w:val="Compact"/>
              <w:jc w:val="right"/>
            </w:pPr>
            <w:r>
              <w:rPr>
                <w:lang w:val="id"/>
              </w:rPr>
              <w:t xml:space="preserve">+0,0077</w:t>
            </w:r>
          </w:p>
        </w:tc>
      </w:tr>
      <w:tr>
        <w:tc>
          <w:tcPr/>
          <w:p>
            <w:pPr>
              <w:pStyle w:val="Compact"/>
            </w:pPr>
            <w:r>
              <w:rPr>
                <w:lang w:val="id"/>
              </w:rPr>
              <w:t xml:space="preserve">Saham negara maju</w:t>
            </w:r>
          </w:p>
        </w:tc>
        <w:tc>
          <w:tcPr/>
          <w:p>
            <w:pPr>
              <w:pStyle w:val="Compact"/>
              <w:jc w:val="right"/>
            </w:pPr>
            <w:r>
              <w:rPr>
                <w:lang w:val="id"/>
              </w:rPr>
              <w:t xml:space="preserve">0,2715</w:t>
            </w:r>
          </w:p>
        </w:tc>
        <w:tc>
          <w:tcPr/>
          <w:p>
            <w:pPr>
              <w:pStyle w:val="Compact"/>
              <w:jc w:val="right"/>
            </w:pPr>
            <w:r>
              <w:rPr>
                <w:lang w:val="id"/>
              </w:rPr>
              <w:t xml:space="preserve">+0,0063</w:t>
            </w:r>
          </w:p>
        </w:tc>
      </w:tr>
      <w:tr>
        <w:tc>
          <w:tcPr/>
          <w:p>
            <w:pPr>
              <w:pStyle w:val="Compact"/>
            </w:pPr>
            <w:r>
              <w:rPr>
                <w:lang w:val="id"/>
              </w:rPr>
              <w:t xml:space="preserve">Saham negara berkembang</w:t>
            </w:r>
          </w:p>
        </w:tc>
        <w:tc>
          <w:tcPr/>
          <w:p>
            <w:pPr>
              <w:pStyle w:val="Compact"/>
              <w:jc w:val="right"/>
            </w:pPr>
            <w:r>
              <w:rPr>
                <w:lang w:val="id"/>
              </w:rPr>
              <w:t xml:space="preserve">0,2746</w:t>
            </w:r>
          </w:p>
        </w:tc>
        <w:tc>
          <w:tcPr/>
          <w:p>
            <w:pPr>
              <w:pStyle w:val="Compact"/>
              <w:jc w:val="right"/>
            </w:pPr>
            <w:r>
              <w:rPr>
                <w:lang w:val="id"/>
              </w:rPr>
              <w:t xml:space="preserve">+0,0032</w:t>
            </w:r>
          </w:p>
        </w:tc>
      </w:tr>
      <w:tr>
        <w:tc>
          <w:tcPr/>
          <w:p>
            <w:pPr>
              <w:pStyle w:val="Compact"/>
            </w:pPr>
            <w:r>
              <w:rPr>
                <w:lang w:val="id"/>
              </w:rPr>
              <w:t xml:space="preserve">Properti/REIT</w:t>
            </w:r>
          </w:p>
        </w:tc>
        <w:tc>
          <w:tcPr/>
          <w:p>
            <w:pPr>
              <w:pStyle w:val="Compact"/>
              <w:jc w:val="right"/>
            </w:pPr>
            <w:r>
              <w:rPr>
                <w:lang w:val="id"/>
              </w:rPr>
              <w:t xml:space="preserve">0,2766</w:t>
            </w:r>
          </w:p>
        </w:tc>
        <w:tc>
          <w:tcPr/>
          <w:p>
            <w:pPr>
              <w:pStyle w:val="Compact"/>
              <w:jc w:val="right"/>
            </w:pPr>
            <w:r>
              <w:rPr>
                <w:lang w:val="id"/>
              </w:rPr>
              <w:t xml:space="preserve">+0,0012</w:t>
            </w:r>
          </w:p>
        </w:tc>
      </w:tr>
      <w:tr>
        <w:tc>
          <w:tcPr/>
          <w:p>
            <w:pPr>
              <w:pStyle w:val="Compact"/>
            </w:pPr>
            <w:r>
              <w:rPr>
                <w:lang w:val="id"/>
              </w:rPr>
              <w:t xml:space="preserve">Aset digital</w:t>
            </w:r>
          </w:p>
        </w:tc>
        <w:tc>
          <w:tcPr/>
          <w:p>
            <w:pPr>
              <w:pStyle w:val="Compact"/>
              <w:jc w:val="right"/>
            </w:pPr>
            <w:r>
              <w:rPr>
                <w:lang w:val="id"/>
              </w:rPr>
              <w:t xml:space="preserve">0,2777</w:t>
            </w:r>
          </w:p>
        </w:tc>
        <w:tc>
          <w:tcPr/>
          <w:p>
            <w:pPr>
              <w:pStyle w:val="Compact"/>
              <w:jc w:val="right"/>
            </w:pPr>
            <w:r>
              <w:rPr>
                <w:b/>
                <w:bCs/>
                <w:lang w:val="id"/>
              </w:rPr>
              <w:t xml:space="preserve">+0,0001</w:t>
            </w:r>
          </w:p>
        </w:tc>
      </w:tr>
      <w:tr>
        <w:tc>
          <w:tcPr/>
          <w:p>
            <w:pPr>
              <w:pStyle w:val="Compact"/>
            </w:pPr>
            <w:r>
              <w:rPr>
                <w:lang w:val="id"/>
              </w:rPr>
              <w:t xml:space="preserve">Emas</w:t>
            </w:r>
          </w:p>
        </w:tc>
        <w:tc>
          <w:tcPr/>
          <w:p>
            <w:pPr>
              <w:pStyle w:val="Compact"/>
              <w:jc w:val="right"/>
            </w:pPr>
            <w:r>
              <w:rPr>
                <w:lang w:val="id"/>
              </w:rPr>
              <w:t xml:space="preserve">0,2778</w:t>
            </w:r>
          </w:p>
        </w:tc>
        <w:tc>
          <w:tcPr/>
          <w:p>
            <w:pPr>
              <w:pStyle w:val="Compact"/>
              <w:jc w:val="right"/>
            </w:pPr>
            <w:r>
              <w:rPr>
                <w:b/>
                <w:bCs/>
                <w:lang w:val="id"/>
              </w:rPr>
              <w:t xml:space="preserve">0,0000</w:t>
            </w:r>
          </w:p>
        </w:tc>
      </w:tr>
      <w:tr>
        <w:tc>
          <w:tcPr/>
          <w:p>
            <w:pPr>
              <w:pStyle w:val="Compact"/>
            </w:pPr>
            <w:r>
              <w:rPr>
                <w:lang w:val="id"/>
              </w:rPr>
              <w:t xml:space="preserve">Kas+</w:t>
            </w:r>
          </w:p>
        </w:tc>
        <w:tc>
          <w:tcPr/>
          <w:p>
            <w:pPr>
              <w:pStyle w:val="Compact"/>
              <w:jc w:val="right"/>
            </w:pPr>
            <w:r>
              <w:rPr>
                <w:lang w:val="id"/>
              </w:rPr>
              <w:t xml:space="preserve">0,2778</w:t>
            </w:r>
          </w:p>
        </w:tc>
        <w:tc>
          <w:tcPr/>
          <w:p>
            <w:pPr>
              <w:pStyle w:val="Compact"/>
              <w:jc w:val="right"/>
            </w:pPr>
            <w:r>
              <w:rPr>
                <w:b/>
                <w:bCs/>
                <w:lang w:val="id"/>
              </w:rPr>
              <w:t xml:space="preserve">0,0000</w:t>
            </w:r>
          </w:p>
        </w:tc>
      </w:tr>
    </w:tbl>
    <w:p>
      <w:pPr>
        <w:pStyle w:val="BodyText"/>
      </w:pPr>
      <w:r>
        <w:rPr>
          <w:i/>
          <w:iCs/>
          <w:lang w:val="id"/>
        </w:rPr>
        <w:t xml:space="preserve">(Portofolio penuh: Sharpe 0,2778)</w:t>
      </w:r>
    </w:p>
    <w:p>
      <w:pPr>
        <w:pStyle w:val="BodyText"/>
      </w:pPr>
      <w:r>
        <w:rPr>
          <w:b/>
          <w:bCs/>
          <w:lang w:val="id"/>
        </w:rPr>
        <w:t xml:space="preserve">Tiga temuan yang mengganggu.</w:t>
      </w:r>
    </w:p>
    <w:p>
      <w:pPr>
        <w:pStyle w:val="BodyText"/>
      </w:pPr>
      <w:r>
        <w:rPr>
          <w:b/>
          <w:bCs/>
          <w:lang w:val="id"/>
        </w:rPr>
        <w:t xml:space="preserve">Pertama: sebagian besar kelas aset hampir tidak menyumbang apa pun.</w:t>
      </w:r>
      <w:r>
        <w:rPr>
          <w:lang w:val="id"/>
        </w:rPr>
        <w:t xml:space="preserve"> </w:t>
      </w:r>
      <w:r>
        <w:rPr>
          <w:lang w:val="id"/>
        </w:rPr>
        <w:t xml:space="preserve">Lima dari delapan menyumbang kurang dari 0,004 Sharpe. Portofolio dengan tiga kelas aset menangkap hampir seluruh manfaat yang tersedia.</w:t>
      </w:r>
    </w:p>
    <w:p>
      <w:pPr>
        <w:pStyle w:val="BodyText"/>
      </w:pPr>
      <w:r>
        <w:rPr>
          <w:b/>
          <w:bCs/>
          <w:lang w:val="id"/>
        </w:rPr>
        <w:t xml:space="preserve">Kedua: aset digital menyumbang +0,0001</w:t>
      </w:r>
      <w:r>
        <w:rPr>
          <w:lang w:val="id"/>
        </w:rPr>
        <w:t xml:space="preserve"> </w:t>
      </w:r>
      <w:r>
        <w:rPr>
          <w:lang w:val="id"/>
        </w:rPr>
        <w:t xml:space="preserve">meskipun memiliki imbal hasil harapan tertinggi dalam daftar (12%). Penyebabnya volatilitas 65%, yang menelan seluruh keunggulan imbal hasilnya. Portofolio optimal memegangnya sebesar</w:t>
      </w:r>
      <w:r>
        <w:rPr>
          <w:lang w:val="id"/>
        </w:rPr>
        <w:t xml:space="preserve"> </w:t>
      </w:r>
      <w:r>
        <w:rPr>
          <w:b/>
          <w:bCs/>
          <w:lang w:val="id"/>
        </w:rPr>
        <w:t xml:space="preserve">0,41%</w:t>
      </w:r>
      <w:r>
        <w:rPr>
          <w:lang w:val="id"/>
        </w:rPr>
        <w:t xml:space="preserve"> </w:t>
      </w:r>
      <w:r>
        <w:rPr>
          <w:lang w:val="id"/>
        </w:rPr>
        <w:t xml:space="preserve">— dan itu pun dengan asumsi imbal hasil harapan yang sangat murah hati.</w:t>
      </w:r>
    </w:p>
    <w:p>
      <w:pPr>
        <w:pStyle w:val="BodyText"/>
      </w:pPr>
      <w:r>
        <w:rPr>
          <w:b/>
          <w:bCs/>
          <w:lang w:val="id"/>
        </w:rPr>
        <w:t xml:space="preserve">Ketiga: emas dan kas menyumbang nol</w:t>
      </w:r>
      <w:r>
        <w:rPr>
          <w:lang w:val="id"/>
        </w:rPr>
        <w:t xml:space="preserve"> </w:t>
      </w:r>
      <w:r>
        <w:rPr>
          <w:lang w:val="id"/>
        </w:rPr>
        <w:t xml:space="preserve">pada kerangka ini.</w:t>
      </w:r>
    </w:p>
    <w:bookmarkEnd w:id="12"/>
    <w:bookmarkStart w:id="13" w:name="batas-penting-dari-uji-ini"/>
    <w:p>
      <w:pPr>
        <w:pStyle w:val="Heading4"/>
      </w:pPr>
      <w:r>
        <w:rPr>
          <w:lang w:val="id"/>
        </w:rPr>
        <w:t xml:space="preserve">4.1.2 Batas penting dari uji ini</w:t>
      </w:r>
    </w:p>
    <w:p>
      <w:pPr>
        <w:pStyle w:val="FirstParagraph"/>
      </w:pPr>
      <w:r>
        <w:rPr>
          <w:lang w:val="id"/>
        </w:rPr>
        <w:t xml:space="preserve">Temuan ketiga</w:t>
      </w:r>
      <w:r>
        <w:rPr>
          <w:lang w:val="id"/>
        </w:rPr>
        <w:t xml:space="preserve"> </w:t>
      </w:r>
      <w:r>
        <w:rPr>
          <w:b/>
          <w:bCs/>
          <w:lang w:val="id"/>
        </w:rPr>
        <w:t xml:space="preserve">tidak boleh dibaca sebagai</w:t>
      </w:r>
      <w:r>
        <w:rPr>
          <w:b/>
          <w:bCs/>
          <w:lang w:val="id"/>
        </w:rPr>
        <w:t xml:space="preserve"> </w:t>
      </w:r>
      <w:r>
        <w:rPr>
          <w:b/>
          <w:bCs/>
          <w:lang w:val="id"/>
        </w:rPr>
        <w:t xml:space="preserve">“emas dan kas tidak berguna.”</w:t>
      </w:r>
      <w:r>
        <w:rPr>
          <w:lang w:val="id"/>
        </w:rPr>
        <w:t xml:space="preserve"> </w:t>
      </w:r>
      <w:r>
        <w:rPr>
          <w:lang w:val="id"/>
        </w:rPr>
        <w:t xml:space="preserve">Uji ini mengukur sumbangan terhadap</w:t>
      </w:r>
      <w:r>
        <w:rPr>
          <w:lang w:val="id"/>
        </w:rPr>
        <w:t xml:space="preserve"> </w:t>
      </w:r>
      <w:r>
        <w:rPr>
          <w:b/>
          <w:bCs/>
          <w:lang w:val="id"/>
        </w:rPr>
        <w:t xml:space="preserve">Sharpe dalam satu rezim korelasi.</w:t>
      </w:r>
      <w:r>
        <w:rPr>
          <w:lang w:val="id"/>
        </w:rPr>
        <w:t xml:space="preserve"> </w:t>
      </w:r>
      <w:r>
        <w:rPr>
          <w:lang w:val="id"/>
        </w:rPr>
        <w:t xml:space="preserve">Ia tidak dapat menangkap:</w:t>
      </w:r>
    </w:p>
    <w:p>
      <w:pPr>
        <w:pStyle w:val="Compact"/>
        <w:numPr>
          <w:ilvl w:val="0"/>
          <w:numId w:val="1001"/>
        </w:numPr>
      </w:pPr>
      <w:r>
        <w:rPr>
          <w:b/>
          <w:bCs/>
          <w:lang w:val="id"/>
        </w:rPr>
        <w:t xml:space="preserve">Perilaku pada rezim tertekan.</w:t>
      </w:r>
      <w:r>
        <w:rPr>
          <w:lang w:val="id"/>
        </w:rPr>
        <w:t xml:space="preserve"> </w:t>
      </w:r>
      <w:r>
        <w:rPr>
          <w:lang w:val="id"/>
        </w:rPr>
        <w:t xml:space="preserve">L3.1 §4.6 menunjukkan korelasi melonjak saat krisis. Aset yang korelasinya tetap rendah justru pada saat itu memiliki nilai yang tidak muncul dalam perhitungan korelasi rata-rata.</w:t>
      </w:r>
    </w:p>
    <w:p>
      <w:pPr>
        <w:pStyle w:val="Compact"/>
        <w:numPr>
          <w:ilvl w:val="0"/>
          <w:numId w:val="1001"/>
        </w:numPr>
      </w:pPr>
      <w:r>
        <w:rPr>
          <w:b/>
          <w:bCs/>
          <w:lang w:val="id"/>
        </w:rPr>
        <w:t xml:space="preserve">Fungsi likuiditas.</w:t>
      </w:r>
      <w:r>
        <w:rPr>
          <w:lang w:val="id"/>
        </w:rPr>
        <w:t xml:space="preserve"> </w:t>
      </w:r>
      <w:r>
        <w:rPr>
          <w:lang w:val="id"/>
        </w:rPr>
        <w:t xml:space="preserve">Kas ada bukan untuk menaikkan Sharpe, melainkan agar Anda tidak perlu menjual aset lain pada harga buruk (</w:t>
      </w:r>
      <w:r>
        <w:rPr>
          <w:b/>
          <w:bCs/>
          <w:lang w:val="id"/>
        </w:rPr>
        <w:t xml:space="preserve">K-09</w:t>
      </w:r>
      <w:r>
        <w:rPr>
          <w:lang w:val="id"/>
        </w:rPr>
        <w:t xml:space="preserve">).</w:t>
      </w:r>
    </w:p>
    <w:p>
      <w:pPr>
        <w:pStyle w:val="Compact"/>
        <w:numPr>
          <w:ilvl w:val="0"/>
          <w:numId w:val="1001"/>
        </w:numPr>
      </w:pPr>
      <w:r>
        <w:rPr>
          <w:b/>
          <w:bCs/>
          <w:lang w:val="id"/>
        </w:rPr>
        <w:t xml:space="preserve">Lindung nilai terhadap risiko yang tidak ada dalam model</w:t>
      </w:r>
      <w:r>
        <w:rPr>
          <w:lang w:val="id"/>
        </w:rPr>
        <w:t xml:space="preserve">, termasuk risiko mata uang, inflasi ekstrem, dan risiko kelembagaan.</w:t>
      </w:r>
    </w:p>
    <w:p>
      <w:pPr>
        <w:pStyle w:val="FirstParagraph"/>
      </w:pPr>
      <w:r>
        <w:rPr>
          <w:b/>
          <w:bCs/>
          <w:lang w:val="id"/>
        </w:rPr>
        <w:t xml:space="preserve">Kesimpulan yang dapat dipertahankan:</w:t>
      </w:r>
      <w:r>
        <w:rPr>
          <w:lang w:val="id"/>
        </w:rPr>
        <w:t xml:space="preserve"> </w:t>
      </w:r>
      <w:r>
        <w:rPr>
          <w:lang w:val="id"/>
        </w:rPr>
        <w:t xml:space="preserve">kelas aset harus masuk portofolio karena</w:t>
      </w:r>
      <w:r>
        <w:rPr>
          <w:lang w:val="id"/>
        </w:rPr>
        <w:t xml:space="preserve"> </w:t>
      </w:r>
      <w:r>
        <w:rPr>
          <w:b/>
          <w:bCs/>
          <w:lang w:val="id"/>
        </w:rPr>
        <w:t xml:space="preserve">salah satu</w:t>
      </w:r>
      <w:r>
        <w:rPr>
          <w:lang w:val="id"/>
        </w:rPr>
        <w:t xml:space="preserve"> </w:t>
      </w:r>
      <w:r>
        <w:rPr>
          <w:lang w:val="id"/>
        </w:rPr>
        <w:t xml:space="preserve">dari dua alasan — ia menaikkan Sharfe secara terukur,</w:t>
      </w:r>
      <w:r>
        <w:rPr>
          <w:lang w:val="id"/>
        </w:rPr>
        <w:t xml:space="preserve"> </w:t>
      </w:r>
      <w:r>
        <w:rPr>
          <w:b/>
          <w:bCs/>
          <w:lang w:val="id"/>
        </w:rPr>
        <w:t xml:space="preserve">atau</w:t>
      </w:r>
      <w:r>
        <w:rPr>
          <w:lang w:val="id"/>
        </w:rPr>
        <w:t xml:space="preserve"> </w:t>
      </w:r>
      <w:r>
        <w:rPr>
          <w:lang w:val="id"/>
        </w:rPr>
        <w:t xml:space="preserve">ia menjalankan fungsi spesifik yang dinyatakan tertulis (likuiditas, lindung nilai tertentu). Kelas aset yang tidak memenuhi keduanya</w:t>
      </w:r>
      <w:r>
        <w:rPr>
          <w:lang w:val="id"/>
        </w:rPr>
        <w:t xml:space="preserve"> </w:t>
      </w:r>
      <w:r>
        <w:rPr>
          <w:b/>
          <w:bCs/>
          <w:lang w:val="id"/>
        </w:rPr>
        <w:t xml:space="preserve">tidak masuk</w:t>
      </w:r>
      <w:r>
        <w:rPr>
          <w:lang w:val="id"/>
        </w:rPr>
        <w:t xml:space="preserve">, berapa pun menariknya pemasarannya.</w:t>
      </w:r>
    </w:p>
    <w:bookmarkEnd w:id="13"/>
    <w:bookmarkStart w:id="14" w:name="kriteria-masuk"/>
    <w:p>
      <w:pPr>
        <w:pStyle w:val="Heading4"/>
      </w:pPr>
      <w:r>
        <w:rPr>
          <w:lang w:val="id"/>
        </w:rPr>
        <w:t xml:space="preserve">4.1.3 Kriteria masuk</w:t>
      </w:r>
    </w:p>
    <w:p>
      <w:pPr>
        <w:pStyle w:val="FirstParagraph"/>
      </w:pPr>
      <w:r>
        <w:rPr>
          <w:lang w:val="id"/>
        </w:rPr>
        <w:t xml:space="preserve">Sebuah kelas aset masuk semesta hanya bila</w:t>
      </w:r>
      <w:r>
        <w:rPr>
          <w:lang w:val="id"/>
        </w:rPr>
        <w:t xml:space="preserve"> </w:t>
      </w:r>
      <w:r>
        <w:rPr>
          <w:b/>
          <w:bCs/>
          <w:lang w:val="id"/>
        </w:rPr>
        <w:t xml:space="preserve">seluruh</w:t>
      </w:r>
      <w:r>
        <w:rPr>
          <w:lang w:val="id"/>
        </w:rPr>
        <w:t xml:space="preserve"> </w:t>
      </w:r>
      <w:r>
        <w:rPr>
          <w:lang w:val="id"/>
        </w:rPr>
        <w:t xml:space="preserve">syarat berikut terpenuhi:</w:t>
      </w:r>
    </w:p>
    <w:p>
      <w:pPr>
        <w:pStyle w:val="Compact"/>
        <w:numPr>
          <w:ilvl w:val="0"/>
          <w:numId w:val="1002"/>
        </w:numPr>
      </w:pPr>
      <w:r>
        <w:rPr>
          <w:b/>
          <w:bCs/>
          <w:lang w:val="id"/>
        </w:rPr>
        <w:t xml:space="preserve">Sumber imbal hasil dapat dijelaskan.</w:t>
      </w:r>
      <w:r>
        <w:rPr>
          <w:lang w:val="id"/>
        </w:rPr>
        <w:t xml:space="preserve"> </w:t>
      </w:r>
      <w:r>
        <w:rPr>
          <w:lang w:val="id"/>
        </w:rPr>
        <w:t xml:space="preserve">Mengapa pemegangnya dibayar? Bila jawabannya hanya</w:t>
      </w:r>
      <w:r>
        <w:rPr>
          <w:lang w:val="id"/>
        </w:rPr>
        <w:t xml:space="preserve"> </w:t>
      </w:r>
      <w:r>
        <w:rPr>
          <w:lang w:val="id"/>
        </w:rPr>
        <w:t xml:space="preserve">“harganya naik”</w:t>
      </w:r>
      <w:r>
        <w:rPr>
          <w:lang w:val="id"/>
        </w:rPr>
        <w:t xml:space="preserve">, itu bukan kelas aset — itu spekulasi harga.</w:t>
      </w:r>
    </w:p>
    <w:p>
      <w:pPr>
        <w:pStyle w:val="Compact"/>
        <w:numPr>
          <w:ilvl w:val="0"/>
          <w:numId w:val="1002"/>
        </w:numPr>
      </w:pPr>
      <w:r>
        <w:rPr>
          <w:b/>
          <w:bCs/>
          <w:lang w:val="id"/>
        </w:rPr>
        <w:t xml:space="preserve">Dapat diakses dengan biaya wajar.</w:t>
      </w:r>
      <w:r>
        <w:rPr>
          <w:lang w:val="id"/>
        </w:rPr>
        <w:t xml:space="preserve"> </w:t>
      </w:r>
      <w:r>
        <w:rPr>
          <w:lang w:val="id"/>
        </w:rPr>
        <w:t xml:space="preserve">Kelas aset dengan sumbangan Sharpe +0,004 dan biaya 1,5% per tahun adalah kerugian bersih.</w:t>
      </w:r>
    </w:p>
    <w:p>
      <w:pPr>
        <w:pStyle w:val="Compact"/>
        <w:numPr>
          <w:ilvl w:val="0"/>
          <w:numId w:val="1002"/>
        </w:numPr>
      </w:pPr>
      <w:r>
        <w:rPr>
          <w:b/>
          <w:bCs/>
          <w:lang w:val="id"/>
        </w:rPr>
        <w:t xml:space="preserve">Cukup likuid untuk dijual pada saat Anda perlu</w:t>
      </w:r>
      <w:r>
        <w:rPr>
          <w:lang w:val="id"/>
        </w:rPr>
        <w:t xml:space="preserve"> </w:t>
      </w:r>
      <w:r>
        <w:rPr>
          <w:lang w:val="id"/>
        </w:rPr>
        <w:t xml:space="preserve">(K-09).</w:t>
      </w:r>
    </w:p>
    <w:p>
      <w:pPr>
        <w:pStyle w:val="Compact"/>
        <w:numPr>
          <w:ilvl w:val="0"/>
          <w:numId w:val="1002"/>
        </w:numPr>
      </w:pPr>
      <w:r>
        <w:rPr>
          <w:b/>
          <w:bCs/>
          <w:lang w:val="id"/>
        </w:rPr>
        <w:t xml:space="preserve">Sumbangannya terukur</w:t>
      </w:r>
      <w:r>
        <w:rPr>
          <w:lang w:val="id"/>
        </w:rPr>
        <w:t xml:space="preserve"> </w:t>
      </w:r>
      <w:r>
        <w:rPr>
          <w:lang w:val="id"/>
        </w:rPr>
        <w:t xml:space="preserve">— lewat uji tinggalkan-satu —</w:t>
      </w:r>
      <w:r>
        <w:rPr>
          <w:lang w:val="id"/>
        </w:rPr>
        <w:t xml:space="preserve"> </w:t>
      </w:r>
      <w:r>
        <w:rPr>
          <w:b/>
          <w:bCs/>
          <w:lang w:val="id"/>
        </w:rPr>
        <w:t xml:space="preserve">atau</w:t>
      </w:r>
      <w:r>
        <w:rPr>
          <w:lang w:val="id"/>
        </w:rPr>
        <w:t xml:space="preserve"> </w:t>
      </w:r>
      <w:r>
        <w:rPr>
          <w:lang w:val="id"/>
        </w:rPr>
        <w:t xml:space="preserve">fungsinya dinyatakan tertulis (§4.1.2).</w:t>
      </w:r>
    </w:p>
    <w:p>
      <w:pPr>
        <w:pStyle w:val="Compact"/>
        <w:numPr>
          <w:ilvl w:val="0"/>
          <w:numId w:val="1002"/>
        </w:numPr>
      </w:pPr>
      <w:r>
        <w:rPr>
          <w:b/>
          <w:bCs/>
          <w:lang w:val="id"/>
        </w:rPr>
        <w:t xml:space="preserve">Kerangka hukum dan kustodinya jelas.</w:t>
      </w:r>
      <w:r>
        <w:rPr>
          <w:lang w:val="id"/>
        </w:rPr>
        <w:t xml:space="preserve"> </w:t>
      </w:r>
      <w:r>
        <w:rPr>
          <w:lang w:val="id"/>
        </w:rPr>
        <w:t xml:space="preserve">Siapa yang memegang aset Anda, dan apa yang terjadi bila pihak itu gagal?</w:t>
      </w:r>
    </w:p>
    <w:p>
      <w:pPr>
        <w:pStyle w:val="FirstParagraph"/>
      </w:pPr>
      <w:r>
        <w:rPr>
          <w:lang w:val="id"/>
        </w:rPr>
        <w:t xml:space="preserve">Syarat 5 sering diabaikan dan paling mahal ketika terbukti bermasalah. Ia dibahas penuh di</w:t>
      </w:r>
      <w:r>
        <w:rPr>
          <w:lang w:val="id"/>
        </w:rPr>
        <w:t xml:space="preserve"> </w:t>
      </w:r>
      <w:r>
        <w:rPr>
          <w:b/>
          <w:bCs/>
          <w:lang w:val="id"/>
        </w:rPr>
        <w:t xml:space="preserve">L4D.1 Kustodi dan Regulasi Aset Digital.</w:t>
      </w:r>
    </w:p>
    <w:p>
      <w:r>
        <w:pict>
          <v:rect style="width:0;height:1.5pt" o:hralign="center" o:hrstd="t" o:hr="t"/>
        </w:pict>
      </w:r>
    </w:p>
    <w:bookmarkEnd w:id="14"/>
    <w:bookmarkEnd w:id="15"/>
    <w:bookmarkStart w:id="18" w:name="struktur-intisatelit"/>
    <w:p>
      <w:pPr>
        <w:pStyle w:val="Heading3"/>
      </w:pPr>
      <w:r>
        <w:rPr>
          <w:lang w:val="id"/>
        </w:rPr>
        <w:t xml:space="preserve">4.2 Struktur inti–satelit</w:t>
      </w:r>
    </w:p>
    <w:p>
      <w:pPr>
        <w:pStyle w:val="FirstParagraph"/>
      </w:pPr>
      <w:r>
        <w:rPr>
          <w:b/>
          <w:bCs/>
          <w:lang w:val="id"/>
        </w:rPr>
        <w:t xml:space="preserve">Inti</w:t>
      </w:r>
      <w:r>
        <w:rPr>
          <w:lang w:val="id"/>
        </w:rPr>
        <w:t xml:space="preserve"> </w:t>
      </w:r>
      <w:r>
        <w:rPr>
          <w:lang w:val="id"/>
        </w:rPr>
        <w:t xml:space="preserve">adalah bagian portofolio yang melacak alokasi strategis dengan biaya serendah mungkin.</w:t>
      </w:r>
      <w:r>
        <w:rPr>
          <w:lang w:val="id"/>
        </w:rPr>
        <w:t xml:space="preserve"> </w:t>
      </w:r>
      <w:r>
        <w:rPr>
          <w:b/>
          <w:bCs/>
          <w:lang w:val="id"/>
        </w:rPr>
        <w:t xml:space="preserve">Satelit</w:t>
      </w:r>
      <w:r>
        <w:rPr>
          <w:lang w:val="id"/>
        </w:rPr>
        <w:t xml:space="preserve"> </w:t>
      </w:r>
      <w:r>
        <w:rPr>
          <w:lang w:val="id"/>
        </w:rPr>
        <w:t xml:space="preserve">adalah penyimpangan yang disengaja untuk mengejar imbal hasil berlebih.</w:t>
      </w:r>
    </w:p>
    <w:p>
      <w:pPr>
        <w:pStyle w:val="BodyText"/>
      </w:pPr>
      <w:r>
        <w:rPr>
          <w:lang w:val="id"/>
        </w:rPr>
        <w:t xml:space="preserve">Strukturnya memisahkan dua keputusan yang sering tercampur:</w:t>
      </w:r>
      <w:r>
        <w:rPr>
          <w:lang w:val="id"/>
        </w:rPr>
        <w:t xml:space="preserve"> </w:t>
      </w:r>
      <w:r>
        <w:rPr>
          <w:i/>
          <w:iCs/>
          <w:lang w:val="id"/>
        </w:rPr>
        <w:t xml:space="preserve">“apa alokasi jangka panjang saya?”</w:t>
      </w:r>
      <w:r>
        <w:rPr>
          <w:lang w:val="id"/>
        </w:rPr>
        <w:t xml:space="preserve"> </w:t>
      </w:r>
      <w:r>
        <w:rPr>
          <w:lang w:val="id"/>
        </w:rPr>
        <w:t xml:space="preserve">dan</w:t>
      </w:r>
      <w:r>
        <w:rPr>
          <w:lang w:val="id"/>
        </w:rPr>
        <w:t xml:space="preserve"> </w:t>
      </w:r>
      <w:r>
        <w:rPr>
          <w:i/>
          <w:iCs/>
          <w:lang w:val="id"/>
        </w:rPr>
        <w:t xml:space="preserve">“di mana saya bersedia mengambil risiko aktif?”</w:t>
      </w:r>
    </w:p>
    <w:bookmarkStart w:id="16" w:name="anggaran-risiko-aktif"/>
    <w:p>
      <w:pPr>
        <w:pStyle w:val="Heading4"/>
      </w:pPr>
      <w:r>
        <w:rPr>
          <w:lang w:val="id"/>
        </w:rPr>
        <w:t xml:space="preserve">4.2.1 Anggaran risiko aktif</w:t>
      </w:r>
    </w:p>
    <w:p>
      <w:pPr>
        <w:pStyle w:val="FirstParagraph"/>
      </w:pPr>
      <w:r>
        <w:rPr>
          <w:lang w:val="id"/>
        </w:rPr>
        <w:t xml:space="preserve">Risiko aktif portofolio (</w:t>
      </w:r>
      <w:r>
        <w:rPr>
          <w:i/>
          <w:iCs/>
          <w:lang w:val="id"/>
        </w:rPr>
        <w:t xml:space="preserve">tracking error</w:t>
      </w:r>
      <w:r>
        <w:rPr>
          <w:lang w:val="id"/>
        </w:rPr>
        <w:t xml:space="preserve"> </w:t>
      </w:r>
      <w:r>
        <w:rPr>
          <w:lang w:val="id"/>
        </w:rPr>
        <w:t xml:space="preserve">terhadap sasaran strategis) adalah:</w:t>
      </w:r>
    </w:p>
    <w:p>
      <w:pPr>
        <w:pStyle w:val="BodyText"/>
      </w:pPr>
      <m:oMathPara>
        <m:oMathParaPr>
          <m:jc m:val="center"/>
        </m:oMathParaPr>
        <m:oMath>
          <m:r>
            <m:t>T</m:t>
          </m:r>
          <m:sSub>
            <m:e>
              <m:r>
                <m:t>E</m:t>
              </m:r>
            </m:e>
            <m:sub>
              <m:r>
                <m:rPr>
                  <m:nor/>
                  <m:sty m:val="p"/>
                </m:rPr>
                <m:t>portofolio</m:t>
              </m:r>
            </m:sub>
          </m:sSub>
          <m:r>
            <m:rPr>
              <m:sty m:val="p"/>
            </m:rPr>
            <m:t>=</m:t>
          </m:r>
          <m:sSub>
            <m:e>
              <m:r>
                <m:t>w</m:t>
              </m:r>
            </m:e>
            <m:sub>
              <m:r>
                <m:rPr>
                  <m:nor/>
                  <m:sty m:val="p"/>
                </m:rPr>
                <m:t>satelit</m:t>
              </m:r>
            </m:sub>
          </m:sSub>
          <m:r>
            <m:rPr>
              <m:sty m:val="p"/>
            </m:rPr>
            <m:t>×</m:t>
          </m:r>
          <m:r>
            <m:t>T</m:t>
          </m:r>
          <m:sSub>
            <m:e>
              <m:r>
                <m:t>E</m:t>
              </m:r>
            </m:e>
            <m:sub>
              <m:r>
                <m:rPr>
                  <m:nor/>
                  <m:sty m:val="p"/>
                </m:rPr>
                <m:t>satelit</m:t>
              </m:r>
            </m:sub>
          </m:sSub>
        </m:oMath>
      </m:oMathPara>
    </w:p>
    <w:p>
      <w:pPr>
        <w:pStyle w:val="FirstParagraph"/>
      </w:pPr>
      <w:r>
        <w:rPr>
          <w:lang w:val="id"/>
        </w:rPr>
        <w:t xml:space="preserve">Dan</w:t>
      </w:r>
      <w:r>
        <w:rPr>
          <w:lang w:val="id"/>
        </w:rPr>
        <w:t xml:space="preserve"> </w:t>
      </w:r>
      <w:r>
        <w:rPr>
          <w:b/>
          <w:bCs/>
          <w:lang w:val="id"/>
        </w:rPr>
        <w:t xml:space="preserve">rasio informasi</w:t>
      </w:r>
      <w:r>
        <w:rPr>
          <w:lang w:val="id"/>
        </w:rPr>
        <w:t xml:space="preserve"> </w:t>
      </w:r>
      <w:r>
        <w:rPr>
          <w:lang w:val="id"/>
        </w:rPr>
        <w:t xml:space="preserve">yang dibutuhkan untuk menghasilkan alfa sebesar</w:t>
      </w:r>
      <w:r>
        <w:rPr>
          <w:lang w:val="id"/>
        </w:rPr>
        <w:t xml:space="preserve"> </w:t>
      </w:r>
      <m:oMath>
        <m:r>
          <m:t>α</m:t>
        </m:r>
      </m:oMath>
      <w:r>
        <w:rPr>
          <w:lang w:val="id"/>
        </w:rPr>
        <w:t xml:space="preserve">:</w:t>
      </w:r>
    </w:p>
    <w:p>
      <w:pPr>
        <w:pStyle w:val="BodyText"/>
      </w:pPr>
      <m:oMathPara>
        <m:oMathParaPr>
          <m:jc m:val="center"/>
        </m:oMathParaPr>
        <m:oMath>
          <m:r>
            <m:t>I</m:t>
          </m:r>
          <m:sSub>
            <m:e>
              <m:r>
                <m:t>R</m:t>
              </m:r>
            </m:e>
            <m:sub>
              <m:r>
                <m:rPr>
                  <m:nor/>
                  <m:sty m:val="p"/>
                </m:rPr>
                <m:t>dibutuhkan</m:t>
              </m:r>
            </m:sub>
          </m:sSub>
          <m:r>
            <m:rPr>
              <m:sty m:val="p"/>
            </m:rPr>
            <m:t>=</m:t>
          </m:r>
          <m:f>
            <m:fPr>
              <m:type m:val="bar"/>
            </m:fPr>
            <m:num>
              <m:r>
                <m:t>α</m:t>
              </m:r>
            </m:num>
            <m:den>
              <m:r>
                <m:t>T</m:t>
              </m:r>
              <m:sSub>
                <m:e>
                  <m:r>
                    <m:t>E</m:t>
                  </m:r>
                </m:e>
                <m:sub>
                  <m:r>
                    <m:rPr>
                      <m:nor/>
                      <m:sty m:val="p"/>
                    </m:rPr>
                    <m:t>portofolio</m:t>
                  </m:r>
                </m:sub>
              </m:sSub>
            </m:den>
          </m:f>
        </m:oMath>
      </m:oMathPara>
    </w:p>
    <w:p>
      <w:pPr>
        <w:pStyle w:val="FirstParagraph"/>
      </w:pPr>
      <w:r>
        <w:rPr>
          <w:lang w:val="id"/>
        </w:rPr>
        <w:t xml:space="preserve">Untuk menghasilkan alfa</w:t>
      </w:r>
      <w:r>
        <w:rPr>
          <w:lang w:val="id"/>
        </w:rPr>
        <w:t xml:space="preserve"> </w:t>
      </w:r>
      <w:r>
        <w:rPr>
          <w:b/>
          <w:bCs/>
          <w:lang w:val="id"/>
        </w:rPr>
        <w:t xml:space="preserve">+0,5% per tahun</w:t>
      </w:r>
      <w:r>
        <w:rPr>
          <w:lang w:val="id"/>
        </w:rPr>
        <w:t xml:space="preserve"> </w:t>
      </w:r>
      <w:r>
        <w:rPr>
          <w:lang w:val="id"/>
        </w:rPr>
        <w:t xml:space="preserve">pada tingkat portofolio, dengan satelit ber-</w:t>
      </w:r>
      <w:r>
        <w:rPr>
          <w:i/>
          <w:iCs/>
          <w:lang w:val="id"/>
        </w:rPr>
        <w:t xml:space="preserve">tracking error</w:t>
      </w:r>
      <w:r>
        <w:rPr>
          <w:lang w:val="id"/>
        </w:rPr>
        <w:t xml:space="preserve"> </w:t>
      </w:r>
      <w:r>
        <w:rPr>
          <w:lang w:val="id"/>
        </w:rPr>
        <w:t xml:space="preserve">6%:</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Bobot satelit</w:t>
            </w:r>
          </w:p>
        </w:tc>
        <w:tc>
          <w:tcPr/>
          <w:p>
            <w:pPr>
              <w:pStyle w:val="Compact"/>
              <w:jc w:val="right"/>
            </w:pPr>
            <w:r>
              <w:rPr>
                <w:lang w:val="id"/>
              </w:rPr>
              <w:t xml:space="preserve">Risiko aktif total</w:t>
            </w:r>
          </w:p>
        </w:tc>
        <w:tc>
          <w:tcPr/>
          <w:p>
            <w:pPr>
              <w:pStyle w:val="Compact"/>
              <w:jc w:val="right"/>
            </w:pPr>
            <m:oMath>
              <m:r>
                <m:t>I</m:t>
              </m:r>
              <m:r>
                <m:t>R</m:t>
              </m:r>
            </m:oMath>
            <w:r>
              <w:rPr>
                <w:lang w:val="id"/>
              </w:rPr>
              <w:t xml:space="preserve"> </w:t>
            </w:r>
            <w:r>
              <w:rPr>
                <w:lang w:val="id"/>
              </w:rPr>
              <w:t xml:space="preserve">yang dibutuhkan</w:t>
            </w:r>
          </w:p>
        </w:tc>
        <w:tc>
          <w:tcPr/>
          <w:p>
            <w:pPr>
              <w:pStyle w:val="Compact"/>
              <w:jc w:val="right"/>
            </w:pPr>
            <w:r>
              <w:rPr>
                <w:lang w:val="id"/>
              </w:rPr>
              <w:t xml:space="preserve">Tahun untuk membuktikannya</w:t>
            </w:r>
          </w:p>
        </w:tc>
      </w:tr>
      <w:tr>
        <w:tc>
          <w:tcPr/>
          <w:p>
            <w:pPr>
              <w:pStyle w:val="Compact"/>
              <w:jc w:val="right"/>
            </w:pPr>
            <w:r>
              <w:rPr>
                <w:lang w:val="id"/>
              </w:rPr>
              <w:t xml:space="preserve">5%</w:t>
            </w:r>
          </w:p>
        </w:tc>
        <w:tc>
          <w:tcPr/>
          <w:p>
            <w:pPr>
              <w:pStyle w:val="Compact"/>
              <w:jc w:val="right"/>
            </w:pPr>
            <w:r>
              <w:rPr>
                <w:lang w:val="id"/>
              </w:rPr>
              <w:t xml:space="preserve">0,30%</w:t>
            </w:r>
          </w:p>
        </w:tc>
        <w:tc>
          <w:tcPr/>
          <w:p>
            <w:pPr>
              <w:pStyle w:val="Compact"/>
              <w:jc w:val="right"/>
            </w:pPr>
            <w:r>
              <w:rPr>
                <w:b/>
                <w:bCs/>
                <w:lang w:val="id"/>
              </w:rPr>
              <w:t xml:space="preserve">1,67</w:t>
            </w:r>
          </w:p>
        </w:tc>
        <w:tc>
          <w:tcPr/>
          <w:p>
            <w:pPr>
              <w:pStyle w:val="Compact"/>
              <w:jc w:val="right"/>
            </w:pPr>
            <w:r>
              <w:rPr>
                <w:lang w:val="id"/>
              </w:rPr>
              <w:t xml:space="preserve">1,4</w:t>
            </w:r>
          </w:p>
        </w:tc>
      </w:tr>
      <w:tr>
        <w:tc>
          <w:tcPr/>
          <w:p>
            <w:pPr>
              <w:pStyle w:val="Compact"/>
              <w:jc w:val="right"/>
            </w:pPr>
            <w:r>
              <w:rPr>
                <w:lang w:val="id"/>
              </w:rPr>
              <w:t xml:space="preserve">10%</w:t>
            </w:r>
          </w:p>
        </w:tc>
        <w:tc>
          <w:tcPr/>
          <w:p>
            <w:pPr>
              <w:pStyle w:val="Compact"/>
              <w:jc w:val="right"/>
            </w:pPr>
            <w:r>
              <w:rPr>
                <w:lang w:val="id"/>
              </w:rPr>
              <w:t xml:space="preserve">0,60%</w:t>
            </w:r>
          </w:p>
        </w:tc>
        <w:tc>
          <w:tcPr/>
          <w:p>
            <w:pPr>
              <w:pStyle w:val="Compact"/>
              <w:jc w:val="right"/>
            </w:pPr>
            <w:r>
              <w:rPr>
                <w:b/>
                <w:bCs/>
                <w:lang w:val="id"/>
              </w:rPr>
              <w:t xml:space="preserve">0,83</w:t>
            </w:r>
          </w:p>
        </w:tc>
        <w:tc>
          <w:tcPr/>
          <w:p>
            <w:pPr>
              <w:pStyle w:val="Compact"/>
              <w:jc w:val="right"/>
            </w:pPr>
            <w:r>
              <w:rPr>
                <w:lang w:val="id"/>
              </w:rPr>
              <w:t xml:space="preserve">5,8</w:t>
            </w:r>
          </w:p>
        </w:tc>
      </w:tr>
      <w:tr>
        <w:tc>
          <w:tcPr/>
          <w:p>
            <w:pPr>
              <w:pStyle w:val="Compact"/>
              <w:jc w:val="right"/>
            </w:pPr>
            <w:r>
              <w:rPr>
                <w:lang w:val="id"/>
              </w:rPr>
              <w:t xml:space="preserve">20%</w:t>
            </w:r>
          </w:p>
        </w:tc>
        <w:tc>
          <w:tcPr/>
          <w:p>
            <w:pPr>
              <w:pStyle w:val="Compact"/>
              <w:jc w:val="right"/>
            </w:pPr>
            <w:r>
              <w:rPr>
                <w:lang w:val="id"/>
              </w:rPr>
              <w:t xml:space="preserve">1,20%</w:t>
            </w:r>
          </w:p>
        </w:tc>
        <w:tc>
          <w:tcPr/>
          <w:p>
            <w:pPr>
              <w:pStyle w:val="Compact"/>
              <w:jc w:val="right"/>
            </w:pPr>
            <w:r>
              <w:rPr>
                <w:lang w:val="id"/>
              </w:rPr>
              <w:t xml:space="preserve">0,42</w:t>
            </w:r>
          </w:p>
        </w:tc>
        <w:tc>
          <w:tcPr/>
          <w:p>
            <w:pPr>
              <w:pStyle w:val="Compact"/>
              <w:jc w:val="right"/>
            </w:pPr>
            <w:r>
              <w:rPr>
                <w:lang w:val="id"/>
              </w:rPr>
              <w:t xml:space="preserve">~23</w:t>
            </w:r>
          </w:p>
        </w:tc>
      </w:tr>
      <w:tr>
        <w:tc>
          <w:tcPr/>
          <w:p>
            <w:pPr>
              <w:pStyle w:val="Compact"/>
              <w:jc w:val="right"/>
            </w:pPr>
            <w:r>
              <w:rPr>
                <w:lang w:val="id"/>
              </w:rPr>
              <w:t xml:space="preserve">30%</w:t>
            </w:r>
          </w:p>
        </w:tc>
        <w:tc>
          <w:tcPr/>
          <w:p>
            <w:pPr>
              <w:pStyle w:val="Compact"/>
              <w:jc w:val="right"/>
            </w:pPr>
            <w:r>
              <w:rPr>
                <w:lang w:val="id"/>
              </w:rPr>
              <w:t xml:space="preserve">1,80%</w:t>
            </w:r>
          </w:p>
        </w:tc>
        <w:tc>
          <w:tcPr/>
          <w:p>
            <w:pPr>
              <w:pStyle w:val="Compact"/>
              <w:jc w:val="right"/>
            </w:pPr>
            <w:r>
              <w:rPr>
                <w:lang w:val="id"/>
              </w:rPr>
              <w:t xml:space="preserve">0,28</w:t>
            </w:r>
          </w:p>
        </w:tc>
        <w:tc>
          <w:tcPr/>
          <w:p>
            <w:pPr>
              <w:pStyle w:val="Compact"/>
              <w:jc w:val="right"/>
            </w:pPr>
            <w:r>
              <w:rPr>
                <w:lang w:val="id"/>
              </w:rPr>
              <w:t xml:space="preserve">~51</w:t>
            </w:r>
          </w:p>
        </w:tc>
      </w:tr>
      <w:tr>
        <w:tc>
          <w:tcPr/>
          <w:p>
            <w:pPr>
              <w:pStyle w:val="Compact"/>
              <w:jc w:val="right"/>
            </w:pPr>
            <w:r>
              <w:rPr>
                <w:lang w:val="id"/>
              </w:rPr>
              <w:t xml:space="preserve">50%</w:t>
            </w:r>
          </w:p>
        </w:tc>
        <w:tc>
          <w:tcPr/>
          <w:p>
            <w:pPr>
              <w:pStyle w:val="Compact"/>
              <w:jc w:val="right"/>
            </w:pPr>
            <w:r>
              <w:rPr>
                <w:lang w:val="id"/>
              </w:rPr>
              <w:t xml:space="preserve">3,00%</w:t>
            </w:r>
          </w:p>
        </w:tc>
        <w:tc>
          <w:tcPr/>
          <w:p>
            <w:pPr>
              <w:pStyle w:val="Compact"/>
              <w:jc w:val="right"/>
            </w:pPr>
            <w:r>
              <w:rPr>
                <w:lang w:val="id"/>
              </w:rPr>
              <w:t xml:space="preserve">0,17</w:t>
            </w:r>
          </w:p>
        </w:tc>
        <w:tc>
          <w:tcPr/>
          <w:p>
            <w:pPr>
              <w:pStyle w:val="Compact"/>
              <w:jc w:val="right"/>
            </w:pPr>
            <w:r>
              <w:rPr>
                <w:lang w:val="id"/>
              </w:rPr>
              <w:t xml:space="preserve">~138</w:t>
            </w:r>
          </w:p>
        </w:tc>
      </w:tr>
    </w:tbl>
    <w:p>
      <w:pPr>
        <w:pStyle w:val="BodyText"/>
      </w:pPr>
      <w:r>
        <w:rPr>
          <w:i/>
          <w:iCs/>
          <w:lang w:val="id"/>
        </w:rPr>
        <w:t xml:space="preserve">(Waktu pembuktian dari</w:t>
      </w:r>
      <w:r>
        <w:rPr>
          <w:i/>
          <w:iCs/>
          <w:lang w:val="id"/>
        </w:rPr>
        <w:t xml:space="preserve"> </w:t>
      </w:r>
      <m:oMath>
        <m:r>
          <m:t>t</m:t>
        </m:r>
        <m:r>
          <m:rPr>
            <m:sty m:val="p"/>
          </m:rPr>
          <m:t>=</m:t>
        </m:r>
        <m:r>
          <m:t>I</m:t>
        </m:r>
        <m:r>
          <m:t>R</m:t>
        </m:r>
        <m:rad>
          <m:radPr>
            <m:degHide m:val="on"/>
          </m:radPr>
          <m:deg/>
          <m:e>
            <m:r>
              <m:t>T</m:t>
            </m:r>
          </m:e>
        </m:rad>
        <m:r>
          <m:rPr>
            <m:sty m:val="p"/>
          </m:rPr>
          <m:t>=</m:t>
        </m:r>
        <m:r>
          <m:t>2</m:t>
        </m:r>
        <m:r>
          <m:rPr>
            <m:sty m:val="p"/>
          </m:rPr>
          <m:t>⇒</m:t>
        </m:r>
        <m:r>
          <m:t>T</m:t>
        </m:r>
        <m:r>
          <m:rPr>
            <m:sty m:val="p"/>
          </m:rPr>
          <m:t>=</m:t>
        </m:r>
        <m:r>
          <m:rPr>
            <m:sty m:val="p"/>
          </m:rPr>
          <m:t>(</m:t>
        </m:r>
        <m:r>
          <m:t>2</m:t>
        </m:r>
        <m:r>
          <m:rPr>
            <m:sty m:val="p"/>
          </m:rPr>
          <m:t>/</m:t>
        </m:r>
        <m:r>
          <m:t>I</m:t>
        </m:r>
        <m:r>
          <m:t>R</m:t>
        </m:r>
        <m:sSup>
          <m:e>
            <m:r>
              <m:rPr>
                <m:sty m:val="p"/>
              </m:rPr>
              <m:t>)</m:t>
            </m:r>
          </m:e>
          <m:sup>
            <m:r>
              <m:t>2</m:t>
            </m:r>
          </m:sup>
        </m:sSup>
      </m:oMath>
      <w:r>
        <w:rPr>
          <w:i/>
          <w:iCs/>
          <w:lang w:val="id"/>
        </w:rPr>
        <w:t xml:space="preserve">)</w:t>
      </w:r>
    </w:p>
    <w:p>
      <w:pPr>
        <w:pStyle w:val="BodyText"/>
      </w:pPr>
      <w:r>
        <w:rPr>
          <w:b/>
          <w:bCs/>
          <w:lang w:val="id"/>
        </w:rPr>
        <w:t xml:space="preserve">Inilah paradoks satelit, dan ia tidak dapat dihindari:</w:t>
      </w:r>
    </w:p>
    <w:p>
      <w:pPr>
        <w:pStyle w:val="Compact"/>
        <w:numPr>
          <w:ilvl w:val="0"/>
          <w:numId w:val="1003"/>
        </w:numPr>
      </w:pPr>
      <w:r>
        <w:rPr>
          <w:b/>
          <w:bCs/>
          <w:lang w:val="id"/>
        </w:rPr>
        <w:t xml:space="preserve">Satelit kecil memerlukan keterampilan yang tidak masuk akal.</w:t>
      </w:r>
      <w:r>
        <w:rPr>
          <w:lang w:val="id"/>
        </w:rPr>
        <w:t xml:space="preserve"> </w:t>
      </w:r>
      <w:r>
        <w:rPr>
          <w:lang w:val="id"/>
        </w:rPr>
        <w:t xml:space="preserve">Satelit 5% membutuhkan</w:t>
      </w:r>
      <w:r>
        <w:rPr>
          <w:lang w:val="id"/>
        </w:rPr>
        <w:t xml:space="preserve"> </w:t>
      </w:r>
      <m:oMath>
        <m:r>
          <m:t>I</m:t>
        </m:r>
        <m:r>
          <m:t>R</m:t>
        </m:r>
        <m:r>
          <m:rPr>
            <m:sty m:val="p"/>
          </m:rPr>
          <m:t>=</m:t>
        </m:r>
        <m:r>
          <m:t>1</m:t>
        </m:r>
        <m:r>
          <m:rPr>
            <m:sty m:val="p"/>
          </m:rPr>
          <m:t>,</m:t>
        </m:r>
        <m:r>
          <m:t>67</m:t>
        </m:r>
      </m:oMath>
      <w:r>
        <w:rPr>
          <w:lang w:val="id"/>
        </w:rPr>
        <w:t xml:space="preserve"> </w:t>
      </w:r>
      <w:r>
        <w:rPr>
          <w:lang w:val="id"/>
        </w:rPr>
        <w:t xml:space="preserve">untuk menggerakkan portofolio sebesar 0,5% per tahun. Rasio informasi setinggi itu sangat jarang bertahan.</w:t>
      </w:r>
    </w:p>
    <w:p>
      <w:pPr>
        <w:pStyle w:val="Compact"/>
        <w:numPr>
          <w:ilvl w:val="0"/>
          <w:numId w:val="1003"/>
        </w:numPr>
      </w:pPr>
      <w:r>
        <w:rPr>
          <w:b/>
          <w:bCs/>
          <w:lang w:val="id"/>
        </w:rPr>
        <w:t xml:space="preserve">Satelit besar memerlukan keterampilan sederhana tetapi tidak dapat dibuktikan.</w:t>
      </w:r>
      <w:r>
        <w:rPr>
          <w:lang w:val="id"/>
        </w:rPr>
        <w:t xml:space="preserve"> </w:t>
      </w:r>
      <w:r>
        <w:rPr>
          <w:lang w:val="id"/>
        </w:rPr>
        <w:t xml:space="preserve">Satelit 50% hanya membutuhkan</w:t>
      </w:r>
      <w:r>
        <w:rPr>
          <w:lang w:val="id"/>
        </w:rPr>
        <w:t xml:space="preserve"> </w:t>
      </w:r>
      <m:oMath>
        <m:r>
          <m:t>I</m:t>
        </m:r>
        <m:r>
          <m:t>R</m:t>
        </m:r>
        <m:r>
          <m:rPr>
            <m:sty m:val="p"/>
          </m:rPr>
          <m:t>=</m:t>
        </m:r>
        <m:r>
          <m:t>0</m:t>
        </m:r>
        <m:r>
          <m:rPr>
            <m:sty m:val="p"/>
          </m:rPr>
          <m:t>,</m:t>
        </m:r>
        <m:r>
          <m:t>17</m:t>
        </m:r>
      </m:oMath>
      <w:r>
        <w:rPr>
          <w:lang w:val="id"/>
        </w:rPr>
        <w:t xml:space="preserve"> </w:t>
      </w:r>
      <w:r>
        <w:rPr>
          <w:lang w:val="id"/>
        </w:rPr>
        <w:t xml:space="preserve">— tetapi membuktikan</w:t>
      </w:r>
      <w:r>
        <w:rPr>
          <w:lang w:val="id"/>
        </w:rPr>
        <w:t xml:space="preserve"> </w:t>
      </w:r>
      <m:oMath>
        <m:r>
          <m:t>I</m:t>
        </m:r>
        <m:r>
          <m:t>R</m:t>
        </m:r>
      </m:oMath>
      <w:r>
        <w:rPr>
          <w:lang w:val="id"/>
        </w:rPr>
        <w:t xml:space="preserve"> </w:t>
      </w:r>
      <w:r>
        <w:rPr>
          <w:lang w:val="id"/>
        </w:rPr>
        <w:t xml:space="preserve">0,17 memerlukan sekitar 144 tahun, dan sementara itu Anda menanggung risiko aktif 3% per tahun.</w:t>
      </w:r>
    </w:p>
    <w:p>
      <w:pPr>
        <w:pStyle w:val="FirstParagraph"/>
      </w:pPr>
      <w:r>
        <w:rPr>
          <w:b/>
          <w:bCs/>
          <w:lang w:val="id"/>
        </w:rPr>
        <w:t xml:space="preserve">Zona yang dapat dipertahankan berada di sekitar 10–20%</w:t>
      </w:r>
      <w:r>
        <w:rPr>
          <w:lang w:val="id"/>
        </w:rPr>
        <w:t xml:space="preserve">, di mana</w:t>
      </w:r>
      <w:r>
        <w:rPr>
          <w:lang w:val="id"/>
        </w:rPr>
        <w:t xml:space="preserve"> </w:t>
      </w:r>
      <m:oMath>
        <m:r>
          <m:t>I</m:t>
        </m:r>
        <m:r>
          <m:t>R</m:t>
        </m:r>
      </m:oMath>
      <w:r>
        <w:rPr>
          <w:lang w:val="id"/>
        </w:rPr>
        <w:t xml:space="preserve"> </w:t>
      </w:r>
      <w:r>
        <w:rPr>
          <w:lang w:val="id"/>
        </w:rPr>
        <w:t xml:space="preserve">yang dibutuhkan (0,42–0,83) berada di batas atas yang masuk akal dan waktu pembuktiannya (6–23 tahun) setidaknya berada dalam jangkauan satu karier.</w:t>
      </w:r>
    </w:p>
    <w:bookmarkEnd w:id="16"/>
    <w:bookmarkStart w:id="17" w:name="peluang-satelit-terlihat-berhasil"/>
    <w:p>
      <w:pPr>
        <w:pStyle w:val="Heading4"/>
      </w:pPr>
      <w:r>
        <w:rPr>
          <w:lang w:val="id"/>
        </w:rPr>
        <w:t xml:space="preserve">4.2.2 Peluang satelit terlihat berhasil</w:t>
      </w:r>
    </w:p>
    <w:p>
      <w:pPr>
        <w:pStyle w:val="FirstParagraph"/>
      </w:pPr>
      <w:r>
        <w:rPr>
          <w:lang w:val="id"/>
        </w:rPr>
        <w:t xml:space="preserve">Bahkan dengan keterampilan nyata, satelit akan sering terlihat gagal dalam jangka pendek: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right"/>
            </w:pPr>
            <m:oMath>
              <m:r>
                <m:t>I</m:t>
              </m:r>
              <m:r>
                <m:t>R</m:t>
              </m:r>
            </m:oMath>
            <w:r>
              <w:rPr>
                <w:lang w:val="id"/>
              </w:rPr>
              <w:t xml:space="preserve"> </w:t>
            </w:r>
            <w:r>
              <w:rPr>
                <w:lang w:val="id"/>
              </w:rPr>
              <w:t xml:space="preserve">sejati</w:t>
            </w:r>
          </w:p>
        </w:tc>
        <w:tc>
          <w:tcPr/>
          <w:p>
            <w:pPr>
              <w:pStyle w:val="Compact"/>
              <w:jc w:val="right"/>
            </w:pPr>
            <w:r>
              <w:rPr>
                <w:lang w:val="id"/>
              </w:rPr>
              <w:t xml:space="preserve">1 thn</w:t>
            </w:r>
          </w:p>
        </w:tc>
        <w:tc>
          <w:tcPr/>
          <w:p>
            <w:pPr>
              <w:pStyle w:val="Compact"/>
              <w:jc w:val="right"/>
            </w:pPr>
            <w:r>
              <w:rPr>
                <w:lang w:val="id"/>
              </w:rPr>
              <w:t xml:space="preserve">3 thn</w:t>
            </w:r>
          </w:p>
        </w:tc>
        <w:tc>
          <w:tcPr/>
          <w:p>
            <w:pPr>
              <w:pStyle w:val="Compact"/>
              <w:jc w:val="right"/>
            </w:pPr>
            <w:r>
              <w:rPr>
                <w:lang w:val="id"/>
              </w:rPr>
              <w:t xml:space="preserve">5 thn</w:t>
            </w:r>
          </w:p>
        </w:tc>
        <w:tc>
          <w:tcPr/>
          <w:p>
            <w:pPr>
              <w:pStyle w:val="Compact"/>
              <w:jc w:val="right"/>
            </w:pPr>
            <w:r>
              <w:rPr>
                <w:lang w:val="id"/>
              </w:rPr>
              <w:t xml:space="preserve">10 thn</w:t>
            </w:r>
          </w:p>
        </w:tc>
        <w:tc>
          <w:tcPr/>
          <w:p>
            <w:pPr>
              <w:pStyle w:val="Compact"/>
              <w:jc w:val="right"/>
            </w:pPr>
            <w:r>
              <w:rPr>
                <w:lang w:val="id"/>
              </w:rPr>
              <w:t xml:space="preserve">20 thn</w:t>
            </w:r>
          </w:p>
        </w:tc>
      </w:tr>
      <w:tr>
        <w:tc>
          <w:tcPr/>
          <w:p>
            <w:pPr>
              <w:pStyle w:val="Compact"/>
              <w:jc w:val="right"/>
            </w:pPr>
            <w:r>
              <w:rPr>
                <w:lang w:val="id"/>
              </w:rPr>
              <w:t xml:space="preserve">0,0</w:t>
            </w:r>
          </w:p>
        </w:tc>
        <w:tc>
          <w:tcPr/>
          <w:p>
            <w:pPr>
              <w:pStyle w:val="Compact"/>
              <w:jc w:val="right"/>
            </w:pPr>
            <w:r>
              <w:rPr>
                <w:lang w:val="id"/>
              </w:rPr>
              <w:t xml:space="preserve">50%</w:t>
            </w:r>
          </w:p>
        </w:tc>
        <w:tc>
          <w:tcPr/>
          <w:p>
            <w:pPr>
              <w:pStyle w:val="Compact"/>
              <w:jc w:val="right"/>
            </w:pPr>
            <w:r>
              <w:rPr>
                <w:lang w:val="id"/>
              </w:rPr>
              <w:t xml:space="preserve">50%</w:t>
            </w:r>
          </w:p>
        </w:tc>
        <w:tc>
          <w:tcPr/>
          <w:p>
            <w:pPr>
              <w:pStyle w:val="Compact"/>
              <w:jc w:val="right"/>
            </w:pPr>
            <w:r>
              <w:rPr>
                <w:lang w:val="id"/>
              </w:rPr>
              <w:t xml:space="preserve">50%</w:t>
            </w:r>
          </w:p>
        </w:tc>
        <w:tc>
          <w:tcPr/>
          <w:p>
            <w:pPr>
              <w:pStyle w:val="Compact"/>
              <w:jc w:val="right"/>
            </w:pPr>
            <w:r>
              <w:rPr>
                <w:lang w:val="id"/>
              </w:rPr>
              <w:t xml:space="preserve">50%</w:t>
            </w:r>
          </w:p>
        </w:tc>
        <w:tc>
          <w:tcPr/>
          <w:p>
            <w:pPr>
              <w:pStyle w:val="Compact"/>
              <w:jc w:val="right"/>
            </w:pPr>
            <w:r>
              <w:rPr>
                <w:lang w:val="id"/>
              </w:rPr>
              <w:t xml:space="preserve">50%</w:t>
            </w:r>
          </w:p>
        </w:tc>
      </w:tr>
      <w:tr>
        <w:tc>
          <w:tcPr/>
          <w:p>
            <w:pPr>
              <w:pStyle w:val="Compact"/>
              <w:jc w:val="right"/>
            </w:pPr>
            <w:r>
              <w:rPr>
                <w:lang w:val="id"/>
              </w:rPr>
              <w:t xml:space="preserve">0,2</w:t>
            </w:r>
          </w:p>
        </w:tc>
        <w:tc>
          <w:tcPr/>
          <w:p>
            <w:pPr>
              <w:pStyle w:val="Compact"/>
              <w:jc w:val="right"/>
            </w:pPr>
            <w:r>
              <w:rPr>
                <w:lang w:val="id"/>
              </w:rPr>
              <w:t xml:space="preserve">58%</w:t>
            </w:r>
          </w:p>
        </w:tc>
        <w:tc>
          <w:tcPr/>
          <w:p>
            <w:pPr>
              <w:pStyle w:val="Compact"/>
              <w:jc w:val="right"/>
            </w:pPr>
            <w:r>
              <w:rPr>
                <w:lang w:val="id"/>
              </w:rPr>
              <w:t xml:space="preserve">64%</w:t>
            </w:r>
          </w:p>
        </w:tc>
        <w:tc>
          <w:tcPr/>
          <w:p>
            <w:pPr>
              <w:pStyle w:val="Compact"/>
              <w:jc w:val="right"/>
            </w:pPr>
            <w:r>
              <w:rPr>
                <w:lang w:val="id"/>
              </w:rPr>
              <w:t xml:space="preserve">67%</w:t>
            </w:r>
          </w:p>
        </w:tc>
        <w:tc>
          <w:tcPr/>
          <w:p>
            <w:pPr>
              <w:pStyle w:val="Compact"/>
              <w:jc w:val="right"/>
            </w:pPr>
            <w:r>
              <w:rPr>
                <w:lang w:val="id"/>
              </w:rPr>
              <w:t xml:space="preserve">74%</w:t>
            </w:r>
          </w:p>
        </w:tc>
        <w:tc>
          <w:tcPr/>
          <w:p>
            <w:pPr>
              <w:pStyle w:val="Compact"/>
              <w:jc w:val="right"/>
            </w:pPr>
            <w:r>
              <w:rPr>
                <w:lang w:val="id"/>
              </w:rPr>
              <w:t xml:space="preserve">81%</w:t>
            </w:r>
          </w:p>
        </w:tc>
      </w:tr>
      <w:tr>
        <w:tc>
          <w:tcPr/>
          <w:p>
            <w:pPr>
              <w:pStyle w:val="Compact"/>
              <w:jc w:val="right"/>
            </w:pPr>
            <w:r>
              <w:rPr>
                <w:b/>
                <w:bCs/>
                <w:lang w:val="id"/>
              </w:rPr>
              <w:t xml:space="preserve">0,4</w:t>
            </w:r>
          </w:p>
        </w:tc>
        <w:tc>
          <w:tcPr/>
          <w:p>
            <w:pPr>
              <w:pStyle w:val="Compact"/>
              <w:jc w:val="right"/>
            </w:pPr>
            <w:r>
              <w:rPr>
                <w:lang w:val="id"/>
              </w:rPr>
              <w:t xml:space="preserve">66%</w:t>
            </w:r>
          </w:p>
        </w:tc>
        <w:tc>
          <w:tcPr/>
          <w:p>
            <w:pPr>
              <w:pStyle w:val="Compact"/>
              <w:jc w:val="right"/>
            </w:pPr>
            <w:r>
              <w:rPr>
                <w:lang w:val="id"/>
              </w:rPr>
              <w:t xml:space="preserve">76%</w:t>
            </w:r>
          </w:p>
        </w:tc>
        <w:tc>
          <w:tcPr/>
          <w:p>
            <w:pPr>
              <w:pStyle w:val="Compact"/>
              <w:jc w:val="right"/>
            </w:pPr>
            <w:r>
              <w:rPr>
                <w:lang w:val="id"/>
              </w:rPr>
              <w:t xml:space="preserve">81%</w:t>
            </w:r>
          </w:p>
        </w:tc>
        <w:tc>
          <w:tcPr/>
          <w:p>
            <w:pPr>
              <w:pStyle w:val="Compact"/>
              <w:jc w:val="right"/>
            </w:pPr>
            <w:r>
              <w:rPr>
                <w:b/>
                <w:bCs/>
                <w:lang w:val="id"/>
              </w:rPr>
              <w:t xml:space="preserve">90%</w:t>
            </w:r>
          </w:p>
        </w:tc>
        <w:tc>
          <w:tcPr/>
          <w:p>
            <w:pPr>
              <w:pStyle w:val="Compact"/>
              <w:jc w:val="right"/>
            </w:pPr>
            <w:r>
              <w:rPr>
                <w:lang w:val="id"/>
              </w:rPr>
              <w:t xml:space="preserve">96%</w:t>
            </w:r>
          </w:p>
        </w:tc>
      </w:tr>
    </w:tbl>
    <w:p>
      <w:pPr>
        <w:pStyle w:val="BodyText"/>
      </w:pPr>
      <w:r>
        <w:rPr>
          <w:b/>
          <w:bCs/>
          <w:lang w:val="id"/>
        </w:rPr>
        <w:t xml:space="preserve">Manajer dengan</w:t>
      </w:r>
      <w:r>
        <w:rPr>
          <w:b/>
          <w:bCs/>
          <w:lang w:val="id"/>
        </w:rPr>
        <w:t xml:space="preserve"> </w:t>
      </w:r>
      <m:oMath>
        <m:r>
          <m:t>I</m:t>
        </m:r>
        <m:r>
          <m:t>R</m:t>
        </m:r>
      </m:oMath>
      <w:r>
        <w:rPr>
          <w:b/>
          <w:bCs/>
          <w:lang w:val="id"/>
        </w:rPr>
        <w:t xml:space="preserve"> </w:t>
      </w:r>
      <w:r>
        <w:rPr>
          <w:b/>
          <w:bCs/>
          <w:lang w:val="id"/>
        </w:rPr>
        <w:t xml:space="preserve">sejati 0,4 — keterampilan yang benar-benar baik — akan tertinggal dari intinya pada 19% periode lima tahun.</w:t>
      </w:r>
      <w:r>
        <w:rPr>
          <w:lang w:val="id"/>
        </w:rPr>
        <w:t xml:space="preserve"> </w:t>
      </w:r>
      <w:r>
        <w:rPr>
          <w:lang w:val="id"/>
        </w:rPr>
        <w:t xml:space="preserve">Dan manajer tanpa keterampilan sama sekali akan mengungguli pada 50% periode, berapa pun panjangnya.</w:t>
      </w:r>
    </w:p>
    <w:p>
      <w:pPr>
        <w:pStyle w:val="BodyText"/>
      </w:pPr>
      <w:r>
        <w:rPr>
          <w:b/>
          <w:bCs/>
          <w:lang w:val="id"/>
        </w:rPr>
        <w:t xml:space="preserve">Konsekuensi yang harus ditulis dalam kebijakan:</w:t>
      </w:r>
      <w:r>
        <w:rPr>
          <w:lang w:val="id"/>
        </w:rPr>
        <w:t xml:space="preserve"> </w:t>
      </w:r>
      <w:r>
        <w:rPr>
          <w:lang w:val="id"/>
        </w:rPr>
        <w:t xml:space="preserve">kriteria evaluasi satelit harus ditetapkan lebih dahulu dan berbasis proses, bukan hasil jangka pendek (</w:t>
      </w:r>
      <w:r>
        <w:rPr>
          <w:b/>
          <w:bCs/>
          <w:lang w:val="id"/>
        </w:rPr>
        <w:t xml:space="preserve">K-04</w:t>
      </w:r>
      <w:r>
        <w:rPr>
          <w:lang w:val="id"/>
        </w:rPr>
        <w:t xml:space="preserve">). Memecat satelit setelah tiga tahun buruk adalah cara sistematis membuang keterampilan nyata.</w:t>
      </w:r>
    </w:p>
    <w:p>
      <w:r>
        <w:pict>
          <v:rect style="width:0;height:1.5pt" o:hralign="center" o:hrstd="t" o:hr="t"/>
        </w:pict>
      </w:r>
    </w:p>
    <w:bookmarkEnd w:id="17"/>
    <w:bookmarkEnd w:id="18"/>
    <w:bookmarkStart w:id="19" w:name="biaya-keputusan-implementasi-terbesar"/>
    <w:p>
      <w:pPr>
        <w:pStyle w:val="Heading3"/>
      </w:pPr>
      <w:r>
        <w:rPr>
          <w:lang w:val="id"/>
        </w:rPr>
        <w:t xml:space="preserve">4.3 Biaya: keputusan implementasi terbesar</w:t>
      </w:r>
    </w:p>
    <w:p>
      <w:pPr>
        <w:pStyle w:val="FirstParagraph"/>
      </w:pPr>
      <w:r>
        <w:rPr>
          <w:lang w:val="id"/>
        </w:rPr>
        <w:t xml:space="preserve">L3.1 menunjukkan bahwa imbal hasil harapan tidak dapat diestimasi lebih tepat dari ±4,64 pp (L3.2 Contoh 2). Biaya, sebaliknya,</w:t>
      </w:r>
      <w:r>
        <w:rPr>
          <w:lang w:val="id"/>
        </w:rPr>
        <w:t xml:space="preserve"> </w:t>
      </w:r>
      <w:r>
        <w:rPr>
          <w:b/>
          <w:bCs/>
          <w:lang w:val="id"/>
        </w:rPr>
        <w:t xml:space="preserve">diketahui dengan pasti dan dikendalikan sepenuhnya oleh Anda.</w:t>
      </w:r>
    </w:p>
    <w:p>
      <w:pPr>
        <w:pStyle w:val="BodyText"/>
      </w:pPr>
      <w:r>
        <w:rPr>
          <w:lang w:val="id"/>
        </w:rPr>
        <w:t xml:space="preserve">Nilai akhir Rp1.000.000.000 dengan imbal hasil kotor 8% per tahun: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Biaya/tahun</w:t>
            </w:r>
          </w:p>
        </w:tc>
        <w:tc>
          <w:tcPr/>
          <w:p>
            <w:pPr>
              <w:pStyle w:val="Compact"/>
              <w:jc w:val="right"/>
            </w:pPr>
            <w:r>
              <w:rPr>
                <w:lang w:val="id"/>
              </w:rPr>
              <w:t xml:space="preserve">30 tahun</w:t>
            </w:r>
          </w:p>
        </w:tc>
        <w:tc>
          <w:tcPr/>
          <w:p>
            <w:pPr>
              <w:pStyle w:val="Compact"/>
              <w:jc w:val="right"/>
            </w:pPr>
            <w:r>
              <w:rPr>
                <w:lang w:val="id"/>
              </w:rPr>
              <w:t xml:space="preserve">Hilang vs tanpa biaya</w:t>
            </w:r>
          </w:p>
        </w:tc>
        <w:tc>
          <w:tcPr/>
          <w:p>
            <w:pPr>
              <w:pStyle w:val="Compact"/>
              <w:jc w:val="right"/>
            </w:pPr>
            <w:r>
              <w:rPr>
                <w:b/>
                <w:bCs/>
                <w:lang w:val="id"/>
              </w:rPr>
              <w:t xml:space="preserve">Tahun pertumbuhan yang hilang</w:t>
            </w:r>
          </w:p>
        </w:tc>
      </w:tr>
      <w:tr>
        <w:tc>
          <w:tcPr/>
          <w:p>
            <w:pPr>
              <w:pStyle w:val="Compact"/>
              <w:jc w:val="right"/>
            </w:pPr>
            <w:r>
              <w:rPr>
                <w:lang w:val="id"/>
              </w:rPr>
              <w:t xml:space="preserve">0,10%</w:t>
            </w:r>
          </w:p>
        </w:tc>
        <w:tc>
          <w:tcPr/>
          <w:p>
            <w:pPr>
              <w:pStyle w:val="Compact"/>
              <w:jc w:val="right"/>
            </w:pPr>
            <w:r>
              <w:rPr>
                <w:lang w:val="id"/>
              </w:rPr>
              <w:t xml:space="preserve">Rp 9.786.859.204</w:t>
            </w:r>
          </w:p>
        </w:tc>
        <w:tc>
          <w:tcPr/>
          <w:p>
            <w:pPr>
              <w:pStyle w:val="Compact"/>
              <w:jc w:val="right"/>
            </w:pPr>
            <w:r>
              <w:rPr>
                <w:lang w:val="id"/>
              </w:rPr>
              <w:t xml:space="preserve">2,7%</w:t>
            </w:r>
          </w:p>
        </w:tc>
        <w:tc>
          <w:tcPr/>
          <w:p>
            <w:pPr>
              <w:pStyle w:val="Compact"/>
              <w:jc w:val="right"/>
            </w:pPr>
            <w:r>
              <w:rPr>
                <w:lang w:val="id"/>
              </w:rPr>
              <w:t xml:space="preserve">0,4</w:t>
            </w:r>
          </w:p>
        </w:tc>
      </w:tr>
      <w:tr>
        <w:tc>
          <w:tcPr/>
          <w:p>
            <w:pPr>
              <w:pStyle w:val="Compact"/>
              <w:jc w:val="right"/>
            </w:pPr>
            <w:r>
              <w:rPr>
                <w:lang w:val="id"/>
              </w:rPr>
              <w:t xml:space="preserve">0,25%</w:t>
            </w:r>
          </w:p>
        </w:tc>
        <w:tc>
          <w:tcPr/>
          <w:p>
            <w:pPr>
              <w:pStyle w:val="Compact"/>
              <w:jc w:val="right"/>
            </w:pPr>
            <w:r>
              <w:rPr>
                <w:lang w:val="id"/>
              </w:rPr>
              <w:t xml:space="preserve">Rp 9.386.817.298</w:t>
            </w:r>
          </w:p>
        </w:tc>
        <w:tc>
          <w:tcPr/>
          <w:p>
            <w:pPr>
              <w:pStyle w:val="Compact"/>
              <w:jc w:val="right"/>
            </w:pPr>
            <w:r>
              <w:rPr>
                <w:lang w:val="id"/>
              </w:rPr>
              <w:t xml:space="preserve">6,7%</w:t>
            </w:r>
          </w:p>
        </w:tc>
        <w:tc>
          <w:tcPr/>
          <w:p>
            <w:pPr>
              <w:pStyle w:val="Compact"/>
              <w:jc w:val="right"/>
            </w:pPr>
            <w:r>
              <w:rPr>
                <w:b/>
                <w:bCs/>
                <w:lang w:val="id"/>
              </w:rPr>
              <w:t xml:space="preserve">0,9</w:t>
            </w:r>
          </w:p>
        </w:tc>
      </w:tr>
      <w:tr>
        <w:tc>
          <w:tcPr/>
          <w:p>
            <w:pPr>
              <w:pStyle w:val="Compact"/>
              <w:jc w:val="right"/>
            </w:pPr>
            <w:r>
              <w:rPr>
                <w:lang w:val="id"/>
              </w:rPr>
              <w:t xml:space="preserve">0,50%</w:t>
            </w:r>
          </w:p>
        </w:tc>
        <w:tc>
          <w:tcPr/>
          <w:p>
            <w:pPr>
              <w:pStyle w:val="Compact"/>
              <w:jc w:val="right"/>
            </w:pPr>
            <w:r>
              <w:rPr>
                <w:lang w:val="id"/>
              </w:rPr>
              <w:t xml:space="preserve">Rp 8.754.955.189</w:t>
            </w:r>
          </w:p>
        </w:tc>
        <w:tc>
          <w:tcPr/>
          <w:p>
            <w:pPr>
              <w:pStyle w:val="Compact"/>
              <w:jc w:val="right"/>
            </w:pPr>
            <w:r>
              <w:rPr>
                <w:lang w:val="id"/>
              </w:rPr>
              <w:t xml:space="preserve">13,0%</w:t>
            </w:r>
          </w:p>
        </w:tc>
        <w:tc>
          <w:tcPr/>
          <w:p>
            <w:pPr>
              <w:pStyle w:val="Compact"/>
              <w:jc w:val="right"/>
            </w:pPr>
            <w:r>
              <w:rPr>
                <w:lang w:val="id"/>
              </w:rPr>
              <w:t xml:space="preserve">1,8</w:t>
            </w:r>
          </w:p>
        </w:tc>
      </w:tr>
      <w:tr>
        <w:tc>
          <w:tcPr/>
          <w:p>
            <w:pPr>
              <w:pStyle w:val="Compact"/>
              <w:jc w:val="right"/>
            </w:pPr>
            <w:r>
              <w:rPr>
                <w:lang w:val="id"/>
              </w:rPr>
              <w:t xml:space="preserve">1,00%</w:t>
            </w:r>
          </w:p>
        </w:tc>
        <w:tc>
          <w:tcPr/>
          <w:p>
            <w:pPr>
              <w:pStyle w:val="Compact"/>
              <w:jc w:val="right"/>
            </w:pPr>
            <w:r>
              <w:rPr>
                <w:lang w:val="id"/>
              </w:rPr>
              <w:t xml:space="preserve">Rp 7.612.255.043</w:t>
            </w:r>
          </w:p>
        </w:tc>
        <w:tc>
          <w:tcPr/>
          <w:p>
            <w:pPr>
              <w:pStyle w:val="Compact"/>
              <w:jc w:val="right"/>
            </w:pPr>
            <w:r>
              <w:rPr>
                <w:lang w:val="id"/>
              </w:rPr>
              <w:t xml:space="preserve">24,4%</w:t>
            </w:r>
          </w:p>
        </w:tc>
        <w:tc>
          <w:tcPr/>
          <w:p>
            <w:pPr>
              <w:pStyle w:val="Compact"/>
              <w:jc w:val="right"/>
            </w:pPr>
            <w:r>
              <w:rPr>
                <w:b/>
                <w:bCs/>
                <w:lang w:val="id"/>
              </w:rPr>
              <w:t xml:space="preserve">3,6</w:t>
            </w:r>
          </w:p>
        </w:tc>
      </w:tr>
      <w:tr>
        <w:tc>
          <w:tcPr/>
          <w:p>
            <w:pPr>
              <w:pStyle w:val="Compact"/>
              <w:jc w:val="right"/>
            </w:pPr>
            <w:r>
              <w:rPr>
                <w:lang w:val="id"/>
              </w:rPr>
              <w:t xml:space="preserve">1,75%</w:t>
            </w:r>
          </w:p>
        </w:tc>
        <w:tc>
          <w:tcPr/>
          <w:p>
            <w:pPr>
              <w:pStyle w:val="Compact"/>
              <w:jc w:val="right"/>
            </w:pPr>
            <w:r>
              <w:rPr>
                <w:lang w:val="id"/>
              </w:rPr>
              <w:t xml:space="preserve">Rp 6.164.078.512</w:t>
            </w:r>
          </w:p>
        </w:tc>
        <w:tc>
          <w:tcPr/>
          <w:p>
            <w:pPr>
              <w:pStyle w:val="Compact"/>
              <w:jc w:val="right"/>
            </w:pPr>
            <w:r>
              <w:rPr>
                <w:lang w:val="id"/>
              </w:rPr>
              <w:t xml:space="preserve">38,7%</w:t>
            </w:r>
          </w:p>
        </w:tc>
        <w:tc>
          <w:tcPr/>
          <w:p>
            <w:pPr>
              <w:pStyle w:val="Compact"/>
              <w:jc w:val="right"/>
            </w:pPr>
            <w:r>
              <w:rPr>
                <w:b/>
                <w:bCs/>
                <w:lang w:val="id"/>
              </w:rPr>
              <w:t xml:space="preserve">6,37</w:t>
            </w:r>
          </w:p>
        </w:tc>
      </w:tr>
      <w:tr>
        <w:tc>
          <w:tcPr/>
          <w:p>
            <w:pPr>
              <w:pStyle w:val="Compact"/>
              <w:jc w:val="right"/>
            </w:pPr>
            <w:r>
              <w:rPr>
                <w:lang w:val="id"/>
              </w:rPr>
              <w:t xml:space="preserve">2,50%</w:t>
            </w:r>
          </w:p>
        </w:tc>
        <w:tc>
          <w:tcPr/>
          <w:p>
            <w:pPr>
              <w:pStyle w:val="Compact"/>
              <w:jc w:val="right"/>
            </w:pPr>
            <w:r>
              <w:rPr>
                <w:lang w:val="id"/>
              </w:rPr>
              <w:t xml:space="preserve">Rp 4.983.951.288</w:t>
            </w:r>
          </w:p>
        </w:tc>
        <w:tc>
          <w:tcPr/>
          <w:p>
            <w:pPr>
              <w:pStyle w:val="Compact"/>
              <w:jc w:val="right"/>
            </w:pPr>
            <w:r>
              <w:rPr>
                <w:b/>
                <w:bCs/>
                <w:lang w:val="id"/>
              </w:rPr>
              <w:t xml:space="preserve">50,5%</w:t>
            </w:r>
          </w:p>
        </w:tc>
        <w:tc>
          <w:tcPr/>
          <w:p>
            <w:pPr>
              <w:pStyle w:val="Compact"/>
              <w:jc w:val="right"/>
            </w:pPr>
            <w:r>
              <w:rPr>
                <w:lang w:val="id"/>
              </w:rPr>
              <w:t xml:space="preserve">9,1</w:t>
            </w:r>
          </w:p>
        </w:tc>
      </w:tr>
    </w:tbl>
    <w:p>
      <w:pPr>
        <w:pStyle w:val="BodyText"/>
      </w:pPr>
      <w:r>
        <w:rPr>
          <w:i/>
          <w:iCs/>
          <w:lang w:val="id"/>
        </w:rPr>
        <w:t xml:space="preserve">(Tanpa biaya: Rp10.062.656.889)</w:t>
      </w:r>
    </w:p>
    <w:p>
      <w:pPr>
        <w:pStyle w:val="BodyText"/>
      </w:pPr>
      <w:r>
        <w:rPr>
          <w:b/>
          <w:bCs/>
          <w:lang w:val="id"/>
        </w:rPr>
        <w:t xml:space="preserve">Bacalah baris 2,50%: separuh kekayaan akhir Anda hilang.</w:t>
      </w:r>
      <w:r>
        <w:rPr>
          <w:lang w:val="id"/>
        </w:rPr>
        <w:t xml:space="preserve"> </w:t>
      </w:r>
      <w:r>
        <w:rPr>
          <w:lang w:val="id"/>
        </w:rPr>
        <w:t xml:space="preserve">Dan baris 1,75% — tingkat yang sama sekali tidak luar biasa untuk produk terkelola di banyak pasar — menghapus</w:t>
      </w:r>
      <w:r>
        <w:rPr>
          <w:lang w:val="id"/>
        </w:rPr>
        <w:t xml:space="preserve"> </w:t>
      </w:r>
      <w:r>
        <w:rPr>
          <w:b/>
          <w:bCs/>
          <w:lang w:val="id"/>
        </w:rPr>
        <w:t xml:space="preserve">6,37 tahun pertumbuhan.</w:t>
      </w:r>
    </w:p>
    <w:p>
      <w:pPr>
        <w:pStyle w:val="BlockText"/>
      </w:pPr>
      <w:r>
        <w:rPr>
          <w:b/>
          <w:bCs/>
          <w:lang w:val="id"/>
        </w:rPr>
        <w:t xml:space="preserve">K-06 — biaya dan pajak adalah satu-satunya imbal hasil yang pasti.</w:t>
      </w:r>
      <w:r>
        <w:rPr>
          <w:lang w:val="id"/>
        </w:rPr>
        <w:t xml:space="preserve"> </w:t>
      </w:r>
      <w:r>
        <w:rPr>
          <w:lang w:val="id"/>
        </w:rPr>
        <w:t xml:space="preserve">Anda tidak tahu apakah manajer Anda akan menghasilkan alfa. Anda tahu persis berapa yang Anda bayar.</w:t>
      </w:r>
    </w:p>
    <w:p>
      <w:pPr>
        <w:pStyle w:val="FirstParagraph"/>
      </w:pPr>
      <w:r>
        <w:rPr>
          <w:b/>
          <w:bCs/>
          <w:lang w:val="id"/>
        </w:rPr>
        <w:t xml:space="preserve">Hubungkan dengan §4.2.1.</w:t>
      </w:r>
      <w:r>
        <w:rPr>
          <w:lang w:val="id"/>
        </w:rPr>
        <w:t xml:space="preserve"> </w:t>
      </w:r>
      <w:r>
        <w:rPr>
          <w:lang w:val="id"/>
        </w:rPr>
        <w:t xml:space="preserve">Sebuah satelit dengan biaya 1,75% harus menghasilkan alfa kotor</w:t>
      </w:r>
      <w:r>
        <w:rPr>
          <w:lang w:val="id"/>
        </w:rPr>
        <w:t xml:space="preserve"> </w:t>
      </w:r>
      <w:r>
        <w:rPr>
          <w:b/>
          <w:bCs/>
          <w:lang w:val="id"/>
        </w:rPr>
        <w:t xml:space="preserve">1,75% hanya untuk mencapai titik impas</w:t>
      </w:r>
      <w:r>
        <w:rPr>
          <w:lang w:val="id"/>
        </w:rPr>
        <w:t xml:space="preserve"> </w:t>
      </w:r>
      <w:r>
        <w:rPr>
          <w:lang w:val="id"/>
        </w:rPr>
        <w:t xml:space="preserve">terhadap inti berbiaya 0,10%. Pada satelit 10% dengan</w:t>
      </w:r>
      <w:r>
        <w:rPr>
          <w:lang w:val="id"/>
        </w:rPr>
        <w:t xml:space="preserve"> </w:t>
      </w:r>
      <m:oMath>
        <m:r>
          <m:t>T</m:t>
        </m:r>
        <m:r>
          <m:t>E</m:t>
        </m:r>
      </m:oMath>
      <w:r>
        <w:rPr>
          <w:lang w:val="id"/>
        </w:rPr>
        <w:t xml:space="preserve"> </w:t>
      </w:r>
      <w:r>
        <w:rPr>
          <w:lang w:val="id"/>
        </w:rPr>
        <w:t xml:space="preserve">6%, alfa 1,75% memerlukan:</w:t>
      </w:r>
    </w:p>
    <w:p>
      <w:pPr>
        <w:pStyle w:val="BodyText"/>
      </w:pPr>
      <m:oMathPara>
        <m:oMathParaPr>
          <m:jc m:val="center"/>
        </m:oMathParaPr>
        <m:oMath>
          <m:r>
            <m:t>I</m:t>
          </m:r>
          <m:r>
            <m:t>R</m:t>
          </m:r>
          <m:r>
            <m:rPr>
              <m:sty m:val="p"/>
            </m:rPr>
            <m:t>=</m:t>
          </m:r>
          <m:f>
            <m:fPr>
              <m:type m:val="bar"/>
            </m:fPr>
            <m:num>
              <m:r>
                <m:t>0</m:t>
              </m:r>
              <m:r>
                <m:rPr>
                  <m:sty m:val="p"/>
                </m:rPr>
                <m:t>,</m:t>
              </m:r>
              <m:r>
                <m:t>0175</m:t>
              </m:r>
            </m:num>
            <m:den>
              <m:r>
                <m:t>0</m:t>
              </m:r>
              <m:r>
                <m:rPr>
                  <m:sty m:val="p"/>
                </m:rPr>
                <m:t>,</m:t>
              </m:r>
              <m:r>
                <m:t>06</m:t>
              </m:r>
            </m:den>
          </m:f>
          <m:r>
            <m:rPr>
              <m:sty m:val="p"/>
            </m:rPr>
            <m:t>=</m:t>
          </m:r>
          <m:r>
            <m:rPr>
              <m:sty m:val="b"/>
            </m:rPr>
            <m:t>0</m:t>
          </m:r>
          <m:r>
            <m:rPr>
              <m:sty m:val="b"/>
            </m:rPr>
            <m:t>,</m:t>
          </m:r>
          <m:r>
            <m:rPr>
              <m:sty m:val="b"/>
            </m:rPr>
            <m:t>29</m:t>
          </m:r>
        </m:oMath>
      </m:oMathPara>
    </w:p>
    <w:p>
      <w:pPr>
        <w:pStyle w:val="FirstParagraph"/>
      </w:pPr>
      <w:r>
        <w:rPr>
          <w:lang w:val="id"/>
        </w:rPr>
        <w:t xml:space="preserve">hanya untuk impas — sebelum menyumbang apa pun.</w:t>
      </w:r>
      <w:r>
        <w:rPr>
          <w:lang w:val="id"/>
        </w:rPr>
        <w:t xml:space="preserve"> </w:t>
      </w:r>
      <w:r>
        <w:rPr>
          <w:b/>
          <w:bCs/>
          <w:lang w:val="id"/>
        </w:rPr>
        <w:t xml:space="preserve">Biaya adalah rintangan yang harus dilompati sebelum keterampilan mulai dihitung.</w:t>
      </w:r>
    </w:p>
    <w:p>
      <w:r>
        <w:pict>
          <v:rect style="width:0;height:1.5pt" o:hralign="center" o:hrstd="t" o:hr="t"/>
        </w:pict>
      </w:r>
    </w:p>
    <w:bookmarkEnd w:id="19"/>
    <w:bookmarkStart w:id="20" w:name="lokasi-aset-keuntungan-yang-gratis"/>
    <w:p>
      <w:pPr>
        <w:pStyle w:val="Heading3"/>
      </w:pPr>
      <w:r>
        <w:rPr>
          <w:lang w:val="id"/>
        </w:rPr>
        <w:t xml:space="preserve">4.4 Lokasi aset: keuntungan yang gratis</w:t>
      </w:r>
    </w:p>
    <w:p>
      <w:pPr>
        <w:pStyle w:val="FirstParagraph"/>
      </w:pPr>
      <w:r>
        <w:rPr>
          <w:b/>
          <w:bCs/>
          <w:lang w:val="id"/>
        </w:rPr>
        <w:t xml:space="preserve">Alokasi aset</w:t>
      </w:r>
      <w:r>
        <w:rPr>
          <w:lang w:val="id"/>
        </w:rPr>
        <w:t xml:space="preserve"> </w:t>
      </w:r>
      <w:r>
        <w:rPr>
          <w:lang w:val="id"/>
        </w:rPr>
        <w:t xml:space="preserve">menentukan apa yang Anda miliki.</w:t>
      </w:r>
      <w:r>
        <w:rPr>
          <w:lang w:val="id"/>
        </w:rPr>
        <w:t xml:space="preserve"> </w:t>
      </w:r>
      <w:r>
        <w:rPr>
          <w:b/>
          <w:bCs/>
          <w:lang w:val="id"/>
        </w:rPr>
        <w:t xml:space="preserve">Lokasi aset</w:t>
      </w:r>
      <w:r>
        <w:rPr>
          <w:lang w:val="id"/>
        </w:rPr>
        <w:t xml:space="preserve"> </w:t>
      </w:r>
      <w:r>
        <w:rPr>
          <w:lang w:val="id"/>
        </w:rPr>
        <w:t xml:space="preserve">menentukan di wadah pajak mana masing-masing ditempatkan. Yang kedua sering diabaikan meskipun ia adalah salah satu dari sedikit keputusan yang memberikan keuntungan</w:t>
      </w:r>
      <w:r>
        <w:rPr>
          <w:lang w:val="id"/>
        </w:rPr>
        <w:t xml:space="preserve"> </w:t>
      </w:r>
      <w:r>
        <w:rPr>
          <w:b/>
          <w:bCs/>
          <w:lang w:val="id"/>
        </w:rPr>
        <w:t xml:space="preserve">tanpa menambah risiko sama sekali.</w:t>
      </w:r>
    </w:p>
    <w:p>
      <w:pPr>
        <w:pStyle w:val="BodyText"/>
      </w:pPr>
      <w:r>
        <w:rPr>
          <w:b/>
          <w:bCs/>
          <w:lang w:val="id"/>
        </w:rPr>
        <w:t xml:space="preserve">Prinsipnya:</w:t>
      </w:r>
      <w:r>
        <w:rPr>
          <w:lang w:val="id"/>
        </w:rPr>
        <w:t xml:space="preserve"> </w:t>
      </w:r>
      <w:r>
        <w:rPr>
          <w:lang w:val="id"/>
        </w:rPr>
        <w:t xml:space="preserve">tempatkan aset dengan</w:t>
      </w:r>
      <w:r>
        <w:rPr>
          <w:lang w:val="id"/>
        </w:rPr>
        <w:t xml:space="preserve"> </w:t>
      </w:r>
      <w:r>
        <w:rPr>
          <w:b/>
          <w:bCs/>
          <w:lang w:val="id"/>
        </w:rPr>
        <w:t xml:space="preserve">beban pajak tertinggi per rupiah imbal hasil</w:t>
      </w:r>
      <w:r>
        <w:rPr>
          <w:lang w:val="id"/>
        </w:rPr>
        <w:t xml:space="preserve"> </w:t>
      </w:r>
      <w:r>
        <w:rPr>
          <w:lang w:val="id"/>
        </w:rPr>
        <w:t xml:space="preserve">di wadah yang paling efisien pajak.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Jenis imbal hasil</w:t>
            </w:r>
          </w:p>
        </w:tc>
        <w:tc>
          <w:tcPr/>
          <w:p>
            <w:pPr>
              <w:pStyle w:val="Compact"/>
            </w:pPr>
            <w:r>
              <w:rPr>
                <w:lang w:val="id"/>
              </w:rPr>
              <w:t xml:space="preserve">Perlakuan pajak khas</w:t>
            </w:r>
          </w:p>
        </w:tc>
        <w:tc>
          <w:tcPr/>
          <w:p>
            <w:pPr>
              <w:pStyle w:val="Compact"/>
            </w:pPr>
            <w:r>
              <w:rPr>
                <w:lang w:val="id"/>
              </w:rPr>
              <w:t xml:space="preserve">Prioritas wadah efisien</w:t>
            </w:r>
          </w:p>
        </w:tc>
      </w:tr>
      <w:tr>
        <w:tc>
          <w:tcPr/>
          <w:p>
            <w:pPr>
              <w:pStyle w:val="Compact"/>
            </w:pPr>
            <w:r>
              <w:rPr>
                <w:lang w:val="id"/>
              </w:rPr>
              <w:t xml:space="preserve">Kupon obligasi / bunga deposito</w:t>
            </w:r>
          </w:p>
        </w:tc>
        <w:tc>
          <w:tcPr/>
          <w:p>
            <w:pPr>
              <w:pStyle w:val="Compact"/>
            </w:pPr>
            <w:r>
              <w:rPr>
                <w:lang w:val="id"/>
              </w:rPr>
              <w:t xml:space="preserve">Dipotong penuh setiap tahun</w:t>
            </w:r>
          </w:p>
        </w:tc>
        <w:tc>
          <w:tcPr/>
          <w:p>
            <w:pPr>
              <w:pStyle w:val="Compact"/>
            </w:pPr>
            <w:r>
              <w:rPr>
                <w:b/>
                <w:bCs/>
                <w:lang w:val="id"/>
              </w:rPr>
              <w:t xml:space="preserve">Tinggi</w:t>
            </w:r>
          </w:p>
        </w:tc>
      </w:tr>
      <w:tr>
        <w:tc>
          <w:tcPr/>
          <w:p>
            <w:pPr>
              <w:pStyle w:val="Compact"/>
            </w:pPr>
            <w:r>
              <w:rPr>
                <w:lang w:val="id"/>
              </w:rPr>
              <w:t xml:space="preserve">Dividen</w:t>
            </w:r>
          </w:p>
        </w:tc>
        <w:tc>
          <w:tcPr/>
          <w:p>
            <w:pPr>
              <w:pStyle w:val="Compact"/>
            </w:pPr>
            <w:r>
              <w:rPr>
                <w:lang w:val="id"/>
              </w:rPr>
              <w:t xml:space="preserve">Dipotong saat dibagikan</w:t>
            </w:r>
          </w:p>
        </w:tc>
        <w:tc>
          <w:tcPr/>
          <w:p>
            <w:pPr>
              <w:pStyle w:val="Compact"/>
            </w:pPr>
            <w:r>
              <w:rPr>
                <w:lang w:val="id"/>
              </w:rPr>
              <w:t xml:space="preserve">Sedang</w:t>
            </w:r>
          </w:p>
        </w:tc>
      </w:tr>
      <w:tr>
        <w:tc>
          <w:tcPr/>
          <w:p>
            <w:pPr>
              <w:pStyle w:val="Compact"/>
            </w:pPr>
            <w:r>
              <w:rPr>
                <w:lang w:val="id"/>
              </w:rPr>
              <w:t xml:space="preserve">Keuntungan modal belum direalisasi</w:t>
            </w:r>
          </w:p>
        </w:tc>
        <w:tc>
          <w:tcPr/>
          <w:p>
            <w:pPr>
              <w:pStyle w:val="Compact"/>
            </w:pPr>
            <w:r>
              <w:rPr>
                <w:lang w:val="id"/>
              </w:rPr>
              <w:t xml:space="preserve">Tidak dipajaki sampai dijual</w:t>
            </w:r>
          </w:p>
        </w:tc>
        <w:tc>
          <w:tcPr/>
          <w:p>
            <w:pPr>
              <w:pStyle w:val="Compact"/>
            </w:pPr>
            <w:r>
              <w:rPr>
                <w:b/>
                <w:bCs/>
                <w:lang w:val="id"/>
              </w:rPr>
              <w:t xml:space="preserve">Rendah</w:t>
            </w:r>
          </w:p>
        </w:tc>
      </w:tr>
    </w:tbl>
    <w:p>
      <w:pPr>
        <w:pStyle w:val="BodyText"/>
      </w:pPr>
      <w:r>
        <w:rPr>
          <w:lang w:val="id"/>
        </w:rPr>
        <w:t xml:space="preserve">Aset yang</w:t>
      </w:r>
      <w:r>
        <w:rPr>
          <w:lang w:val="id"/>
        </w:rPr>
        <w:t xml:space="preserve"> </w:t>
      </w:r>
      <w:r>
        <w:rPr>
          <w:b/>
          <w:bCs/>
          <w:lang w:val="id"/>
        </w:rPr>
        <w:t xml:space="preserve">sudah efisien pajak secara alami</w:t>
      </w:r>
      <w:r>
        <w:rPr>
          <w:lang w:val="id"/>
        </w:rPr>
        <w:t xml:space="preserve"> </w:t>
      </w:r>
      <w:r>
        <w:rPr>
          <w:lang w:val="id"/>
        </w:rPr>
        <w:t xml:space="preserve">— saham yang jarang diperdagangkan, yang sebagian besar imbal hasilnya berupa keuntungan modal belum direalisasi —</w:t>
      </w:r>
      <w:r>
        <w:rPr>
          <w:lang w:val="id"/>
        </w:rPr>
        <w:t xml:space="preserve"> </w:t>
      </w:r>
      <w:r>
        <w:rPr>
          <w:b/>
          <w:bCs/>
          <w:lang w:val="id"/>
        </w:rPr>
        <w:t xml:space="preserve">paling sedikit diuntungkan</w:t>
      </w:r>
      <w:r>
        <w:rPr>
          <w:lang w:val="id"/>
        </w:rPr>
        <w:t xml:space="preserve"> </w:t>
      </w:r>
      <w:r>
        <w:rPr>
          <w:lang w:val="id"/>
        </w:rPr>
        <w:t xml:space="preserve">oleh wadah bebas pajak, karena sebagian besar pajaknya sudah tertunda.</w:t>
      </w:r>
    </w:p>
    <w:p>
      <w:pPr>
        <w:pStyle w:val="BodyText"/>
      </w:pPr>
      <w:r>
        <w:rPr>
          <w:b/>
          <w:bCs/>
          <w:lang w:val="id"/>
        </w:rPr>
        <w:t xml:space="preserve">Perhitungannya</w:t>
      </w:r>
      <w:r>
        <w:rPr>
          <w:lang w:val="id"/>
        </w:rPr>
        <w:t xml:space="preserve"> </w:t>
      </w:r>
      <w:r>
        <w:rPr>
          <w:lang w:val="id"/>
        </w:rPr>
        <w:t xml:space="preserve">(rincian Contoh 3), dua aset Rp500 juta masing-masing selama 20 tahun:</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rPr>
                <w:lang w:val="id"/>
              </w:rPr>
              <w:t xml:space="preserve">Skenario</w:t>
            </w:r>
          </w:p>
        </w:tc>
        <w:tc>
          <w:tcPr/>
          <w:p>
            <w:pPr>
              <w:pStyle w:val="Compact"/>
              <w:jc w:val="right"/>
            </w:pPr>
            <w:r>
              <w:rPr>
                <w:lang w:val="id"/>
              </w:rPr>
              <w:t xml:space="preserve">Nilai akhir</w:t>
            </w:r>
          </w:p>
        </w:tc>
        <w:tc>
          <w:tcPr/>
          <w:p>
            <w:pPr>
              <w:pStyle w:val="Compact"/>
              <w:jc w:val="right"/>
            </w:pPr>
            <w:r>
              <w:rPr>
                <w:lang w:val="id"/>
              </w:rPr>
              <w:t xml:space="preserve">Selisih</w:t>
            </w:r>
          </w:p>
        </w:tc>
      </w:tr>
      <w:tr>
        <w:tc>
          <w:tcPr/>
          <w:p>
            <w:pPr>
              <w:pStyle w:val="Compact"/>
            </w:pPr>
            <w:r>
              <w:rPr>
                <w:lang w:val="id"/>
              </w:rPr>
              <w:t xml:space="preserve">Keduanya kena pajak</w:t>
            </w:r>
          </w:p>
        </w:tc>
        <w:tc>
          <w:tcPr/>
          <w:p>
            <w:pPr>
              <w:pStyle w:val="Compact"/>
              <w:jc w:val="right"/>
            </w:pPr>
            <w:r>
              <w:rPr>
                <w:lang w:val="id"/>
              </w:rPr>
              <w:t xml:space="preserve">Rp 4.035.896.284</w:t>
            </w:r>
          </w:p>
        </w:tc>
        <w:tc>
          <w:tcPr/>
          <w:p>
            <w:pPr>
              <w:pStyle w:val="Compact"/>
              <w:jc w:val="right"/>
            </w:pPr>
            <w:r>
              <w:rPr>
                <w:lang w:val="id"/>
              </w:rPr>
              <w:t xml:space="preserve">—</w:t>
            </w:r>
          </w:p>
        </w:tc>
      </w:tr>
      <w:tr>
        <w:tc>
          <w:tcPr/>
          <w:p>
            <w:pPr>
              <w:pStyle w:val="Compact"/>
            </w:pPr>
            <w:r>
              <w:rPr>
                <w:b/>
                <w:bCs/>
                <w:lang w:val="id"/>
              </w:rPr>
              <w:t xml:space="preserve">Obligasi di wadah bebas pajak</w:t>
            </w:r>
          </w:p>
        </w:tc>
        <w:tc>
          <w:tcPr/>
          <w:p>
            <w:pPr>
              <w:pStyle w:val="Compact"/>
              <w:jc w:val="right"/>
            </w:pPr>
            <w:r>
              <w:rPr>
                <w:b/>
                <w:bCs/>
                <w:lang w:val="id"/>
              </w:rPr>
              <w:t xml:space="preserve">Rp 4.238.930.106</w:t>
            </w:r>
          </w:p>
        </w:tc>
        <w:tc>
          <w:tcPr/>
          <w:p>
            <w:pPr>
              <w:pStyle w:val="Compact"/>
              <w:jc w:val="right"/>
            </w:pPr>
            <w:r>
              <w:rPr>
                <w:b/>
                <w:bCs/>
                <w:lang w:val="id"/>
              </w:rPr>
              <w:t xml:space="preserve">+Rp 203.033.822</w:t>
            </w:r>
          </w:p>
        </w:tc>
      </w:tr>
      <w:tr>
        <w:tc>
          <w:tcPr/>
          <w:p>
            <w:pPr>
              <w:pStyle w:val="Compact"/>
            </w:pPr>
            <w:r>
              <w:rPr>
                <w:lang w:val="id"/>
              </w:rPr>
              <w:t xml:space="preserve">Saham di wadah bebas pajak (keliru)</w:t>
            </w:r>
          </w:p>
        </w:tc>
        <w:tc>
          <w:tcPr/>
          <w:p>
            <w:pPr>
              <w:pStyle w:val="Compact"/>
              <w:jc w:val="right"/>
            </w:pPr>
            <w:r>
              <w:rPr>
                <w:lang w:val="id"/>
              </w:rPr>
              <w:t xml:space="preserve">Rp 4.114.811.772</w:t>
            </w:r>
          </w:p>
        </w:tc>
        <w:tc>
          <w:tcPr/>
          <w:p>
            <w:pPr>
              <w:pStyle w:val="Compact"/>
              <w:jc w:val="right"/>
            </w:pPr>
            <w:r>
              <w:rPr>
                <w:lang w:val="id"/>
              </w:rPr>
              <w:t xml:space="preserve">+Rp 78.915.488</w:t>
            </w:r>
          </w:p>
        </w:tc>
      </w:tr>
    </w:tbl>
    <w:p>
      <w:pPr>
        <w:pStyle w:val="BodyText"/>
      </w:pPr>
      <w:r>
        <w:rPr>
          <w:b/>
          <w:bCs/>
          <w:lang w:val="id"/>
        </w:rPr>
        <w:t xml:space="preserve">Penempatan yang benar bernilai Rp124.118.334 lebih besar daripada yang keliru — setara 0,149 pp per tahun, tanpa menambah risiko sama sekali.</w:t>
      </w:r>
    </w:p>
    <w:p>
      <w:pPr>
        <w:pStyle w:val="BodyText"/>
      </w:pPr>
      <w:r>
        <w:rPr>
          <w:lang w:val="id"/>
        </w:rPr>
        <w:t xml:space="preserve">Angka 0,149 pp terdengar kecil dibanding perdebatan alokasi yang biasa menyita waktu. Bandingkan dengan §4.1.1:</w:t>
      </w:r>
      <w:r>
        <w:rPr>
          <w:lang w:val="id"/>
        </w:rPr>
        <w:t xml:space="preserve"> </w:t>
      </w:r>
      <w:r>
        <w:rPr>
          <w:b/>
          <w:bCs/>
          <w:lang w:val="id"/>
        </w:rPr>
        <w:t xml:space="preserve">sumbangan Sharpe properti/REIT hanyalah +0,0012.</w:t>
      </w:r>
      <w:r>
        <w:rPr>
          <w:lang w:val="id"/>
        </w:rPr>
        <w:t xml:space="preserve"> </w:t>
      </w:r>
      <w:r>
        <w:rPr>
          <w:lang w:val="id"/>
        </w:rPr>
        <w:t xml:space="preserve">Keputusan lokasi aset lebih bernilai daripada sebagian besar keputusan alokasi yang diperdebatkan — dan ia pasti, bukan probabilistik.</w:t>
      </w:r>
    </w:p>
    <w:p>
      <w:pPr>
        <w:pStyle w:val="BodyText"/>
      </w:pPr>
      <w:r>
        <w:rPr>
          <w:b/>
          <w:bCs/>
          <w:lang w:val="id"/>
        </w:rPr>
        <w:t xml:space="preserve">Peringatan.</w:t>
      </w:r>
      <w:r>
        <w:rPr>
          <w:lang w:val="id"/>
        </w:rPr>
        <w:t xml:space="preserve"> </w:t>
      </w:r>
      <w:r>
        <w:rPr>
          <w:lang w:val="id"/>
        </w:rPr>
        <w:t xml:space="preserve">Perlakuan pajak berbeda antaryurisdiksi, antarinstrumen, dan berubah dari waktu ke waktu. Angka-angka di atas adalah</w:t>
      </w:r>
      <w:r>
        <w:rPr>
          <w:lang w:val="id"/>
        </w:rPr>
        <w:t xml:space="preserve"> </w:t>
      </w:r>
      <w:r>
        <w:rPr>
          <w:b/>
          <w:bCs/>
          <w:lang w:val="id"/>
        </w:rPr>
        <w:t xml:space="preserve">ilustrasi mekanisme</w:t>
      </w:r>
      <w:r>
        <w:rPr>
          <w:lang w:val="id"/>
        </w:rPr>
        <w:t xml:space="preserve">, bukan panduan pajak. Penerapannya memerlukan konsultasi dengan pihak yang kompeten di bidang perpajakan.</w:t>
      </w:r>
    </w:p>
    <w:p>
      <w:r>
        <w:pict>
          <v:rect style="width:0;height:1.5pt" o:hralign="center" o:hrstd="t" o:hr="t"/>
        </w:pict>
      </w:r>
    </w:p>
    <w:bookmarkEnd w:id="20"/>
    <w:bookmarkStart w:id="21" w:name="strategi-ember-diuji-bukan-diasumsikan"/>
    <w:p>
      <w:pPr>
        <w:pStyle w:val="Heading3"/>
      </w:pPr>
      <w:r>
        <w:rPr>
          <w:lang w:val="id"/>
        </w:rPr>
        <w:t xml:space="preserve">4.5 Strategi ember: diuji, bukan diasumsikan</w:t>
      </w:r>
    </w:p>
    <w:p>
      <w:pPr>
        <w:pStyle w:val="FirstParagraph"/>
      </w:pPr>
      <w:r>
        <w:rPr>
          <w:b/>
          <w:bCs/>
          <w:lang w:val="id"/>
        </w:rPr>
        <w:t xml:space="preserve">Strategi ember</w:t>
      </w:r>
      <w:r>
        <w:rPr>
          <w:lang w:val="id"/>
        </w:rPr>
        <w:t xml:space="preserve"> </w:t>
      </w:r>
      <w:r>
        <w:rPr>
          <w:lang w:val="id"/>
        </w:rPr>
        <w:t xml:space="preserve">membagi portofolio menurut horizon kebutuhan: ember 1 memuat kebutuhan beberapa tahun ke depan dalam aset aman; ember 2 dan 3 memuat aset bertumbuh untuk kebutuhan yang lebih jauh.</w:t>
      </w:r>
    </w:p>
    <w:p>
      <w:pPr>
        <w:pStyle w:val="BodyText"/>
      </w:pPr>
      <w:r>
        <w:rPr>
          <w:lang w:val="id"/>
        </w:rPr>
        <w:t xml:space="preserve">Klaim yang biasa menyertainya:</w:t>
      </w:r>
      <w:r>
        <w:rPr>
          <w:lang w:val="id"/>
        </w:rPr>
        <w:t xml:space="preserve"> </w:t>
      </w:r>
      <w:r>
        <w:rPr>
          <w:i/>
          <w:iCs/>
          <w:lang w:val="id"/>
        </w:rPr>
        <w:t xml:space="preserve">“dengan ember, Anda tidak perlu menjual saham saat pasar turun, sehingga portofolio Anda bertahan lebih lama.”</w:t>
      </w:r>
    </w:p>
    <w:p>
      <w:pPr>
        <w:pStyle w:val="BodyText"/>
      </w:pPr>
      <w:r>
        <w:rPr>
          <w:lang w:val="id"/>
        </w:rPr>
        <w:t xml:space="preserve">Klaim itu dapat diuji.</w:t>
      </w:r>
    </w:p>
    <w:p>
      <w:pPr>
        <w:pStyle w:val="BodyText"/>
      </w:pPr>
      <w:r>
        <w:rPr>
          <w:b/>
          <w:bCs/>
          <w:lang w:val="id"/>
        </w:rPr>
        <w:t xml:space="preserve">Rancangan.</w:t>
      </w:r>
      <w:r>
        <w:rPr>
          <w:lang w:val="id"/>
        </w:rPr>
        <w:t xml:space="preserve"> </w:t>
      </w:r>
      <w:r>
        <w:rPr>
          <w:lang w:val="id"/>
        </w:rPr>
        <w:t xml:space="preserve">Portofolio Rp5 miliar, penarikan 4% pada tahun pertama dan naik 3% per tahun, cakrawala 30 tahun, 4.000 lintasan. Dua pendekatan:</w:t>
      </w:r>
    </w:p>
    <w:p>
      <w:pPr>
        <w:pStyle w:val="Compact"/>
        <w:numPr>
          <w:ilvl w:val="0"/>
          <w:numId w:val="1004"/>
        </w:numPr>
      </w:pPr>
      <w:r>
        <w:rPr>
          <w:b/>
          <w:bCs/>
          <w:lang w:val="id"/>
        </w:rPr>
        <w:t xml:space="preserve">Imbal hasil total:</w:t>
      </w:r>
      <w:r>
        <w:rPr>
          <w:lang w:val="id"/>
        </w:rPr>
        <w:t xml:space="preserve"> </w:t>
      </w:r>
      <w:r>
        <w:rPr>
          <w:lang w:val="id"/>
        </w:rPr>
        <w:t xml:space="preserve">portofolio 60/40, ditarik secara proporsional</w:t>
      </w:r>
    </w:p>
    <w:p>
      <w:pPr>
        <w:pStyle w:val="Compact"/>
        <w:numPr>
          <w:ilvl w:val="0"/>
          <w:numId w:val="1004"/>
        </w:numPr>
      </w:pPr>
      <w:r>
        <w:rPr>
          <w:b/>
          <w:bCs/>
          <w:lang w:val="id"/>
        </w:rPr>
        <w:t xml:space="preserve">Ember:</w:t>
      </w:r>
      <w:r>
        <w:rPr>
          <w:lang w:val="id"/>
        </w:rPr>
        <w:t xml:space="preserve"> </w:t>
      </w:r>
      <w:r>
        <w:rPr>
          <w:lang w:val="id"/>
        </w:rPr>
        <w:t xml:space="preserve">ember 1 memuat kebutuhan 5 tahun dalam obligasi; sisanya saham; diisi ulang dari saham pada tahun ketika saham naik</w:t>
      </w:r>
    </w:p>
    <w:p>
      <w:pPr>
        <w:pStyle w:val="FirstParagraph"/>
      </w:pPr>
      <w:r>
        <w:rPr>
          <w:b/>
          <w:bCs/>
          <w:lang w:val="id"/>
        </w:rPr>
        <w:t xml:space="preserve">Hasil: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Pendekatan</w:t>
            </w:r>
          </w:p>
        </w:tc>
        <w:tc>
          <w:tcPr/>
          <w:p>
            <w:pPr>
              <w:pStyle w:val="Compact"/>
              <w:jc w:val="right"/>
            </w:pPr>
            <w:r>
              <w:rPr>
                <w:lang w:val="id"/>
              </w:rPr>
              <w:t xml:space="preserve">Gagal sebelum 30 tahun</w:t>
            </w:r>
          </w:p>
        </w:tc>
        <w:tc>
          <w:tcPr/>
          <w:p>
            <w:pPr>
              <w:pStyle w:val="Compact"/>
              <w:jc w:val="right"/>
            </w:pPr>
            <w:r>
              <w:rPr>
                <w:lang w:val="id"/>
              </w:rPr>
              <w:t xml:space="preserve">Umur rata-rata</w:t>
            </w:r>
          </w:p>
        </w:tc>
      </w:tr>
      <w:tr>
        <w:tc>
          <w:tcPr/>
          <w:p>
            <w:pPr>
              <w:pStyle w:val="Compact"/>
            </w:pPr>
            <w:r>
              <w:rPr>
                <w:lang w:val="id"/>
              </w:rPr>
              <w:t xml:space="preserve">Imbal hasil total</w:t>
            </w:r>
          </w:p>
        </w:tc>
        <w:tc>
          <w:tcPr/>
          <w:p>
            <w:pPr>
              <w:pStyle w:val="Compact"/>
              <w:jc w:val="right"/>
            </w:pPr>
            <w:r>
              <w:rPr>
                <w:b/>
                <w:bCs/>
                <w:lang w:val="id"/>
              </w:rPr>
              <w:t xml:space="preserve">13,90%</w:t>
            </w:r>
          </w:p>
        </w:tc>
        <w:tc>
          <w:tcPr/>
          <w:p>
            <w:pPr>
              <w:pStyle w:val="Compact"/>
              <w:jc w:val="right"/>
            </w:pPr>
            <w:r>
              <w:rPr>
                <w:lang w:val="id"/>
              </w:rPr>
              <w:t xml:space="preserve">29,2 tahun</w:t>
            </w:r>
          </w:p>
        </w:tc>
      </w:tr>
      <w:tr>
        <w:tc>
          <w:tcPr/>
          <w:p>
            <w:pPr>
              <w:pStyle w:val="Compact"/>
            </w:pPr>
            <w:r>
              <w:rPr>
                <w:lang w:val="id"/>
              </w:rPr>
              <w:t xml:space="preserve">Ember</w:t>
            </w:r>
          </w:p>
        </w:tc>
        <w:tc>
          <w:tcPr/>
          <w:p>
            <w:pPr>
              <w:pStyle w:val="Compact"/>
              <w:jc w:val="right"/>
            </w:pPr>
            <w:r>
              <w:rPr>
                <w:b/>
                <w:bCs/>
                <w:lang w:val="id"/>
              </w:rPr>
              <w:t xml:space="preserve">21,20%</w:t>
            </w:r>
          </w:p>
        </w:tc>
        <w:tc>
          <w:tcPr/>
          <w:p>
            <w:pPr>
              <w:pStyle w:val="Compact"/>
              <w:jc w:val="right"/>
            </w:pPr>
            <w:r>
              <w:rPr>
                <w:lang w:val="id"/>
              </w:rPr>
              <w:t xml:space="preserve">28,5 tahun</w:t>
            </w:r>
          </w:p>
        </w:tc>
      </w:tr>
    </w:tbl>
    <w:p>
      <w:pPr>
        <w:pStyle w:val="BodyText"/>
      </w:pPr>
      <w:r>
        <w:rPr>
          <w:b/>
          <w:bCs/>
          <w:lang w:val="id"/>
        </w:rPr>
        <w:t xml:space="preserve">Strategi ember gagal lebih sering.</w:t>
      </w:r>
      <w:r>
        <w:rPr>
          <w:lang w:val="id"/>
        </w:rPr>
        <w:t xml:space="preserve"> </w:t>
      </w:r>
      <w:r>
        <w:rPr>
          <w:lang w:val="id"/>
        </w:rPr>
        <w:t xml:space="preserve">Penyebabnya mekanis: memelihara ember aman berukuran lima tahun kebutuhan berarti memegang porsi besar dalam aset berimbal hasil rendah secara permanen, dan aturan pengisian ulang tidak cukup menutupi biaya itu.</w:t>
      </w:r>
    </w:p>
    <w:p>
      <w:pPr>
        <w:pStyle w:val="BodyText"/>
      </w:pPr>
      <w:r>
        <w:rPr>
          <w:b/>
          <w:bCs/>
          <w:lang w:val="id"/>
        </w:rPr>
        <w:t xml:space="preserve">Dua hal harus dinyatakan dengan hati-hati.</w:t>
      </w:r>
    </w:p>
    <w:p>
      <w:pPr>
        <w:pStyle w:val="BodyText"/>
      </w:pPr>
      <w:r>
        <w:rPr>
          <w:b/>
          <w:bCs/>
          <w:lang w:val="id"/>
        </w:rPr>
        <w:t xml:space="preserve">Pertama, hasil ini bergantung pada aturan pengisian ulang yang dipakai.</w:t>
      </w:r>
      <w:r>
        <w:rPr>
          <w:lang w:val="id"/>
        </w:rPr>
        <w:t xml:space="preserve"> </w:t>
      </w:r>
      <w:r>
        <w:rPr>
          <w:lang w:val="id"/>
        </w:rPr>
        <w:t xml:space="preserve">Aturan lain menghasilkan angka lain. Yang</w:t>
      </w:r>
      <w:r>
        <w:rPr>
          <w:lang w:val="id"/>
        </w:rPr>
        <w:t xml:space="preserve"> </w:t>
      </w:r>
      <w:r>
        <w:rPr>
          <w:b/>
          <w:bCs/>
          <w:lang w:val="id"/>
        </w:rPr>
        <w:t xml:space="preserve">tidak</w:t>
      </w:r>
      <w:r>
        <w:rPr>
          <w:lang w:val="id"/>
        </w:rPr>
        <w:t xml:space="preserve"> </w:t>
      </w:r>
      <w:r>
        <w:rPr>
          <w:lang w:val="id"/>
        </w:rPr>
        <w:t xml:space="preserve">bergantung pada aturan adalah temuan umumnya:</w:t>
      </w:r>
      <w:r>
        <w:rPr>
          <w:lang w:val="id"/>
        </w:rPr>
        <w:t xml:space="preserve"> </w:t>
      </w:r>
      <w:r>
        <w:rPr>
          <w:b/>
          <w:bCs/>
          <w:lang w:val="id"/>
        </w:rPr>
        <w:t xml:space="preserve">strategi ember tidak secara mekanis memperbaiki hasil.</w:t>
      </w:r>
      <w:r>
        <w:rPr>
          <w:lang w:val="id"/>
        </w:rPr>
        <w:t xml:space="preserve"> </w:t>
      </w:r>
      <w:r>
        <w:rPr>
          <w:lang w:val="id"/>
        </w:rPr>
        <w:t xml:space="preserve">Ia mengatur ulang aset yang sama menurut label horizon; ia tidak menciptakan imbal hasil baru.</w:t>
      </w:r>
    </w:p>
    <w:p>
      <w:pPr>
        <w:pStyle w:val="BodyText"/>
      </w:pPr>
      <w:r>
        <w:rPr>
          <w:b/>
          <w:bCs/>
          <w:lang w:val="id"/>
        </w:rPr>
        <w:t xml:space="preserve">Kedua, dan lebih penting: nilai sejati strategi ember bersifat perilaku, bukan matematis.</w:t>
      </w:r>
      <w:r>
        <w:rPr>
          <w:lang w:val="id"/>
        </w:rPr>
        <w:t xml:space="preserve"> </w:t>
      </w:r>
      <w:r>
        <w:rPr>
          <w:lang w:val="id"/>
        </w:rPr>
        <w:t xml:space="preserve">Investor yang dapat menunjuk ember 1 dan berkata</w:t>
      </w:r>
      <w:r>
        <w:rPr>
          <w:lang w:val="id"/>
        </w:rPr>
        <w:t xml:space="preserve"> </w:t>
      </w:r>
      <w:r>
        <w:rPr>
          <w:i/>
          <w:iCs/>
          <w:lang w:val="id"/>
        </w:rPr>
        <w:t xml:space="preserve">“kebutuhan saya untuk lima tahun ke depan aman”</w:t>
      </w:r>
      <w:r>
        <w:rPr>
          <w:lang w:val="id"/>
        </w:rPr>
        <w:t xml:space="preserve"> </w:t>
      </w:r>
      <w:r>
        <w:rPr>
          <w:lang w:val="id"/>
        </w:rPr>
        <w:t xml:space="preserve">jauh lebih mungkin bertahan melewati drawdown 40% daripada investor yang hanya melihat satu angka total yang sedang turun.</w:t>
      </w:r>
    </w:p>
    <w:p>
      <w:pPr>
        <w:pStyle w:val="BodyText"/>
      </w:pPr>
      <w:r>
        <w:rPr>
          <w:lang w:val="id"/>
        </w:rPr>
        <w:t xml:space="preserve">Dan L3.3 sudah menetapkan bahwa</w:t>
      </w:r>
      <w:r>
        <w:rPr>
          <w:lang w:val="id"/>
        </w:rPr>
        <w:t xml:space="preserve"> </w:t>
      </w:r>
      <w:r>
        <w:rPr>
          <w:b/>
          <w:bCs/>
          <w:lang w:val="id"/>
        </w:rPr>
        <w:t xml:space="preserve">bertahan melewati drawdown adalah faktor penentu</w:t>
      </w:r>
      <w:r>
        <w:rPr>
          <w:lang w:val="id"/>
        </w:rPr>
        <w:t xml:space="preserve"> </w:t>
      </w:r>
      <w:r>
        <w:rPr>
          <w:lang w:val="id"/>
        </w:rPr>
        <w:t xml:space="preserve">(</w:t>
      </w:r>
      <w:r>
        <w:rPr>
          <w:b/>
          <w:bCs/>
          <w:lang w:val="id"/>
        </w:rPr>
        <w:t xml:space="preserve">K-12</w:t>
      </w:r>
      <w:r>
        <w:rPr>
          <w:lang w:val="id"/>
        </w:rPr>
        <w:t xml:space="preserve">). Selisih 7,3 pp tingkat kegagalan adalah harga yang murah bila strategi ember mencegah satu keputusan panik.</w:t>
      </w:r>
    </w:p>
    <w:p>
      <w:pPr>
        <w:pStyle w:val="BodyText"/>
      </w:pPr>
      <w:r>
        <w:rPr>
          <w:b/>
          <w:bCs/>
          <w:lang w:val="id"/>
        </w:rPr>
        <w:t xml:space="preserve">Kesimpulan yang jujur:</w:t>
      </w:r>
    </w:p>
    <w:p>
      <w:pPr>
        <w:pStyle w:val="BlockText"/>
      </w:pPr>
      <w:r>
        <w:rPr>
          <w:i/>
          <w:iCs/>
          <w:lang w:val="id"/>
        </w:rPr>
        <w:t xml:space="preserve">“Gunakan strategi ember bila ia membuat Anda bertahan. Jangan gunakan karena Anda mengira ia matematis lebih unggul — ia tidak. Dan nyatakan alasan itu tertulis, agar Anda tahu apa yang sedang Anda beli.”</w:t>
      </w:r>
    </w:p>
    <w:p>
      <w:pPr>
        <w:pStyle w:val="FirstParagraph"/>
      </w:pPr>
      <w:r>
        <w:rPr>
          <w:lang w:val="id"/>
        </w:rPr>
        <w:t xml:space="preserve">Ini persis pola yang berulang di Level 3: penyeimbangan ulang (L3.2 §4.6), penargetan volatilitas (L3.3 §4.7), dan kini strategi ember.</w:t>
      </w:r>
      <w:r>
        <w:rPr>
          <w:lang w:val="id"/>
        </w:rPr>
        <w:t xml:space="preserve"> </w:t>
      </w:r>
      <w:r>
        <w:rPr>
          <w:b/>
          <w:bCs/>
          <w:lang w:val="id"/>
        </w:rPr>
        <w:t xml:space="preserve">Ketiganya adalah alat disiplin yang dibayar dengan imbal hasil.</w:t>
      </w:r>
      <w:r>
        <w:rPr>
          <w:lang w:val="id"/>
        </w:rPr>
        <w:t xml:space="preserve"> </w:t>
      </w:r>
      <w:r>
        <w:rPr>
          <w:lang w:val="id"/>
        </w:rPr>
        <w:t xml:space="preserve">Peserta yang mengenali pola ini telah menangkap pelajaran terbesar jenjang ini.</w:t>
      </w:r>
    </w:p>
    <w:p>
      <w:r>
        <w:pict>
          <v:rect style="width:0;height:1.5pt" o:hralign="center" o:hrstd="t" o:hr="t"/>
        </w:pict>
      </w:r>
    </w:p>
    <w:bookmarkEnd w:id="21"/>
    <w:bookmarkStart w:id="22" w:name="lembar-konstruksi-portofolio"/>
    <w:p>
      <w:pPr>
        <w:pStyle w:val="Heading3"/>
      </w:pPr>
      <w:r>
        <w:rPr>
          <w:lang w:val="id"/>
        </w:rPr>
        <w:t xml:space="preserve">4.6 Lembar Konstruksi Portofolio</w:t>
      </w:r>
    </w:p>
    <w:p>
      <w:pPr>
        <w:pStyle w:val="FirstParagraph"/>
      </w:pPr>
      <w:r>
        <w:rPr>
          <w:b/>
          <w:bCs/>
          <w:lang w:val="id"/>
        </w:rPr>
        <w:t xml:space="preserve">LEMBAR KONSTRUKSI PORTOFOLIO — Templat</w:t>
      </w:r>
    </w:p>
    <w:p>
      <w:pPr>
        <w:pStyle w:val="BodyText"/>
      </w:pPr>
      <w:r>
        <w:rPr>
          <w:b/>
          <w:bCs/>
          <w:lang w:val="id"/>
        </w:rPr>
        <w:t xml:space="preserve">Bagian 1 — Semesta kelas aset</w:t>
      </w:r>
    </w:p>
    <w:tbl>
      <w:tblPr>
        <w:tblStyle w:val="Table"/>
        <w:tblW w:type="pct" w:w="5000"/>
        <w:tblLayout w:type="fixed"/>
        <w:tblLook w:firstRow="1" w:lastRow="0" w:firstColumn="0" w:lastColumn="0" w:noHBand="0" w:noVBand="0" w:val="0020"/>
      </w:tblPr>
      <w:tblGrid>
        <w:gridCol w:w="1397"/>
        <w:gridCol w:w="1397"/>
        <w:gridCol w:w="1863"/>
        <w:gridCol w:w="1397"/>
        <w:gridCol w:w="1863"/>
      </w:tblGrid>
      <w:tr>
        <w:trPr>
          <w:tblHeader w:val="on"/>
        </w:trPr>
        <w:tc>
          <w:tcPr/>
          <w:p>
            <w:pPr>
              <w:pStyle w:val="Compact"/>
            </w:pPr>
            <w:r>
              <w:rPr>
                <w:lang w:val="id"/>
              </w:rPr>
              <w:t xml:space="preserve">Kelas aset</w:t>
            </w:r>
          </w:p>
        </w:tc>
        <w:tc>
          <w:tcPr/>
          <w:p>
            <w:pPr>
              <w:pStyle w:val="Compact"/>
            </w:pPr>
            <w:r>
              <w:rPr>
                <w:lang w:val="id"/>
              </w:rPr>
              <w:t xml:space="preserve">Masuk?</w:t>
            </w:r>
          </w:p>
        </w:tc>
        <w:tc>
          <w:tcPr/>
          <w:p>
            <w:pPr>
              <w:pStyle w:val="Compact"/>
              <w:jc w:val="right"/>
            </w:pPr>
            <w:r>
              <w:rPr>
                <w:lang w:val="id"/>
              </w:rPr>
              <w:t xml:space="preserve">Sumbangan Sharpe (uji tinggalkan-satu)</w:t>
            </w:r>
          </w:p>
        </w:tc>
        <w:tc>
          <w:tcPr/>
          <w:p>
            <w:pPr>
              <w:pStyle w:val="Compact"/>
            </w:pPr>
            <w:r>
              <w:rPr>
                <w:lang w:val="id"/>
              </w:rPr>
              <w:t xml:space="preserve">Atau fungsi tertulis</w:t>
            </w:r>
          </w:p>
        </w:tc>
        <w:tc>
          <w:tcPr/>
          <w:p>
            <w:pPr>
              <w:pStyle w:val="Compact"/>
              <w:jc w:val="right"/>
            </w:pPr>
            <w:r>
              <w:rPr>
                <w:lang w:val="id"/>
              </w:rPr>
              <w:t xml:space="preserve">Biaya akses</w:t>
            </w:r>
          </w:p>
        </w:tc>
      </w:tr>
      <w:tr>
        <w:tc>
          <w:tcPr/>
          <w:p>
            <w:pPr>
              <w:pStyle w:val="Compact"/>
            </w:pPr>
          </w:p>
        </w:tc>
        <w:tc>
          <w:tcPr/>
          <w:p>
            <w:pPr>
              <w:pStyle w:val="Compact"/>
            </w:pPr>
            <w:r>
              <w:rPr>
                <w:lang w:val="id"/>
              </w:rPr>
              <w:t xml:space="preserve">☐</w:t>
            </w:r>
          </w:p>
        </w:tc>
        <w:tc>
          <w:tcPr/>
          <w:p>
            <w:pPr>
              <w:pStyle w:val="Compact"/>
            </w:pPr>
          </w:p>
        </w:tc>
        <w:tc>
          <w:tcPr/>
          <w:p>
            <w:pPr>
              <w:pStyle w:val="Compact"/>
            </w:pPr>
          </w:p>
        </w:tc>
        <w:tc>
          <w:tcPr/>
          <w:p>
            <w:pPr>
              <w:pStyle w:val="Compact"/>
            </w:pPr>
          </w:p>
        </w:tc>
      </w:tr>
    </w:tbl>
    <w:p>
      <w:pPr>
        <w:pStyle w:val="Compact"/>
        <w:numPr>
          <w:ilvl w:val="0"/>
          <w:numId w:val="1005"/>
        </w:numPr>
      </w:pPr>
      <w:r>
        <w:rPr>
          <w:lang w:val="id"/>
        </w:rPr>
        <w:t xml:space="preserve">Kelas yang</w:t>
      </w:r>
      <w:r>
        <w:rPr>
          <w:lang w:val="id"/>
        </w:rPr>
        <w:t xml:space="preserve"> </w:t>
      </w:r>
      <w:r>
        <w:rPr>
          <w:b/>
          <w:bCs/>
          <w:lang w:val="id"/>
        </w:rPr>
        <w:t xml:space="preserve">ditolak</w:t>
      </w:r>
      <w:r>
        <w:rPr>
          <w:lang w:val="id"/>
        </w:rPr>
        <w:t xml:space="preserve"> </w:t>
      </w:r>
      <w:r>
        <w:rPr>
          <w:lang w:val="id"/>
        </w:rPr>
        <w:t xml:space="preserve">dan alasannya: ____</w:t>
      </w:r>
    </w:p>
    <w:p>
      <w:pPr>
        <w:pStyle w:val="Compact"/>
        <w:numPr>
          <w:ilvl w:val="0"/>
          <w:numId w:val="1005"/>
        </w:numPr>
      </w:pPr>
      <w:r>
        <w:rPr>
          <w:lang w:val="id"/>
        </w:rPr>
        <w:t xml:space="preserve">Apakah setiap kelas yang masuk lolos kelima kriteria §4.1.3? ☐ Ya</w:t>
      </w:r>
    </w:p>
    <w:p>
      <w:pPr>
        <w:pStyle w:val="FirstParagraph"/>
      </w:pPr>
      <w:r>
        <w:rPr>
          <w:b/>
          <w:bCs/>
          <w:lang w:val="id"/>
        </w:rPr>
        <w:t xml:space="preserve">Bagian 2 — Alokasi strategis</w:t>
      </w:r>
      <w:r>
        <w:rPr>
          <w:lang w:val="id"/>
        </w:rPr>
        <w:t xml:space="preserve"> </w:t>
      </w:r>
      <w:r>
        <w:rPr>
          <w:lang w:val="id"/>
        </w:rPr>
        <w:t xml:space="preserve">2.1 Bobot sasaran (dari L3.2): ____</w:t>
      </w:r>
      <w:r>
        <w:rPr>
          <w:lang w:val="id"/>
        </w:rPr>
        <w:t xml:space="preserve"> </w:t>
      </w:r>
      <w:r>
        <w:rPr>
          <w:lang w:val="id"/>
        </w:rPr>
        <w:t xml:space="preserve">2.2 Kontribusi risiko tiap kelas: ____</w:t>
      </w:r>
      <w:r>
        <w:rPr>
          <w:lang w:val="id"/>
        </w:rPr>
        <w:t xml:space="preserve"> </w:t>
      </w:r>
      <w:r>
        <w:rPr>
          <w:lang w:val="id"/>
        </w:rPr>
        <w:t xml:space="preserve">2.3 Volatilitas pada korelasi normal ____% dan</w:t>
      </w:r>
      <w:r>
        <w:rPr>
          <w:lang w:val="id"/>
        </w:rPr>
        <w:t xml:space="preserve"> </w:t>
      </w:r>
      <w:r>
        <w:rPr>
          <w:b/>
          <w:bCs/>
          <w:lang w:val="id"/>
        </w:rPr>
        <w:t xml:space="preserve">tertekan (</w:t>
      </w:r>
      <m:oMath>
        <m:acc>
          <m:accPr>
            <m:chr m:val="‾"/>
          </m:accPr>
          <m:e>
            <m:r>
              <m:t>ρ</m:t>
            </m:r>
          </m:e>
        </m:acc>
      </m:oMath>
      <w:r>
        <w:rPr>
          <w:b/>
          <w:bCs/>
          <w:lang w:val="id"/>
        </w:rPr>
        <w:t xml:space="preserve">=0,90)</w:t>
      </w:r>
      <w:r>
        <w:rPr>
          <w:lang w:val="id"/>
        </w:rPr>
        <w:t xml:space="preserve"> </w:t>
      </w:r>
      <w:r>
        <w:rPr>
          <w:lang w:val="id"/>
        </w:rPr>
        <w:t xml:space="preserve">____%</w:t>
      </w:r>
      <w:r>
        <w:rPr>
          <w:lang w:val="id"/>
        </w:rPr>
        <w:t xml:space="preserve"> </w:t>
      </w:r>
      <w:r>
        <w:rPr>
          <w:lang w:val="id"/>
        </w:rPr>
        <w:t xml:space="preserve">2.4 Drawdown p95 yang diharapkan (L3.3): ____% = Rp ____</w:t>
      </w:r>
    </w:p>
    <w:p>
      <w:pPr>
        <w:pStyle w:val="BodyText"/>
      </w:pPr>
      <w:r>
        <w:rPr>
          <w:b/>
          <w:bCs/>
          <w:lang w:val="id"/>
        </w:rPr>
        <w:t xml:space="preserve">Bagian 3 — Struktur inti–satelit</w:t>
      </w:r>
      <w:r>
        <w:rPr>
          <w:lang w:val="id"/>
        </w:rPr>
        <w:t xml:space="preserve"> </w:t>
      </w:r>
      <w:r>
        <w:rPr>
          <w:lang w:val="id"/>
        </w:rPr>
        <w:t xml:space="preserve">3.1 Bobot inti ____% · Biaya inti ____% per tahun</w:t>
      </w:r>
      <w:r>
        <w:rPr>
          <w:lang w:val="id"/>
        </w:rPr>
        <w:t xml:space="preserve"> </w:t>
      </w:r>
      <w:r>
        <w:rPr>
          <w:lang w:val="id"/>
        </w:rPr>
        <w:t xml:space="preserve">3.2 Bobot satelit ____% ·</w:t>
      </w:r>
      <w:r>
        <w:rPr>
          <w:lang w:val="id"/>
        </w:rPr>
        <w:t xml:space="preserve"> </w:t>
      </w:r>
      <w:r>
        <w:rPr>
          <w:i/>
          <w:iCs/>
          <w:lang w:val="id"/>
        </w:rPr>
        <w:t xml:space="preserve">Tracking error</w:t>
      </w:r>
      <w:r>
        <w:rPr>
          <w:lang w:val="id"/>
        </w:rPr>
        <w:t xml:space="preserve"> </w:t>
      </w:r>
      <w:r>
        <w:rPr>
          <w:lang w:val="id"/>
        </w:rPr>
        <w:t xml:space="preserve">satelit ____%</w:t>
      </w:r>
      <w:r>
        <w:rPr>
          <w:lang w:val="id"/>
        </w:rPr>
        <w:t xml:space="preserve"> </w:t>
      </w:r>
      <w:r>
        <w:rPr>
          <w:lang w:val="id"/>
        </w:rPr>
        <w:t xml:space="preserve">3.3</w:t>
      </w:r>
      <w:r>
        <w:rPr>
          <w:lang w:val="id"/>
        </w:rPr>
        <w:t xml:space="preserve"> </w:t>
      </w:r>
      <w:r>
        <w:rPr>
          <w:b/>
          <w:bCs/>
          <w:lang w:val="id"/>
        </w:rPr>
        <w:t xml:space="preserve">Risiko aktif total</w:t>
      </w:r>
      <w:r>
        <w:rPr>
          <w:lang w:val="id"/>
        </w:rPr>
        <w:t xml:space="preserve"> </w:t>
      </w:r>
      <m:oMath>
        <m:r>
          <m:rPr>
            <m:sty m:val="p"/>
          </m:rPr>
          <m:t>=</m:t>
        </m:r>
        <m:r>
          <m:t>w</m:t>
        </m:r>
        <m:r>
          <m:rPr>
            <m:sty m:val="p"/>
          </m:rPr>
          <m:t>×</m:t>
        </m:r>
        <m:r>
          <m:t>T</m:t>
        </m:r>
        <m:r>
          <m:t>E</m:t>
        </m:r>
      </m:oMath>
      <w:r>
        <w:rPr>
          <w:lang w:val="id"/>
        </w:rPr>
        <w:t xml:space="preserve"> </w:t>
      </w:r>
      <w:r>
        <w:rPr>
          <w:lang w:val="id"/>
        </w:rPr>
        <w:t xml:space="preserve">= ____%</w:t>
      </w:r>
      <w:r>
        <w:rPr>
          <w:lang w:val="id"/>
        </w:rPr>
        <w:t xml:space="preserve"> </w:t>
      </w:r>
      <w:r>
        <w:rPr>
          <w:lang w:val="id"/>
        </w:rPr>
        <w:t xml:space="preserve">3.4 Alfa yang ditargetkan ____% →</w:t>
      </w:r>
      <w:r>
        <w:rPr>
          <w:lang w:val="id"/>
        </w:rPr>
        <w:t xml:space="preserve"> </w:t>
      </w:r>
      <m:oMath>
        <m:r>
          <m:t>I</m:t>
        </m:r>
        <m:r>
          <m:t>R</m:t>
        </m:r>
      </m:oMath>
      <w:r>
        <w:rPr>
          <w:b/>
          <w:bCs/>
          <w:lang w:val="id"/>
        </w:rPr>
        <w:t xml:space="preserve"> </w:t>
      </w:r>
      <w:r>
        <w:rPr>
          <w:b/>
          <w:bCs/>
          <w:lang w:val="id"/>
        </w:rPr>
        <w:t xml:space="preserve">yang dibutuhkan</w:t>
      </w:r>
      <w:r>
        <w:rPr>
          <w:lang w:val="id"/>
        </w:rPr>
        <w:t xml:space="preserve"> </w:t>
      </w:r>
      <w:r>
        <w:rPr>
          <w:lang w:val="id"/>
        </w:rPr>
        <w:t xml:space="preserve">= ____</w:t>
      </w:r>
      <w:r>
        <w:rPr>
          <w:lang w:val="id"/>
        </w:rPr>
        <w:t xml:space="preserve"> </w:t>
      </w:r>
      <w:r>
        <w:rPr>
          <w:lang w:val="id"/>
        </w:rPr>
        <w:t xml:space="preserve">3.5</w:t>
      </w:r>
      <w:r>
        <w:rPr>
          <w:lang w:val="id"/>
        </w:rPr>
        <w:t xml:space="preserve"> </w:t>
      </w:r>
      <w:r>
        <w:rPr>
          <w:b/>
          <w:bCs/>
          <w:lang w:val="id"/>
        </w:rPr>
        <w:t xml:space="preserve">Tahun untuk membuktikan</w:t>
      </w:r>
      <w:r>
        <w:rPr>
          <w:b/>
          <w:bCs/>
          <w:lang w:val="id"/>
        </w:rPr>
        <w:t xml:space="preserve"> </w:t>
      </w:r>
      <m:oMath>
        <m:r>
          <m:t>I</m:t>
        </m:r>
        <m:r>
          <m:t>R</m:t>
        </m:r>
      </m:oMath>
      <w:r>
        <w:rPr>
          <w:b/>
          <w:bCs/>
          <w:lang w:val="id"/>
        </w:rPr>
        <w:t xml:space="preserve"> </w:t>
      </w:r>
      <w:r>
        <w:rPr>
          <w:b/>
          <w:bCs/>
          <w:lang w:val="id"/>
        </w:rPr>
        <w:t xml:space="preserve">itu</w:t>
      </w:r>
      <w:r>
        <w:rPr>
          <w:lang w:val="id"/>
        </w:rPr>
        <w:t xml:space="preserve"> </w:t>
      </w:r>
      <m:oMath>
        <m:r>
          <m:rPr>
            <m:sty m:val="p"/>
          </m:rPr>
          <m:t>=</m:t>
        </m:r>
        <m:r>
          <m:rPr>
            <m:sty m:val="p"/>
          </m:rPr>
          <m:t>(</m:t>
        </m:r>
        <m:r>
          <m:t>2</m:t>
        </m:r>
        <m:r>
          <m:rPr>
            <m:sty m:val="p"/>
          </m:rPr>
          <m:t>/</m:t>
        </m:r>
        <m:r>
          <m:t>I</m:t>
        </m:r>
        <m:r>
          <m:t>R</m:t>
        </m:r>
        <m:sSup>
          <m:e>
            <m:r>
              <m:rPr>
                <m:sty m:val="p"/>
              </m:rPr>
              <m:t>)</m:t>
            </m:r>
          </m:e>
          <m:sup>
            <m:r>
              <m:t>2</m:t>
            </m:r>
          </m:sup>
        </m:sSup>
      </m:oMath>
      <w:r>
        <w:rPr>
          <w:lang w:val="id"/>
        </w:rPr>
        <w:t xml:space="preserve"> </w:t>
      </w:r>
      <w:r>
        <w:rPr>
          <w:lang w:val="id"/>
        </w:rPr>
        <w:t xml:space="preserve">= ____</w:t>
      </w:r>
      <w:r>
        <w:rPr>
          <w:lang w:val="id"/>
        </w:rPr>
        <w:t xml:space="preserve"> </w:t>
      </w:r>
      <w:r>
        <w:rPr>
          <w:lang w:val="id"/>
        </w:rPr>
        <w:t xml:space="preserve">3.6 Biaya satelit ____% →</w:t>
      </w:r>
      <w:r>
        <w:rPr>
          <w:lang w:val="id"/>
        </w:rPr>
        <w:t xml:space="preserve"> </w:t>
      </w:r>
      <m:oMath>
        <m:r>
          <m:t>I</m:t>
        </m:r>
        <m:r>
          <m:t>R</m:t>
        </m:r>
      </m:oMath>
      <w:r>
        <w:rPr>
          <w:lang w:val="id"/>
        </w:rPr>
        <w:t xml:space="preserve"> </w:t>
      </w:r>
      <w:r>
        <w:rPr>
          <w:lang w:val="id"/>
        </w:rPr>
        <w:t xml:space="preserve">hanya untuk impas = ____</w:t>
      </w:r>
      <w:r>
        <w:rPr>
          <w:lang w:val="id"/>
        </w:rPr>
        <w:t xml:space="preserve"> </w:t>
      </w:r>
      <w:r>
        <w:rPr>
          <w:lang w:val="id"/>
        </w:rPr>
        <w:t xml:space="preserve">3.7</w:t>
      </w:r>
      <w:r>
        <w:rPr>
          <w:lang w:val="id"/>
        </w:rPr>
        <w:t xml:space="preserve"> </w:t>
      </w:r>
      <w:r>
        <w:rPr>
          <w:b/>
          <w:bCs/>
          <w:lang w:val="id"/>
        </w:rPr>
        <w:t xml:space="preserve">Apakah 3.4 masuk akal dan 3.5 berada dalam cakrawala saya?</w:t>
      </w:r>
      <w:r>
        <w:rPr>
          <w:lang w:val="id"/>
        </w:rPr>
        <w:t xml:space="preserve"> </w:t>
      </w:r>
      <w:r>
        <w:rPr>
          <w:lang w:val="id"/>
        </w:rPr>
        <w:t xml:space="preserve">☐ Ya ☐</w:t>
      </w:r>
      <w:r>
        <w:rPr>
          <w:lang w:val="id"/>
        </w:rPr>
        <w:t xml:space="preserve"> </w:t>
      </w:r>
      <w:r>
        <w:rPr>
          <w:b/>
          <w:bCs/>
          <w:lang w:val="id"/>
        </w:rPr>
        <w:t xml:space="preserve">Tidak → kecilkan satelit atau hapus</w:t>
      </w:r>
    </w:p>
    <w:p>
      <w:pPr>
        <w:pStyle w:val="BodyText"/>
      </w:pPr>
      <w:r>
        <w:rPr>
          <w:b/>
          <w:bCs/>
          <w:lang w:val="id"/>
        </w:rPr>
        <w:t xml:space="preserve">Bagian 4 — Implementasi</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Kelas aset</w:t>
            </w:r>
          </w:p>
        </w:tc>
        <w:tc>
          <w:tcPr/>
          <w:p>
            <w:pPr>
              <w:pStyle w:val="Compact"/>
            </w:pPr>
            <w:r>
              <w:rPr>
                <w:lang w:val="id"/>
              </w:rPr>
              <w:t xml:space="preserve">Instrumen</w:t>
            </w:r>
          </w:p>
        </w:tc>
        <w:tc>
          <w:tcPr/>
          <w:p>
            <w:pPr>
              <w:pStyle w:val="Compact"/>
              <w:jc w:val="right"/>
            </w:pPr>
            <w:r>
              <w:rPr>
                <w:lang w:val="id"/>
              </w:rPr>
              <w:t xml:space="preserve">Biaya/thn</w:t>
            </w:r>
          </w:p>
        </w:tc>
        <w:tc>
          <w:tcPr/>
          <w:p>
            <w:pPr>
              <w:pStyle w:val="Compact"/>
            </w:pPr>
            <w:r>
              <w:rPr>
                <w:lang w:val="id"/>
              </w:rPr>
              <w:t xml:space="preserve">Likuiditas harian</w:t>
            </w:r>
          </w:p>
        </w:tc>
        <w:tc>
          <w:tcPr/>
          <w:p>
            <w:pPr>
              <w:pStyle w:val="Compact"/>
            </w:pPr>
            <w:r>
              <w:rPr>
                <w:lang w:val="id"/>
              </w:rPr>
              <w:t xml:space="preserve">Kustodian</w:t>
            </w:r>
          </w:p>
        </w:tc>
      </w:tr>
      <w:tr>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Compact"/>
        <w:numPr>
          <w:ilvl w:val="0"/>
          <w:numId w:val="1006"/>
        </w:numPr>
      </w:pPr>
      <w:r>
        <w:rPr>
          <w:b/>
          <w:bCs/>
          <w:lang w:val="id"/>
        </w:rPr>
        <w:t xml:space="preserve">Biaya tertimbang total portofolio: ____% per tahun</w:t>
      </w:r>
    </w:p>
    <w:p>
      <w:pPr>
        <w:pStyle w:val="Compact"/>
        <w:numPr>
          <w:ilvl w:val="0"/>
          <w:numId w:val="1006"/>
        </w:numPr>
      </w:pPr>
      <w:r>
        <w:rPr>
          <w:lang w:val="id"/>
        </w:rPr>
        <w:t xml:space="preserve">Atas cakrawala ____ tahun, itu ____% kekayaan akhir =</w:t>
      </w:r>
      <w:r>
        <w:rPr>
          <w:lang w:val="id"/>
        </w:rPr>
        <w:t xml:space="preserve"> </w:t>
      </w:r>
      <w:r>
        <w:rPr>
          <w:b/>
          <w:bCs/>
          <w:lang w:val="id"/>
        </w:rPr>
        <w:t xml:space="preserve">____ tahun pertumbuhan</w:t>
      </w:r>
    </w:p>
    <w:p>
      <w:pPr>
        <w:pStyle w:val="Compact"/>
        <w:numPr>
          <w:ilvl w:val="0"/>
          <w:numId w:val="1006"/>
        </w:numPr>
      </w:pPr>
      <w:r>
        <w:rPr>
          <w:lang w:val="id"/>
        </w:rPr>
        <w:t xml:space="preserve">Apakah ada instrumen yang lebih murah untuk eksposur yang sama? ____</w:t>
      </w:r>
    </w:p>
    <w:p>
      <w:pPr>
        <w:pStyle w:val="FirstParagraph"/>
      </w:pPr>
      <w:r>
        <w:rPr>
          <w:b/>
          <w:bCs/>
          <w:lang w:val="id"/>
        </w:rPr>
        <w:t xml:space="preserve">Bagian 5 — Lokasi aset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Wadah</w:t>
            </w:r>
          </w:p>
        </w:tc>
        <w:tc>
          <w:tcPr/>
          <w:p>
            <w:pPr>
              <w:pStyle w:val="Compact"/>
            </w:pPr>
            <w:r>
              <w:rPr>
                <w:lang w:val="id"/>
              </w:rPr>
              <w:t xml:space="preserve">Efisiensi pajak</w:t>
            </w:r>
          </w:p>
        </w:tc>
        <w:tc>
          <w:tcPr/>
          <w:p>
            <w:pPr>
              <w:pStyle w:val="Compact"/>
            </w:pPr>
            <w:r>
              <w:rPr>
                <w:lang w:val="id"/>
              </w:rPr>
              <w:t xml:space="preserve">Kelas aset yang ditempatkan</w:t>
            </w:r>
          </w:p>
        </w:tc>
        <w:tc>
          <w:tcPr/>
          <w:p>
            <w:pPr>
              <w:pStyle w:val="Compact"/>
            </w:pPr>
            <w:r>
              <w:rPr>
                <w:lang w:val="id"/>
              </w:rPr>
              <w:t xml:space="preserve">Alasan</w:t>
            </w:r>
          </w:p>
        </w:tc>
      </w:tr>
      <w:tr>
        <w:tc>
          <w:tcPr/>
          <w:p>
            <w:pPr>
              <w:pStyle w:val="Compact"/>
            </w:pPr>
          </w:p>
        </w:tc>
        <w:tc>
          <w:tcPr/>
          <w:p>
            <w:pPr>
              <w:pStyle w:val="Compact"/>
            </w:pPr>
          </w:p>
        </w:tc>
        <w:tc>
          <w:tcPr/>
          <w:p>
            <w:pPr>
              <w:pStyle w:val="Compact"/>
            </w:pPr>
          </w:p>
        </w:tc>
        <w:tc>
          <w:tcPr/>
          <w:p>
            <w:pPr>
              <w:pStyle w:val="Compact"/>
            </w:pPr>
          </w:p>
        </w:tc>
      </w:tr>
    </w:tbl>
    <w:p>
      <w:pPr>
        <w:pStyle w:val="Compact"/>
        <w:numPr>
          <w:ilvl w:val="0"/>
          <w:numId w:val="1007"/>
        </w:numPr>
      </w:pPr>
      <w:r>
        <w:rPr>
          <w:lang w:val="id"/>
        </w:rPr>
        <w:t xml:space="preserve">Nilai penempatan yang benar vs keliru: Rp ____ = ____ pp/tahun</w:t>
      </w:r>
    </w:p>
    <w:p>
      <w:pPr>
        <w:pStyle w:val="Compact"/>
        <w:numPr>
          <w:ilvl w:val="0"/>
          <w:numId w:val="1007"/>
        </w:numPr>
      </w:pPr>
      <w:r>
        <w:rPr>
          <w:lang w:val="id"/>
        </w:rPr>
        <w:t xml:space="preserve">☐ Saya telah memeriksa perlakuan pajak yang berlaku dengan pihak yang kompeten</w:t>
      </w:r>
    </w:p>
    <w:p>
      <w:pPr>
        <w:pStyle w:val="FirstParagraph"/>
      </w:pPr>
      <w:r>
        <w:rPr>
          <w:b/>
          <w:bCs/>
          <w:lang w:val="id"/>
        </w:rPr>
        <w:t xml:space="preserve">Bagian 6 — Pemantauan</w:t>
      </w:r>
      <w:r>
        <w:rPr>
          <w:lang w:val="id"/>
        </w:rPr>
        <w:t xml:space="preserve"> </w:t>
      </w:r>
      <w:r>
        <w:rPr>
          <w:lang w:val="id"/>
        </w:rPr>
        <w:t xml:space="preserve">6.1 Yang dipantau: ☐ bobot ☐</w:t>
      </w:r>
      <w:r>
        <w:rPr>
          <w:lang w:val="id"/>
        </w:rPr>
        <w:t xml:space="preserve"> </w:t>
      </w:r>
      <w:r>
        <w:rPr>
          <w:b/>
          <w:bCs/>
          <w:lang w:val="id"/>
        </w:rPr>
        <w:t xml:space="preserve">kontribusi risiko</w:t>
      </w:r>
      <w:r>
        <w:rPr>
          <w:lang w:val="id"/>
        </w:rPr>
        <w:t xml:space="preserve"> </w:t>
      </w:r>
      <w:r>
        <w:rPr>
          <w:lang w:val="id"/>
        </w:rPr>
        <w:t xml:space="preserve">☐ biaya realisasi ☐ perputaran ☐ drawdown</w:t>
      </w:r>
      <w:r>
        <w:rPr>
          <w:lang w:val="id"/>
        </w:rPr>
        <w:t xml:space="preserve"> </w:t>
      </w:r>
      <w:r>
        <w:rPr>
          <w:lang w:val="id"/>
        </w:rPr>
        <w:t xml:space="preserve">6.2 Frekuensi: ____</w:t>
      </w:r>
      <w:r>
        <w:rPr>
          <w:lang w:val="id"/>
        </w:rPr>
        <w:t xml:space="preserve"> </w:t>
      </w:r>
      <w:r>
        <w:rPr>
          <w:lang w:val="id"/>
        </w:rPr>
        <w:t xml:space="preserve">6.3</w:t>
      </w:r>
      <w:r>
        <w:rPr>
          <w:lang w:val="id"/>
        </w:rPr>
        <w:t xml:space="preserve"> </w:t>
      </w:r>
      <w:r>
        <w:rPr>
          <w:b/>
          <w:bCs/>
          <w:lang w:val="id"/>
        </w:rPr>
        <w:t xml:space="preserve">Kriteria evaluasi satelit — ditetapkan sekarang</w:t>
      </w:r>
      <w:r>
        <w:rPr>
          <w:lang w:val="id"/>
        </w:rPr>
        <w:t xml:space="preserve"> </w:t>
      </w:r>
      <w:r>
        <w:rPr>
          <w:lang w:val="id"/>
        </w:rPr>
        <w:t xml:space="preserve">(berbasis proses, bukan hasil jangka pendek): ____</w:t>
      </w:r>
      <w:r>
        <w:rPr>
          <w:lang w:val="id"/>
        </w:rPr>
        <w:t xml:space="preserve"> </w:t>
      </w:r>
      <w:r>
        <w:rPr>
          <w:lang w:val="id"/>
        </w:rPr>
        <w:t xml:space="preserve">6.4 Satelit dievaluasi setelah minimal ____ tahun (dari 3.5),</w:t>
      </w:r>
      <w:r>
        <w:rPr>
          <w:lang w:val="id"/>
        </w:rPr>
        <w:t xml:space="preserve"> </w:t>
      </w:r>
      <w:r>
        <w:rPr>
          <w:b/>
          <w:bCs/>
          <w:lang w:val="id"/>
        </w:rPr>
        <w:t xml:space="preserve">bukan lebih cepat</w:t>
      </w:r>
    </w:p>
    <w:p>
      <w:pPr>
        <w:pStyle w:val="BodyText"/>
      </w:pPr>
      <w:r>
        <w:rPr>
          <w:b/>
          <w:bCs/>
          <w:lang w:val="id"/>
        </w:rPr>
        <w:t xml:space="preserve">Tanda tangan dan tanggal:</w:t>
      </w:r>
      <w:r>
        <w:rPr>
          <w:lang w:val="id"/>
        </w:rPr>
        <w:t xml:space="preserve"> </w:t>
      </w:r>
      <w:r>
        <w:rPr>
          <w:lang w:val="id"/>
        </w:rPr>
        <w:t xml:space="preserve">____</w:t>
      </w:r>
    </w:p>
    <w:p>
      <w:pPr>
        <w:pStyle w:val="BlockText"/>
      </w:pPr>
      <w:r>
        <w:rPr>
          <w:b/>
          <w:bCs/>
          <w:lang w:val="id"/>
        </w:rPr>
        <w:t xml:space="preserve">K-11 — tulis sebelum bertindak.</w:t>
      </w:r>
      <w:r>
        <w:rPr>
          <w:lang w:val="id"/>
        </w:rPr>
        <w:t xml:space="preserve"> </w:t>
      </w:r>
      <w:r>
        <w:rPr>
          <w:lang w:val="id"/>
        </w:rPr>
        <w:t xml:space="preserve">Butir 6.4 adalah butir yang akan paling ingin Anda langgar, dan karena itulah ia ditulis sekarang.</w:t>
      </w:r>
    </w:p>
    <w:p>
      <w:r>
        <w:pict>
          <v:rect style="width:0;height:1.5pt" o:hralign="center" o:hrstd="t" o:hr="t"/>
        </w:pict>
      </w:r>
    </w:p>
    <w:bookmarkEnd w:id="22"/>
    <w:bookmarkEnd w:id="23"/>
    <w:bookmarkStart w:id="30" w:name="contoh-terhitung"/>
    <w:p>
      <w:pPr>
        <w:pStyle w:val="Heading2"/>
      </w:pPr>
      <w:r>
        <w:rPr>
          <w:lang w:val="id"/>
        </w:rPr>
        <w:t xml:space="preserve">5. Contoh Terhitung</w:t>
      </w:r>
    </w:p>
    <w:bookmarkStart w:id="24" w:name="X23b87d49bd5d31e222ad740af9f6de0f772778e"/>
    <w:p>
      <w:pPr>
        <w:pStyle w:val="Heading3"/>
      </w:pPr>
      <w:r>
        <w:rPr>
          <w:lang w:val="id"/>
        </w:rPr>
        <w:t xml:space="preserve">Contoh 1 — Uji tinggalkan-satu atas delapan kelas aset</w:t>
      </w:r>
    </w:p>
    <w:p>
      <w:pPr>
        <w:pStyle w:val="FirstParagraph"/>
      </w:pPr>
      <w:r>
        <w:rPr>
          <w:b/>
          <w:bCs/>
          <w:lang w:val="id"/>
        </w:rPr>
        <w:t xml:space="preserve">Langkah 1 — nyatakan asumsi secara penuh.</w:t>
      </w:r>
      <w:r>
        <w:rPr>
          <w:lang w:val="id"/>
        </w:rPr>
        <w:t xml:space="preserve"> </w:t>
      </w:r>
      <w:r>
        <w:rPr>
          <w:i/>
          <w:iCs/>
          <w:lang w:val="id"/>
        </w:rPr>
        <w:t xml:space="preserve">(Seluruh angka adalah asumsi ajar, bukan proyeksi.)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Kelas aset</w:t>
            </w:r>
          </w:p>
        </w:tc>
        <w:tc>
          <w:tcPr/>
          <w:p>
            <w:pPr>
              <w:pStyle w:val="Compact"/>
              <w:jc w:val="right"/>
            </w:pPr>
            <m:oMath>
              <m:r>
                <m:t>μ</m:t>
              </m:r>
            </m:oMath>
            <w:r>
              <w:rPr>
                <w:lang w:val="id"/>
              </w:rPr>
              <w:t xml:space="preserve">​</w:t>
            </w:r>
          </w:p>
        </w:tc>
        <w:tc>
          <w:tcPr/>
          <w:p>
            <w:pPr>
              <w:pStyle w:val="Compact"/>
              <w:jc w:val="right"/>
            </w:pPr>
            <m:oMath>
              <m:r>
                <m:t>σ</m:t>
              </m:r>
            </m:oMath>
            <w:r>
              <w:rPr>
                <w:lang w:val="id"/>
              </w:rPr>
              <w:t xml:space="preserve">​</w:t>
            </w:r>
          </w:p>
        </w:tc>
      </w:tr>
      <w:tr>
        <w:tc>
          <w:tcPr/>
          <w:p>
            <w:pPr>
              <w:pStyle w:val="Compact"/>
            </w:pPr>
            <w:r>
              <w:rPr>
                <w:lang w:val="id"/>
              </w:rPr>
              <w:t xml:space="preserve">Saham negara maju</w:t>
            </w:r>
          </w:p>
        </w:tc>
        <w:tc>
          <w:tcPr/>
          <w:p>
            <w:pPr>
              <w:pStyle w:val="Compact"/>
              <w:jc w:val="right"/>
            </w:pPr>
            <w:r>
              <w:rPr>
                <w:lang w:val="id"/>
              </w:rPr>
              <w:t xml:space="preserve">8,5%</w:t>
            </w:r>
          </w:p>
        </w:tc>
        <w:tc>
          <w:tcPr/>
          <w:p>
            <w:pPr>
              <w:pStyle w:val="Compact"/>
              <w:jc w:val="right"/>
            </w:pPr>
            <w:r>
              <w:rPr>
                <w:lang w:val="id"/>
              </w:rPr>
              <w:t xml:space="preserve">18%</w:t>
            </w:r>
          </w:p>
        </w:tc>
      </w:tr>
      <w:tr>
        <w:tc>
          <w:tcPr/>
          <w:p>
            <w:pPr>
              <w:pStyle w:val="Compact"/>
            </w:pPr>
            <w:r>
              <w:rPr>
                <w:lang w:val="id"/>
              </w:rPr>
              <w:t xml:space="preserve">Saham negara berkembang</w:t>
            </w:r>
          </w:p>
        </w:tc>
        <w:tc>
          <w:tcPr/>
          <w:p>
            <w:pPr>
              <w:pStyle w:val="Compact"/>
              <w:jc w:val="right"/>
            </w:pPr>
            <w:r>
              <w:rPr>
                <w:lang w:val="id"/>
              </w:rPr>
              <w:t xml:space="preserve">9,5%</w:t>
            </w:r>
          </w:p>
        </w:tc>
        <w:tc>
          <w:tcPr/>
          <w:p>
            <w:pPr>
              <w:pStyle w:val="Compact"/>
              <w:jc w:val="right"/>
            </w:pPr>
            <w:r>
              <w:rPr>
                <w:lang w:val="id"/>
              </w:rPr>
              <w:t xml:space="preserve">24%</w:t>
            </w:r>
          </w:p>
        </w:tc>
      </w:tr>
      <w:tr>
        <w:tc>
          <w:tcPr/>
          <w:p>
            <w:pPr>
              <w:pStyle w:val="Compact"/>
            </w:pPr>
            <w:r>
              <w:rPr>
                <w:lang w:val="id"/>
              </w:rPr>
              <w:t xml:space="preserve">Obligasi pemerintah</w:t>
            </w:r>
          </w:p>
        </w:tc>
        <w:tc>
          <w:tcPr/>
          <w:p>
            <w:pPr>
              <w:pStyle w:val="Compact"/>
              <w:jc w:val="right"/>
            </w:pPr>
            <w:r>
              <w:rPr>
                <w:lang w:val="id"/>
              </w:rPr>
              <w:t xml:space="preserve">5,5%</w:t>
            </w:r>
          </w:p>
        </w:tc>
        <w:tc>
          <w:tcPr/>
          <w:p>
            <w:pPr>
              <w:pStyle w:val="Compact"/>
              <w:jc w:val="right"/>
            </w:pPr>
            <w:r>
              <w:rPr>
                <w:lang w:val="id"/>
              </w:rPr>
              <w:t xml:space="preserve">7%</w:t>
            </w:r>
          </w:p>
        </w:tc>
      </w:tr>
      <w:tr>
        <w:tc>
          <w:tcPr/>
          <w:p>
            <w:pPr>
              <w:pStyle w:val="Compact"/>
            </w:pPr>
            <w:r>
              <w:rPr>
                <w:lang w:val="id"/>
              </w:rPr>
              <w:t xml:space="preserve">Obligasi korporasi</w:t>
            </w:r>
          </w:p>
        </w:tc>
        <w:tc>
          <w:tcPr/>
          <w:p>
            <w:pPr>
              <w:pStyle w:val="Compact"/>
              <w:jc w:val="right"/>
            </w:pPr>
            <w:r>
              <w:rPr>
                <w:lang w:val="id"/>
              </w:rPr>
              <w:t xml:space="preserve">6,5%</w:t>
            </w:r>
          </w:p>
        </w:tc>
        <w:tc>
          <w:tcPr/>
          <w:p>
            <w:pPr>
              <w:pStyle w:val="Compact"/>
              <w:jc w:val="right"/>
            </w:pPr>
            <w:r>
              <w:rPr>
                <w:lang w:val="id"/>
              </w:rPr>
              <w:t xml:space="preserve">9%</w:t>
            </w:r>
          </w:p>
        </w:tc>
      </w:tr>
      <w:tr>
        <w:tc>
          <w:tcPr/>
          <w:p>
            <w:pPr>
              <w:pStyle w:val="Compact"/>
            </w:pPr>
            <w:r>
              <w:rPr>
                <w:lang w:val="id"/>
              </w:rPr>
              <w:t xml:space="preserve">Properti/REIT</w:t>
            </w:r>
          </w:p>
        </w:tc>
        <w:tc>
          <w:tcPr/>
          <w:p>
            <w:pPr>
              <w:pStyle w:val="Compact"/>
              <w:jc w:val="right"/>
            </w:pPr>
            <w:r>
              <w:rPr>
                <w:lang w:val="id"/>
              </w:rPr>
              <w:t xml:space="preserve">7,8%</w:t>
            </w:r>
          </w:p>
        </w:tc>
        <w:tc>
          <w:tcPr/>
          <w:p>
            <w:pPr>
              <w:pStyle w:val="Compact"/>
              <w:jc w:val="right"/>
            </w:pPr>
            <w:r>
              <w:rPr>
                <w:lang w:val="id"/>
              </w:rPr>
              <w:t xml:space="preserve">17%</w:t>
            </w:r>
          </w:p>
        </w:tc>
      </w:tr>
      <w:tr>
        <w:tc>
          <w:tcPr/>
          <w:p>
            <w:pPr>
              <w:pStyle w:val="Compact"/>
            </w:pPr>
            <w:r>
              <w:rPr>
                <w:lang w:val="id"/>
              </w:rPr>
              <w:t xml:space="preserve">Emas</w:t>
            </w:r>
          </w:p>
        </w:tc>
        <w:tc>
          <w:tcPr/>
          <w:p>
            <w:pPr>
              <w:pStyle w:val="Compact"/>
              <w:jc w:val="right"/>
            </w:pPr>
            <w:r>
              <w:rPr>
                <w:lang w:val="id"/>
              </w:rPr>
              <w:t xml:space="preserve">4,5%</w:t>
            </w:r>
          </w:p>
        </w:tc>
        <w:tc>
          <w:tcPr/>
          <w:p>
            <w:pPr>
              <w:pStyle w:val="Compact"/>
              <w:jc w:val="right"/>
            </w:pPr>
            <w:r>
              <w:rPr>
                <w:lang w:val="id"/>
              </w:rPr>
              <w:t xml:space="preserve">16%</w:t>
            </w:r>
          </w:p>
        </w:tc>
      </w:tr>
      <w:tr>
        <w:tc>
          <w:tcPr/>
          <w:p>
            <w:pPr>
              <w:pStyle w:val="Compact"/>
            </w:pPr>
            <w:r>
              <w:rPr>
                <w:lang w:val="id"/>
              </w:rPr>
              <w:t xml:space="preserve">Kas+</w:t>
            </w:r>
          </w:p>
        </w:tc>
        <w:tc>
          <w:tcPr/>
          <w:p>
            <w:pPr>
              <w:pStyle w:val="Compact"/>
              <w:jc w:val="right"/>
            </w:pPr>
            <w:r>
              <w:rPr>
                <w:lang w:val="id"/>
              </w:rPr>
              <w:t xml:space="preserve">4,5%</w:t>
            </w:r>
          </w:p>
        </w:tc>
        <w:tc>
          <w:tcPr/>
          <w:p>
            <w:pPr>
              <w:pStyle w:val="Compact"/>
              <w:jc w:val="right"/>
            </w:pPr>
            <w:r>
              <w:rPr>
                <w:lang w:val="id"/>
              </w:rPr>
              <w:t xml:space="preserve">3%</w:t>
            </w:r>
          </w:p>
        </w:tc>
      </w:tr>
      <w:tr>
        <w:tc>
          <w:tcPr/>
          <w:p>
            <w:pPr>
              <w:pStyle w:val="Compact"/>
            </w:pPr>
            <w:r>
              <w:rPr>
                <w:lang w:val="id"/>
              </w:rPr>
              <w:t xml:space="preserve">Aset digital</w:t>
            </w:r>
          </w:p>
        </w:tc>
        <w:tc>
          <w:tcPr/>
          <w:p>
            <w:pPr>
              <w:pStyle w:val="Compact"/>
              <w:jc w:val="right"/>
            </w:pPr>
            <w:r>
              <w:rPr>
                <w:lang w:val="id"/>
              </w:rPr>
              <w:t xml:space="preserve">12,0%</w:t>
            </w:r>
          </w:p>
        </w:tc>
        <w:tc>
          <w:tcPr/>
          <w:p>
            <w:pPr>
              <w:pStyle w:val="Compact"/>
              <w:jc w:val="right"/>
            </w:pPr>
            <w:r>
              <w:rPr>
                <w:lang w:val="id"/>
              </w:rPr>
              <w:t xml:space="preserve">65%</w:t>
            </w:r>
          </w:p>
        </w:tc>
      </w:tr>
    </w:tbl>
    <w:p>
      <w:pPr>
        <w:pStyle w:val="BodyText"/>
      </w:pPr>
      <m:oMath>
        <m:sSub>
          <m:e>
            <m:r>
              <m:t>r</m:t>
            </m:r>
          </m:e>
          <m:sub>
            <m:r>
              <m:t>f</m:t>
            </m:r>
          </m:sub>
        </m:sSub>
        <m:r>
          <m:rPr>
            <m:sty m:val="p"/>
          </m:rPr>
          <m:t>=</m:t>
        </m:r>
        <m:r>
          <m:t>4</m:t>
        </m:r>
        <m:r>
          <m:rPr>
            <m:sty m:val="p"/>
          </m:rPr>
          <m:t>,</m:t>
        </m:r>
        <m:r>
          <m:t>5</m:t>
        </m:r>
        <m:r>
          <m:rPr>
            <m:sty m:val="p"/>
          </m:rPr>
          <m:t>%</m:t>
        </m:r>
      </m:oMath>
      <w:r>
        <w:rPr>
          <w:lang w:val="id"/>
        </w:rPr>
        <w:t xml:space="preserve">. Korelasi utama: DM–EM 0,78 · DM–Properti 0,62 · Obligasi Pem.–Korp 0,68 · DM–Aset digital 0,45 · Emas–DM 0,05.</w:t>
      </w:r>
    </w:p>
    <w:p>
      <w:pPr>
        <w:pStyle w:val="BodyText"/>
      </w:pPr>
      <w:r>
        <w:rPr>
          <w:b/>
          <w:bCs/>
          <w:lang w:val="id"/>
        </w:rPr>
        <w:t xml:space="preserve">Langkah 2 — hitung portofolio Sharpe maksimum</w:t>
      </w:r>
      <w:r>
        <w:rPr>
          <w:lang w:val="id"/>
        </w:rPr>
        <w:t xml:space="preserve"> </w:t>
      </w:r>
      <w:r>
        <w:rPr>
          <w:lang w:val="id"/>
        </w:rPr>
        <w:t xml:space="preserve">(long-only, batas 40% per kelas):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Kelas</w:t>
            </w:r>
          </w:p>
        </w:tc>
        <w:tc>
          <w:tcPr/>
          <w:p>
            <w:pPr>
              <w:pStyle w:val="Compact"/>
              <w:jc w:val="right"/>
            </w:pPr>
            <w:r>
              <w:rPr>
                <w:lang w:val="id"/>
              </w:rPr>
              <w:t xml:space="preserve">Bobot optimal</w:t>
            </w:r>
          </w:p>
        </w:tc>
      </w:tr>
      <w:tr>
        <w:tc>
          <w:tcPr/>
          <w:p>
            <w:pPr>
              <w:pStyle w:val="Compact"/>
            </w:pPr>
            <w:r>
              <w:rPr>
                <w:lang w:val="id"/>
              </w:rPr>
              <w:t xml:space="preserve">Obligasi korporasi</w:t>
            </w:r>
          </w:p>
        </w:tc>
        <w:tc>
          <w:tcPr/>
          <w:p>
            <w:pPr>
              <w:pStyle w:val="Compact"/>
              <w:jc w:val="right"/>
            </w:pPr>
            <w:r>
              <w:rPr>
                <w:b/>
                <w:bCs/>
                <w:lang w:val="id"/>
              </w:rPr>
              <w:t xml:space="preserve">40,00%</w:t>
            </w:r>
            <w:r>
              <w:rPr>
                <w:lang w:val="id"/>
              </w:rPr>
              <w:t xml:space="preserve"> </w:t>
            </w:r>
            <w:r>
              <w:rPr>
                <w:lang w:val="id"/>
              </w:rPr>
              <w:t xml:space="preserve">(batas)</w:t>
            </w:r>
          </w:p>
        </w:tc>
      </w:tr>
      <w:tr>
        <w:tc>
          <w:tcPr/>
          <w:p>
            <w:pPr>
              <w:pStyle w:val="Compact"/>
            </w:pPr>
            <w:r>
              <w:rPr>
                <w:lang w:val="id"/>
              </w:rPr>
              <w:t xml:space="preserve">Obligasi pemerintah</w:t>
            </w:r>
          </w:p>
        </w:tc>
        <w:tc>
          <w:tcPr/>
          <w:p>
            <w:pPr>
              <w:pStyle w:val="Compact"/>
              <w:jc w:val="right"/>
            </w:pPr>
            <w:r>
              <w:rPr>
                <w:lang w:val="id"/>
              </w:rPr>
              <w:t xml:space="preserve">25,25%</w:t>
            </w:r>
          </w:p>
        </w:tc>
      </w:tr>
      <w:tr>
        <w:tc>
          <w:tcPr/>
          <w:p>
            <w:pPr>
              <w:pStyle w:val="Compact"/>
            </w:pPr>
            <w:r>
              <w:rPr>
                <w:lang w:val="id"/>
              </w:rPr>
              <w:t xml:space="preserve">Saham negara maju</w:t>
            </w:r>
          </w:p>
        </w:tc>
        <w:tc>
          <w:tcPr/>
          <w:p>
            <w:pPr>
              <w:pStyle w:val="Compact"/>
              <w:jc w:val="right"/>
            </w:pPr>
            <w:r>
              <w:rPr>
                <w:lang w:val="id"/>
              </w:rPr>
              <w:t xml:space="preserve">18,30%</w:t>
            </w:r>
          </w:p>
        </w:tc>
      </w:tr>
      <w:tr>
        <w:tc>
          <w:tcPr/>
          <w:p>
            <w:pPr>
              <w:pStyle w:val="Compact"/>
            </w:pPr>
            <w:r>
              <w:rPr>
                <w:lang w:val="id"/>
              </w:rPr>
              <w:t xml:space="preserve">Saham negara berkembang</w:t>
            </w:r>
          </w:p>
        </w:tc>
        <w:tc>
          <w:tcPr/>
          <w:p>
            <w:pPr>
              <w:pStyle w:val="Compact"/>
              <w:jc w:val="right"/>
            </w:pPr>
            <w:r>
              <w:rPr>
                <w:lang w:val="id"/>
              </w:rPr>
              <w:t xml:space="preserve">9,49%</w:t>
            </w:r>
          </w:p>
        </w:tc>
      </w:tr>
      <w:tr>
        <w:tc>
          <w:tcPr/>
          <w:p>
            <w:pPr>
              <w:pStyle w:val="Compact"/>
            </w:pPr>
            <w:r>
              <w:rPr>
                <w:lang w:val="id"/>
              </w:rPr>
              <w:t xml:space="preserve">Properti/REIT</w:t>
            </w:r>
          </w:p>
        </w:tc>
        <w:tc>
          <w:tcPr/>
          <w:p>
            <w:pPr>
              <w:pStyle w:val="Compact"/>
              <w:jc w:val="right"/>
            </w:pPr>
            <w:r>
              <w:rPr>
                <w:lang w:val="id"/>
              </w:rPr>
              <w:t xml:space="preserve">6,55%</w:t>
            </w:r>
          </w:p>
        </w:tc>
      </w:tr>
      <w:tr>
        <w:tc>
          <w:tcPr/>
          <w:p>
            <w:pPr>
              <w:pStyle w:val="Compact"/>
            </w:pPr>
            <w:r>
              <w:rPr>
                <w:b/>
                <w:bCs/>
                <w:lang w:val="id"/>
              </w:rPr>
              <w:t xml:space="preserve">Aset digital</w:t>
            </w:r>
          </w:p>
        </w:tc>
        <w:tc>
          <w:tcPr/>
          <w:p>
            <w:pPr>
              <w:pStyle w:val="Compact"/>
              <w:jc w:val="right"/>
            </w:pPr>
            <w:r>
              <w:rPr>
                <w:b/>
                <w:bCs/>
                <w:lang w:val="id"/>
              </w:rPr>
              <w:t xml:space="preserve">0,41%</w:t>
            </w:r>
          </w:p>
        </w:tc>
      </w:tr>
      <w:tr>
        <w:tc>
          <w:tcPr/>
          <w:p>
            <w:pPr>
              <w:pStyle w:val="Compact"/>
            </w:pPr>
            <w:r>
              <w:rPr>
                <w:lang w:val="id"/>
              </w:rPr>
              <w:t xml:space="preserve">Emas</w:t>
            </w:r>
          </w:p>
        </w:tc>
        <w:tc>
          <w:tcPr/>
          <w:p>
            <w:pPr>
              <w:pStyle w:val="Compact"/>
              <w:jc w:val="right"/>
            </w:pPr>
            <w:r>
              <w:rPr>
                <w:lang w:val="id"/>
              </w:rPr>
              <w:t xml:space="preserve">0,00%</w:t>
            </w:r>
          </w:p>
        </w:tc>
      </w:tr>
      <w:tr>
        <w:tc>
          <w:tcPr/>
          <w:p>
            <w:pPr>
              <w:pStyle w:val="Compact"/>
            </w:pPr>
            <w:r>
              <w:rPr>
                <w:lang w:val="id"/>
              </w:rPr>
              <w:t xml:space="preserve">Kas+</w:t>
            </w:r>
          </w:p>
        </w:tc>
        <w:tc>
          <w:tcPr/>
          <w:p>
            <w:pPr>
              <w:pStyle w:val="Compact"/>
              <w:jc w:val="right"/>
            </w:pPr>
            <w:r>
              <w:rPr>
                <w:lang w:val="id"/>
              </w:rPr>
              <w:t xml:space="preserve">0,00%</w:t>
            </w:r>
          </w:p>
        </w:tc>
      </w:tr>
    </w:tbl>
    <w:p>
      <w:pPr>
        <w:pStyle w:val="BodyText"/>
      </w:pPr>
      <m:oMathPara>
        <m:oMathParaPr>
          <m:jc m:val="center"/>
        </m:oMathParaPr>
        <m:oMath>
          <m:sSub>
            <m:e>
              <m:r>
                <m:t>μ</m:t>
              </m:r>
            </m:e>
            <m:sub>
              <m:r>
                <m:t>p</m:t>
              </m:r>
            </m:sub>
          </m:sSub>
          <m:r>
            <m:rPr>
              <m:sty m:val="p"/>
            </m:rPr>
            <m:t>=</m:t>
          </m:r>
          <m:r>
            <m:t>7</m:t>
          </m:r>
          <m:r>
            <m:rPr>
              <m:sty m:val="p"/>
            </m:rPr>
            <m:t>,</m:t>
          </m:r>
          <m:r>
            <m:t>01</m:t>
          </m:r>
          <m:r>
            <m:rPr>
              <m:sty m:val="p"/>
            </m:rPr>
            <m:t>%</m:t>
          </m:r>
          <m:r>
            <m:t>  </m:t>
          </m:r>
          <m:sSub>
            <m:e>
              <m:r>
                <m:t>σ</m:t>
              </m:r>
            </m:e>
            <m:sub>
              <m:r>
                <m:t>p</m:t>
              </m:r>
            </m:sub>
          </m:sSub>
          <m:r>
            <m:rPr>
              <m:sty m:val="p"/>
            </m:rPr>
            <m:t>=</m:t>
          </m:r>
          <m:r>
            <m:t>9</m:t>
          </m:r>
          <m:r>
            <m:rPr>
              <m:sty m:val="p"/>
            </m:rPr>
            <m:t>,</m:t>
          </m:r>
          <m:r>
            <m:t>02</m:t>
          </m:r>
          <m:r>
            <m:rPr>
              <m:sty m:val="p"/>
            </m:rPr>
            <m:t>%</m:t>
          </m:r>
          <m:r>
            <m:t>  </m:t>
          </m:r>
          <m:r>
            <m:t>S</m:t>
          </m:r>
          <m:r>
            <m:t>R</m:t>
          </m:r>
          <m:r>
            <m:rPr>
              <m:sty m:val="p"/>
            </m:rPr>
            <m:t>=</m:t>
          </m:r>
          <m:r>
            <m:rPr>
              <m:sty m:val="b"/>
            </m:rPr>
            <m:t>0</m:t>
          </m:r>
          <m:r>
            <m:rPr>
              <m:sty m:val="b"/>
            </m:rPr>
            <m:t>,</m:t>
          </m:r>
          <m:r>
            <m:rPr>
              <m:sty m:val="b"/>
            </m:rPr>
            <m:t>2778</m:t>
          </m:r>
        </m:oMath>
      </m:oMathPara>
    </w:p>
    <w:p>
      <w:pPr>
        <w:pStyle w:val="FirstParagraph"/>
      </w:pPr>
      <w:r>
        <w:rPr>
          <w:b/>
          <w:bCs/>
          <w:lang w:val="id"/>
        </w:rPr>
        <w:t xml:space="preserve">Langkah 3 — jalankan uji tinggalkan-satu.</w:t>
      </w:r>
      <w:r>
        <w:rPr>
          <w:lang w:val="id"/>
        </w:rPr>
        <w:t xml:space="preserve"> </w:t>
      </w:r>
      <w:r>
        <w:rPr>
          <w:lang w:val="id"/>
        </w:rPr>
        <w:t xml:space="preserve">Untuk tiap kelas, hitung ulang Sharpe maksimum tanpa kelas itu:</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Dikeluarkan</w:t>
            </w:r>
          </w:p>
        </w:tc>
        <w:tc>
          <w:tcPr/>
          <w:p>
            <w:pPr>
              <w:pStyle w:val="Compact"/>
              <w:jc w:val="right"/>
            </w:pPr>
            <w:r>
              <w:rPr>
                <w:lang w:val="id"/>
              </w:rPr>
              <w:t xml:space="preserve">Sharpe tanpa</w:t>
            </w:r>
          </w:p>
        </w:tc>
        <w:tc>
          <w:tcPr/>
          <w:p>
            <w:pPr>
              <w:pStyle w:val="Compact"/>
              <w:jc w:val="right"/>
            </w:pPr>
            <w:r>
              <w:rPr>
                <w:b/>
                <w:bCs/>
                <w:lang w:val="id"/>
              </w:rPr>
              <w:t xml:space="preserve">Sumbangan</w:t>
            </w:r>
          </w:p>
        </w:tc>
      </w:tr>
      <w:tr>
        <w:tc>
          <w:tcPr/>
          <w:p>
            <w:pPr>
              <w:pStyle w:val="Compact"/>
            </w:pPr>
            <w:r>
              <w:rPr>
                <w:lang w:val="id"/>
              </w:rPr>
              <w:t xml:space="preserve">Obligasi korporasi</w:t>
            </w:r>
          </w:p>
        </w:tc>
        <w:tc>
          <w:tcPr/>
          <w:p>
            <w:pPr>
              <w:pStyle w:val="Compact"/>
              <w:jc w:val="right"/>
            </w:pPr>
            <w:r>
              <w:rPr>
                <w:lang w:val="id"/>
              </w:rPr>
              <w:t xml:space="preserve">0,2624</w:t>
            </w:r>
          </w:p>
        </w:tc>
        <w:tc>
          <w:tcPr/>
          <w:p>
            <w:pPr>
              <w:pStyle w:val="Compact"/>
              <w:jc w:val="right"/>
            </w:pPr>
            <w:r>
              <w:rPr>
                <w:b/>
                <w:bCs/>
                <w:lang w:val="id"/>
              </w:rPr>
              <w:t xml:space="preserve">+0,0154</w:t>
            </w:r>
          </w:p>
        </w:tc>
      </w:tr>
      <w:tr>
        <w:tc>
          <w:tcPr/>
          <w:p>
            <w:pPr>
              <w:pStyle w:val="Compact"/>
            </w:pPr>
            <w:r>
              <w:rPr>
                <w:lang w:val="id"/>
              </w:rPr>
              <w:t xml:space="preserve">Obligasi pemerintah</w:t>
            </w:r>
          </w:p>
        </w:tc>
        <w:tc>
          <w:tcPr/>
          <w:p>
            <w:pPr>
              <w:pStyle w:val="Compact"/>
              <w:jc w:val="right"/>
            </w:pPr>
            <w:r>
              <w:rPr>
                <w:lang w:val="id"/>
              </w:rPr>
              <w:t xml:space="preserve">0,2701</w:t>
            </w:r>
          </w:p>
        </w:tc>
        <w:tc>
          <w:tcPr/>
          <w:p>
            <w:pPr>
              <w:pStyle w:val="Compact"/>
              <w:jc w:val="right"/>
            </w:pPr>
            <w:r>
              <w:rPr>
                <w:lang w:val="id"/>
              </w:rPr>
              <w:t xml:space="preserve">+0,0077</w:t>
            </w:r>
          </w:p>
        </w:tc>
      </w:tr>
      <w:tr>
        <w:tc>
          <w:tcPr/>
          <w:p>
            <w:pPr>
              <w:pStyle w:val="Compact"/>
            </w:pPr>
            <w:r>
              <w:rPr>
                <w:lang w:val="id"/>
              </w:rPr>
              <w:t xml:space="preserve">Saham negara maju</w:t>
            </w:r>
          </w:p>
        </w:tc>
        <w:tc>
          <w:tcPr/>
          <w:p>
            <w:pPr>
              <w:pStyle w:val="Compact"/>
              <w:jc w:val="right"/>
            </w:pPr>
            <w:r>
              <w:rPr>
                <w:lang w:val="id"/>
              </w:rPr>
              <w:t xml:space="preserve">0,2715</w:t>
            </w:r>
          </w:p>
        </w:tc>
        <w:tc>
          <w:tcPr/>
          <w:p>
            <w:pPr>
              <w:pStyle w:val="Compact"/>
              <w:jc w:val="right"/>
            </w:pPr>
            <w:r>
              <w:rPr>
                <w:lang w:val="id"/>
              </w:rPr>
              <w:t xml:space="preserve">+0,0063</w:t>
            </w:r>
          </w:p>
        </w:tc>
      </w:tr>
      <w:tr>
        <w:tc>
          <w:tcPr/>
          <w:p>
            <w:pPr>
              <w:pStyle w:val="Compact"/>
            </w:pPr>
            <w:r>
              <w:rPr>
                <w:lang w:val="id"/>
              </w:rPr>
              <w:t xml:space="preserve">Saham negara berkembang</w:t>
            </w:r>
          </w:p>
        </w:tc>
        <w:tc>
          <w:tcPr/>
          <w:p>
            <w:pPr>
              <w:pStyle w:val="Compact"/>
              <w:jc w:val="right"/>
            </w:pPr>
            <w:r>
              <w:rPr>
                <w:lang w:val="id"/>
              </w:rPr>
              <w:t xml:space="preserve">0,2746</w:t>
            </w:r>
          </w:p>
        </w:tc>
        <w:tc>
          <w:tcPr/>
          <w:p>
            <w:pPr>
              <w:pStyle w:val="Compact"/>
              <w:jc w:val="right"/>
            </w:pPr>
            <w:r>
              <w:rPr>
                <w:lang w:val="id"/>
              </w:rPr>
              <w:t xml:space="preserve">+0,0032</w:t>
            </w:r>
          </w:p>
        </w:tc>
      </w:tr>
      <w:tr>
        <w:tc>
          <w:tcPr/>
          <w:p>
            <w:pPr>
              <w:pStyle w:val="Compact"/>
            </w:pPr>
            <w:r>
              <w:rPr>
                <w:lang w:val="id"/>
              </w:rPr>
              <w:t xml:space="preserve">Properti/REIT</w:t>
            </w:r>
          </w:p>
        </w:tc>
        <w:tc>
          <w:tcPr/>
          <w:p>
            <w:pPr>
              <w:pStyle w:val="Compact"/>
              <w:jc w:val="right"/>
            </w:pPr>
            <w:r>
              <w:rPr>
                <w:lang w:val="id"/>
              </w:rPr>
              <w:t xml:space="preserve">0,2766</w:t>
            </w:r>
          </w:p>
        </w:tc>
        <w:tc>
          <w:tcPr/>
          <w:p>
            <w:pPr>
              <w:pStyle w:val="Compact"/>
              <w:jc w:val="right"/>
            </w:pPr>
            <w:r>
              <w:rPr>
                <w:lang w:val="id"/>
              </w:rPr>
              <w:t xml:space="preserve">+0,0012</w:t>
            </w:r>
          </w:p>
        </w:tc>
      </w:tr>
      <w:tr>
        <w:tc>
          <w:tcPr/>
          <w:p>
            <w:pPr>
              <w:pStyle w:val="Compact"/>
            </w:pPr>
            <w:r>
              <w:rPr>
                <w:lang w:val="id"/>
              </w:rPr>
              <w:t xml:space="preserve">Aset digital</w:t>
            </w:r>
          </w:p>
        </w:tc>
        <w:tc>
          <w:tcPr/>
          <w:p>
            <w:pPr>
              <w:pStyle w:val="Compact"/>
              <w:jc w:val="right"/>
            </w:pPr>
            <w:r>
              <w:rPr>
                <w:lang w:val="id"/>
              </w:rPr>
              <w:t xml:space="preserve">0,2777</w:t>
            </w:r>
          </w:p>
        </w:tc>
        <w:tc>
          <w:tcPr/>
          <w:p>
            <w:pPr>
              <w:pStyle w:val="Compact"/>
              <w:jc w:val="right"/>
            </w:pPr>
            <w:r>
              <w:rPr>
                <w:lang w:val="id"/>
              </w:rPr>
              <w:t xml:space="preserve">+0,0001</w:t>
            </w:r>
          </w:p>
        </w:tc>
      </w:tr>
      <w:tr>
        <w:tc>
          <w:tcPr/>
          <w:p>
            <w:pPr>
              <w:pStyle w:val="Compact"/>
            </w:pPr>
            <w:r>
              <w:rPr>
                <w:lang w:val="id"/>
              </w:rPr>
              <w:t xml:space="preserve">Emas</w:t>
            </w:r>
          </w:p>
        </w:tc>
        <w:tc>
          <w:tcPr/>
          <w:p>
            <w:pPr>
              <w:pStyle w:val="Compact"/>
              <w:jc w:val="right"/>
            </w:pPr>
            <w:r>
              <w:rPr>
                <w:lang w:val="id"/>
              </w:rPr>
              <w:t xml:space="preserve">0,2778</w:t>
            </w:r>
          </w:p>
        </w:tc>
        <w:tc>
          <w:tcPr/>
          <w:p>
            <w:pPr>
              <w:pStyle w:val="Compact"/>
              <w:jc w:val="right"/>
            </w:pPr>
            <w:r>
              <w:rPr>
                <w:lang w:val="id"/>
              </w:rPr>
              <w:t xml:space="preserve">0,0000</w:t>
            </w:r>
          </w:p>
        </w:tc>
      </w:tr>
      <w:tr>
        <w:tc>
          <w:tcPr/>
          <w:p>
            <w:pPr>
              <w:pStyle w:val="Compact"/>
            </w:pPr>
            <w:r>
              <w:rPr>
                <w:lang w:val="id"/>
              </w:rPr>
              <w:t xml:space="preserve">Kas+</w:t>
            </w:r>
          </w:p>
        </w:tc>
        <w:tc>
          <w:tcPr/>
          <w:p>
            <w:pPr>
              <w:pStyle w:val="Compact"/>
              <w:jc w:val="right"/>
            </w:pPr>
            <w:r>
              <w:rPr>
                <w:lang w:val="id"/>
              </w:rPr>
              <w:t xml:space="preserve">0,2778</w:t>
            </w:r>
          </w:p>
        </w:tc>
        <w:tc>
          <w:tcPr/>
          <w:p>
            <w:pPr>
              <w:pStyle w:val="Compact"/>
              <w:jc w:val="right"/>
            </w:pPr>
            <w:r>
              <w:rPr>
                <w:lang w:val="id"/>
              </w:rPr>
              <w:t xml:space="preserve">0,0000</w:t>
            </w:r>
          </w:p>
        </w:tc>
      </w:tr>
    </w:tbl>
    <w:p>
      <w:pPr>
        <w:pStyle w:val="BodyText"/>
      </w:pPr>
      <w:r>
        <w:rPr>
          <w:b/>
          <w:bCs/>
          <w:lang w:val="id"/>
        </w:rPr>
        <w:t xml:space="preserve">Langkah 4 — soroti aset digital.</w:t>
      </w:r>
      <w:r>
        <w:rPr>
          <w:lang w:val="id"/>
        </w:rPr>
        <w:t xml:space="preserve"> </w:t>
      </w:r>
      <w:r>
        <w:rPr>
          <w:lang w:val="id"/>
        </w:rPr>
        <w:t xml:space="preserve">Ia memiliki imbal hasil harapan</w:t>
      </w:r>
      <w:r>
        <w:rPr>
          <w:lang w:val="id"/>
        </w:rPr>
        <w:t xml:space="preserve"> </w:t>
      </w:r>
      <w:r>
        <w:rPr>
          <w:b/>
          <w:bCs/>
          <w:lang w:val="id"/>
        </w:rPr>
        <w:t xml:space="preserve">tertinggi</w:t>
      </w:r>
      <w:r>
        <w:rPr>
          <w:lang w:val="id"/>
        </w:rPr>
        <w:t xml:space="preserve"> </w:t>
      </w:r>
      <w:r>
        <w:rPr>
          <w:lang w:val="id"/>
        </w:rPr>
        <w:t xml:space="preserve">dalam daftar (12,0%) — asumsi yang sangat murah hati — dan menyumbang</w:t>
      </w:r>
      <w:r>
        <w:rPr>
          <w:lang w:val="id"/>
        </w:rPr>
        <w:t xml:space="preserve"> </w:t>
      </w:r>
      <w:r>
        <w:rPr>
          <w:b/>
          <w:bCs/>
          <w:lang w:val="id"/>
        </w:rPr>
        <w:t xml:space="preserve">+0,0001</w:t>
      </w:r>
      <w:r>
        <w:rPr>
          <w:lang w:val="id"/>
        </w:rPr>
        <w:t xml:space="preserve"> </w:t>
      </w:r>
      <w:r>
        <w:rPr>
          <w:lang w:val="id"/>
        </w:rPr>
        <w:t xml:space="preserve">Sharpe. Portofolio optimal memegangnya</w:t>
      </w:r>
      <w:r>
        <w:rPr>
          <w:lang w:val="id"/>
        </w:rPr>
        <w:t xml:space="preserve"> </w:t>
      </w:r>
      <w:r>
        <w:rPr>
          <w:b/>
          <w:bCs/>
          <w:lang w:val="id"/>
        </w:rPr>
        <w:t xml:space="preserve">0,41%.</w:t>
      </w:r>
    </w:p>
    <w:p>
      <w:pPr>
        <w:pStyle w:val="BodyText"/>
      </w:pPr>
      <w:r>
        <w:rPr>
          <w:lang w:val="id"/>
        </w:rPr>
        <w:t xml:space="preserve">Penyebabnya dapat dibaca langsung dari angkanya: Sharpe mandirinya adalah</w:t>
      </w:r>
    </w:p>
    <w:p>
      <w:pPr>
        <w:pStyle w:val="BodyText"/>
      </w:pPr>
      <m:oMathPara>
        <m:oMathParaPr>
          <m:jc m:val="center"/>
        </m:oMathParaPr>
        <m:oMath>
          <m:f>
            <m:fPr>
              <m:type m:val="bar"/>
            </m:fPr>
            <m:num>
              <m:r>
                <m:t>0</m:t>
              </m:r>
              <m:r>
                <m:rPr>
                  <m:sty m:val="p"/>
                </m:rPr>
                <m:t>,</m:t>
              </m:r>
              <m:r>
                <m:t>120</m:t>
              </m:r>
              <m:r>
                <m:rPr>
                  <m:sty m:val="p"/>
                </m:rPr>
                <m:t>−</m:t>
              </m:r>
              <m:r>
                <m:t>0</m:t>
              </m:r>
              <m:r>
                <m:rPr>
                  <m:sty m:val="p"/>
                </m:rPr>
                <m:t>,</m:t>
              </m:r>
              <m:r>
                <m:t>045</m:t>
              </m:r>
            </m:num>
            <m:den>
              <m:r>
                <m:t>0</m:t>
              </m:r>
              <m:r>
                <m:rPr>
                  <m:sty m:val="p"/>
                </m:rPr>
                <m:t>,</m:t>
              </m:r>
              <m:r>
                <m:t>65</m:t>
              </m:r>
            </m:den>
          </m:f>
          <m:r>
            <m:rPr>
              <m:sty m:val="p"/>
            </m:rPr>
            <m:t>=</m:t>
          </m:r>
          <m:r>
            <m:rPr>
              <m:sty m:val="b"/>
            </m:rPr>
            <m:t>0</m:t>
          </m:r>
          <m:r>
            <m:rPr>
              <m:sty m:val="b"/>
            </m:rPr>
            <m:t>,</m:t>
          </m:r>
          <m:r>
            <m:rPr>
              <m:sty m:val="b"/>
            </m:rPr>
            <m:t>1154</m:t>
          </m:r>
        </m:oMath>
      </m:oMathPara>
    </w:p>
    <w:p>
      <w:pPr>
        <w:pStyle w:val="FirstParagraph"/>
      </w:pPr>
      <w:r>
        <w:rPr>
          <w:lang w:val="id"/>
        </w:rPr>
        <w:t xml:space="preserve">jauh di bawah Sharpe portofolio (0,2778), dan korelasinya dengan saham (0,45) terlalu tinggi untuk memberi manfaat diversifikasi yang berarti.</w:t>
      </w:r>
    </w:p>
    <w:p>
      <w:pPr>
        <w:pStyle w:val="BodyText"/>
      </w:pPr>
      <w:r>
        <w:rPr>
          <w:b/>
          <w:bCs/>
          <w:lang w:val="id"/>
        </w:rPr>
        <w:t xml:space="preserve">Ini bukan argumen ideologis tentang aset digital.</w:t>
      </w:r>
      <w:r>
        <w:rPr>
          <w:lang w:val="id"/>
        </w:rPr>
        <w:t xml:space="preserve"> </w:t>
      </w:r>
      <w:r>
        <w:rPr>
          <w:lang w:val="id"/>
        </w:rPr>
        <w:t xml:space="preserve">Ini aritmetika:</w:t>
      </w:r>
      <w:r>
        <w:rPr>
          <w:lang w:val="id"/>
        </w:rPr>
        <w:t xml:space="preserve"> </w:t>
      </w:r>
      <w:r>
        <w:rPr>
          <w:b/>
          <w:bCs/>
          <w:lang w:val="id"/>
        </w:rPr>
        <w:t xml:space="preserve">volatilitas 65% memerlukan imbal hasil harapan yang jauh lebih tinggi daripada 12% untuk membenarkan bobot yang berarti.</w:t>
      </w:r>
      <w:r>
        <w:rPr>
          <w:lang w:val="id"/>
        </w:rPr>
        <w:t xml:space="preserve"> </w:t>
      </w:r>
      <w:r>
        <w:rPr>
          <w:lang w:val="id"/>
        </w:rPr>
        <w:t xml:space="preserve">Berapa yang dibutuhkan agar bobotnya mencapai 5%? Pertanyaan itu ada di Lembar Kerja Bagian B.</w:t>
      </w:r>
    </w:p>
    <w:p>
      <w:pPr>
        <w:pStyle w:val="BodyText"/>
      </w:pPr>
      <w:r>
        <w:rPr>
          <w:b/>
          <w:bCs/>
          <w:lang w:val="id"/>
        </w:rPr>
        <w:t xml:space="preserve">Langkah 5 — soroti emas dan kas.</w:t>
      </w:r>
      <w:r>
        <w:rPr>
          <w:lang w:val="id"/>
        </w:rPr>
        <w:t xml:space="preserve"> </w:t>
      </w:r>
      <w:r>
        <w:rPr>
          <w:lang w:val="id"/>
        </w:rPr>
        <w:t xml:space="preserve">Keduanya menyumbang</w:t>
      </w:r>
      <w:r>
        <w:rPr>
          <w:lang w:val="id"/>
        </w:rPr>
        <w:t xml:space="preserve"> </w:t>
      </w:r>
      <w:r>
        <w:rPr>
          <w:b/>
          <w:bCs/>
          <w:lang w:val="id"/>
        </w:rPr>
        <w:t xml:space="preserve">nol</w:t>
      </w:r>
      <w:r>
        <w:rPr>
          <w:lang w:val="id"/>
        </w:rPr>
        <w:t xml:space="preserve"> </w:t>
      </w:r>
      <w:r>
        <w:rPr>
          <w:lang w:val="id"/>
        </w:rPr>
        <w:t xml:space="preserve">pada kerangka ini.</w:t>
      </w:r>
    </w:p>
    <w:p>
      <w:pPr>
        <w:pStyle w:val="BodyText"/>
      </w:pPr>
      <w:r>
        <w:rPr>
          <w:b/>
          <w:bCs/>
          <w:lang w:val="id"/>
        </w:rPr>
        <w:t xml:space="preserve">Dan di sinilah uji ini harus dibaca dengan hati-hati.</w:t>
      </w:r>
      <w:r>
        <w:rPr>
          <w:lang w:val="id"/>
        </w:rPr>
        <w:t xml:space="preserve"> </w:t>
      </w:r>
      <w:r>
        <w:rPr>
          <w:lang w:val="id"/>
        </w:rPr>
        <w:t xml:space="preserve">Uji ini mengukur sumbangan Sharpe pada</w:t>
      </w:r>
      <w:r>
        <w:rPr>
          <w:lang w:val="id"/>
        </w:rPr>
        <w:t xml:space="preserve"> </w:t>
      </w:r>
      <w:r>
        <w:rPr>
          <w:b/>
          <w:bCs/>
          <w:lang w:val="id"/>
        </w:rPr>
        <w:t xml:space="preserve">satu matriks korelasi yang dianggap tetap.</w:t>
      </w:r>
      <w:r>
        <w:rPr>
          <w:lang w:val="id"/>
        </w:rPr>
        <w:t xml:space="preserve"> </w:t>
      </w:r>
      <w:r>
        <w:rPr>
          <w:lang w:val="id"/>
        </w:rPr>
        <w:t xml:space="preserve">L3.1 §4.6 sudah menunjukkan korelasi melonjak saat krisis. Aset yang korelasinya tetap rendah justru pada saat itu memiliki nilai yang</w:t>
      </w:r>
      <w:r>
        <w:rPr>
          <w:lang w:val="id"/>
        </w:rPr>
        <w:t xml:space="preserve"> </w:t>
      </w:r>
      <w:r>
        <w:rPr>
          <w:b/>
          <w:bCs/>
          <w:lang w:val="id"/>
        </w:rPr>
        <w:t xml:space="preserve">tidak dapat ditangkap perhitungan ini.</w:t>
      </w:r>
    </w:p>
    <w:p>
      <w:pPr>
        <w:pStyle w:val="BodyText"/>
      </w:pPr>
      <w:r>
        <w:rPr>
          <w:lang w:val="id"/>
        </w:rPr>
        <w:t xml:space="preserve">Demikian pula kas: fungsinya bukan menaikkan Sharpe, melainkan memastikan Anda tidak perlu menjual aset lain pada harga buruk (</w:t>
      </w:r>
      <w:r>
        <w:rPr>
          <w:b/>
          <w:bCs/>
          <w:lang w:val="id"/>
        </w:rPr>
        <w:t xml:space="preserve">K-09</w:t>
      </w:r>
      <w:r>
        <w:rPr>
          <w:lang w:val="id"/>
        </w:rPr>
        <w:t xml:space="preserve">).</w:t>
      </w:r>
    </w:p>
    <w:p>
      <w:pPr>
        <w:pStyle w:val="BodyText"/>
      </w:pPr>
      <w:r>
        <w:rPr>
          <w:b/>
          <w:bCs/>
          <w:lang w:val="id"/>
        </w:rPr>
        <w:t xml:space="preserve">Langkah 6 — terapkan kriteria masuk §4.1.3.</w:t>
      </w:r>
      <w:r>
        <w:rPr>
          <w:lang w:val="id"/>
        </w:rPr>
        <w:t xml:space="preserve"> </w:t>
      </w:r>
      <w:r>
        <w:rPr>
          <w:lang w:val="id"/>
        </w:rPr>
        <w:t xml:space="preserve">Kelas aset masuk bila sumbangan Sharpe-nya terukur</w:t>
      </w:r>
      <w:r>
        <w:rPr>
          <w:lang w:val="id"/>
        </w:rPr>
        <w:t xml:space="preserve"> </w:t>
      </w:r>
      <w:r>
        <w:rPr>
          <w:b/>
          <w:bCs/>
          <w:lang w:val="id"/>
        </w:rPr>
        <w:t xml:space="preserve">atau</w:t>
      </w:r>
      <w:r>
        <w:rPr>
          <w:lang w:val="id"/>
        </w:rPr>
        <w:t xml:space="preserve"> </w:t>
      </w:r>
      <w:r>
        <w:rPr>
          <w:lang w:val="id"/>
        </w:rPr>
        <w:t xml:space="preserve">fungsinya dinyatakan tertulis. Maka: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Kelas</w:t>
            </w:r>
          </w:p>
        </w:tc>
        <w:tc>
          <w:tcPr/>
          <w:p>
            <w:pPr>
              <w:pStyle w:val="Compact"/>
            </w:pPr>
            <w:r>
              <w:rPr>
                <w:lang w:val="id"/>
              </w:rPr>
              <w:t xml:space="preserve">Masuk?</w:t>
            </w:r>
          </w:p>
        </w:tc>
        <w:tc>
          <w:tcPr/>
          <w:p>
            <w:pPr>
              <w:pStyle w:val="Compact"/>
            </w:pPr>
            <w:r>
              <w:rPr>
                <w:lang w:val="id"/>
              </w:rPr>
              <w:t xml:space="preserve">Alasan</w:t>
            </w:r>
          </w:p>
        </w:tc>
      </w:tr>
      <w:tr>
        <w:tc>
          <w:tcPr/>
          <w:p>
            <w:pPr>
              <w:pStyle w:val="Compact"/>
            </w:pPr>
            <w:r>
              <w:rPr>
                <w:lang w:val="id"/>
              </w:rPr>
              <w:t xml:space="preserve">Obligasi korporasi &amp; pemerintah</w:t>
            </w:r>
          </w:p>
        </w:tc>
        <w:tc>
          <w:tcPr/>
          <w:p>
            <w:pPr>
              <w:pStyle w:val="Compact"/>
            </w:pPr>
            <w:r>
              <w:rPr>
                <w:lang w:val="id"/>
              </w:rPr>
              <w:t xml:space="preserve">✓</w:t>
            </w:r>
          </w:p>
        </w:tc>
        <w:tc>
          <w:tcPr/>
          <w:p>
            <w:pPr>
              <w:pStyle w:val="Compact"/>
            </w:pPr>
            <w:r>
              <w:rPr>
                <w:lang w:val="id"/>
              </w:rPr>
              <w:t xml:space="preserve">Sumbangan terbesar</w:t>
            </w:r>
          </w:p>
        </w:tc>
      </w:tr>
      <w:tr>
        <w:tc>
          <w:tcPr/>
          <w:p>
            <w:pPr>
              <w:pStyle w:val="Compact"/>
            </w:pPr>
            <w:r>
              <w:rPr>
                <w:lang w:val="id"/>
              </w:rPr>
              <w:t xml:space="preserve">Saham DM &amp; EM</w:t>
            </w:r>
          </w:p>
        </w:tc>
        <w:tc>
          <w:tcPr/>
          <w:p>
            <w:pPr>
              <w:pStyle w:val="Compact"/>
            </w:pPr>
            <w:r>
              <w:rPr>
                <w:lang w:val="id"/>
              </w:rPr>
              <w:t xml:space="preserve">✓</w:t>
            </w:r>
          </w:p>
        </w:tc>
        <w:tc>
          <w:tcPr/>
          <w:p>
            <w:pPr>
              <w:pStyle w:val="Compact"/>
            </w:pPr>
            <w:r>
              <w:rPr>
                <w:lang w:val="id"/>
              </w:rPr>
              <w:t xml:space="preserve">Sumbangan positif</w:t>
            </w:r>
          </w:p>
        </w:tc>
      </w:tr>
      <w:tr>
        <w:tc>
          <w:tcPr/>
          <w:p>
            <w:pPr>
              <w:pStyle w:val="Compact"/>
            </w:pPr>
            <w:r>
              <w:rPr>
                <w:lang w:val="id"/>
              </w:rPr>
              <w:t xml:space="preserve">Properti/REIT</w:t>
            </w:r>
          </w:p>
        </w:tc>
        <w:tc>
          <w:tcPr/>
          <w:p>
            <w:pPr>
              <w:pStyle w:val="Compact"/>
            </w:pPr>
            <w:r>
              <w:rPr>
                <w:lang w:val="id"/>
              </w:rPr>
              <w:t xml:space="preserve">✓ bila biaya akses &lt; 0,3%</w:t>
            </w:r>
          </w:p>
        </w:tc>
        <w:tc>
          <w:tcPr/>
          <w:p>
            <w:pPr>
              <w:pStyle w:val="Compact"/>
            </w:pPr>
            <w:r>
              <w:rPr>
                <w:lang w:val="id"/>
              </w:rPr>
              <w:t xml:space="preserve">Sumbangan +0,0012 tipis</w:t>
            </w:r>
          </w:p>
        </w:tc>
      </w:tr>
      <w:tr>
        <w:tc>
          <w:tcPr/>
          <w:p>
            <w:pPr>
              <w:pStyle w:val="Compact"/>
            </w:pPr>
            <w:r>
              <w:rPr>
                <w:lang w:val="id"/>
              </w:rPr>
              <w:t xml:space="preserve">Kas+</w:t>
            </w:r>
          </w:p>
        </w:tc>
        <w:tc>
          <w:tcPr/>
          <w:p>
            <w:pPr>
              <w:pStyle w:val="Compact"/>
            </w:pPr>
            <w:r>
              <w:rPr>
                <w:lang w:val="id"/>
              </w:rPr>
              <w:t xml:space="preserve">✓</w:t>
            </w:r>
          </w:p>
        </w:tc>
        <w:tc>
          <w:tcPr/>
          <w:p>
            <w:pPr>
              <w:pStyle w:val="Compact"/>
            </w:pPr>
            <w:r>
              <w:rPr>
                <w:b/>
                <w:bCs/>
                <w:lang w:val="id"/>
              </w:rPr>
              <w:t xml:space="preserve">Fungsi tertulis:</w:t>
            </w:r>
            <w:r>
              <w:rPr>
                <w:lang w:val="id"/>
              </w:rPr>
              <w:t xml:space="preserve"> </w:t>
            </w:r>
            <w:r>
              <w:rPr>
                <w:lang w:val="id"/>
              </w:rPr>
              <w:t xml:space="preserve">cadangan likuiditas</w:t>
            </w:r>
          </w:p>
        </w:tc>
      </w:tr>
      <w:tr>
        <w:tc>
          <w:tcPr/>
          <w:p>
            <w:pPr>
              <w:pStyle w:val="Compact"/>
            </w:pPr>
            <w:r>
              <w:rPr>
                <w:lang w:val="id"/>
              </w:rPr>
              <w:t xml:space="preserve">Emas</w:t>
            </w:r>
          </w:p>
        </w:tc>
        <w:tc>
          <w:tcPr/>
          <w:p>
            <w:pPr>
              <w:pStyle w:val="Compact"/>
            </w:pPr>
            <w:r>
              <w:rPr>
                <w:lang w:val="id"/>
              </w:rPr>
              <w:t xml:space="preserve">?</w:t>
            </w:r>
          </w:p>
        </w:tc>
        <w:tc>
          <w:tcPr/>
          <w:p>
            <w:pPr>
              <w:pStyle w:val="Compact"/>
            </w:pPr>
            <w:r>
              <w:rPr>
                <w:lang w:val="id"/>
              </w:rPr>
              <w:t xml:space="preserve">Hanya bila fungsi lindung nilai dinyatakan dan diuji pada rezim tertekan</w:t>
            </w:r>
          </w:p>
        </w:tc>
      </w:tr>
      <w:tr>
        <w:tc>
          <w:tcPr/>
          <w:p>
            <w:pPr>
              <w:pStyle w:val="Compact"/>
            </w:pPr>
            <w:r>
              <w:rPr>
                <w:lang w:val="id"/>
              </w:rPr>
              <w:t xml:space="preserve">Aset digital</w:t>
            </w:r>
          </w:p>
        </w:tc>
        <w:tc>
          <w:tcPr/>
          <w:p>
            <w:pPr>
              <w:pStyle w:val="Compact"/>
            </w:pPr>
            <w:r>
              <w:rPr>
                <w:lang w:val="id"/>
              </w:rPr>
              <w:t xml:space="preserve">✗ atau ≤1%</w:t>
            </w:r>
          </w:p>
        </w:tc>
        <w:tc>
          <w:tcPr/>
          <w:p>
            <w:pPr>
              <w:pStyle w:val="Compact"/>
            </w:pPr>
            <w:r>
              <w:rPr>
                <w:lang w:val="id"/>
              </w:rPr>
              <w:t xml:space="preserve">Sumbangan +0,0001 tidak membenarkan biaya dan risiko kustodi</w:t>
            </w:r>
          </w:p>
        </w:tc>
      </w:tr>
    </w:tbl>
    <w:p>
      <w:pPr>
        <w:pStyle w:val="BodyText"/>
      </w:pPr>
      <w:r>
        <w:rPr>
          <w:b/>
          <w:bCs/>
          <w:lang w:val="id"/>
        </w:rPr>
        <w:t xml:space="preserve">Langkah 7 — kesimpulan.</w:t>
      </w:r>
      <w:r>
        <w:rPr>
          <w:lang w:val="id"/>
        </w:rPr>
        <w:t xml:space="preserve"> </w:t>
      </w:r>
      <w:r>
        <w:rPr>
          <w:lang w:val="id"/>
        </w:rPr>
        <w:t xml:space="preserve">Portofolio tiga sampai lima kelas aset menangkap hampir seluruh manfaat yang tersedia.</w:t>
      </w:r>
      <w:r>
        <w:rPr>
          <w:lang w:val="id"/>
        </w:rPr>
        <w:t xml:space="preserve"> </w:t>
      </w:r>
      <w:r>
        <w:rPr>
          <w:b/>
          <w:bCs/>
          <w:lang w:val="id"/>
        </w:rPr>
        <w:t xml:space="preserve">Menambah kelas keenam dan seterusnya menambah biaya, kerumitan, dan risiko operasional — dengan sumbangan Sharpe yang mendekati nol.</w:t>
      </w:r>
    </w:p>
    <w:p>
      <w:r>
        <w:pict>
          <v:rect style="width:0;height:1.5pt" o:hralign="center" o:hrstd="t" o:hr="t"/>
        </w:pict>
      </w:r>
    </w:p>
    <w:bookmarkEnd w:id="24"/>
    <w:bookmarkStart w:id="27" w:name="contoh-2-biaya-dan-struktur-intisatelit"/>
    <w:p>
      <w:pPr>
        <w:pStyle w:val="Heading3"/>
      </w:pPr>
      <w:r>
        <w:rPr>
          <w:lang w:val="id"/>
        </w:rPr>
        <w:t xml:space="preserve">Contoh 2 — Biaya dan struktur inti–satelit</w:t>
      </w:r>
    </w:p>
    <w:bookmarkStart w:id="25" w:name="bagian-a-hambatan-biaya"/>
    <w:p>
      <w:pPr>
        <w:pStyle w:val="Heading4"/>
      </w:pPr>
      <w:r>
        <w:rPr>
          <w:lang w:val="id"/>
        </w:rPr>
        <w:t xml:space="preserve">Bagian A — Hambatan biaya</w:t>
      </w:r>
    </w:p>
    <w:p>
      <w:pPr>
        <w:pStyle w:val="FirstParagraph"/>
      </w:pPr>
      <w:r>
        <w:rPr>
          <w:b/>
          <w:bCs/>
          <w:lang w:val="id"/>
        </w:rPr>
        <w:t xml:space="preserve">Langkah 1 — hitung nilai akhir.</w:t>
      </w:r>
      <w:r>
        <w:rPr>
          <w:lang w:val="id"/>
        </w:rPr>
        <w:t xml:space="preserve"> </w:t>
      </w:r>
      <w:r>
        <w:rPr>
          <w:lang w:val="id"/>
        </w:rPr>
        <w:t xml:space="preserve">Rp1.000.000.000, imbal hasil kotor 8% per tahun, 30 tahun:</w:t>
      </w:r>
    </w:p>
    <w:p>
      <w:pPr>
        <w:pStyle w:val="BodyText"/>
      </w:pPr>
      <m:oMathPara>
        <m:oMathParaPr>
          <m:jc m:val="center"/>
        </m:oMathParaPr>
        <m:oMath>
          <m:r>
            <m:t>V</m:t>
          </m:r>
          <m:r>
            <m:rPr>
              <m:sty m:val="p"/>
            </m:rPr>
            <m:t>=</m:t>
          </m:r>
          <m:r>
            <m:t>1.000</m:t>
          </m:r>
          <m:r>
            <m:t>.000</m:t>
          </m:r>
          <m:r>
            <m:t>.000</m:t>
          </m:r>
          <m:r>
            <m:rPr>
              <m:sty m:val="p"/>
            </m:rPr>
            <m:t>×</m:t>
          </m:r>
          <m:r>
            <m:rPr>
              <m:sty m:val="p"/>
            </m:rPr>
            <m:t>(</m:t>
          </m:r>
          <m:r>
            <m:t>1</m:t>
          </m:r>
          <m:r>
            <m:rPr>
              <m:sty m:val="p"/>
            </m:rPr>
            <m:t>+</m:t>
          </m:r>
          <m:r>
            <m:t>0</m:t>
          </m:r>
          <m:r>
            <m:rPr>
              <m:sty m:val="p"/>
            </m:rPr>
            <m:t>,</m:t>
          </m:r>
          <m:r>
            <m:t>08</m:t>
          </m:r>
          <m:r>
            <m:rPr>
              <m:sty m:val="p"/>
            </m:rPr>
            <m:t>−</m:t>
          </m:r>
          <m:r>
            <m:t>f</m:t>
          </m:r>
          <m:sSup>
            <m:e>
              <m:r>
                <m:rPr>
                  <m:sty m:val="p"/>
                </m:rPr>
                <m:t>)</m:t>
              </m:r>
            </m:e>
            <m:sup>
              <m:r>
                <m:t>30</m:t>
              </m:r>
            </m:sup>
          </m:sSup>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f</m:t>
              </m:r>
            </m:oMath>
            <w:r>
              <w:rPr>
                <w:lang w:val="id"/>
              </w:rPr>
              <w:t xml:space="preserve">​</w:t>
            </w:r>
          </w:p>
        </w:tc>
        <w:tc>
          <w:tcPr/>
          <w:p>
            <w:pPr>
              <w:pStyle w:val="Compact"/>
              <w:jc w:val="right"/>
            </w:pPr>
            <w:r>
              <w:rPr>
                <w:lang w:val="id"/>
              </w:rPr>
              <w:t xml:space="preserve">Nilai akhir</w:t>
            </w:r>
          </w:p>
        </w:tc>
        <w:tc>
          <w:tcPr/>
          <w:p>
            <w:pPr>
              <w:pStyle w:val="Compact"/>
              <w:jc w:val="right"/>
            </w:pPr>
            <w:r>
              <w:rPr>
                <w:lang w:val="id"/>
              </w:rPr>
              <w:t xml:space="preserve">Hilang</w:t>
            </w:r>
          </w:p>
        </w:tc>
        <w:tc>
          <w:tcPr/>
          <w:p>
            <w:pPr>
              <w:pStyle w:val="Compact"/>
              <w:jc w:val="right"/>
            </w:pPr>
            <w:r>
              <w:rPr>
                <w:lang w:val="id"/>
              </w:rPr>
              <w:t xml:space="preserve">% hilang</w:t>
            </w:r>
          </w:p>
        </w:tc>
      </w:tr>
      <w:tr>
        <w:tc>
          <w:tcPr/>
          <w:p>
            <w:pPr>
              <w:pStyle w:val="Compact"/>
              <w:jc w:val="right"/>
            </w:pPr>
            <w:r>
              <w:rPr>
                <w:lang w:val="id"/>
              </w:rPr>
              <w:t xml:space="preserve">0,00%</w:t>
            </w:r>
          </w:p>
        </w:tc>
        <w:tc>
          <w:tcPr/>
          <w:p>
            <w:pPr>
              <w:pStyle w:val="Compact"/>
              <w:jc w:val="right"/>
            </w:pPr>
            <w:r>
              <w:rPr>
                <w:lang w:val="id"/>
              </w:rPr>
              <w:t xml:space="preserve">Rp 10.062.656.889</w:t>
            </w:r>
          </w:p>
        </w:tc>
        <w:tc>
          <w:tcPr/>
          <w:p>
            <w:pPr>
              <w:pStyle w:val="Compact"/>
              <w:jc w:val="right"/>
            </w:pPr>
            <w:r>
              <w:rPr>
                <w:lang w:val="id"/>
              </w:rPr>
              <w:t xml:space="preserve">—</w:t>
            </w:r>
          </w:p>
        </w:tc>
        <w:tc>
          <w:tcPr/>
          <w:p>
            <w:pPr>
              <w:pStyle w:val="Compact"/>
              <w:jc w:val="right"/>
            </w:pPr>
            <w:r>
              <w:rPr>
                <w:lang w:val="id"/>
              </w:rPr>
              <w:t xml:space="preserve">—</w:t>
            </w:r>
          </w:p>
        </w:tc>
      </w:tr>
      <w:tr>
        <w:tc>
          <w:tcPr/>
          <w:p>
            <w:pPr>
              <w:pStyle w:val="Compact"/>
              <w:jc w:val="right"/>
            </w:pPr>
            <w:r>
              <w:rPr>
                <w:lang w:val="id"/>
              </w:rPr>
              <w:t xml:space="preserve">0,10%</w:t>
            </w:r>
          </w:p>
        </w:tc>
        <w:tc>
          <w:tcPr/>
          <w:p>
            <w:pPr>
              <w:pStyle w:val="Compact"/>
              <w:jc w:val="right"/>
            </w:pPr>
            <w:r>
              <w:rPr>
                <w:lang w:val="id"/>
              </w:rPr>
              <w:t xml:space="preserve">Rp 9.786.859.204</w:t>
            </w:r>
          </w:p>
        </w:tc>
        <w:tc>
          <w:tcPr/>
          <w:p>
            <w:pPr>
              <w:pStyle w:val="Compact"/>
              <w:jc w:val="right"/>
            </w:pPr>
            <w:r>
              <w:rPr>
                <w:lang w:val="id"/>
              </w:rPr>
              <w:t xml:space="preserve">Rp 275.797.685</w:t>
            </w:r>
          </w:p>
        </w:tc>
        <w:tc>
          <w:tcPr/>
          <w:p>
            <w:pPr>
              <w:pStyle w:val="Compact"/>
              <w:jc w:val="right"/>
            </w:pPr>
            <w:r>
              <w:rPr>
                <w:lang w:val="id"/>
              </w:rPr>
              <w:t xml:space="preserve">2,7%</w:t>
            </w:r>
          </w:p>
        </w:tc>
      </w:tr>
      <w:tr>
        <w:tc>
          <w:tcPr/>
          <w:p>
            <w:pPr>
              <w:pStyle w:val="Compact"/>
              <w:jc w:val="right"/>
            </w:pPr>
            <w:r>
              <w:rPr>
                <w:lang w:val="id"/>
              </w:rPr>
              <w:t xml:space="preserve">0,50%</w:t>
            </w:r>
          </w:p>
        </w:tc>
        <w:tc>
          <w:tcPr/>
          <w:p>
            <w:pPr>
              <w:pStyle w:val="Compact"/>
              <w:jc w:val="right"/>
            </w:pPr>
            <w:r>
              <w:rPr>
                <w:lang w:val="id"/>
              </w:rPr>
              <w:t xml:space="preserve">Rp 8.754.955.189</w:t>
            </w:r>
          </w:p>
        </w:tc>
        <w:tc>
          <w:tcPr/>
          <w:p>
            <w:pPr>
              <w:pStyle w:val="Compact"/>
              <w:jc w:val="right"/>
            </w:pPr>
            <w:r>
              <w:rPr>
                <w:lang w:val="id"/>
              </w:rPr>
              <w:t xml:space="preserve">Rp 1.307.701.700</w:t>
            </w:r>
          </w:p>
        </w:tc>
        <w:tc>
          <w:tcPr/>
          <w:p>
            <w:pPr>
              <w:pStyle w:val="Compact"/>
              <w:jc w:val="right"/>
            </w:pPr>
            <w:r>
              <w:rPr>
                <w:lang w:val="id"/>
              </w:rPr>
              <w:t xml:space="preserve">13,0%</w:t>
            </w:r>
          </w:p>
        </w:tc>
      </w:tr>
      <w:tr>
        <w:tc>
          <w:tcPr/>
          <w:p>
            <w:pPr>
              <w:pStyle w:val="Compact"/>
              <w:jc w:val="right"/>
            </w:pPr>
            <w:r>
              <w:rPr>
                <w:lang w:val="id"/>
              </w:rPr>
              <w:t xml:space="preserve">1,00%</w:t>
            </w:r>
          </w:p>
        </w:tc>
        <w:tc>
          <w:tcPr/>
          <w:p>
            <w:pPr>
              <w:pStyle w:val="Compact"/>
              <w:jc w:val="right"/>
            </w:pPr>
            <w:r>
              <w:rPr>
                <w:lang w:val="id"/>
              </w:rPr>
              <w:t xml:space="preserve">Rp 7.612.255.043</w:t>
            </w:r>
          </w:p>
        </w:tc>
        <w:tc>
          <w:tcPr/>
          <w:p>
            <w:pPr>
              <w:pStyle w:val="Compact"/>
              <w:jc w:val="right"/>
            </w:pPr>
            <w:r>
              <w:rPr>
                <w:lang w:val="id"/>
              </w:rPr>
              <w:t xml:space="preserve">Rp 2.450.401.846</w:t>
            </w:r>
          </w:p>
        </w:tc>
        <w:tc>
          <w:tcPr/>
          <w:p>
            <w:pPr>
              <w:pStyle w:val="Compact"/>
              <w:jc w:val="right"/>
            </w:pPr>
            <w:r>
              <w:rPr>
                <w:lang w:val="id"/>
              </w:rPr>
              <w:t xml:space="preserve">24,4%</w:t>
            </w:r>
          </w:p>
        </w:tc>
      </w:tr>
      <w:tr>
        <w:tc>
          <w:tcPr/>
          <w:p>
            <w:pPr>
              <w:pStyle w:val="Compact"/>
              <w:jc w:val="right"/>
            </w:pPr>
            <w:r>
              <w:rPr>
                <w:b/>
                <w:bCs/>
                <w:lang w:val="id"/>
              </w:rPr>
              <w:t xml:space="preserve">1,75%</w:t>
            </w:r>
          </w:p>
        </w:tc>
        <w:tc>
          <w:tcPr/>
          <w:p>
            <w:pPr>
              <w:pStyle w:val="Compact"/>
              <w:jc w:val="right"/>
            </w:pPr>
            <w:r>
              <w:rPr>
                <w:b/>
                <w:bCs/>
                <w:lang w:val="id"/>
              </w:rPr>
              <w:t xml:space="preserve">Rp 6.164.078.512</w:t>
            </w:r>
          </w:p>
        </w:tc>
        <w:tc>
          <w:tcPr/>
          <w:p>
            <w:pPr>
              <w:pStyle w:val="Compact"/>
              <w:jc w:val="right"/>
            </w:pPr>
            <w:r>
              <w:rPr>
                <w:b/>
                <w:bCs/>
                <w:lang w:val="id"/>
              </w:rPr>
              <w:t xml:space="preserve">Rp 3.898.578.377</w:t>
            </w:r>
          </w:p>
        </w:tc>
        <w:tc>
          <w:tcPr/>
          <w:p>
            <w:pPr>
              <w:pStyle w:val="Compact"/>
              <w:jc w:val="right"/>
            </w:pPr>
            <w:r>
              <w:rPr>
                <w:b/>
                <w:bCs/>
                <w:lang w:val="id"/>
              </w:rPr>
              <w:t xml:space="preserve">38,7%</w:t>
            </w:r>
          </w:p>
        </w:tc>
      </w:tr>
      <w:tr>
        <w:tc>
          <w:tcPr/>
          <w:p>
            <w:pPr>
              <w:pStyle w:val="Compact"/>
              <w:jc w:val="right"/>
            </w:pPr>
            <w:r>
              <w:rPr>
                <w:lang w:val="id"/>
              </w:rPr>
              <w:t xml:space="preserve">2,50%</w:t>
            </w:r>
          </w:p>
        </w:tc>
        <w:tc>
          <w:tcPr/>
          <w:p>
            <w:pPr>
              <w:pStyle w:val="Compact"/>
              <w:jc w:val="right"/>
            </w:pPr>
            <w:r>
              <w:rPr>
                <w:lang w:val="id"/>
              </w:rPr>
              <w:t xml:space="preserve">Rp 4.983.951.288</w:t>
            </w:r>
          </w:p>
        </w:tc>
        <w:tc>
          <w:tcPr/>
          <w:p>
            <w:pPr>
              <w:pStyle w:val="Compact"/>
              <w:jc w:val="right"/>
            </w:pPr>
            <w:r>
              <w:rPr>
                <w:lang w:val="id"/>
              </w:rPr>
              <w:t xml:space="preserve">Rp 5.078.705.601</w:t>
            </w:r>
          </w:p>
        </w:tc>
        <w:tc>
          <w:tcPr/>
          <w:p>
            <w:pPr>
              <w:pStyle w:val="Compact"/>
              <w:jc w:val="right"/>
            </w:pPr>
            <w:r>
              <w:rPr>
                <w:b/>
                <w:bCs/>
                <w:lang w:val="id"/>
              </w:rPr>
              <w:t xml:space="preserve">50,5%</w:t>
            </w:r>
          </w:p>
        </w:tc>
      </w:tr>
    </w:tbl>
    <w:p>
      <w:pPr>
        <w:pStyle w:val="BodyText"/>
      </w:pPr>
      <w:r>
        <w:rPr>
          <w:b/>
          <w:bCs/>
          <w:lang w:val="id"/>
        </w:rPr>
        <w:t xml:space="preserve">Langkah 2 — terjemahkan ke tahun.</w:t>
      </w:r>
    </w:p>
    <w:p>
      <w:pPr>
        <w:pStyle w:val="BodyText"/>
      </w:pPr>
      <m:oMathPara>
        <m:oMathParaPr>
          <m:jc m:val="center"/>
        </m:oMathParaPr>
        <m:oMath>
          <m:r>
            <m:rPr>
              <m:nor/>
              <m:sty m:val="p"/>
            </m:rPr>
            <m:t>Tahun yang hilang</m:t>
          </m:r>
          <m:r>
            <m:rPr>
              <m:sty m:val="p"/>
            </m:rPr>
            <m:t>=</m:t>
          </m:r>
          <m:f>
            <m:fPr>
              <m:type m:val="bar"/>
            </m:fPr>
            <m:num>
              <m:r>
                <m:rPr>
                  <m:sty m:val="p"/>
                </m:rPr>
                <m:t>ln</m:t>
              </m:r>
              <m:r>
                <m:rPr>
                  <m:sty m:val="p"/>
                </m:rPr>
                <m:t>(</m:t>
              </m:r>
              <m:sSub>
                <m:e>
                  <m:r>
                    <m:t>V</m:t>
                  </m:r>
                </m:e>
                <m:sub>
                  <m:r>
                    <m:rPr>
                      <m:nor/>
                      <m:sty m:val="p"/>
                    </m:rPr>
                    <m:t>tanpa biaya</m:t>
                  </m:r>
                </m:sub>
              </m:sSub>
              <m:r>
                <m:rPr>
                  <m:sty m:val="p"/>
                </m:rPr>
                <m:t>/</m:t>
              </m:r>
              <m:sSub>
                <m:e>
                  <m:r>
                    <m:t>V</m:t>
                  </m:r>
                </m:e>
                <m:sub>
                  <m:r>
                    <m:rPr>
                      <m:nor/>
                      <m:sty m:val="p"/>
                    </m:rPr>
                    <m:t>dengan biaya</m:t>
                  </m:r>
                </m:sub>
              </m:sSub>
              <m:r>
                <m:rPr>
                  <m:sty m:val="p"/>
                </m:rPr>
                <m:t>)</m:t>
              </m:r>
            </m:num>
            <m:den>
              <m:r>
                <m:rPr>
                  <m:sty m:val="p"/>
                </m:rPr>
                <m:t>ln</m:t>
              </m:r>
              <m:r>
                <m:rPr>
                  <m:sty m:val="p"/>
                </m:rPr>
                <m:t>(</m:t>
              </m:r>
              <m:r>
                <m:t>1</m:t>
              </m:r>
              <m:r>
                <m:rPr>
                  <m:sty m:val="p"/>
                </m:rPr>
                <m:t>,</m:t>
              </m:r>
              <m:r>
                <m:t>08</m:t>
              </m:r>
              <m:r>
                <m:rPr>
                  <m:sty m:val="p"/>
                </m:rPr>
                <m:t>)</m:t>
              </m:r>
            </m:den>
          </m:f>
        </m:oMath>
      </m:oMathPara>
    </w:p>
    <w:p>
      <w:pPr>
        <w:pStyle w:val="FirstParagraph"/>
      </w:pPr>
      <w:r>
        <w:rPr>
          <w:lang w:val="id"/>
        </w:rPr>
        <w:t xml:space="preserve">Untuk</w:t>
      </w:r>
      <w:r>
        <w:rPr>
          <w:lang w:val="id"/>
        </w:rPr>
        <w:t xml:space="preserve"> </w:t>
      </w:r>
      <m:oMath>
        <m:r>
          <m:t>f</m:t>
        </m:r>
        <m:r>
          <m:rPr>
            <m:sty m:val="p"/>
          </m:rPr>
          <m:t>=</m:t>
        </m:r>
        <m:r>
          <m:t>1</m:t>
        </m:r>
        <m:r>
          <m:rPr>
            <m:sty m:val="p"/>
          </m:rPr>
          <m:t>,</m:t>
        </m:r>
        <m:r>
          <m:t>75</m:t>
        </m:r>
        <m:r>
          <m:rPr>
            <m:sty m:val="p"/>
          </m:rPr>
          <m:t>%</m:t>
        </m:r>
      </m:oMath>
      <w:r>
        <w:rPr>
          <w:lang w:val="id"/>
        </w:rPr>
        <w:t xml:space="preserve">:</w:t>
      </w:r>
    </w:p>
    <w:p>
      <w:pPr>
        <w:pStyle w:val="BodyText"/>
      </w:pPr>
      <m:oMathPara>
        <m:oMathParaPr>
          <m:jc m:val="center"/>
        </m:oMathParaPr>
        <m:oMath>
          <m:f>
            <m:fPr>
              <m:type m:val="bar"/>
            </m:fPr>
            <m:num>
              <m:r>
                <m:rPr>
                  <m:sty m:val="p"/>
                </m:rPr>
                <m:t>ln</m:t>
              </m:r>
              <m:r>
                <m:rPr>
                  <m:sty m:val="p"/>
                </m:rPr>
                <m:t>(</m:t>
              </m:r>
              <m:r>
                <m:t>10.062</m:t>
              </m:r>
              <m:r>
                <m:t>.656</m:t>
              </m:r>
              <m:r>
                <m:t>.889</m:t>
              </m:r>
              <m:r>
                <m:rPr>
                  <m:sty m:val="p"/>
                </m:rPr>
                <m:t>/</m:t>
              </m:r>
              <m:r>
                <m:t>6.164</m:t>
              </m:r>
              <m:r>
                <m:t>.078</m:t>
              </m:r>
              <m:r>
                <m:t>.512</m:t>
              </m:r>
              <m:r>
                <m:rPr>
                  <m:sty m:val="p"/>
                </m:rPr>
                <m:t>)</m:t>
              </m:r>
            </m:num>
            <m:den>
              <m:r>
                <m:rPr>
                  <m:sty m:val="p"/>
                </m:rPr>
                <m:t>ln</m:t>
              </m:r>
              <m:r>
                <m:t>1</m:t>
              </m:r>
              <m:r>
                <m:rPr>
                  <m:sty m:val="p"/>
                </m:rPr>
                <m:t>,</m:t>
              </m:r>
              <m:r>
                <m:t>08</m:t>
              </m:r>
            </m:den>
          </m:f>
          <m:r>
            <m:rPr>
              <m:sty m:val="p"/>
            </m:rPr>
            <m:t>=</m:t>
          </m:r>
          <m:f>
            <m:fPr>
              <m:type m:val="bar"/>
            </m:fPr>
            <m:num>
              <m:r>
                <m:t>0</m:t>
              </m:r>
              <m:r>
                <m:rPr>
                  <m:sty m:val="p"/>
                </m:rPr>
                <m:t>,</m:t>
              </m:r>
              <m:r>
                <m:t>4901</m:t>
              </m:r>
            </m:num>
            <m:den>
              <m:r>
                <m:t>0</m:t>
              </m:r>
              <m:r>
                <m:rPr>
                  <m:sty m:val="p"/>
                </m:rPr>
                <m:t>,</m:t>
              </m:r>
              <m:r>
                <m:t>07696</m:t>
              </m:r>
            </m:den>
          </m:f>
          <m:r>
            <m:rPr>
              <m:sty m:val="p"/>
            </m:rPr>
            <m:t>=</m:t>
          </m:r>
          <m:r>
            <m:rPr>
              <m:sty m:val="b"/>
            </m:rPr>
            <m:t>6</m:t>
          </m:r>
          <m:r>
            <m:rPr>
              <m:sty m:val="b"/>
            </m:rPr>
            <m:t>,</m:t>
          </m:r>
          <m:r>
            <m:rPr>
              <m:sty m:val="b"/>
            </m:rPr>
            <m:t>37</m:t>
          </m:r>
          <m:r>
            <m:rPr>
              <m:sty m:val="b"/>
            </m:rPr>
            <m:t> </m:t>
          </m:r>
          <m:r>
            <m:rPr>
              <m:nor/>
              <m:sty m:val="p"/>
            </m:rPr>
            <m:t>tahun</m:t>
          </m:r>
        </m:oMath>
      </m:oMathPara>
    </w:p>
    <w:p>
      <w:pPr>
        <w:pStyle w:val="FirstParagraph"/>
      </w:pPr>
      <w:r>
        <w:rPr>
          <w:b/>
          <w:bCs/>
          <w:lang w:val="id"/>
        </w:rPr>
        <w:t xml:space="preserve">Biaya 1,75% per tahun menghapus 6,37 tahun pertumbuhan dari cakrawala 30 tahun Anda.</w:t>
      </w:r>
    </w:p>
    <w:p>
      <w:pPr>
        <w:pStyle w:val="BodyText"/>
      </w:pPr>
      <w:r>
        <w:rPr>
          <w:b/>
          <w:bCs/>
          <w:lang w:val="id"/>
        </w:rPr>
        <w:t xml:space="preserve">Langkah 3 — bandingkan dengan keputusan alokasi.</w:t>
      </w:r>
      <w:r>
        <w:rPr>
          <w:lang w:val="id"/>
        </w:rPr>
        <w:t xml:space="preserve"> </w:t>
      </w:r>
      <w:r>
        <w:rPr>
          <w:lang w:val="id"/>
        </w:rPr>
        <w:t xml:space="preserve">Selisih biaya antara 0,25% dan 1,75% adalah 1,5 pp per tahun — bernilai</w:t>
      </w:r>
      <w:r>
        <w:rPr>
          <w:lang w:val="id"/>
        </w:rPr>
        <w:t xml:space="preserve"> </w:t>
      </w:r>
      <w:r>
        <w:rPr>
          <w:b/>
          <w:bCs/>
          <w:lang w:val="id"/>
        </w:rPr>
        <w:t xml:space="preserve">Rp3,22 miliar</w:t>
      </w:r>
      <w:r>
        <w:rPr>
          <w:lang w:val="id"/>
        </w:rPr>
        <w:t xml:space="preserve"> </w:t>
      </w:r>
      <w:r>
        <w:rPr>
          <w:lang w:val="id"/>
        </w:rPr>
        <w:t xml:space="preserve">atas 30 tahun. Bandingkan dengan sumbangan Sharpe properti/REIT:</w:t>
      </w:r>
      <w:r>
        <w:rPr>
          <w:lang w:val="id"/>
        </w:rPr>
        <w:t xml:space="preserve"> </w:t>
      </w:r>
      <w:r>
        <w:rPr>
          <w:b/>
          <w:bCs/>
          <w:lang w:val="id"/>
        </w:rPr>
        <w:t xml:space="preserve">+0,0012.</w:t>
      </w:r>
    </w:p>
    <w:p>
      <w:pPr>
        <w:pStyle w:val="BodyText"/>
      </w:pPr>
      <w:r>
        <w:rPr>
          <w:b/>
          <w:bCs/>
          <w:lang w:val="id"/>
        </w:rPr>
        <w:t xml:space="preserve">Keputusan biaya berukuran ribuan kali lebih besar daripada keputusan alokasi yang biasa menyita seluruh waktu diskusi — dan ia pasti.</w:t>
      </w:r>
    </w:p>
    <w:bookmarkEnd w:id="25"/>
    <w:bookmarkStart w:id="26" w:name="bagian-b-anggaran-risiko-aktif"/>
    <w:p>
      <w:pPr>
        <w:pStyle w:val="Heading4"/>
      </w:pPr>
      <w:r>
        <w:rPr>
          <w:lang w:val="id"/>
        </w:rPr>
        <w:t xml:space="preserve">Bagian B — Anggaran risiko aktif</w:t>
      </w:r>
    </w:p>
    <w:p>
      <w:pPr>
        <w:pStyle w:val="FirstParagraph"/>
      </w:pPr>
      <w:r>
        <w:rPr>
          <w:b/>
          <w:bCs/>
          <w:lang w:val="id"/>
        </w:rPr>
        <w:t xml:space="preserve">Langkah 1 — hitung risiko aktif.</w:t>
      </w:r>
      <w:r>
        <w:rPr>
          <w:lang w:val="id"/>
        </w:rPr>
        <w:t xml:space="preserve"> </w:t>
      </w:r>
      <w:r>
        <w:rPr>
          <w:lang w:val="id"/>
        </w:rPr>
        <w:t xml:space="preserve">Satelit 10% dengan</w:t>
      </w:r>
      <w:r>
        <w:rPr>
          <w:lang w:val="id"/>
        </w:rPr>
        <w:t xml:space="preserve"> </w:t>
      </w:r>
      <w:r>
        <w:rPr>
          <w:i/>
          <w:iCs/>
          <w:lang w:val="id"/>
        </w:rPr>
        <w:t xml:space="preserve">tracking error</w:t>
      </w:r>
      <w:r>
        <w:rPr>
          <w:lang w:val="id"/>
        </w:rPr>
        <w:t xml:space="preserve"> </w:t>
      </w:r>
      <w:r>
        <w:rPr>
          <w:lang w:val="id"/>
        </w:rPr>
        <w:t xml:space="preserve">6%:</w:t>
      </w:r>
    </w:p>
    <w:p>
      <w:pPr>
        <w:pStyle w:val="BodyText"/>
      </w:pPr>
      <m:oMathPara>
        <m:oMathParaPr>
          <m:jc m:val="center"/>
        </m:oMathParaPr>
        <m:oMath>
          <m:r>
            <m:t>T</m:t>
          </m:r>
          <m:sSub>
            <m:e>
              <m:r>
                <m:t>E</m:t>
              </m:r>
            </m:e>
            <m:sub>
              <m:r>
                <m:rPr>
                  <m:nor/>
                  <m:sty m:val="p"/>
                </m:rPr>
                <m:t>portofolio</m:t>
              </m:r>
            </m:sub>
          </m:sSub>
          <m:r>
            <m:rPr>
              <m:sty m:val="p"/>
            </m:rPr>
            <m:t>=</m:t>
          </m:r>
          <m:r>
            <m:t>0</m:t>
          </m:r>
          <m:r>
            <m:rPr>
              <m:sty m:val="p"/>
            </m:rPr>
            <m:t>,</m:t>
          </m:r>
          <m:r>
            <m:t>10</m:t>
          </m:r>
          <m:r>
            <m:rPr>
              <m:sty m:val="p"/>
            </m:rPr>
            <m:t>×</m:t>
          </m:r>
          <m:r>
            <m:t>0</m:t>
          </m:r>
          <m:r>
            <m:rPr>
              <m:sty m:val="p"/>
            </m:rPr>
            <m:t>,</m:t>
          </m:r>
          <m:r>
            <m:t>06</m:t>
          </m:r>
          <m:r>
            <m:rPr>
              <m:sty m:val="p"/>
            </m:rPr>
            <m:t>=</m:t>
          </m:r>
          <m:r>
            <m:rPr>
              <m:sty m:val="b"/>
            </m:rPr>
            <m:t>0</m:t>
          </m:r>
          <m:r>
            <m:rPr>
              <m:sty m:val="b"/>
            </m:rPr>
            <m:t>,</m:t>
          </m:r>
          <m:r>
            <m:rPr>
              <m:sty m:val="b"/>
            </m:rPr>
            <m:t>60</m:t>
          </m:r>
          <m:r>
            <m:rPr>
              <m:sty m:val="b"/>
            </m:rPr>
            <m:t>%</m:t>
          </m:r>
        </m:oMath>
      </m:oMathPara>
    </w:p>
    <w:p>
      <w:pPr>
        <w:pStyle w:val="FirstParagraph"/>
      </w:pPr>
      <w:r>
        <w:rPr>
          <w:b/>
          <w:bCs/>
          <w:lang w:val="id"/>
        </w:rPr>
        <w:t xml:space="preserve">Langkah 2 — hitung</w:t>
      </w:r>
      <w:r>
        <w:rPr>
          <w:b/>
          <w:bCs/>
          <w:lang w:val="id"/>
        </w:rPr>
        <w:t xml:space="preserve"> </w:t>
      </w:r>
      <m:oMath>
        <m:r>
          <m:t>I</m:t>
        </m:r>
        <m:r>
          <m:t>R</m:t>
        </m:r>
      </m:oMath>
      <w:r>
        <w:rPr>
          <w:b/>
          <w:bCs/>
          <w:lang w:val="id"/>
        </w:rPr>
        <w:t xml:space="preserve"> </w:t>
      </w:r>
      <w:r>
        <w:rPr>
          <w:b/>
          <w:bCs/>
          <w:lang w:val="id"/>
        </w:rPr>
        <w:t xml:space="preserve">yang dibutuhkan</w:t>
      </w:r>
      <w:r>
        <w:rPr>
          <w:lang w:val="id"/>
        </w:rPr>
        <w:t xml:space="preserve"> </w:t>
      </w:r>
      <w:r>
        <w:rPr>
          <w:lang w:val="id"/>
        </w:rPr>
        <w:t xml:space="preserve">untuk alfa +0,5% pada tingkat portofolio:</w:t>
      </w:r>
    </w:p>
    <w:p>
      <w:pPr>
        <w:pStyle w:val="BodyText"/>
      </w:pPr>
      <m:oMathPara>
        <m:oMathParaPr>
          <m:jc m:val="center"/>
        </m:oMathParaPr>
        <m:oMath>
          <m:r>
            <m:t>I</m:t>
          </m:r>
          <m:r>
            <m:t>R</m:t>
          </m:r>
          <m:r>
            <m:rPr>
              <m:sty m:val="p"/>
            </m:rPr>
            <m:t>=</m:t>
          </m:r>
          <m:f>
            <m:fPr>
              <m:type m:val="bar"/>
            </m:fPr>
            <m:num>
              <m:r>
                <m:t>0</m:t>
              </m:r>
              <m:r>
                <m:rPr>
                  <m:sty m:val="p"/>
                </m:rPr>
                <m:t>,</m:t>
              </m:r>
              <m:r>
                <m:t>005</m:t>
              </m:r>
            </m:num>
            <m:den>
              <m:r>
                <m:t>0</m:t>
              </m:r>
              <m:r>
                <m:rPr>
                  <m:sty m:val="p"/>
                </m:rPr>
                <m:t>,</m:t>
              </m:r>
              <m:r>
                <m:t>006</m:t>
              </m:r>
            </m:den>
          </m:f>
          <m:r>
            <m:rPr>
              <m:sty m:val="p"/>
            </m:rPr>
            <m:t>=</m:t>
          </m:r>
          <m:r>
            <m:rPr>
              <m:sty m:val="b"/>
            </m:rPr>
            <m:t>0</m:t>
          </m:r>
          <m:r>
            <m:rPr>
              <m:sty m:val="b"/>
            </m:rPr>
            <m:t>,</m:t>
          </m:r>
          <m:r>
            <m:rPr>
              <m:sty m:val="b"/>
            </m:rPr>
            <m:t>83</m:t>
          </m:r>
        </m:oMath>
      </m:oMathPara>
    </w:p>
    <w:p>
      <w:pPr>
        <w:pStyle w:val="FirstParagraph"/>
      </w:pPr>
      <w:r>
        <w:rPr>
          <w:b/>
          <w:bCs/>
          <w:lang w:val="id"/>
        </w:rPr>
        <w:t xml:space="preserve">Langkah 3 — hitung waktu pembuktian.</w:t>
      </w:r>
    </w:p>
    <w:p>
      <w:pPr>
        <w:pStyle w:val="BodyText"/>
      </w:pPr>
      <m:oMathPara>
        <m:oMathParaPr>
          <m:jc m:val="center"/>
        </m:oMathParaPr>
        <m:oMath>
          <m:r>
            <m:t>t</m:t>
          </m:r>
          <m:r>
            <m:rPr>
              <m:sty m:val="p"/>
            </m:rPr>
            <m:t>=</m:t>
          </m:r>
          <m:r>
            <m:t>I</m:t>
          </m:r>
          <m:r>
            <m:t>R</m:t>
          </m:r>
          <m:rad>
            <m:radPr>
              <m:degHide m:val="on"/>
            </m:radPr>
            <m:deg/>
            <m:e>
              <m:r>
                <m:t>T</m:t>
              </m:r>
            </m:e>
          </m:rad>
          <m:r>
            <m:rPr>
              <m:sty m:val="p"/>
            </m:rPr>
            <m:t>=</m:t>
          </m:r>
          <m:r>
            <m:t>2</m:t>
          </m:r>
          <m:r>
            <m:t> </m:t>
          </m:r>
          <m:r>
            <m:rPr>
              <m:sty m:val="p"/>
            </m:rPr>
            <m:t>⇒</m:t>
          </m:r>
          <m:r>
            <m:t> </m:t>
          </m:r>
          <m:r>
            <m:t>T</m:t>
          </m:r>
          <m:r>
            <m:rPr>
              <m:sty m:val="p"/>
            </m:rPr>
            <m:t>=</m:t>
          </m:r>
          <m:sSup>
            <m:e>
              <m:d>
                <m:dPr>
                  <m:begChr m:val="("/>
                  <m:sepChr m:val=""/>
                  <m:endChr m:val=")"/>
                  <m:grow/>
                </m:dPr>
                <m:e>
                  <m:f>
                    <m:fPr>
                      <m:type m:val="bar"/>
                    </m:fPr>
                    <m:num>
                      <m:r>
                        <m:t>2</m:t>
                      </m:r>
                    </m:num>
                    <m:den>
                      <m:r>
                        <m:t>0</m:t>
                      </m:r>
                      <m:r>
                        <m:rPr>
                          <m:sty m:val="p"/>
                        </m:rPr>
                        <m:t>,</m:t>
                      </m:r>
                      <m:r>
                        <m:t>83</m:t>
                      </m:r>
                    </m:den>
                  </m:f>
                </m:e>
              </m:d>
            </m:e>
            <m:sup>
              <m:r>
                <m:t>2</m:t>
              </m:r>
            </m:sup>
          </m:sSup>
          <m:r>
            <m:rPr>
              <m:sty m:val="p"/>
            </m:rPr>
            <m:t>=</m:t>
          </m:r>
          <m:r>
            <m:rPr>
              <m:sty m:val="b"/>
            </m:rPr>
            <m:t>5</m:t>
          </m:r>
          <m:r>
            <m:rPr>
              <m:sty m:val="b"/>
            </m:rPr>
            <m:t>,</m:t>
          </m:r>
          <m:r>
            <m:rPr>
              <m:sty m:val="b"/>
            </m:rPr>
            <m:t>8</m:t>
          </m:r>
          <m:r>
            <m:rPr>
              <m:sty m:val="b"/>
            </m:rPr>
            <m:t> </m:t>
          </m:r>
          <m:r>
            <m:rPr>
              <m:nor/>
              <m:sty m:val="p"/>
            </m:rPr>
            <m:t>tahun</m:t>
          </m:r>
        </m:oMath>
      </m:oMathPara>
    </w:p>
    <w:p>
      <w:pPr>
        <w:pStyle w:val="FirstParagraph"/>
      </w:pPr>
      <w:r>
        <w:rPr>
          <w:b/>
          <w:bCs/>
          <w:lang w:val="id"/>
        </w:rPr>
        <w:t xml:space="preserve">Langkah 4 — bandingkan seluruh ukuran satelit.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w</m:t>
              </m:r>
            </m:oMath>
            <w:r>
              <w:rPr>
                <w:lang w:val="id"/>
              </w:rPr>
              <w:t xml:space="preserve"> </w:t>
            </w:r>
            <w:r>
              <w:rPr>
                <w:lang w:val="id"/>
              </w:rPr>
              <w:t xml:space="preserve">satelit</w:t>
            </w:r>
          </w:p>
        </w:tc>
        <w:tc>
          <w:tcPr/>
          <w:p>
            <w:pPr>
              <w:pStyle w:val="Compact"/>
              <w:jc w:val="right"/>
            </w:pPr>
            <m:oMath>
              <m:r>
                <m:t>T</m:t>
              </m:r>
              <m:r>
                <m:t>E</m:t>
              </m:r>
            </m:oMath>
            <w:r>
              <w:rPr>
                <w:lang w:val="id"/>
              </w:rPr>
              <w:t xml:space="preserve"> </w:t>
            </w:r>
            <w:r>
              <w:rPr>
                <w:lang w:val="id"/>
              </w:rPr>
              <w:t xml:space="preserve">portofolio</w:t>
            </w:r>
          </w:p>
        </w:tc>
        <w:tc>
          <w:tcPr/>
          <w:p>
            <w:pPr>
              <w:pStyle w:val="Compact"/>
              <w:jc w:val="right"/>
            </w:pPr>
            <m:oMath>
              <m:r>
                <m:t>I</m:t>
              </m:r>
              <m:r>
                <m:t>R</m:t>
              </m:r>
            </m:oMath>
            <w:r>
              <w:rPr>
                <w:lang w:val="id"/>
              </w:rPr>
              <w:t xml:space="preserve"> </w:t>
            </w:r>
            <w:r>
              <w:rPr>
                <w:lang w:val="id"/>
              </w:rPr>
              <w:t xml:space="preserve">dibutuhkan</w:t>
            </w:r>
          </w:p>
        </w:tc>
        <w:tc>
          <w:tcPr/>
          <w:p>
            <w:pPr>
              <w:pStyle w:val="Compact"/>
              <w:jc w:val="right"/>
            </w:pPr>
            <m:oMath>
              <m:r>
                <m:t>T</m:t>
              </m:r>
            </m:oMath>
            <w:r>
              <w:rPr>
                <w:lang w:val="id"/>
              </w:rPr>
              <w:t xml:space="preserve"> </w:t>
            </w:r>
            <w:r>
              <w:rPr>
                <w:lang w:val="id"/>
              </w:rPr>
              <w:t xml:space="preserve">pembuktian</w:t>
            </w:r>
          </w:p>
        </w:tc>
      </w:tr>
      <w:tr>
        <w:tc>
          <w:tcPr/>
          <w:p>
            <w:pPr>
              <w:pStyle w:val="Compact"/>
              <w:jc w:val="right"/>
            </w:pPr>
            <w:r>
              <w:rPr>
                <w:lang w:val="id"/>
              </w:rPr>
              <w:t xml:space="preserve">5%</w:t>
            </w:r>
          </w:p>
        </w:tc>
        <w:tc>
          <w:tcPr/>
          <w:p>
            <w:pPr>
              <w:pStyle w:val="Compact"/>
              <w:jc w:val="right"/>
            </w:pPr>
            <w:r>
              <w:rPr>
                <w:lang w:val="id"/>
              </w:rPr>
              <w:t xml:space="preserve">0,30%</w:t>
            </w:r>
          </w:p>
        </w:tc>
        <w:tc>
          <w:tcPr/>
          <w:p>
            <w:pPr>
              <w:pStyle w:val="Compact"/>
              <w:jc w:val="right"/>
            </w:pPr>
            <w:r>
              <w:rPr>
                <w:b/>
                <w:bCs/>
                <w:lang w:val="id"/>
              </w:rPr>
              <w:t xml:space="preserve">1,67</w:t>
            </w:r>
          </w:p>
        </w:tc>
        <w:tc>
          <w:tcPr/>
          <w:p>
            <w:pPr>
              <w:pStyle w:val="Compact"/>
              <w:jc w:val="right"/>
            </w:pPr>
            <w:r>
              <w:rPr>
                <w:lang w:val="id"/>
              </w:rPr>
              <w:t xml:space="preserve">1,4 thn</w:t>
            </w:r>
          </w:p>
        </w:tc>
      </w:tr>
      <w:tr>
        <w:tc>
          <w:tcPr/>
          <w:p>
            <w:pPr>
              <w:pStyle w:val="Compact"/>
              <w:jc w:val="right"/>
            </w:pPr>
            <w:r>
              <w:rPr>
                <w:lang w:val="id"/>
              </w:rPr>
              <w:t xml:space="preserve">10%</w:t>
            </w:r>
          </w:p>
        </w:tc>
        <w:tc>
          <w:tcPr/>
          <w:p>
            <w:pPr>
              <w:pStyle w:val="Compact"/>
              <w:jc w:val="right"/>
            </w:pPr>
            <w:r>
              <w:rPr>
                <w:lang w:val="id"/>
              </w:rPr>
              <w:t xml:space="preserve">0,60%</w:t>
            </w:r>
          </w:p>
        </w:tc>
        <w:tc>
          <w:tcPr/>
          <w:p>
            <w:pPr>
              <w:pStyle w:val="Compact"/>
              <w:jc w:val="right"/>
            </w:pPr>
            <w:r>
              <w:rPr>
                <w:lang w:val="id"/>
              </w:rPr>
              <w:t xml:space="preserve">0,83</w:t>
            </w:r>
          </w:p>
        </w:tc>
        <w:tc>
          <w:tcPr/>
          <w:p>
            <w:pPr>
              <w:pStyle w:val="Compact"/>
              <w:jc w:val="right"/>
            </w:pPr>
            <w:r>
              <w:rPr>
                <w:lang w:val="id"/>
              </w:rPr>
              <w:t xml:space="preserve">5,8 thn</w:t>
            </w:r>
          </w:p>
        </w:tc>
      </w:tr>
      <w:tr>
        <w:tc>
          <w:tcPr/>
          <w:p>
            <w:pPr>
              <w:pStyle w:val="Compact"/>
              <w:jc w:val="right"/>
            </w:pPr>
            <w:r>
              <w:rPr>
                <w:lang w:val="id"/>
              </w:rPr>
              <w:t xml:space="preserve">20%</w:t>
            </w:r>
          </w:p>
        </w:tc>
        <w:tc>
          <w:tcPr/>
          <w:p>
            <w:pPr>
              <w:pStyle w:val="Compact"/>
              <w:jc w:val="right"/>
            </w:pPr>
            <w:r>
              <w:rPr>
                <w:lang w:val="id"/>
              </w:rPr>
              <w:t xml:space="preserve">1,20%</w:t>
            </w:r>
          </w:p>
        </w:tc>
        <w:tc>
          <w:tcPr/>
          <w:p>
            <w:pPr>
              <w:pStyle w:val="Compact"/>
              <w:jc w:val="right"/>
            </w:pPr>
            <w:r>
              <w:rPr>
                <w:lang w:val="id"/>
              </w:rPr>
              <w:t xml:space="preserve">0,42</w:t>
            </w:r>
          </w:p>
        </w:tc>
        <w:tc>
          <w:tcPr/>
          <w:p>
            <w:pPr>
              <w:pStyle w:val="Compact"/>
              <w:jc w:val="right"/>
            </w:pPr>
            <w:r>
              <w:rPr>
                <w:lang w:val="id"/>
              </w:rPr>
              <w:t xml:space="preserve">23 thn</w:t>
            </w:r>
          </w:p>
        </w:tc>
      </w:tr>
      <w:tr>
        <w:tc>
          <w:tcPr/>
          <w:p>
            <w:pPr>
              <w:pStyle w:val="Compact"/>
              <w:jc w:val="right"/>
            </w:pPr>
            <w:r>
              <w:rPr>
                <w:lang w:val="id"/>
              </w:rPr>
              <w:t xml:space="preserve">50%</w:t>
            </w:r>
          </w:p>
        </w:tc>
        <w:tc>
          <w:tcPr/>
          <w:p>
            <w:pPr>
              <w:pStyle w:val="Compact"/>
              <w:jc w:val="right"/>
            </w:pPr>
            <w:r>
              <w:rPr>
                <w:lang w:val="id"/>
              </w:rPr>
              <w:t xml:space="preserve">3,00%</w:t>
            </w:r>
          </w:p>
        </w:tc>
        <w:tc>
          <w:tcPr/>
          <w:p>
            <w:pPr>
              <w:pStyle w:val="Compact"/>
              <w:jc w:val="right"/>
            </w:pPr>
            <w:r>
              <w:rPr>
                <w:b/>
                <w:bCs/>
                <w:lang w:val="id"/>
              </w:rPr>
              <w:t xml:space="preserve">0,17</w:t>
            </w:r>
          </w:p>
        </w:tc>
        <w:tc>
          <w:tcPr/>
          <w:p>
            <w:pPr>
              <w:pStyle w:val="Compact"/>
              <w:jc w:val="right"/>
            </w:pPr>
            <w:r>
              <w:rPr>
                <w:lang w:val="id"/>
              </w:rPr>
              <w:t xml:space="preserve">144 thn</w:t>
            </w:r>
          </w:p>
        </w:tc>
      </w:tr>
    </w:tbl>
    <w:p>
      <w:pPr>
        <w:pStyle w:val="BodyText"/>
      </w:pPr>
      <w:r>
        <w:rPr>
          <w:b/>
          <w:bCs/>
          <w:lang w:val="id"/>
        </w:rPr>
        <w:t xml:space="preserve">Langkah 5 — baca paradoksnya.</w:t>
      </w:r>
      <w:r>
        <w:rPr>
          <w:lang w:val="id"/>
        </w:rPr>
        <w:t xml:space="preserve"> </w:t>
      </w:r>
      <w:r>
        <w:rPr>
          <w:lang w:val="id"/>
        </w:rPr>
        <w:t xml:space="preserve">Satelit 5% membutuhkan</w:t>
      </w:r>
      <w:r>
        <w:rPr>
          <w:lang w:val="id"/>
        </w:rPr>
        <w:t xml:space="preserve"> </w:t>
      </w:r>
      <m:oMath>
        <m:r>
          <m:t>I</m:t>
        </m:r>
        <m:r>
          <m:t>R</m:t>
        </m:r>
        <m:r>
          <m:rPr>
            <m:sty m:val="p"/>
          </m:rPr>
          <m:t>=</m:t>
        </m:r>
        <m:r>
          <m:t>1</m:t>
        </m:r>
        <m:r>
          <m:rPr>
            <m:sty m:val="p"/>
          </m:rPr>
          <m:t>,</m:t>
        </m:r>
        <m:r>
          <m:t>67</m:t>
        </m:r>
      </m:oMath>
      <w:r>
        <w:rPr>
          <w:lang w:val="id"/>
        </w:rPr>
        <w:t xml:space="preserve"> </w:t>
      </w:r>
      <w:r>
        <w:rPr>
          <w:lang w:val="id"/>
        </w:rPr>
        <w:t xml:space="preserve">— tingkat keterampilan yang sangat jarang bertahan. Satelit 50% hanya membutuhkan</w:t>
      </w:r>
      <w:r>
        <w:rPr>
          <w:lang w:val="id"/>
        </w:rPr>
        <w:t xml:space="preserve"> </w:t>
      </w:r>
      <m:oMath>
        <m:r>
          <m:t>I</m:t>
        </m:r>
        <m:r>
          <m:t>R</m:t>
        </m:r>
        <m:r>
          <m:rPr>
            <m:sty m:val="p"/>
          </m:rPr>
          <m:t>=</m:t>
        </m:r>
        <m:r>
          <m:t>0</m:t>
        </m:r>
        <m:r>
          <m:rPr>
            <m:sty m:val="p"/>
          </m:rPr>
          <m:t>,</m:t>
        </m:r>
        <m:r>
          <m:t>17</m:t>
        </m:r>
      </m:oMath>
      <w:r>
        <w:rPr>
          <w:lang w:val="id"/>
        </w:rPr>
        <w:t xml:space="preserve"> </w:t>
      </w:r>
      <w:r>
        <w:rPr>
          <w:lang w:val="id"/>
        </w:rPr>
        <w:t xml:space="preserve">— tetapi membuktikannya memerlukan 144 tahun, sementara Anda menanggung risiko aktif 3% per tahun sepanjang waktu itu.</w:t>
      </w:r>
    </w:p>
    <w:p>
      <w:pPr>
        <w:pStyle w:val="BodyText"/>
      </w:pPr>
      <w:r>
        <w:rPr>
          <w:b/>
          <w:bCs/>
          <w:lang w:val="id"/>
        </w:rPr>
        <w:t xml:space="preserve">Langkah 6 — tambahkan biaya.</w:t>
      </w:r>
      <w:r>
        <w:rPr>
          <w:lang w:val="id"/>
        </w:rPr>
        <w:t xml:space="preserve"> </w:t>
      </w:r>
      <w:r>
        <w:rPr>
          <w:lang w:val="id"/>
        </w:rPr>
        <w:t xml:space="preserve">Bila satelit berbiaya 1,75% dibanding inti 0,10%, selisih biaya 1,65% harus ditutup lebih dahulu:</w:t>
      </w:r>
    </w:p>
    <w:p>
      <w:pPr>
        <w:pStyle w:val="BodyText"/>
      </w:pPr>
      <m:oMathPara>
        <m:oMathParaPr>
          <m:jc m:val="center"/>
        </m:oMathParaPr>
        <m:oMath>
          <m:r>
            <m:t>I</m:t>
          </m:r>
          <m:sSub>
            <m:e>
              <m:r>
                <m:t>R</m:t>
              </m:r>
            </m:e>
            <m:sub>
              <m:r>
                <m:rPr>
                  <m:nor/>
                  <m:sty m:val="p"/>
                </m:rPr>
                <m:t>impas</m:t>
              </m:r>
            </m:sub>
          </m:sSub>
          <m:r>
            <m:rPr>
              <m:sty m:val="p"/>
            </m:rPr>
            <m:t>=</m:t>
          </m:r>
          <m:f>
            <m:fPr>
              <m:type m:val="bar"/>
            </m:fPr>
            <m:num>
              <m:r>
                <m:t>0</m:t>
              </m:r>
              <m:r>
                <m:rPr>
                  <m:sty m:val="p"/>
                </m:rPr>
                <m:t>,</m:t>
              </m:r>
              <m:r>
                <m:t>0165</m:t>
              </m:r>
            </m:num>
            <m:den>
              <m:r>
                <m:t>0</m:t>
              </m:r>
              <m:r>
                <m:rPr>
                  <m:sty m:val="p"/>
                </m:rPr>
                <m:t>,</m:t>
              </m:r>
              <m:r>
                <m:t>06</m:t>
              </m:r>
            </m:den>
          </m:f>
          <m:r>
            <m:rPr>
              <m:sty m:val="p"/>
            </m:rPr>
            <m:t>=</m:t>
          </m:r>
          <m:r>
            <m:rPr>
              <m:sty m:val="b"/>
            </m:rPr>
            <m:t>0</m:t>
          </m:r>
          <m:r>
            <m:rPr>
              <m:sty m:val="b"/>
            </m:rPr>
            <m:t>,</m:t>
          </m:r>
          <m:r>
            <m:rPr>
              <m:sty m:val="b"/>
            </m:rPr>
            <m:t>275</m:t>
          </m:r>
        </m:oMath>
      </m:oMathPara>
    </w:p>
    <w:p>
      <w:pPr>
        <w:pStyle w:val="FirstParagraph"/>
      </w:pPr>
      <w:r>
        <w:rPr>
          <w:lang w:val="id"/>
        </w:rPr>
        <w:t xml:space="preserve">Total</w:t>
      </w:r>
      <w:r>
        <w:rPr>
          <w:lang w:val="id"/>
        </w:rPr>
        <w:t xml:space="preserve"> </w:t>
      </w:r>
      <m:oMath>
        <m:r>
          <m:t>I</m:t>
        </m:r>
        <m:r>
          <m:t>R</m:t>
        </m:r>
      </m:oMath>
      <w:r>
        <w:rPr>
          <w:lang w:val="id"/>
        </w:rPr>
        <w:t xml:space="preserve"> </w:t>
      </w:r>
      <w:r>
        <w:rPr>
          <w:lang w:val="id"/>
        </w:rPr>
        <w:t xml:space="preserve">yang dibutuhkan untuk menghasilkan alfa bersih +0,5% pada satelit 10%:</w:t>
      </w:r>
    </w:p>
    <w:p>
      <w:pPr>
        <w:pStyle w:val="BodyText"/>
      </w:pPr>
      <m:oMathPara>
        <m:oMathParaPr>
          <m:jc m:val="center"/>
        </m:oMathParaPr>
        <m:oMath>
          <m:r>
            <m:t>0</m:t>
          </m:r>
          <m:r>
            <m:rPr>
              <m:sty m:val="p"/>
            </m:rPr>
            <m:t>,</m:t>
          </m:r>
          <m:r>
            <m:t>83</m:t>
          </m:r>
          <m:r>
            <m:rPr>
              <m:sty m:val="p"/>
            </m:rPr>
            <m:t>+</m:t>
          </m:r>
          <m:r>
            <m:t>0</m:t>
          </m:r>
          <m:r>
            <m:rPr>
              <m:sty m:val="p"/>
            </m:rPr>
            <m:t>,</m:t>
          </m:r>
          <m:r>
            <m:t>275</m:t>
          </m:r>
          <m:r>
            <m:rPr>
              <m:sty m:val="p"/>
            </m:rPr>
            <m:t>=</m:t>
          </m:r>
          <m:r>
            <m:rPr>
              <m:sty m:val="b"/>
            </m:rPr>
            <m:t>1</m:t>
          </m:r>
          <m:r>
            <m:rPr>
              <m:sty m:val="b"/>
            </m:rPr>
            <m:t>,</m:t>
          </m:r>
          <m:r>
            <m:rPr>
              <m:sty m:val="b"/>
            </m:rPr>
            <m:t>105</m:t>
          </m:r>
        </m:oMath>
      </m:oMathPara>
    </w:p>
    <w:p>
      <w:pPr>
        <w:pStyle w:val="FirstParagraph"/>
      </w:pPr>
      <w:r>
        <w:rPr>
          <w:b/>
          <w:bCs/>
          <w:lang w:val="id"/>
        </w:rPr>
        <w:t xml:space="preserve">Rasio informasi 1,105 yang bertahan selama bertahun-tahun sangat jarang.</w:t>
      </w:r>
      <w:r>
        <w:rPr>
          <w:lang w:val="id"/>
        </w:rPr>
        <w:t xml:space="preserve"> </w:t>
      </w:r>
      <w:r>
        <w:rPr>
          <w:lang w:val="id"/>
        </w:rPr>
        <w:t xml:space="preserve">Ini perhitungan yang harus dilakukan</w:t>
      </w:r>
      <w:r>
        <w:rPr>
          <w:lang w:val="id"/>
        </w:rPr>
        <w:t xml:space="preserve"> </w:t>
      </w:r>
      <w:r>
        <w:rPr>
          <w:b/>
          <w:bCs/>
          <w:lang w:val="id"/>
        </w:rPr>
        <w:t xml:space="preserve">sebelum</w:t>
      </w:r>
      <w:r>
        <w:rPr>
          <w:lang w:val="id"/>
        </w:rPr>
        <w:t xml:space="preserve"> </w:t>
      </w:r>
      <w:r>
        <w:rPr>
          <w:lang w:val="id"/>
        </w:rPr>
        <w:t xml:space="preserve">mengalokasikan ke satelit mana pun, bukan sesudah.</w:t>
      </w:r>
    </w:p>
    <w:p>
      <w:pPr>
        <w:pStyle w:val="BodyText"/>
      </w:pPr>
      <w:r>
        <w:rPr>
          <w:b/>
          <w:bCs/>
          <w:lang w:val="id"/>
        </w:rPr>
        <w:t xml:space="preserve">Langkah 7 — peluang terlihat gagal.</w:t>
      </w:r>
      <w:r>
        <w:rPr>
          <w:lang w:val="id"/>
        </w:rPr>
        <w:t xml:space="preserve"> </w:t>
      </w:r>
      <w:r>
        <w:rPr>
          <w:lang w:val="id"/>
        </w:rPr>
        <w:t xml:space="preserve">Bahkan manajer dengan</w:t>
      </w:r>
      <w:r>
        <w:rPr>
          <w:lang w:val="id"/>
        </w:rPr>
        <w:t xml:space="preserve"> </w:t>
      </w:r>
      <m:oMath>
        <m:r>
          <m:t>I</m:t>
        </m:r>
        <m:r>
          <m:t>R</m:t>
        </m:r>
      </m:oMath>
      <w:r>
        <w:rPr>
          <w:lang w:val="id"/>
        </w:rPr>
        <w:t xml:space="preserve"> </w:t>
      </w:r>
      <w:r>
        <w:rPr>
          <w:lang w:val="id"/>
        </w:rPr>
        <w:t xml:space="preserve">sejati 0,4:</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Cakrawala</w:t>
            </w:r>
          </w:p>
        </w:tc>
        <w:tc>
          <w:tcPr/>
          <w:p>
            <w:pPr>
              <w:pStyle w:val="Compact"/>
              <w:jc w:val="right"/>
            </w:pPr>
            <w:r>
              <w:rPr>
                <w:lang w:val="id"/>
              </w:rPr>
              <w:t xml:space="preserve">Peluang mengungguli inti</w:t>
            </w:r>
          </w:p>
        </w:tc>
      </w:tr>
      <w:tr>
        <w:tc>
          <w:tcPr/>
          <w:p>
            <w:pPr>
              <w:pStyle w:val="Compact"/>
              <w:jc w:val="right"/>
            </w:pPr>
            <w:r>
              <w:rPr>
                <w:lang w:val="id"/>
              </w:rPr>
              <w:t xml:space="preserve">1 tahun</w:t>
            </w:r>
          </w:p>
        </w:tc>
        <w:tc>
          <w:tcPr/>
          <w:p>
            <w:pPr>
              <w:pStyle w:val="Compact"/>
              <w:jc w:val="right"/>
            </w:pPr>
            <w:r>
              <w:rPr>
                <w:lang w:val="id"/>
              </w:rPr>
              <w:t xml:space="preserve">66%</w:t>
            </w:r>
          </w:p>
        </w:tc>
      </w:tr>
      <w:tr>
        <w:tc>
          <w:tcPr/>
          <w:p>
            <w:pPr>
              <w:pStyle w:val="Compact"/>
              <w:jc w:val="right"/>
            </w:pPr>
            <w:r>
              <w:rPr>
                <w:lang w:val="id"/>
              </w:rPr>
              <w:t xml:space="preserve">3 tahun</w:t>
            </w:r>
          </w:p>
        </w:tc>
        <w:tc>
          <w:tcPr/>
          <w:p>
            <w:pPr>
              <w:pStyle w:val="Compact"/>
              <w:jc w:val="right"/>
            </w:pPr>
            <w:r>
              <w:rPr>
                <w:lang w:val="id"/>
              </w:rPr>
              <w:t xml:space="preserve">76%</w:t>
            </w:r>
          </w:p>
        </w:tc>
      </w:tr>
      <w:tr>
        <w:tc>
          <w:tcPr/>
          <w:p>
            <w:pPr>
              <w:pStyle w:val="Compact"/>
              <w:jc w:val="right"/>
            </w:pPr>
            <w:r>
              <w:rPr>
                <w:lang w:val="id"/>
              </w:rPr>
              <w:t xml:space="preserve">5 tahun</w:t>
            </w:r>
          </w:p>
        </w:tc>
        <w:tc>
          <w:tcPr/>
          <w:p>
            <w:pPr>
              <w:pStyle w:val="Compact"/>
              <w:jc w:val="right"/>
            </w:pPr>
            <w:r>
              <w:rPr>
                <w:lang w:val="id"/>
              </w:rPr>
              <w:t xml:space="preserve">81%</w:t>
            </w:r>
          </w:p>
        </w:tc>
      </w:tr>
      <w:tr>
        <w:tc>
          <w:tcPr/>
          <w:p>
            <w:pPr>
              <w:pStyle w:val="Compact"/>
              <w:jc w:val="right"/>
            </w:pPr>
            <w:r>
              <w:rPr>
                <w:lang w:val="id"/>
              </w:rPr>
              <w:t xml:space="preserve">10 tahun</w:t>
            </w:r>
          </w:p>
        </w:tc>
        <w:tc>
          <w:tcPr/>
          <w:p>
            <w:pPr>
              <w:pStyle w:val="Compact"/>
              <w:jc w:val="right"/>
            </w:pPr>
            <w:r>
              <w:rPr>
                <w:lang w:val="id"/>
              </w:rPr>
              <w:t xml:space="preserve">90%</w:t>
            </w:r>
          </w:p>
        </w:tc>
      </w:tr>
    </w:tbl>
    <w:p>
      <w:pPr>
        <w:pStyle w:val="BodyText"/>
      </w:pPr>
      <w:r>
        <w:rPr>
          <w:b/>
          <w:bCs/>
          <w:lang w:val="id"/>
        </w:rPr>
        <w:t xml:space="preserve">Ia akan tertinggal pada 19% periode lima tahun.</w:t>
      </w:r>
      <w:r>
        <w:rPr>
          <w:lang w:val="id"/>
        </w:rPr>
        <w:t xml:space="preserve"> </w:t>
      </w:r>
      <w:r>
        <w:rPr>
          <w:lang w:val="id"/>
        </w:rPr>
        <w:t xml:space="preserve">Kebijakan yang memecat satelit setelah tiga tahun buruk akan membuang keterampilan nyata pada 24% kasus.</w:t>
      </w:r>
    </w:p>
    <w:p>
      <w:r>
        <w:pict>
          <v:rect style="width:0;height:1.5pt" o:hralign="center" o:hrstd="t" o:hr="t"/>
        </w:pict>
      </w:r>
    </w:p>
    <w:bookmarkEnd w:id="26"/>
    <w:bookmarkEnd w:id="27"/>
    <w:bookmarkStart w:id="28" w:name="contoh-3-lokasi-aset"/>
    <w:p>
      <w:pPr>
        <w:pStyle w:val="Heading3"/>
      </w:pPr>
      <w:r>
        <w:rPr>
          <w:lang w:val="id"/>
        </w:rPr>
        <w:t xml:space="preserve">Contoh 3 — Lokasi aset</w:t>
      </w:r>
    </w:p>
    <w:p>
      <w:pPr>
        <w:pStyle w:val="FirstParagraph"/>
      </w:pPr>
      <w:r>
        <w:rPr>
          <w:b/>
          <w:bCs/>
          <w:lang w:val="id"/>
        </w:rPr>
        <w:t xml:space="preserve">Langkah 1 — susun kasusnya.</w:t>
      </w:r>
      <w:r>
        <w:rPr>
          <w:lang w:val="id"/>
        </w:rPr>
        <w:t xml:space="preserve"> </w:t>
      </w:r>
      <w:r>
        <w:rPr>
          <w:lang w:val="id"/>
        </w:rPr>
        <w:t xml:space="preserve">Dua aset Rp500.000.000 masing-masing, cakrawala 20 tahun:</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rPr>
                <w:lang w:val="id"/>
              </w:rPr>
              <w:t xml:space="preserve">Aset</w:t>
            </w:r>
          </w:p>
        </w:tc>
        <w:tc>
          <w:tcPr/>
          <w:p>
            <w:pPr>
              <w:pStyle w:val="Compact"/>
              <w:jc w:val="right"/>
            </w:pPr>
            <w:r>
              <w:rPr>
                <w:lang w:val="id"/>
              </w:rPr>
              <w:t xml:space="preserve">Imbal hasil</w:t>
            </w:r>
          </w:p>
        </w:tc>
        <w:tc>
          <w:tcPr/>
          <w:p>
            <w:pPr>
              <w:pStyle w:val="Compact"/>
              <w:jc w:val="right"/>
            </w:pPr>
            <w:r>
              <w:rPr>
                <w:lang w:val="id"/>
              </w:rPr>
              <w:t xml:space="preserve">Pajak efektif tahunan</w:t>
            </w:r>
          </w:p>
        </w:tc>
      </w:tr>
      <w:tr>
        <w:tc>
          <w:tcPr/>
          <w:p>
            <w:pPr>
              <w:pStyle w:val="Compact"/>
            </w:pPr>
            <w:r>
              <w:rPr>
                <w:lang w:val="id"/>
              </w:rPr>
              <w:t xml:space="preserve">Obligasi (kupon)</w:t>
            </w:r>
          </w:p>
        </w:tc>
        <w:tc>
          <w:tcPr/>
          <w:p>
            <w:pPr>
              <w:pStyle w:val="Compact"/>
              <w:jc w:val="right"/>
            </w:pPr>
            <w:r>
              <w:rPr>
                <w:lang w:val="id"/>
              </w:rPr>
              <w:t xml:space="preserve">6,5%</w:t>
            </w:r>
          </w:p>
        </w:tc>
        <w:tc>
          <w:tcPr/>
          <w:p>
            <w:pPr>
              <w:pStyle w:val="Compact"/>
              <w:jc w:val="right"/>
            </w:pPr>
            <w:r>
              <w:rPr>
                <w:lang w:val="id"/>
              </w:rPr>
              <w:t xml:space="preserve">10% (dipotong penuh tiap tahun)</w:t>
            </w:r>
          </w:p>
        </w:tc>
      </w:tr>
      <w:tr>
        <w:tc>
          <w:tcPr/>
          <w:p>
            <w:pPr>
              <w:pStyle w:val="Compact"/>
            </w:pPr>
            <w:r>
              <w:rPr>
                <w:lang w:val="id"/>
              </w:rPr>
              <w:t xml:space="preserve">Saham (sebagian besar keuntungan belum direalisasi)</w:t>
            </w:r>
          </w:p>
        </w:tc>
        <w:tc>
          <w:tcPr/>
          <w:p>
            <w:pPr>
              <w:pStyle w:val="Compact"/>
              <w:jc w:val="right"/>
            </w:pPr>
            <w:r>
              <w:rPr>
                <w:lang w:val="id"/>
              </w:rPr>
              <w:t xml:space="preserve">8,5%</w:t>
            </w:r>
          </w:p>
        </w:tc>
        <w:tc>
          <w:tcPr/>
          <w:p>
            <w:pPr>
              <w:pStyle w:val="Compact"/>
              <w:jc w:val="right"/>
            </w:pPr>
            <w:r>
              <w:rPr>
                <w:lang w:val="id"/>
              </w:rPr>
              <w:t xml:space="preserve">2% (efektif, karena pajak tertunda)</w:t>
            </w:r>
          </w:p>
        </w:tc>
      </w:tr>
    </w:tbl>
    <w:p>
      <w:pPr>
        <w:pStyle w:val="BodyText"/>
      </w:pPr>
      <w:r>
        <w:rPr>
          <w:lang w:val="id"/>
        </w:rPr>
        <w:t xml:space="preserve">Tersedia satu wadah efisien pajak yang cukup untuk</w:t>
      </w:r>
      <w:r>
        <w:rPr>
          <w:lang w:val="id"/>
        </w:rPr>
        <w:t xml:space="preserve"> </w:t>
      </w:r>
      <w:r>
        <w:rPr>
          <w:b/>
          <w:bCs/>
          <w:lang w:val="id"/>
        </w:rPr>
        <w:t xml:space="preserve">satu</w:t>
      </w:r>
      <w:r>
        <w:rPr>
          <w:lang w:val="id"/>
        </w:rPr>
        <w:t xml:space="preserve"> </w:t>
      </w:r>
      <w:r>
        <w:rPr>
          <w:lang w:val="id"/>
        </w:rPr>
        <w:t xml:space="preserve">aset.</w:t>
      </w:r>
    </w:p>
    <w:p>
      <w:pPr>
        <w:pStyle w:val="BodyText"/>
      </w:pPr>
      <w:r>
        <w:rPr>
          <w:b/>
          <w:bCs/>
          <w:lang w:val="id"/>
        </w:rPr>
        <w:t xml:space="preserve">Langkah 2 — hitung ketiga skenario.</w:t>
      </w:r>
    </w:p>
    <w:p>
      <w:pPr>
        <w:pStyle w:val="BodyText"/>
      </w:pPr>
      <m:oMathPara>
        <m:oMathParaPr>
          <m:jc m:val="center"/>
        </m:oMathParaPr>
        <m:oMath>
          <m:r>
            <m:t>V</m:t>
          </m:r>
          <m:r>
            <m:rPr>
              <m:sty m:val="p"/>
            </m:rPr>
            <m:t>=</m:t>
          </m:r>
          <m:r>
            <m:t>500.000</m:t>
          </m:r>
          <m:r>
            <m:t>.000</m:t>
          </m:r>
          <m:r>
            <m:rPr>
              <m:sty m:val="p"/>
            </m:rPr>
            <m:t>×</m:t>
          </m:r>
          <m:sSup>
            <m:e>
              <m:d>
                <m:dPr>
                  <m:begChr m:val="("/>
                  <m:sepChr m:val=""/>
                  <m:endChr m:val=")"/>
                  <m:grow/>
                </m:dPr>
                <m:e>
                  <m:r>
                    <m:t>1</m:t>
                  </m:r>
                  <m:r>
                    <m:rPr>
                      <m:sty m:val="p"/>
                    </m:rPr>
                    <m:t>+</m:t>
                  </m:r>
                  <m:r>
                    <m:t>r</m:t>
                  </m:r>
                  <m:r>
                    <m:rPr>
                      <m:sty m:val="p"/>
                    </m:rPr>
                    <m:t>(</m:t>
                  </m:r>
                  <m:r>
                    <m:t>1</m:t>
                  </m:r>
                  <m:r>
                    <m:rPr>
                      <m:sty m:val="p"/>
                    </m:rPr>
                    <m:t>−</m:t>
                  </m:r>
                  <m:r>
                    <m:t>τ</m:t>
                  </m:r>
                  <m:r>
                    <m:rPr>
                      <m:sty m:val="p"/>
                    </m:rPr>
                    <m:t>)</m:t>
                  </m:r>
                </m:e>
              </m:d>
            </m:e>
            <m:sup>
              <m:r>
                <m:t>20</m:t>
              </m:r>
            </m:sup>
          </m:sSup>
        </m:oMath>
      </m:oMathPara>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Skenario</w:t>
            </w:r>
          </w:p>
        </w:tc>
        <w:tc>
          <w:tcPr/>
          <w:p>
            <w:pPr>
              <w:pStyle w:val="Compact"/>
              <w:jc w:val="right"/>
            </w:pPr>
            <w:r>
              <w:rPr>
                <w:lang w:val="id"/>
              </w:rPr>
              <w:t xml:space="preserve">Obligasi</w:t>
            </w:r>
          </w:p>
        </w:tc>
        <w:tc>
          <w:tcPr/>
          <w:p>
            <w:pPr>
              <w:pStyle w:val="Compact"/>
              <w:jc w:val="right"/>
            </w:pPr>
            <w:r>
              <w:rPr>
                <w:lang w:val="id"/>
              </w:rPr>
              <w:t xml:space="preserve">Saham</w:t>
            </w:r>
          </w:p>
        </w:tc>
        <w:tc>
          <w:tcPr/>
          <w:p>
            <w:pPr>
              <w:pStyle w:val="Compact"/>
              <w:jc w:val="right"/>
            </w:pPr>
            <w:r>
              <w:rPr>
                <w:b/>
                <w:bCs/>
                <w:lang w:val="id"/>
              </w:rPr>
              <w:t xml:space="preserve">Total</w:t>
            </w:r>
          </w:p>
        </w:tc>
      </w:tr>
      <w:tr>
        <w:tc>
          <w:tcPr/>
          <w:p>
            <w:pPr>
              <w:pStyle w:val="Compact"/>
            </w:pPr>
            <w:r>
              <w:rPr>
                <w:lang w:val="id"/>
              </w:rPr>
              <w:t xml:space="preserve">Keduanya kena pajak</w:t>
            </w:r>
          </w:p>
        </w:tc>
        <w:tc>
          <w:tcPr/>
          <w:p>
            <w:pPr>
              <w:pStyle w:val="Compact"/>
              <w:jc w:val="right"/>
            </w:pPr>
            <w:r>
              <w:rPr>
                <w:lang w:val="id"/>
              </w:rPr>
              <w:t xml:space="preserve">Rp 1.558.788.709</w:t>
            </w:r>
          </w:p>
        </w:tc>
        <w:tc>
          <w:tcPr/>
          <w:p>
            <w:pPr>
              <w:pStyle w:val="Compact"/>
              <w:jc w:val="right"/>
            </w:pPr>
            <w:r>
              <w:rPr>
                <w:lang w:val="id"/>
              </w:rPr>
              <w:t xml:space="preserve">Rp 2.477.107.574</w:t>
            </w:r>
          </w:p>
        </w:tc>
        <w:tc>
          <w:tcPr/>
          <w:p>
            <w:pPr>
              <w:pStyle w:val="Compact"/>
              <w:jc w:val="right"/>
            </w:pPr>
            <w:r>
              <w:rPr>
                <w:b/>
                <w:bCs/>
                <w:lang w:val="id"/>
              </w:rPr>
              <w:t xml:space="preserve">Rp 4.035.896.284</w:t>
            </w:r>
          </w:p>
        </w:tc>
      </w:tr>
      <w:tr>
        <w:tc>
          <w:tcPr/>
          <w:p>
            <w:pPr>
              <w:pStyle w:val="Compact"/>
            </w:pPr>
            <w:r>
              <w:rPr>
                <w:b/>
                <w:bCs/>
                <w:lang w:val="id"/>
              </w:rPr>
              <w:t xml:space="preserve">Obligasi di wadah bebas pajak</w:t>
            </w:r>
          </w:p>
        </w:tc>
        <w:tc>
          <w:tcPr/>
          <w:p>
            <w:pPr>
              <w:pStyle w:val="Compact"/>
              <w:jc w:val="right"/>
            </w:pPr>
            <w:r>
              <w:rPr>
                <w:lang w:val="id"/>
              </w:rPr>
              <w:t xml:space="preserve">Rp 1.761.822.532</w:t>
            </w:r>
          </w:p>
        </w:tc>
        <w:tc>
          <w:tcPr/>
          <w:p>
            <w:pPr>
              <w:pStyle w:val="Compact"/>
              <w:jc w:val="right"/>
            </w:pPr>
            <w:r>
              <w:rPr>
                <w:lang w:val="id"/>
              </w:rPr>
              <w:t xml:space="preserve">Rp 2.477.107.574</w:t>
            </w:r>
          </w:p>
        </w:tc>
        <w:tc>
          <w:tcPr/>
          <w:p>
            <w:pPr>
              <w:pStyle w:val="Compact"/>
              <w:jc w:val="right"/>
            </w:pPr>
            <w:r>
              <w:rPr>
                <w:b/>
                <w:bCs/>
                <w:lang w:val="id"/>
              </w:rPr>
              <w:t xml:space="preserve">Rp 4.238.930.106</w:t>
            </w:r>
          </w:p>
        </w:tc>
      </w:tr>
      <w:tr>
        <w:tc>
          <w:tcPr/>
          <w:p>
            <w:pPr>
              <w:pStyle w:val="Compact"/>
            </w:pPr>
            <w:r>
              <w:rPr>
                <w:lang w:val="id"/>
              </w:rPr>
              <w:t xml:space="preserve">Saham di wadah bebas pajak</w:t>
            </w:r>
          </w:p>
        </w:tc>
        <w:tc>
          <w:tcPr/>
          <w:p>
            <w:pPr>
              <w:pStyle w:val="Compact"/>
              <w:jc w:val="right"/>
            </w:pPr>
            <w:r>
              <w:rPr>
                <w:lang w:val="id"/>
              </w:rPr>
              <w:t xml:space="preserve">Rp 1.558.788.709</w:t>
            </w:r>
          </w:p>
        </w:tc>
        <w:tc>
          <w:tcPr/>
          <w:p>
            <w:pPr>
              <w:pStyle w:val="Compact"/>
              <w:jc w:val="right"/>
            </w:pPr>
            <w:r>
              <w:rPr>
                <w:lang w:val="id"/>
              </w:rPr>
              <w:t xml:space="preserve">Rp 2.556.023.062</w:t>
            </w:r>
          </w:p>
        </w:tc>
        <w:tc>
          <w:tcPr/>
          <w:p>
            <w:pPr>
              <w:pStyle w:val="Compact"/>
              <w:jc w:val="right"/>
            </w:pPr>
            <w:r>
              <w:rPr>
                <w:b/>
                <w:bCs/>
                <w:lang w:val="id"/>
              </w:rPr>
              <w:t xml:space="preserve">Rp 4.114.811.772</w:t>
            </w:r>
          </w:p>
        </w:tc>
      </w:tr>
    </w:tbl>
    <w:p>
      <w:pPr>
        <w:pStyle w:val="BodyText"/>
      </w:pPr>
      <w:r>
        <w:rPr>
          <w:b/>
          <w:bCs/>
          <w:lang w:val="id"/>
        </w:rPr>
        <w:t xml:space="preserve">Langkah 3 — bandingkan.</w:t>
      </w:r>
    </w:p>
    <w:p>
      <w:pPr>
        <w:pStyle w:val="BodyText"/>
      </w:pPr>
      <m:oMathPara>
        <m:oMathParaPr>
          <m:jc m:val="center"/>
        </m:oMathParaPr>
        <m:oMath>
          <m:r>
            <m:rPr>
              <m:nor/>
              <m:sty m:val="p"/>
            </m:rPr>
            <m:t>Penempatan benar</m:t>
          </m:r>
          <m:r>
            <m:rPr>
              <m:sty m:val="p"/>
            </m:rPr>
            <m:t>−</m:t>
          </m:r>
          <m:r>
            <m:rPr>
              <m:nor/>
              <m:sty m:val="p"/>
            </m:rPr>
            <m:t>penempatan keliru</m:t>
          </m:r>
          <m:r>
            <m:rPr>
              <m:sty m:val="p"/>
            </m:rPr>
            <m:t>=</m:t>
          </m:r>
          <m:r>
            <m:t>4.238</m:t>
          </m:r>
          <m:r>
            <m:t>.930</m:t>
          </m:r>
          <m:r>
            <m:t>.106</m:t>
          </m:r>
          <m:r>
            <m:rPr>
              <m:sty m:val="p"/>
            </m:rPr>
            <m:t>−</m:t>
          </m:r>
          <m:r>
            <m:t>4.114</m:t>
          </m:r>
          <m:r>
            <m:t>.811</m:t>
          </m:r>
          <m:r>
            <m:t>.772</m:t>
          </m:r>
          <m:r>
            <m:rPr>
              <m:sty m:val="p"/>
            </m:rPr>
            <m:t>=</m:t>
          </m:r>
          <m:r>
            <m:rPr>
              <m:nor/>
              <m:sty m:val="p"/>
            </m:rPr>
            <m:t>Rp</m:t>
          </m:r>
          <m:r>
            <m:rPr>
              <m:sty m:val="b"/>
            </m:rPr>
            <m:t>124.118</m:t>
          </m:r>
          <m:r>
            <m:rPr>
              <m:sty m:val="b"/>
            </m:rPr>
            <m:t>.334</m:t>
          </m:r>
        </m:oMath>
      </m:oMathPara>
    </w:p>
    <w:p>
      <w:pPr>
        <w:pStyle w:val="FirstParagraph"/>
      </w:pPr>
      <w:r>
        <w:rPr>
          <w:b/>
          <w:bCs/>
          <w:lang w:val="id"/>
        </w:rPr>
        <w:t xml:space="preserve">Langkah 4 — terjemahkan ke imbal hasil tahunan.</w:t>
      </w:r>
    </w:p>
    <w:p>
      <w:pPr>
        <w:pStyle w:val="BodyText"/>
      </w:pPr>
      <m:oMathPara>
        <m:oMathParaPr>
          <m:jc m:val="center"/>
        </m:oMathParaPr>
        <m:oMath>
          <m:sSup>
            <m:e>
              <m:d>
                <m:dPr>
                  <m:begChr m:val="("/>
                  <m:sepChr m:val=""/>
                  <m:endChr m:val=")"/>
                  <m:grow/>
                </m:dPr>
                <m:e>
                  <m:f>
                    <m:fPr>
                      <m:type m:val="bar"/>
                    </m:fPr>
                    <m:num>
                      <m:r>
                        <m:t>4.238</m:t>
                      </m:r>
                      <m:r>
                        <m:t>.930</m:t>
                      </m:r>
                      <m:r>
                        <m:t>.106</m:t>
                      </m:r>
                    </m:num>
                    <m:den>
                      <m:r>
                        <m:t>4.114</m:t>
                      </m:r>
                      <m:r>
                        <m:t>.811</m:t>
                      </m:r>
                      <m:r>
                        <m:t>.772</m:t>
                      </m:r>
                    </m:den>
                  </m:f>
                </m:e>
              </m:d>
            </m:e>
            <m:sup>
              <m:r>
                <m:t>1</m:t>
              </m:r>
              <m:r>
                <m:rPr>
                  <m:sty m:val="p"/>
                </m:rPr>
                <m:t>/</m:t>
              </m:r>
              <m:r>
                <m:t>20</m:t>
              </m:r>
            </m:sup>
          </m:sSup>
          <m:r>
            <m:rPr>
              <m:sty m:val="p"/>
            </m:rPr>
            <m:t>−</m:t>
          </m:r>
          <m:r>
            <m:t>1</m:t>
          </m:r>
          <m:r>
            <m:rPr>
              <m:sty m:val="p"/>
            </m:rPr>
            <m:t>=</m:t>
          </m:r>
          <m:r>
            <m:rPr>
              <m:sty m:val="b"/>
            </m:rPr>
            <m:t>0</m:t>
          </m:r>
          <m:r>
            <m:rPr>
              <m:sty m:val="b"/>
            </m:rPr>
            <m:t>,</m:t>
          </m:r>
          <m:r>
            <m:rPr>
              <m:sty m:val="b"/>
            </m:rPr>
            <m:t>149</m:t>
          </m:r>
          <m:r>
            <m:rPr>
              <m:sty m:val="b"/>
            </m:rPr>
            <m:t> </m:t>
          </m:r>
          <m:r>
            <m:rPr>
              <m:nor/>
              <m:sty m:val="p"/>
            </m:rPr>
            <m:t>pp per tahun</m:t>
          </m:r>
        </m:oMath>
      </m:oMathPara>
    </w:p>
    <w:p>
      <w:pPr>
        <w:pStyle w:val="FirstParagraph"/>
      </w:pPr>
      <w:r>
        <w:rPr>
          <w:b/>
          <w:bCs/>
          <w:lang w:val="id"/>
        </w:rPr>
        <w:t xml:space="preserve">Langkah 5 — mengapa obligasi yang menang.</w:t>
      </w:r>
      <w:r>
        <w:rPr>
          <w:lang w:val="id"/>
        </w:rPr>
        <w:t xml:space="preserve"> </w:t>
      </w:r>
      <w:r>
        <w:rPr>
          <w:lang w:val="id"/>
        </w:rPr>
        <w:t xml:space="preserve">Obligasi kehilangan</w:t>
      </w:r>
      <w:r>
        <w:rPr>
          <w:lang w:val="id"/>
        </w:rPr>
        <w:t xml:space="preserve"> </w:t>
      </w:r>
      <m:oMath>
        <m:r>
          <m:t>6</m:t>
        </m:r>
        <m:r>
          <m:rPr>
            <m:sty m:val="p"/>
          </m:rPr>
          <m:t>,</m:t>
        </m:r>
        <m:r>
          <m:t>5</m:t>
        </m:r>
        <m:r>
          <m:rPr>
            <m:sty m:val="p"/>
          </m:rPr>
          <m:t>%</m:t>
        </m:r>
        <m:r>
          <m:rPr>
            <m:sty m:val="p"/>
          </m:rPr>
          <m:t>×</m:t>
        </m:r>
        <m:r>
          <m:t>10</m:t>
        </m:r>
        <m:r>
          <m:rPr>
            <m:sty m:val="p"/>
          </m:rPr>
          <m:t>%</m:t>
        </m:r>
        <m:r>
          <m:rPr>
            <m:sty m:val="p"/>
          </m:rPr>
          <m:t>=</m:t>
        </m:r>
        <m:r>
          <m:t>0</m:t>
        </m:r>
        <m:r>
          <m:rPr>
            <m:sty m:val="p"/>
          </m:rPr>
          <m:t>,</m:t>
        </m:r>
        <m:r>
          <m:t>65</m:t>
        </m:r>
      </m:oMath>
      <w:r>
        <w:rPr>
          <w:lang w:val="id"/>
        </w:rPr>
        <w:t xml:space="preserve"> </w:t>
      </w:r>
      <w:r>
        <w:rPr>
          <w:lang w:val="id"/>
        </w:rPr>
        <w:t xml:space="preserve">pp per tahun untuk pajak; saham hanya</w:t>
      </w:r>
      <w:r>
        <w:rPr>
          <w:lang w:val="id"/>
        </w:rPr>
        <w:t xml:space="preserve"> </w:t>
      </w:r>
      <m:oMath>
        <m:r>
          <m:t>8</m:t>
        </m:r>
        <m:r>
          <m:rPr>
            <m:sty m:val="p"/>
          </m:rPr>
          <m:t>,</m:t>
        </m:r>
        <m:r>
          <m:t>5</m:t>
        </m:r>
        <m:r>
          <m:rPr>
            <m:sty m:val="p"/>
          </m:rPr>
          <m:t>%</m:t>
        </m:r>
        <m:r>
          <m:rPr>
            <m:sty m:val="p"/>
          </m:rPr>
          <m:t>×</m:t>
        </m:r>
        <m:r>
          <m:t>2</m:t>
        </m:r>
        <m:r>
          <m:rPr>
            <m:sty m:val="p"/>
          </m:rPr>
          <m:t>%</m:t>
        </m:r>
        <m:r>
          <m:rPr>
            <m:sty m:val="p"/>
          </m:rPr>
          <m:t>=</m:t>
        </m:r>
        <m:r>
          <m:t>0</m:t>
        </m:r>
        <m:r>
          <m:rPr>
            <m:sty m:val="p"/>
          </m:rPr>
          <m:t>,</m:t>
        </m:r>
        <m:r>
          <m:t>17</m:t>
        </m:r>
      </m:oMath>
      <w:r>
        <w:rPr>
          <w:lang w:val="id"/>
        </w:rPr>
        <w:t xml:space="preserve"> </w:t>
      </w:r>
      <w:r>
        <w:rPr>
          <w:lang w:val="id"/>
        </w:rPr>
        <w:t xml:space="preserve">pp. </w:t>
      </w:r>
      <w:r>
        <w:rPr>
          <w:b/>
          <w:bCs/>
          <w:lang w:val="id"/>
        </w:rPr>
        <w:t xml:space="preserve">Menempatkan aset yang beban pajak tahunannya lebih besar di wadah yang melindunginya menghasilkan penghematan lebih besar.</w:t>
      </w:r>
    </w:p>
    <w:p>
      <w:pPr>
        <w:pStyle w:val="BodyText"/>
      </w:pPr>
      <w:r>
        <w:rPr>
          <w:lang w:val="id"/>
        </w:rPr>
        <w:t xml:space="preserve">Prinsip umumnya:</w:t>
      </w:r>
      <w:r>
        <w:rPr>
          <w:lang w:val="id"/>
        </w:rPr>
        <w:t xml:space="preserve"> </w:t>
      </w:r>
      <w:r>
        <w:rPr>
          <w:b/>
          <w:bCs/>
          <w:lang w:val="id"/>
        </w:rPr>
        <w:t xml:space="preserve">wadah efisien pajak paling bernilai bagi aset yang pajaknya tidak dapat ditunda.</w:t>
      </w:r>
      <w:r>
        <w:rPr>
          <w:lang w:val="id"/>
        </w:rPr>
        <w:t xml:space="preserve"> </w:t>
      </w:r>
      <w:r>
        <w:rPr>
          <w:lang w:val="id"/>
        </w:rPr>
        <w:t xml:space="preserve">Saham yang dipegang lama sudah menunda pajaknya sendiri.</w:t>
      </w:r>
    </w:p>
    <w:p>
      <w:pPr>
        <w:pStyle w:val="BodyText"/>
      </w:pPr>
      <w:r>
        <w:rPr>
          <w:b/>
          <w:bCs/>
          <w:lang w:val="id"/>
        </w:rPr>
        <w:t xml:space="preserve">Langkah 6 — bandingkan dengan keputusan lain.</w:t>
      </w:r>
      <w:r>
        <w:rPr>
          <w:lang w:val="id"/>
        </w:rPr>
        <w:t xml:space="preserve"> </w:t>
      </w:r>
      <w:r>
        <w:rPr>
          <w:lang w:val="id"/>
        </w:rPr>
        <w:t xml:space="preserve">0,149 pp per tahun, diperoleh</w:t>
      </w:r>
      <w:r>
        <w:rPr>
          <w:lang w:val="id"/>
        </w:rPr>
        <w:t xml:space="preserve"> </w:t>
      </w:r>
      <w:r>
        <w:rPr>
          <w:b/>
          <w:bCs/>
          <w:lang w:val="id"/>
        </w:rPr>
        <w:t xml:space="preserve">tanpa menambah risiko sama sekali</w:t>
      </w:r>
      <w:r>
        <w:rPr>
          <w:lang w:val="id"/>
        </w:rPr>
        <w:t xml:space="preserve">, dan</w:t>
      </w:r>
      <w:r>
        <w:rPr>
          <w:lang w:val="id"/>
        </w:rPr>
        <w:t xml:space="preserve"> </w:t>
      </w:r>
      <w:r>
        <w:rPr>
          <w:b/>
          <w:bCs/>
          <w:lang w:val="id"/>
        </w:rPr>
        <w:t xml:space="preserve">pasti</w:t>
      </w:r>
      <w:r>
        <w:rPr>
          <w:lang w:val="id"/>
        </w:rPr>
        <w:t xml:space="preserve">. Bandingkan dengan sumbangan Sharpe properti/REIT (+0,0012) yang bersifat probabilistik dan bergantung pada estimasi yang galat bakunya ±4,64 pp (L3.2).</w:t>
      </w:r>
    </w:p>
    <w:p>
      <w:pPr>
        <w:pStyle w:val="BodyText"/>
      </w:pPr>
      <w:r>
        <w:rPr>
          <w:b/>
          <w:bCs/>
          <w:lang w:val="id"/>
        </w:rPr>
        <w:t xml:space="preserve">Langkah 7 — peringatan wajib.</w:t>
      </w:r>
      <w:r>
        <w:rPr>
          <w:lang w:val="id"/>
        </w:rPr>
        <w:t xml:space="preserve"> </w:t>
      </w:r>
      <w:r>
        <w:rPr>
          <w:lang w:val="id"/>
        </w:rPr>
        <w:t xml:space="preserve">Perlakuan pajak berbeda antaryurisdiksi, antarinstrumen, dan berubah. Angka-angka ini</w:t>
      </w:r>
      <w:r>
        <w:rPr>
          <w:lang w:val="id"/>
        </w:rPr>
        <w:t xml:space="preserve"> </w:t>
      </w:r>
      <w:r>
        <w:rPr>
          <w:b/>
          <w:bCs/>
          <w:lang w:val="id"/>
        </w:rPr>
        <w:t xml:space="preserve">mengilustrasikan mekanisme, bukan memberikan panduan pajak.</w:t>
      </w:r>
      <w:r>
        <w:rPr>
          <w:lang w:val="id"/>
        </w:rPr>
        <w:t xml:space="preserve"> </w:t>
      </w:r>
      <w:r>
        <w:rPr>
          <w:lang w:val="id"/>
        </w:rPr>
        <w:t xml:space="preserve">Penerapan memerlukan konsultasi dengan pihak yang kompeten di bidang perpajakan.</w:t>
      </w:r>
    </w:p>
    <w:p>
      <w:r>
        <w:pict>
          <v:rect style="width:0;height:1.5pt" o:hralign="center" o:hrstd="t" o:hr="t"/>
        </w:pict>
      </w:r>
    </w:p>
    <w:bookmarkEnd w:id="28"/>
    <w:bookmarkStart w:id="29" w:name="contoh-4-menguji-strategi-ember"/>
    <w:p>
      <w:pPr>
        <w:pStyle w:val="Heading3"/>
      </w:pPr>
      <w:r>
        <w:rPr>
          <w:lang w:val="id"/>
        </w:rPr>
        <w:t xml:space="preserve">Contoh 4 — Menguji strategi ember</w:t>
      </w:r>
    </w:p>
    <w:p>
      <w:pPr>
        <w:pStyle w:val="FirstParagraph"/>
      </w:pPr>
      <w:r>
        <w:rPr>
          <w:b/>
          <w:bCs/>
          <w:lang w:val="id"/>
        </w:rPr>
        <w:t xml:space="preserve">Langkah 1 — rumuskan klaim yang diuji.</w:t>
      </w:r>
    </w:p>
    <w:p>
      <w:pPr>
        <w:pStyle w:val="BlockText"/>
      </w:pPr>
      <w:r>
        <w:rPr>
          <w:i/>
          <w:iCs/>
          <w:lang w:val="id"/>
        </w:rPr>
        <w:t xml:space="preserve">“Strategi ember membuat portofolio bertahan lebih lama karena Anda tidak perlu menjual saham saat pasar turun.”</w:t>
      </w:r>
    </w:p>
    <w:p>
      <w:pPr>
        <w:pStyle w:val="FirstParagraph"/>
      </w:pPr>
      <w:r>
        <w:rPr>
          <w:b/>
          <w:bCs/>
          <w:lang w:val="id"/>
        </w:rPr>
        <w:t xml:space="preserve">Langkah 2 — rancangan.</w:t>
      </w:r>
      <w:r>
        <w:rPr>
          <w:lang w:val="id"/>
        </w:rPr>
        <w:t xml:space="preserve"> </w:t>
      </w:r>
      <w:r>
        <w:rPr>
          <w:lang w:val="id"/>
        </w:rPr>
        <w:t xml:space="preserve">Portofolio Rp5.000.000.000, penarikan 4% tahun pertama naik 3%/tahun, cakrawala 30 tahun, 4.000 lintasan.</w:t>
      </w:r>
    </w:p>
    <w:p>
      <w:pPr>
        <w:pStyle w:val="Compact"/>
        <w:numPr>
          <w:ilvl w:val="0"/>
          <w:numId w:val="1008"/>
        </w:numPr>
      </w:pPr>
      <w:r>
        <w:rPr>
          <w:b/>
          <w:bCs/>
          <w:lang w:val="id"/>
        </w:rPr>
        <w:t xml:space="preserve">Imbal hasil total:</w:t>
      </w:r>
      <w:r>
        <w:rPr>
          <w:lang w:val="id"/>
        </w:rPr>
        <w:t xml:space="preserve"> </w:t>
      </w:r>
      <w:r>
        <w:rPr>
          <w:lang w:val="id"/>
        </w:rPr>
        <w:t xml:space="preserve">60/40, ditarik proporsional</w:t>
      </w:r>
    </w:p>
    <w:p>
      <w:pPr>
        <w:pStyle w:val="Compact"/>
        <w:numPr>
          <w:ilvl w:val="0"/>
          <w:numId w:val="1008"/>
        </w:numPr>
      </w:pPr>
      <w:r>
        <w:rPr>
          <w:b/>
          <w:bCs/>
          <w:lang w:val="id"/>
        </w:rPr>
        <w:t xml:space="preserve">Ember:</w:t>
      </w:r>
      <w:r>
        <w:rPr>
          <w:lang w:val="id"/>
        </w:rPr>
        <w:t xml:space="preserve"> </w:t>
      </w:r>
      <w:r>
        <w:rPr>
          <w:lang w:val="id"/>
        </w:rPr>
        <w:t xml:space="preserve">ember 1 = kebutuhan 5 tahun dalam obligasi; ember 2 = saham; isi ulang dari saham pada tahun ketika saham naik, sampai ember 1 kembali memuat 4 tahun kebutuhan</w:t>
      </w:r>
    </w:p>
    <w:p>
      <w:pPr>
        <w:pStyle w:val="FirstParagraph"/>
      </w:pPr>
      <w:r>
        <w:rPr>
          <w:b/>
          <w:bCs/>
          <w:lang w:val="id"/>
        </w:rPr>
        <w:t xml:space="preserve">Langkah 3 — hasil.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Pendekatan</w:t>
            </w:r>
          </w:p>
        </w:tc>
        <w:tc>
          <w:tcPr/>
          <w:p>
            <w:pPr>
              <w:pStyle w:val="Compact"/>
              <w:jc w:val="right"/>
            </w:pPr>
            <w:r>
              <w:rPr>
                <w:lang w:val="id"/>
              </w:rPr>
              <w:t xml:space="preserve">Gagal sebelum 30 tahun</w:t>
            </w:r>
          </w:p>
        </w:tc>
        <w:tc>
          <w:tcPr/>
          <w:p>
            <w:pPr>
              <w:pStyle w:val="Compact"/>
              <w:jc w:val="right"/>
            </w:pPr>
            <w:r>
              <w:rPr>
                <w:lang w:val="id"/>
              </w:rPr>
              <w:t xml:space="preserve">Umur rata-rata</w:t>
            </w:r>
          </w:p>
        </w:tc>
      </w:tr>
      <w:tr>
        <w:tc>
          <w:tcPr/>
          <w:p>
            <w:pPr>
              <w:pStyle w:val="Compact"/>
            </w:pPr>
            <w:r>
              <w:rPr>
                <w:lang w:val="id"/>
              </w:rPr>
              <w:t xml:space="preserve">Imbal hasil total</w:t>
            </w:r>
          </w:p>
        </w:tc>
        <w:tc>
          <w:tcPr/>
          <w:p>
            <w:pPr>
              <w:pStyle w:val="Compact"/>
              <w:jc w:val="right"/>
            </w:pPr>
            <w:r>
              <w:rPr>
                <w:b/>
                <w:bCs/>
                <w:lang w:val="id"/>
              </w:rPr>
              <w:t xml:space="preserve">13,90%</w:t>
            </w:r>
          </w:p>
        </w:tc>
        <w:tc>
          <w:tcPr/>
          <w:p>
            <w:pPr>
              <w:pStyle w:val="Compact"/>
              <w:jc w:val="right"/>
            </w:pPr>
            <w:r>
              <w:rPr>
                <w:lang w:val="id"/>
              </w:rPr>
              <w:t xml:space="preserve">29,2 tahun</w:t>
            </w:r>
          </w:p>
        </w:tc>
      </w:tr>
      <w:tr>
        <w:tc>
          <w:tcPr/>
          <w:p>
            <w:pPr>
              <w:pStyle w:val="Compact"/>
            </w:pPr>
            <w:r>
              <w:rPr>
                <w:b/>
                <w:bCs/>
                <w:lang w:val="id"/>
              </w:rPr>
              <w:t xml:space="preserve">Ember</w:t>
            </w:r>
          </w:p>
        </w:tc>
        <w:tc>
          <w:tcPr/>
          <w:p>
            <w:pPr>
              <w:pStyle w:val="Compact"/>
              <w:jc w:val="right"/>
            </w:pPr>
            <w:r>
              <w:rPr>
                <w:b/>
                <w:bCs/>
                <w:lang w:val="id"/>
              </w:rPr>
              <w:t xml:space="preserve">21,20%</w:t>
            </w:r>
          </w:p>
        </w:tc>
        <w:tc>
          <w:tcPr/>
          <w:p>
            <w:pPr>
              <w:pStyle w:val="Compact"/>
              <w:jc w:val="right"/>
            </w:pPr>
            <w:r>
              <w:rPr>
                <w:lang w:val="id"/>
              </w:rPr>
              <w:t xml:space="preserve">28,5 tahun</w:t>
            </w:r>
          </w:p>
        </w:tc>
      </w:tr>
    </w:tbl>
    <w:p>
      <w:pPr>
        <w:pStyle w:val="BodyText"/>
      </w:pPr>
      <w:r>
        <w:rPr>
          <w:b/>
          <w:bCs/>
          <w:lang w:val="id"/>
        </w:rPr>
        <w:t xml:space="preserve">Klaim tidak didukung. Strategi ember gagal 7,3 pp lebih sering.</w:t>
      </w:r>
    </w:p>
    <w:p>
      <w:pPr>
        <w:pStyle w:val="BodyText"/>
      </w:pPr>
      <w:r>
        <w:rPr>
          <w:b/>
          <w:bCs/>
          <w:lang w:val="id"/>
        </w:rPr>
        <w:t xml:space="preserve">Langkah 4 — diagnosis.</w:t>
      </w:r>
      <w:r>
        <w:rPr>
          <w:lang w:val="id"/>
        </w:rPr>
        <w:t xml:space="preserve"> </w:t>
      </w:r>
      <w:r>
        <w:rPr>
          <w:lang w:val="id"/>
        </w:rPr>
        <w:t xml:space="preserve">Memelihara ember aman berukuran lima tahun kebutuhan berarti memegang sekitar 20% portofolio secara permanen dalam aset berimbal hasil rendah. Atas 30 tahun, biaya kesempatan itu melampaui manfaat menghindari penjualan pada harga rendah.</w:t>
      </w:r>
    </w:p>
    <w:p>
      <w:pPr>
        <w:pStyle w:val="BodyText"/>
      </w:pPr>
      <w:r>
        <w:rPr>
          <w:b/>
          <w:bCs/>
          <w:lang w:val="id"/>
        </w:rPr>
        <w:t xml:space="preserve">Langkah 5 — nyatakan batas temuan ini dengan jujur.</w:t>
      </w:r>
      <w:r>
        <w:rPr>
          <w:lang w:val="id"/>
        </w:rPr>
        <w:t xml:space="preserve"> </w:t>
      </w:r>
      <w:r>
        <w:rPr>
          <w:lang w:val="id"/>
        </w:rPr>
        <w:t xml:space="preserve">Hasil ini bergantung pada</w:t>
      </w:r>
      <w:r>
        <w:rPr>
          <w:lang w:val="id"/>
        </w:rPr>
        <w:t xml:space="preserve"> </w:t>
      </w:r>
      <w:r>
        <w:rPr>
          <w:b/>
          <w:bCs/>
          <w:lang w:val="id"/>
        </w:rPr>
        <w:t xml:space="preserve">aturan pengisian ulang yang dipakai</w:t>
      </w:r>
      <w:r>
        <w:rPr>
          <w:lang w:val="id"/>
        </w:rPr>
        <w:t xml:space="preserve">; aturan lain menghasilkan angka lain. Yang tidak bergantung pada aturan:</w:t>
      </w:r>
      <w:r>
        <w:rPr>
          <w:lang w:val="id"/>
        </w:rPr>
        <w:t xml:space="preserve"> </w:t>
      </w:r>
      <w:r>
        <w:rPr>
          <w:b/>
          <w:bCs/>
          <w:lang w:val="id"/>
        </w:rPr>
        <w:t xml:space="preserve">strategi ember mengatur ulang aset yang sama menurut label horizon. Ia tidak menciptakan imbal hasil baru.</w:t>
      </w:r>
    </w:p>
    <w:p>
      <w:pPr>
        <w:pStyle w:val="BodyText"/>
      </w:pPr>
      <w:r>
        <w:rPr>
          <w:b/>
          <w:bCs/>
          <w:lang w:val="id"/>
        </w:rPr>
        <w:t xml:space="preserve">Langkah 6 — dan inilah bagian yang menentukan.</w:t>
      </w:r>
      <w:r>
        <w:rPr>
          <w:lang w:val="id"/>
        </w:rPr>
        <w:t xml:space="preserve"> </w:t>
      </w:r>
      <w:r>
        <w:rPr>
          <w:lang w:val="id"/>
        </w:rPr>
        <w:t xml:space="preserve">Nilai sejati strategi ember bersifat</w:t>
      </w:r>
      <w:r>
        <w:rPr>
          <w:lang w:val="id"/>
        </w:rPr>
        <w:t xml:space="preserve"> </w:t>
      </w:r>
      <w:r>
        <w:rPr>
          <w:b/>
          <w:bCs/>
          <w:lang w:val="id"/>
        </w:rPr>
        <w:t xml:space="preserve">perilaku.</w:t>
      </w:r>
    </w:p>
    <w:p>
      <w:pPr>
        <w:pStyle w:val="BodyText"/>
      </w:pPr>
      <w:r>
        <w:rPr>
          <w:lang w:val="id"/>
        </w:rPr>
        <w:t xml:space="preserve">L3.3 menetapkan bahwa risiko terbesar bagi sebuah rencana adalah pemiliknya berhenti menjalankannya. Investor yang dapat menunjuk ember 1 dan berkata</w:t>
      </w:r>
      <w:r>
        <w:rPr>
          <w:lang w:val="id"/>
        </w:rPr>
        <w:t xml:space="preserve"> </w:t>
      </w:r>
      <w:r>
        <w:rPr>
          <w:i/>
          <w:iCs/>
          <w:lang w:val="id"/>
        </w:rPr>
        <w:t xml:space="preserve">“kebutuhan lima tahun saya aman”</w:t>
      </w:r>
      <w:r>
        <w:rPr>
          <w:lang w:val="id"/>
        </w:rPr>
        <w:t xml:space="preserve"> </w:t>
      </w:r>
      <w:r>
        <w:rPr>
          <w:lang w:val="id"/>
        </w:rPr>
        <w:t xml:space="preserve">jauh lebih mungkin bertahan melewati drawdown 40%.</w:t>
      </w:r>
    </w:p>
    <w:p>
      <w:pPr>
        <w:pStyle w:val="BodyText"/>
      </w:pPr>
      <w:r>
        <w:rPr>
          <w:b/>
          <w:bCs/>
          <w:lang w:val="id"/>
        </w:rPr>
        <w:t xml:space="preserve">Langkah 7 — hitung pertukarannya.</w:t>
      </w:r>
      <w:r>
        <w:rPr>
          <w:lang w:val="id"/>
        </w:rPr>
        <w:t xml:space="preserve"> </w:t>
      </w:r>
      <w:r>
        <w:rPr>
          <w:lang w:val="id"/>
        </w:rPr>
        <w:t xml:space="preserve">Selisih 7,3 pp tingkat kegagalan adalah biaya yang dibayar. Pertanyaannya:</w:t>
      </w:r>
    </w:p>
    <w:p>
      <w:pPr>
        <w:pStyle w:val="BlockText"/>
      </w:pPr>
      <w:r>
        <w:rPr>
          <w:i/>
          <w:iCs/>
          <w:lang w:val="id"/>
        </w:rPr>
        <w:t xml:space="preserve">“Apakah strategi ember akan mencegah saya membuat satu keputusan panik dalam 30 tahun ke depan?”</w:t>
      </w:r>
    </w:p>
    <w:p>
      <w:pPr>
        <w:pStyle w:val="FirstParagraph"/>
      </w:pPr>
      <w:r>
        <w:rPr>
          <w:lang w:val="id"/>
        </w:rPr>
        <w:t xml:space="preserve">Bila ya, 7,3 pp adalah harga yang sangat murah — karena satu likuidasi panik pada titik terburuk drawdown jauh lebih merusak daripada itu.</w:t>
      </w:r>
    </w:p>
    <w:p>
      <w:pPr>
        <w:pStyle w:val="BodyText"/>
      </w:pPr>
      <w:r>
        <w:rPr>
          <w:lang w:val="id"/>
        </w:rPr>
        <w:t xml:space="preserve">Bila tidak — bila Anda telah membuktikan kepada diri sendiri bahwa Anda bertahan melewati drawdown besar — maka 7,3 pp adalah biaya yang sia-sia.</w:t>
      </w:r>
    </w:p>
    <w:p>
      <w:pPr>
        <w:pStyle w:val="BodyText"/>
      </w:pPr>
      <w:r>
        <w:rPr>
          <w:b/>
          <w:bCs/>
          <w:lang w:val="id"/>
        </w:rPr>
        <w:t xml:space="preserve">Langkah 8 — kenali polanya.</w:t>
      </w:r>
      <w:r>
        <w:rPr>
          <w:lang w:val="id"/>
        </w:rPr>
        <w:t xml:space="preserve"> </w:t>
      </w:r>
      <w:r>
        <w:rPr>
          <w:lang w:val="id"/>
        </w:rPr>
        <w:t xml:space="preserve">Ini ketiga kalinya pola yang sama muncul di Level 3:</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Alat</w:t>
            </w:r>
          </w:p>
        </w:tc>
        <w:tc>
          <w:tcPr/>
          <w:p>
            <w:pPr>
              <w:pStyle w:val="Compact"/>
            </w:pPr>
            <w:r>
              <w:rPr>
                <w:lang w:val="id"/>
              </w:rPr>
              <w:t xml:space="preserve">Yang dibeli</w:t>
            </w:r>
          </w:p>
        </w:tc>
        <w:tc>
          <w:tcPr/>
          <w:p>
            <w:pPr>
              <w:pStyle w:val="Compact"/>
            </w:pPr>
            <w:r>
              <w:rPr>
                <w:lang w:val="id"/>
              </w:rPr>
              <w:t xml:space="preserve">Yang dibayar</w:t>
            </w:r>
          </w:p>
        </w:tc>
      </w:tr>
      <w:tr>
        <w:tc>
          <w:tcPr/>
          <w:p>
            <w:pPr>
              <w:pStyle w:val="Compact"/>
            </w:pPr>
            <w:r>
              <w:rPr>
                <w:lang w:val="id"/>
              </w:rPr>
              <w:t xml:space="preserve">Penyeimbangan ulang (L3.2 §4.6)</w:t>
            </w:r>
          </w:p>
        </w:tc>
        <w:tc>
          <w:tcPr/>
          <w:p>
            <w:pPr>
              <w:pStyle w:val="Compact"/>
            </w:pPr>
            <w:r>
              <w:rPr>
                <w:lang w:val="id"/>
              </w:rPr>
              <w:t xml:space="preserve">Pengendalian risiko</w:t>
            </w:r>
          </w:p>
        </w:tc>
        <w:tc>
          <w:tcPr/>
          <w:p>
            <w:pPr>
              <w:pStyle w:val="Compact"/>
            </w:pPr>
            <w:r>
              <w:rPr>
                <w:lang w:val="id"/>
              </w:rPr>
              <w:t xml:space="preserve">CAGR lebih rendah</w:t>
            </w:r>
          </w:p>
        </w:tc>
      </w:tr>
      <w:tr>
        <w:tc>
          <w:tcPr/>
          <w:p>
            <w:pPr>
              <w:pStyle w:val="Compact"/>
            </w:pPr>
            <w:r>
              <w:rPr>
                <w:lang w:val="id"/>
              </w:rPr>
              <w:t xml:space="preserve">Penargetan volatilitas (L3.3 §4.7)</w:t>
            </w:r>
          </w:p>
        </w:tc>
        <w:tc>
          <w:tcPr/>
          <w:p>
            <w:pPr>
              <w:pStyle w:val="Compact"/>
            </w:pPr>
            <w:r>
              <w:rPr>
                <w:lang w:val="id"/>
              </w:rPr>
              <w:t xml:space="preserve">Drawdown lebih kecil</w:t>
            </w:r>
          </w:p>
        </w:tc>
        <w:tc>
          <w:tcPr/>
          <w:p>
            <w:pPr>
              <w:pStyle w:val="Compact"/>
            </w:pPr>
            <w:r>
              <w:rPr>
                <w:lang w:val="id"/>
              </w:rPr>
              <w:t xml:space="preserve">0,631 pp/tahun</w:t>
            </w:r>
          </w:p>
        </w:tc>
      </w:tr>
      <w:tr>
        <w:tc>
          <w:tcPr/>
          <w:p>
            <w:pPr>
              <w:pStyle w:val="Compact"/>
            </w:pPr>
            <w:r>
              <w:rPr>
                <w:b/>
                <w:bCs/>
                <w:lang w:val="id"/>
              </w:rPr>
              <w:t xml:space="preserve">Strategi ember (modul ini)</w:t>
            </w:r>
          </w:p>
        </w:tc>
        <w:tc>
          <w:tcPr/>
          <w:p>
            <w:pPr>
              <w:pStyle w:val="Compact"/>
            </w:pPr>
            <w:r>
              <w:rPr>
                <w:b/>
                <w:bCs/>
                <w:lang w:val="id"/>
              </w:rPr>
              <w:t xml:space="preserve">Ketenangan perilaku</w:t>
            </w:r>
          </w:p>
        </w:tc>
        <w:tc>
          <w:tcPr/>
          <w:p>
            <w:pPr>
              <w:pStyle w:val="Compact"/>
            </w:pPr>
            <w:r>
              <w:rPr>
                <w:b/>
                <w:bCs/>
                <w:lang w:val="id"/>
              </w:rPr>
              <w:t xml:space="preserve">7,3 pp tingkat kegagalan</w:t>
            </w:r>
          </w:p>
        </w:tc>
      </w:tr>
    </w:tbl>
    <w:p>
      <w:pPr>
        <w:pStyle w:val="BodyText"/>
      </w:pPr>
      <w:r>
        <w:rPr>
          <w:b/>
          <w:bCs/>
          <w:lang w:val="id"/>
        </w:rPr>
        <w:t xml:space="preserve">Ketiganya adalah alat disiplin yang dibayar dengan imbal hasil. Tidak satu pun menciptakan imbal hasil.</w:t>
      </w:r>
      <w:r>
        <w:rPr>
          <w:lang w:val="id"/>
        </w:rPr>
        <w:t xml:space="preserve"> </w:t>
      </w:r>
      <w:r>
        <w:rPr>
          <w:lang w:val="id"/>
        </w:rPr>
        <w:t xml:space="preserve">Mengenali pola ini adalah salah satu keluaran terpenting Level 3.</w:t>
      </w:r>
    </w:p>
    <w:p>
      <w:r>
        <w:pict>
          <v:rect style="width:0;height:1.5pt" o:hralign="center" o:hrstd="t" o:hr="t"/>
        </w:pict>
      </w:r>
    </w:p>
    <w:bookmarkEnd w:id="29"/>
    <w:bookmarkEnd w:id="30"/>
    <w:bookmarkStart w:id="38" w:name="lembar-kerja-peserta"/>
    <w:p>
      <w:pPr>
        <w:pStyle w:val="Heading2"/>
      </w:pPr>
      <w:r>
        <w:rPr>
          <w:lang w:val="id"/>
        </w:rPr>
        <w:t xml:space="preserve">6. Lembar Kerja Peserta</w:t>
      </w:r>
    </w:p>
    <w:bookmarkStart w:id="31" w:name="Xe4eab7b6ec37bcd7f69d1fdef1a70a8e744bd41"/>
    <w:p>
      <w:pPr>
        <w:pStyle w:val="Heading3"/>
      </w:pPr>
      <w:r>
        <w:rPr>
          <w:lang w:val="id"/>
        </w:rPr>
        <w:t xml:space="preserve">Bagian A — Uji tinggalkan-satu atas semesta Anda</w:t>
      </w:r>
    </w:p>
    <w:tbl>
      <w:tblPr>
        <w:tblStyle w:val="Table"/>
        <w:tblW w:type="pct" w:w="5000"/>
        <w:tblLayout w:type="fixed"/>
        <w:tblLook w:firstRow="1" w:lastRow="0" w:firstColumn="0" w:lastColumn="0" w:noHBand="0" w:noVBand="0" w:val="0020"/>
      </w:tblPr>
      <w:tblGrid>
        <w:gridCol w:w="1697"/>
        <w:gridCol w:w="2262"/>
        <w:gridCol w:w="2262"/>
        <w:gridCol w:w="1697"/>
      </w:tblGrid>
      <w:tr>
        <w:trPr>
          <w:tblHeader w:val="on"/>
        </w:trPr>
        <w:tc>
          <w:tcPr/>
          <w:p>
            <w:pPr>
              <w:pStyle w:val="Compact"/>
            </w:pPr>
            <w:r>
              <w:rPr>
                <w:lang w:val="id"/>
              </w:rPr>
              <w:t xml:space="preserve">Kelas aset</w:t>
            </w:r>
          </w:p>
        </w:tc>
        <w:tc>
          <w:tcPr/>
          <w:p>
            <w:pPr>
              <w:pStyle w:val="Compact"/>
              <w:jc w:val="right"/>
            </w:pPr>
            <w:r>
              <w:rPr>
                <w:lang w:val="id"/>
              </w:rPr>
              <w:t xml:space="preserve">Sharpe</w:t>
            </w:r>
            <w:r>
              <w:rPr>
                <w:lang w:val="id"/>
              </w:rPr>
              <w:t xml:space="preserve"> </w:t>
            </w:r>
            <w:r>
              <w:rPr>
                <w:b/>
                <w:bCs/>
                <w:lang w:val="id"/>
              </w:rPr>
              <w:t xml:space="preserve">tanpa</w:t>
            </w:r>
            <w:r>
              <w:rPr>
                <w:lang w:val="id"/>
              </w:rPr>
              <w:t xml:space="preserve"> </w:t>
            </w:r>
            <w:r>
              <w:rPr>
                <w:lang w:val="id"/>
              </w:rPr>
              <w:t xml:space="preserve">kelas ini</w:t>
            </w:r>
          </w:p>
        </w:tc>
        <w:tc>
          <w:tcPr/>
          <w:p>
            <w:pPr>
              <w:pStyle w:val="Compact"/>
              <w:jc w:val="right"/>
            </w:pPr>
            <w:r>
              <w:rPr>
                <w:lang w:val="id"/>
              </w:rPr>
              <w:t xml:space="preserve">Sumbangan</w:t>
            </w:r>
          </w:p>
        </w:tc>
        <w:tc>
          <w:tcPr/>
          <w:p>
            <w:pPr>
              <w:pStyle w:val="Compact"/>
            </w:pPr>
            <w:r>
              <w:rPr>
                <w:lang w:val="id"/>
              </w:rPr>
              <w:t xml:space="preserve">Lolos kriteria §4.1.3?</w:t>
            </w:r>
          </w:p>
        </w:tc>
      </w:tr>
      <w:tr>
        <w:tc>
          <w:tcPr/>
          <w:p>
            <w:pPr>
              <w:pStyle w:val="Compact"/>
            </w:pPr>
          </w:p>
        </w:tc>
        <w:tc>
          <w:tcPr/>
          <w:p>
            <w:pPr>
              <w:pStyle w:val="Compact"/>
            </w:pPr>
          </w:p>
        </w:tc>
        <w:tc>
          <w:tcPr/>
          <w:p>
            <w:pPr>
              <w:pStyle w:val="Compact"/>
            </w:pPr>
          </w:p>
        </w:tc>
        <w:tc>
          <w:tcPr/>
          <w:p>
            <w:pPr>
              <w:pStyle w:val="Compact"/>
            </w:pPr>
            <w:r>
              <w:rPr>
                <w:lang w:val="id"/>
              </w:rPr>
              <w:t xml:space="preserve">☐</w:t>
            </w:r>
          </w:p>
        </w:tc>
      </w:tr>
    </w:tbl>
    <w:p>
      <w:pPr>
        <w:pStyle w:val="Compact"/>
        <w:numPr>
          <w:ilvl w:val="0"/>
          <w:numId w:val="1009"/>
        </w:numPr>
      </w:pPr>
      <w:r>
        <w:rPr>
          <w:lang w:val="id"/>
        </w:rPr>
        <w:t xml:space="preserve">Sharpe portofolio penuh: ____</w:t>
      </w:r>
    </w:p>
    <w:p>
      <w:pPr>
        <w:pStyle w:val="Compact"/>
        <w:numPr>
          <w:ilvl w:val="0"/>
          <w:numId w:val="1009"/>
        </w:numPr>
      </w:pPr>
      <w:r>
        <w:rPr>
          <w:lang w:val="id"/>
        </w:rPr>
        <w:t xml:space="preserve">Kelas dengan sumbangan &lt; 0,005: ____</w:t>
      </w:r>
    </w:p>
    <w:p>
      <w:pPr>
        <w:pStyle w:val="Compact"/>
        <w:numPr>
          <w:ilvl w:val="0"/>
          <w:numId w:val="1009"/>
        </w:numPr>
      </w:pPr>
      <w:r>
        <w:rPr>
          <w:b/>
          <w:bCs/>
          <w:lang w:val="id"/>
        </w:rPr>
        <w:t xml:space="preserve">Kelas yang saya keluarkan:</w:t>
      </w:r>
      <w:r>
        <w:rPr>
          <w:lang w:val="id"/>
        </w:rPr>
        <w:t xml:space="preserve"> </w:t>
      </w:r>
      <w:r>
        <w:rPr>
          <w:lang w:val="id"/>
        </w:rPr>
        <w:t xml:space="preserve">____</w:t>
      </w:r>
    </w:p>
    <w:p>
      <w:pPr>
        <w:pStyle w:val="Compact"/>
        <w:numPr>
          <w:ilvl w:val="0"/>
          <w:numId w:val="1009"/>
        </w:numPr>
      </w:pPr>
      <w:r>
        <w:rPr>
          <w:lang w:val="id"/>
        </w:rPr>
        <w:t xml:space="preserve">Kelas yang saya pertahankan meski sumbangannya kecil, dan</w:t>
      </w:r>
      <w:r>
        <w:rPr>
          <w:lang w:val="id"/>
        </w:rPr>
        <w:t xml:space="preserve"> </w:t>
      </w:r>
      <w:r>
        <w:rPr>
          <w:b/>
          <w:bCs/>
          <w:lang w:val="id"/>
        </w:rPr>
        <w:t xml:space="preserve">fungsi tertulisnya</w:t>
      </w:r>
      <w:r>
        <w:rPr>
          <w:lang w:val="id"/>
        </w:rPr>
        <w:t xml:space="preserve">: ____</w:t>
      </w:r>
    </w:p>
    <w:bookmarkEnd w:id="31"/>
    <w:bookmarkStart w:id="32" w:name="X96e02a11076a39ac6950f4fe7ddeb4db5402907"/>
    <w:p>
      <w:pPr>
        <w:pStyle w:val="Heading3"/>
      </w:pPr>
      <w:r>
        <w:rPr>
          <w:lang w:val="id"/>
        </w:rPr>
        <w:t xml:space="preserve">Bagian B — Berapa imbal hasil yang dibutuhkan aset bervolatilitas tinggi</w:t>
      </w:r>
    </w:p>
    <w:p>
      <w:pPr>
        <w:pStyle w:val="FirstParagraph"/>
      </w:pPr>
      <w:r>
        <w:rPr>
          <w:lang w:val="id"/>
        </w:rPr>
        <w:t xml:space="preserve">Untuk kelas aset dengan</w:t>
      </w:r>
      <w:r>
        <w:rPr>
          <w:lang w:val="id"/>
        </w:rPr>
        <w:t xml:space="preserve"> </w:t>
      </w:r>
      <m:oMath>
        <m:r>
          <m:t>σ</m:t>
        </m:r>
      </m:oMath>
      <w:r>
        <w:rPr>
          <w:lang w:val="id"/>
        </w:rPr>
        <w:t xml:space="preserve"> </w:t>
      </w:r>
      <w:r>
        <w:rPr>
          <w:lang w:val="id"/>
        </w:rPr>
        <w:t xml:space="preserve">= ____%:</w:t>
      </w:r>
    </w:p>
    <w:p>
      <w:pPr>
        <w:pStyle w:val="Compact"/>
        <w:numPr>
          <w:ilvl w:val="0"/>
          <w:numId w:val="1010"/>
        </w:numPr>
      </w:pPr>
      <w:r>
        <w:rPr>
          <w:lang w:val="id"/>
        </w:rPr>
        <w:t xml:space="preserve">Sharpe mandirinya pada</w:t>
      </w:r>
      <w:r>
        <w:rPr>
          <w:lang w:val="id"/>
        </w:rPr>
        <w:t xml:space="preserve"> </w:t>
      </w:r>
      <m:oMath>
        <m:r>
          <m:t>μ</m:t>
        </m:r>
      </m:oMath>
      <w:r>
        <w:rPr>
          <w:lang w:val="id"/>
        </w:rPr>
        <w:t xml:space="preserve"> </w:t>
      </w:r>
      <w:r>
        <w:rPr>
          <w:lang w:val="id"/>
        </w:rPr>
        <w:t xml:space="preserve">saat ini =</w:t>
      </w:r>
      <w:r>
        <w:rPr>
          <w:lang w:val="id"/>
        </w:rPr>
        <w:t xml:space="preserve"> </w:t>
      </w:r>
      <m:oMath>
        <m:r>
          <m:rPr>
            <m:sty m:val="p"/>
          </m:rPr>
          <m:t>(</m:t>
        </m:r>
        <m:r>
          <m:t>μ</m:t>
        </m:r>
        <m:r>
          <m:rPr>
            <m:sty m:val="p"/>
          </m:rPr>
          <m:t>−</m:t>
        </m:r>
        <m:sSub>
          <m:e>
            <m:r>
              <m:t>r</m:t>
            </m:r>
          </m:e>
          <m:sub>
            <m:r>
              <m:t>f</m:t>
            </m:r>
          </m:sub>
        </m:sSub>
        <m:r>
          <m:rPr>
            <m:sty m:val="p"/>
          </m:rPr>
          <m:t>)</m:t>
        </m:r>
        <m:r>
          <m:rPr>
            <m:sty m:val="p"/>
          </m:rPr>
          <m:t>/</m:t>
        </m:r>
        <m:r>
          <m:t>σ</m:t>
        </m:r>
      </m:oMath>
      <w:r>
        <w:rPr>
          <w:lang w:val="id"/>
        </w:rPr>
        <w:t xml:space="preserve"> </w:t>
      </w:r>
      <w:r>
        <w:rPr>
          <w:lang w:val="id"/>
        </w:rPr>
        <w:t xml:space="preserve">= ____</w:t>
      </w:r>
    </w:p>
    <w:p>
      <w:pPr>
        <w:pStyle w:val="Compact"/>
        <w:numPr>
          <w:ilvl w:val="0"/>
          <w:numId w:val="1010"/>
        </w:numPr>
      </w:pPr>
      <w:r>
        <w:rPr>
          <w:lang w:val="id"/>
        </w:rPr>
        <w:t xml:space="preserve">Sharpe portofolio saya = ____</w:t>
      </w:r>
    </w:p>
    <w:p>
      <w:pPr>
        <w:pStyle w:val="Compact"/>
        <w:numPr>
          <w:ilvl w:val="0"/>
          <w:numId w:val="1010"/>
        </w:numPr>
      </w:pPr>
      <w:r>
        <w:rPr>
          <w:b/>
          <w:bCs/>
          <w:lang w:val="id"/>
        </w:rPr>
        <w:t xml:space="preserve">Berapa</w:t>
      </w:r>
      <w:r>
        <w:rPr>
          <w:b/>
          <w:bCs/>
          <w:lang w:val="id"/>
        </w:rPr>
        <w:t xml:space="preserve"> </w:t>
      </w:r>
      <m:oMath>
        <m:r>
          <m:t>μ</m:t>
        </m:r>
      </m:oMath>
      <w:r>
        <w:rPr>
          <w:b/>
          <w:bCs/>
          <w:lang w:val="id"/>
        </w:rPr>
        <w:t xml:space="preserve"> </w:t>
      </w:r>
      <w:r>
        <w:rPr>
          <w:b/>
          <w:bCs/>
          <w:lang w:val="id"/>
        </w:rPr>
        <w:t xml:space="preserve">yang dibutuhkan agar Sharpe mandirinya menyamai Sharpe portofolio?</w:t>
      </w:r>
      <w:r>
        <w:rPr>
          <w:lang w:val="id"/>
        </w:rPr>
        <w:t xml:space="preserve"> </w:t>
      </w:r>
      <m:oMath>
        <m:r>
          <m:t>μ</m:t>
        </m:r>
        <m:r>
          <m:rPr>
            <m:sty m:val="p"/>
          </m:rPr>
          <m:t>=</m:t>
        </m:r>
        <m:sSub>
          <m:e>
            <m:r>
              <m:t>r</m:t>
            </m:r>
          </m:e>
          <m:sub>
            <m:r>
              <m:t>f</m:t>
            </m:r>
          </m:sub>
        </m:sSub>
        <m:r>
          <m:rPr>
            <m:sty m:val="p"/>
          </m:rPr>
          <m:t>+</m:t>
        </m:r>
        <m:r>
          <m:t>S</m:t>
        </m:r>
        <m:sSub>
          <m:e>
            <m:r>
              <m:t>R</m:t>
            </m:r>
          </m:e>
          <m:sub>
            <m:r>
              <m:t>p</m:t>
            </m:r>
          </m:sub>
        </m:sSub>
        <m:r>
          <m:rPr>
            <m:sty m:val="p"/>
          </m:rPr>
          <m:t>×</m:t>
        </m:r>
        <m:r>
          <m:t>σ</m:t>
        </m:r>
      </m:oMath>
      <w:r>
        <w:rPr>
          <w:lang w:val="id"/>
        </w:rPr>
        <w:t xml:space="preserve"> </w:t>
      </w:r>
      <w:r>
        <w:rPr>
          <w:lang w:val="id"/>
        </w:rPr>
        <w:t xml:space="preserve">= ____%</w:t>
      </w:r>
    </w:p>
    <w:p>
      <w:pPr>
        <w:pStyle w:val="Compact"/>
        <w:numPr>
          <w:ilvl w:val="0"/>
          <w:numId w:val="1010"/>
        </w:numPr>
      </w:pPr>
      <w:r>
        <w:rPr>
          <w:lang w:val="id"/>
        </w:rPr>
        <w:t xml:space="preserve">Apakah</w:t>
      </w:r>
      <w:r>
        <w:rPr>
          <w:lang w:val="id"/>
        </w:rPr>
        <w:t xml:space="preserve"> </w:t>
      </w:r>
      <m:oMath>
        <m:r>
          <m:t>μ</m:t>
        </m:r>
      </m:oMath>
      <w:r>
        <w:rPr>
          <w:lang w:val="id"/>
        </w:rPr>
        <w:t xml:space="preserve"> </w:t>
      </w:r>
      <w:r>
        <w:rPr>
          <w:lang w:val="id"/>
        </w:rPr>
        <w:t xml:space="preserve">itu masuk akal? ☐ Ya ☐</w:t>
      </w:r>
      <w:r>
        <w:rPr>
          <w:lang w:val="id"/>
        </w:rPr>
        <w:t xml:space="preserve"> </w:t>
      </w:r>
      <w:r>
        <w:rPr>
          <w:b/>
          <w:bCs/>
          <w:lang w:val="id"/>
        </w:rPr>
        <w:t xml:space="preserve">Tidak</w:t>
      </w:r>
    </w:p>
    <w:p>
      <w:pPr>
        <w:pStyle w:val="Compact"/>
        <w:numPr>
          <w:ilvl w:val="0"/>
          <w:numId w:val="1010"/>
        </w:numPr>
      </w:pPr>
      <w:r>
        <w:rPr>
          <w:lang w:val="id"/>
        </w:rPr>
        <w:t xml:space="preserve">Bobot yang saya berikan: ____%</w:t>
      </w:r>
    </w:p>
    <w:bookmarkEnd w:id="32"/>
    <w:bookmarkStart w:id="33" w:name="bagian-c-audit-biaya"/>
    <w:p>
      <w:pPr>
        <w:pStyle w:val="Heading3"/>
      </w:pPr>
      <w:r>
        <w:rPr>
          <w:lang w:val="id"/>
        </w:rPr>
        <w:t xml:space="preserve">Bagian C — Audit biaya</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Kelas aset</w:t>
            </w:r>
          </w:p>
        </w:tc>
        <w:tc>
          <w:tcPr/>
          <w:p>
            <w:pPr>
              <w:pStyle w:val="Compact"/>
            </w:pPr>
            <w:r>
              <w:rPr>
                <w:lang w:val="id"/>
              </w:rPr>
              <w:t xml:space="preserve">Instrumen</w:t>
            </w:r>
          </w:p>
        </w:tc>
        <w:tc>
          <w:tcPr/>
          <w:p>
            <w:pPr>
              <w:pStyle w:val="Compact"/>
              <w:jc w:val="right"/>
            </w:pPr>
            <w:r>
              <w:rPr>
                <w:lang w:val="id"/>
              </w:rPr>
              <w:t xml:space="preserve">Biaya/thn</w:t>
            </w:r>
          </w:p>
        </w:tc>
        <w:tc>
          <w:tcPr/>
          <w:p>
            <w:pPr>
              <w:pStyle w:val="Compact"/>
              <w:jc w:val="right"/>
            </w:pPr>
            <w:r>
              <w:rPr>
                <w:lang w:val="id"/>
              </w:rPr>
              <w:t xml:space="preserve">Bobot</w:t>
            </w:r>
          </w:p>
        </w:tc>
        <w:tc>
          <w:tcPr/>
          <w:p>
            <w:pPr>
              <w:pStyle w:val="Compact"/>
              <w:jc w:val="right"/>
            </w:pPr>
            <w:r>
              <w:rPr>
                <w:lang w:val="id"/>
              </w:rPr>
              <w:t xml:space="preserve">Kontribusi biaya</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lang w:val="id"/>
              </w:rPr>
              <w:t xml:space="preserve">Total tertimbang</w:t>
            </w:r>
          </w:p>
        </w:tc>
        <w:tc>
          <w:tcPr/>
          <w:p>
            <w:pPr>
              <w:pStyle w:val="Compact"/>
            </w:pPr>
          </w:p>
        </w:tc>
        <w:tc>
          <w:tcPr/>
          <w:p>
            <w:pPr>
              <w:pStyle w:val="Compact"/>
              <w:jc w:val="right"/>
            </w:pPr>
            <w:r>
              <w:rPr>
                <w:b/>
                <w:bCs/>
                <w:lang w:val="id"/>
              </w:rPr>
              <w:t xml:space="preserve">____%</w:t>
            </w:r>
          </w:p>
        </w:tc>
        <w:tc>
          <w:tcPr/>
          <w:p>
            <w:pPr>
              <w:pStyle w:val="Compact"/>
              <w:jc w:val="right"/>
            </w:pPr>
            <w:r>
              <w:rPr>
                <w:lang w:val="id"/>
              </w:rPr>
              <w:t xml:space="preserve">100%</w:t>
            </w:r>
          </w:p>
        </w:tc>
        <w:tc>
          <w:tcPr/>
          <w:p>
            <w:pPr>
              <w:pStyle w:val="Compact"/>
            </w:pPr>
          </w:p>
        </w:tc>
      </w:tr>
    </w:tbl>
    <w:p>
      <w:pPr>
        <w:pStyle w:val="Compact"/>
        <w:numPr>
          <w:ilvl w:val="0"/>
          <w:numId w:val="1011"/>
        </w:numPr>
      </w:pPr>
      <w:r>
        <w:rPr>
          <w:lang w:val="id"/>
        </w:rPr>
        <w:t xml:space="preserve">Atas ____ tahun, biaya itu menghapus ____% kekayaan akhir</w:t>
      </w:r>
    </w:p>
    <w:p>
      <w:pPr>
        <w:pStyle w:val="Compact"/>
        <w:numPr>
          <w:ilvl w:val="0"/>
          <w:numId w:val="1011"/>
        </w:numPr>
      </w:pPr>
      <w:r>
        <w:rPr>
          <w:b/>
          <w:bCs/>
          <w:lang w:val="id"/>
        </w:rPr>
        <w:t xml:space="preserve">Tahun pertumbuhan yang hilang</w:t>
      </w:r>
      <w:r>
        <w:rPr>
          <w:lang w:val="id"/>
        </w:rPr>
        <w:t xml:space="preserve"> </w:t>
      </w:r>
      <m:oMath>
        <m:r>
          <m:rPr>
            <m:sty m:val="p"/>
          </m:rPr>
          <m:t>=</m:t>
        </m:r>
        <m:r>
          <m:rPr>
            <m:sty m:val="p"/>
          </m:rPr>
          <m:t>ln</m:t>
        </m:r>
        <m:r>
          <m:rPr>
            <m:sty m:val="p"/>
          </m:rPr>
          <m:t>(</m:t>
        </m:r>
        <m:sSub>
          <m:e>
            <m:r>
              <m:t>V</m:t>
            </m:r>
          </m:e>
          <m:sub>
            <m:r>
              <m:t>0</m:t>
            </m:r>
          </m:sub>
        </m:sSub>
        <m:r>
          <m:rPr>
            <m:sty m:val="p"/>
          </m:rPr>
          <m:t>/</m:t>
        </m:r>
        <m:sSub>
          <m:e>
            <m:r>
              <m:t>V</m:t>
            </m:r>
          </m:e>
          <m:sub>
            <m:r>
              <m:t>f</m:t>
            </m:r>
          </m:sub>
        </m:sSub>
        <m:r>
          <m:rPr>
            <m:sty m:val="p"/>
          </m:rPr>
          <m:t>)</m:t>
        </m:r>
        <m:r>
          <m:rPr>
            <m:sty m:val="p"/>
          </m:rPr>
          <m:t>/</m:t>
        </m:r>
        <m:r>
          <m:rPr>
            <m:sty m:val="p"/>
          </m:rPr>
          <m:t>ln</m:t>
        </m:r>
        <m:r>
          <m:rPr>
            <m:sty m:val="p"/>
          </m:rPr>
          <m:t>(</m:t>
        </m:r>
        <m:r>
          <m:t>1</m:t>
        </m:r>
        <m:r>
          <m:rPr>
            <m:sty m:val="p"/>
          </m:rPr>
          <m:t>+</m:t>
        </m:r>
        <m:r>
          <m:t>g</m:t>
        </m:r>
        <m:r>
          <m:rPr>
            <m:sty m:val="p"/>
          </m:rPr>
          <m:t>)</m:t>
        </m:r>
      </m:oMath>
      <w:r>
        <w:rPr>
          <w:lang w:val="id"/>
        </w:rPr>
        <w:t xml:space="preserve"> </w:t>
      </w:r>
      <w:r>
        <w:rPr>
          <w:lang w:val="id"/>
        </w:rPr>
        <w:t xml:space="preserve">= ____</w:t>
      </w:r>
    </w:p>
    <w:p>
      <w:pPr>
        <w:pStyle w:val="Compact"/>
        <w:numPr>
          <w:ilvl w:val="0"/>
          <w:numId w:val="1011"/>
        </w:numPr>
      </w:pPr>
      <w:r>
        <w:rPr>
          <w:lang w:val="id"/>
        </w:rPr>
        <w:t xml:space="preserve">Alternatif termurah untuk eksposur yang sama: ____ (biaya ____%)</w:t>
      </w:r>
    </w:p>
    <w:p>
      <w:pPr>
        <w:pStyle w:val="Compact"/>
        <w:numPr>
          <w:ilvl w:val="0"/>
          <w:numId w:val="1011"/>
        </w:numPr>
      </w:pPr>
      <w:r>
        <w:rPr>
          <w:b/>
          <w:bCs/>
          <w:lang w:val="id"/>
        </w:rPr>
        <w:t xml:space="preserve">Penghematan bila saya pindah: Rp ____ atas cakrawala saya</w:t>
      </w:r>
    </w:p>
    <w:bookmarkEnd w:id="33"/>
    <w:bookmarkStart w:id="34" w:name="bagian-d-anggaran-satelit"/>
    <w:p>
      <w:pPr>
        <w:pStyle w:val="Heading3"/>
      </w:pPr>
      <w:r>
        <w:rPr>
          <w:lang w:val="id"/>
        </w:rPr>
        <w:t xml:space="preserve">Bagian D — Anggaran satelit</w:t>
      </w:r>
    </w:p>
    <w:p>
      <w:pPr>
        <w:pStyle w:val="Compact"/>
        <w:numPr>
          <w:ilvl w:val="0"/>
          <w:numId w:val="1012"/>
        </w:numPr>
      </w:pPr>
      <w:r>
        <w:rPr>
          <w:lang w:val="id"/>
        </w:rPr>
        <w:t xml:space="preserve">Bobot satelit ____% ·</w:t>
      </w:r>
      <w:r>
        <w:rPr>
          <w:lang w:val="id"/>
        </w:rPr>
        <w:t xml:space="preserve"> </w:t>
      </w:r>
      <m:oMath>
        <m:r>
          <m:t>T</m:t>
        </m:r>
        <m:r>
          <m:t>E</m:t>
        </m:r>
      </m:oMath>
      <w:r>
        <w:rPr>
          <w:lang w:val="id"/>
        </w:rPr>
        <w:t xml:space="preserve"> </w:t>
      </w:r>
      <w:r>
        <w:rPr>
          <w:lang w:val="id"/>
        </w:rPr>
        <w:t xml:space="preserve">____% ·</w:t>
      </w:r>
      <w:r>
        <w:rPr>
          <w:lang w:val="id"/>
        </w:rPr>
        <w:t xml:space="preserve"> </w:t>
      </w:r>
      <w:r>
        <w:rPr>
          <w:b/>
          <w:bCs/>
          <w:lang w:val="id"/>
        </w:rPr>
        <w:t xml:space="preserve">Risiko aktif</w:t>
      </w:r>
      <w:r>
        <w:rPr>
          <w:lang w:val="id"/>
        </w:rPr>
        <w:t xml:space="preserve"> </w:t>
      </w:r>
      <w:r>
        <w:rPr>
          <w:lang w:val="id"/>
        </w:rPr>
        <w:t xml:space="preserve">= ____%</w:t>
      </w:r>
    </w:p>
    <w:p>
      <w:pPr>
        <w:pStyle w:val="Compact"/>
        <w:numPr>
          <w:ilvl w:val="0"/>
          <w:numId w:val="1012"/>
        </w:numPr>
      </w:pPr>
      <w:r>
        <w:rPr>
          <w:lang w:val="id"/>
        </w:rPr>
        <w:t xml:space="preserve">Alfa yang ditargetkan ____% →</w:t>
      </w:r>
      <w:r>
        <w:rPr>
          <w:lang w:val="id"/>
        </w:rPr>
        <w:t xml:space="preserve"> </w:t>
      </w:r>
      <m:oMath>
        <m:r>
          <m:t>I</m:t>
        </m:r>
        <m:r>
          <m:t>R</m:t>
        </m:r>
      </m:oMath>
      <w:r>
        <w:rPr>
          <w:lang w:val="id"/>
        </w:rPr>
        <w:t xml:space="preserve"> </w:t>
      </w:r>
      <w:r>
        <w:rPr>
          <w:lang w:val="id"/>
        </w:rPr>
        <w:t xml:space="preserve">dibutuhkan = ____</w:t>
      </w:r>
    </w:p>
    <w:p>
      <w:pPr>
        <w:pStyle w:val="Compact"/>
        <w:numPr>
          <w:ilvl w:val="0"/>
          <w:numId w:val="1012"/>
        </w:numPr>
      </w:pPr>
      <w:r>
        <w:rPr>
          <w:lang w:val="id"/>
        </w:rPr>
        <w:t xml:space="preserve">Biaya satelit ____% vs inti ____% →</w:t>
      </w:r>
      <w:r>
        <w:rPr>
          <w:lang w:val="id"/>
        </w:rPr>
        <w:t xml:space="preserve"> </w:t>
      </w:r>
      <m:oMath>
        <m:r>
          <m:t>I</m:t>
        </m:r>
        <m:r>
          <m:t>R</m:t>
        </m:r>
      </m:oMath>
      <w:r>
        <w:rPr>
          <w:lang w:val="id"/>
        </w:rPr>
        <w:t xml:space="preserve"> </w:t>
      </w:r>
      <w:r>
        <w:rPr>
          <w:lang w:val="id"/>
        </w:rPr>
        <w:t xml:space="preserve">impas = ____</w:t>
      </w:r>
    </w:p>
    <w:p>
      <w:pPr>
        <w:pStyle w:val="Compact"/>
        <w:numPr>
          <w:ilvl w:val="0"/>
          <w:numId w:val="1012"/>
        </w:numPr>
      </w:pPr>
      <w:r>
        <w:rPr>
          <w:b/>
          <w:bCs/>
          <w:lang w:val="id"/>
        </w:rPr>
        <w:t xml:space="preserve">Total</w:t>
      </w:r>
      <w:r>
        <w:rPr>
          <w:b/>
          <w:bCs/>
          <w:lang w:val="id"/>
        </w:rPr>
        <w:t xml:space="preserve"> </w:t>
      </w:r>
      <m:oMath>
        <m:r>
          <m:t>I</m:t>
        </m:r>
        <m:r>
          <m:t>R</m:t>
        </m:r>
      </m:oMath>
      <w:r>
        <w:rPr>
          <w:b/>
          <w:bCs/>
          <w:lang w:val="id"/>
        </w:rPr>
        <w:t xml:space="preserve"> </w:t>
      </w:r>
      <w:r>
        <w:rPr>
          <w:b/>
          <w:bCs/>
          <w:lang w:val="id"/>
        </w:rPr>
        <w:t xml:space="preserve">dibutuhkan</w:t>
      </w:r>
      <w:r>
        <w:rPr>
          <w:lang w:val="id"/>
        </w:rPr>
        <w:t xml:space="preserve"> </w:t>
      </w:r>
      <w:r>
        <w:rPr>
          <w:lang w:val="id"/>
        </w:rPr>
        <w:t xml:space="preserve">= ____</w:t>
      </w:r>
    </w:p>
    <w:p>
      <w:pPr>
        <w:pStyle w:val="Compact"/>
        <w:numPr>
          <w:ilvl w:val="0"/>
          <w:numId w:val="1012"/>
        </w:numPr>
      </w:pPr>
      <m:oMath>
        <m:r>
          <m:t>T</m:t>
        </m:r>
      </m:oMath>
      <w:r>
        <w:rPr>
          <w:b/>
          <w:bCs/>
          <w:lang w:val="id"/>
        </w:rPr>
        <w:t xml:space="preserve"> </w:t>
      </w:r>
      <w:r>
        <w:rPr>
          <w:b/>
          <w:bCs/>
          <w:lang w:val="id"/>
        </w:rPr>
        <w:t xml:space="preserve">pembuktian</w:t>
      </w:r>
      <w:r>
        <w:rPr>
          <w:lang w:val="id"/>
        </w:rPr>
        <w:t xml:space="preserve"> </w:t>
      </w:r>
      <m:oMath>
        <m:r>
          <m:rPr>
            <m:sty m:val="p"/>
          </m:rPr>
          <m:t>=</m:t>
        </m:r>
        <m:r>
          <m:rPr>
            <m:sty m:val="p"/>
          </m:rPr>
          <m:t>(</m:t>
        </m:r>
        <m:r>
          <m:t>2</m:t>
        </m:r>
        <m:r>
          <m:rPr>
            <m:sty m:val="p"/>
          </m:rPr>
          <m:t>/</m:t>
        </m:r>
        <m:r>
          <m:t>I</m:t>
        </m:r>
        <m:r>
          <m:t>R</m:t>
        </m:r>
        <m:sSup>
          <m:e>
            <m:r>
              <m:rPr>
                <m:sty m:val="p"/>
              </m:rPr>
              <m:t>)</m:t>
            </m:r>
          </m:e>
          <m:sup>
            <m:r>
              <m:t>2</m:t>
            </m:r>
          </m:sup>
        </m:sSup>
      </m:oMath>
      <w:r>
        <w:rPr>
          <w:lang w:val="id"/>
        </w:rPr>
        <w:t xml:space="preserve"> </w:t>
      </w:r>
      <w:r>
        <w:rPr>
          <w:lang w:val="id"/>
        </w:rPr>
        <w:t xml:space="preserve">= ____ tahun</w:t>
      </w:r>
    </w:p>
    <w:p>
      <w:pPr>
        <w:pStyle w:val="Compact"/>
        <w:numPr>
          <w:ilvl w:val="0"/>
          <w:numId w:val="1012"/>
        </w:numPr>
      </w:pPr>
      <w:r>
        <w:rPr>
          <w:lang w:val="id"/>
        </w:rPr>
        <w:t xml:space="preserve">Apakah</w:t>
      </w:r>
      <w:r>
        <w:rPr>
          <w:lang w:val="id"/>
        </w:rPr>
        <w:t xml:space="preserve"> </w:t>
      </w:r>
      <m:oMath>
        <m:r>
          <m:t>I</m:t>
        </m:r>
        <m:r>
          <m:t>R</m:t>
        </m:r>
      </m:oMath>
      <w:r>
        <w:rPr>
          <w:lang w:val="id"/>
        </w:rPr>
        <w:t xml:space="preserve"> </w:t>
      </w:r>
      <w:r>
        <w:rPr>
          <w:lang w:val="id"/>
        </w:rPr>
        <w:t xml:space="preserve">itu masuk akal? ☐ Ya ☐</w:t>
      </w:r>
      <w:r>
        <w:rPr>
          <w:lang w:val="id"/>
        </w:rPr>
        <w:t xml:space="preserve"> </w:t>
      </w:r>
      <w:r>
        <w:rPr>
          <w:b/>
          <w:bCs/>
          <w:lang w:val="id"/>
        </w:rPr>
        <w:t xml:space="preserve">Tidak → kecilkan atau hapus satelit</w:t>
      </w:r>
    </w:p>
    <w:p>
      <w:pPr>
        <w:pStyle w:val="Compact"/>
        <w:numPr>
          <w:ilvl w:val="0"/>
          <w:numId w:val="1012"/>
        </w:numPr>
      </w:pPr>
      <w:r>
        <w:rPr>
          <w:lang w:val="id"/>
        </w:rPr>
        <w:t xml:space="preserve">Kriteria evaluasi satelit saya (berbasis proses): ____</w:t>
      </w:r>
    </w:p>
    <w:p>
      <w:pPr>
        <w:pStyle w:val="Compact"/>
        <w:numPr>
          <w:ilvl w:val="0"/>
          <w:numId w:val="1012"/>
        </w:numPr>
      </w:pPr>
      <w:r>
        <w:rPr>
          <w:lang w:val="id"/>
        </w:rPr>
        <w:t xml:space="preserve">Saya tidak akan mengevaluasi hasilnya sebelum ____ tahun ✍ ____</w:t>
      </w:r>
    </w:p>
    <w:bookmarkEnd w:id="34"/>
    <w:bookmarkStart w:id="35" w:name="bagian-e-lokasi-aset"/>
    <w:p>
      <w:pPr>
        <w:pStyle w:val="Heading3"/>
      </w:pPr>
      <w:r>
        <w:rPr>
          <w:lang w:val="id"/>
        </w:rPr>
        <w:t xml:space="preserve">Bagian E — Lokasi aset</w:t>
      </w:r>
    </w:p>
    <w:tbl>
      <w:tblPr>
        <w:tblStyle w:val="Table"/>
        <w:tblW w:type="pct" w:w="5000"/>
        <w:tblLayout w:type="fixed"/>
        <w:tblLook w:firstRow="1" w:lastRow="0" w:firstColumn="0" w:lastColumn="0" w:noHBand="0" w:noVBand="0" w:val="0020"/>
      </w:tblPr>
      <w:tblGrid>
        <w:gridCol w:w="1827"/>
        <w:gridCol w:w="1827"/>
        <w:gridCol w:w="1827"/>
        <w:gridCol w:w="2436"/>
      </w:tblGrid>
      <w:tr>
        <w:trPr>
          <w:tblHeader w:val="on"/>
        </w:trPr>
        <w:tc>
          <w:tcPr/>
          <w:p>
            <w:pPr>
              <w:pStyle w:val="Compact"/>
            </w:pPr>
            <w:r>
              <w:rPr>
                <w:lang w:val="id"/>
              </w:rPr>
              <w:t xml:space="preserve">Wadah</w:t>
            </w:r>
          </w:p>
        </w:tc>
        <w:tc>
          <w:tcPr/>
          <w:p>
            <w:pPr>
              <w:pStyle w:val="Compact"/>
            </w:pPr>
            <w:r>
              <w:rPr>
                <w:lang w:val="id"/>
              </w:rPr>
              <w:t xml:space="preserve">Efisiensi pajak</w:t>
            </w:r>
          </w:p>
        </w:tc>
        <w:tc>
          <w:tcPr/>
          <w:p>
            <w:pPr>
              <w:pStyle w:val="Compact"/>
            </w:pPr>
            <w:r>
              <w:rPr>
                <w:lang w:val="id"/>
              </w:rPr>
              <w:t xml:space="preserve">Aset yang saya tempatkan</w:t>
            </w:r>
          </w:p>
        </w:tc>
        <w:tc>
          <w:tcPr/>
          <w:p>
            <w:pPr>
              <w:pStyle w:val="Compact"/>
              <w:jc w:val="right"/>
            </w:pPr>
            <w:r>
              <w:rPr>
                <w:lang w:val="id"/>
              </w:rPr>
              <w:t xml:space="preserve">Beban pajak tahunan aset itu</w:t>
            </w:r>
          </w:p>
        </w:tc>
      </w:tr>
      <w:tr>
        <w:tc>
          <w:tcPr/>
          <w:p>
            <w:pPr>
              <w:pStyle w:val="Compact"/>
            </w:pPr>
          </w:p>
        </w:tc>
        <w:tc>
          <w:tcPr/>
          <w:p>
            <w:pPr>
              <w:pStyle w:val="Compact"/>
            </w:pPr>
          </w:p>
        </w:tc>
        <w:tc>
          <w:tcPr/>
          <w:p>
            <w:pPr>
              <w:pStyle w:val="Compact"/>
            </w:pPr>
          </w:p>
        </w:tc>
        <w:tc>
          <w:tcPr/>
          <w:p>
            <w:pPr>
              <w:pStyle w:val="Compact"/>
            </w:pPr>
          </w:p>
        </w:tc>
      </w:tr>
    </w:tbl>
    <w:p>
      <w:pPr>
        <w:pStyle w:val="Compact"/>
        <w:numPr>
          <w:ilvl w:val="0"/>
          <w:numId w:val="1013"/>
        </w:numPr>
      </w:pPr>
      <w:r>
        <w:rPr>
          <w:lang w:val="id"/>
        </w:rPr>
        <w:t xml:space="preserve">Nilai penempatan benar vs keliru: Rp ____ = ____ pp/tahun</w:t>
      </w:r>
    </w:p>
    <w:p>
      <w:pPr>
        <w:pStyle w:val="Compact"/>
        <w:numPr>
          <w:ilvl w:val="0"/>
          <w:numId w:val="1013"/>
        </w:numPr>
      </w:pPr>
      <w:r>
        <w:rPr>
          <w:lang w:val="id"/>
        </w:rPr>
        <w:t xml:space="preserve">☐ Saya telah memeriksa perlakuan pajak yang berlaku dengan pihak yang kompeten</w:t>
      </w:r>
    </w:p>
    <w:bookmarkEnd w:id="35"/>
    <w:bookmarkStart w:id="36" w:name="bagian-f-keputusan-ember"/>
    <w:p>
      <w:pPr>
        <w:pStyle w:val="Heading3"/>
      </w:pPr>
      <w:r>
        <w:rPr>
          <w:lang w:val="id"/>
        </w:rPr>
        <w:t xml:space="preserve">Bagian F — Keputusan ember</w:t>
      </w:r>
    </w:p>
    <w:p>
      <w:pPr>
        <w:pStyle w:val="Compact"/>
        <w:numPr>
          <w:ilvl w:val="0"/>
          <w:numId w:val="1014"/>
        </w:numPr>
      </w:pPr>
      <w:r>
        <w:rPr>
          <w:lang w:val="id"/>
        </w:rPr>
        <w:t xml:space="preserve">Apakah saya memakai strategi ember? ☐ Tidak ☐ Ya</w:t>
      </w:r>
    </w:p>
    <w:p>
      <w:pPr>
        <w:pStyle w:val="Compact"/>
        <w:numPr>
          <w:ilvl w:val="0"/>
          <w:numId w:val="1014"/>
        </w:numPr>
      </w:pPr>
      <w:r>
        <w:rPr>
          <w:lang w:val="id"/>
        </w:rPr>
        <w:t xml:space="preserve">Bila Ya, alasan saya: ☐ Matematis ☐</w:t>
      </w:r>
      <w:r>
        <w:rPr>
          <w:lang w:val="id"/>
        </w:rPr>
        <w:t xml:space="preserve"> </w:t>
      </w:r>
      <w:r>
        <w:rPr>
          <w:b/>
          <w:bCs/>
          <w:lang w:val="id"/>
        </w:rPr>
        <w:t xml:space="preserve">Perilaku</w:t>
      </w:r>
    </w:p>
    <w:p>
      <w:pPr>
        <w:pStyle w:val="Compact"/>
        <w:numPr>
          <w:ilvl w:val="0"/>
          <w:numId w:val="1014"/>
        </w:numPr>
      </w:pPr>
      <w:r>
        <w:rPr>
          <w:lang w:val="id"/>
        </w:rPr>
        <w:t xml:space="preserve">Bila</w:t>
      </w:r>
      <w:r>
        <w:rPr>
          <w:lang w:val="id"/>
        </w:rPr>
        <w:t xml:space="preserve"> </w:t>
      </w:r>
      <w:r>
        <w:rPr>
          <w:lang w:val="id"/>
        </w:rPr>
        <w:t xml:space="preserve">“Matematis”</w:t>
      </w:r>
      <w:r>
        <w:rPr>
          <w:lang w:val="id"/>
        </w:rPr>
        <w:t xml:space="preserve">: tunjukkan datanya ____ (§4.5 menunjukkan sebaliknya)</w:t>
      </w:r>
    </w:p>
    <w:p>
      <w:pPr>
        <w:pStyle w:val="Compact"/>
        <w:numPr>
          <w:ilvl w:val="0"/>
          <w:numId w:val="1014"/>
        </w:numPr>
      </w:pPr>
      <w:r>
        <w:rPr>
          <w:lang w:val="id"/>
        </w:rPr>
        <w:t xml:space="preserve">Biaya yang saya bayar untuk ketenangan itu: ____ pp tingkat kegagalan</w:t>
      </w:r>
    </w:p>
    <w:p>
      <w:pPr>
        <w:pStyle w:val="Compact"/>
        <w:numPr>
          <w:ilvl w:val="0"/>
          <w:numId w:val="1014"/>
        </w:numPr>
      </w:pPr>
      <w:r>
        <w:rPr>
          <w:b/>
          <w:bCs/>
          <w:lang w:val="id"/>
        </w:rPr>
        <w:t xml:space="preserve">Apakah saya pernah melikuidasi posisi karena panik?</w:t>
      </w:r>
      <w:r>
        <w:rPr>
          <w:lang w:val="id"/>
        </w:rPr>
        <w:t xml:space="preserve"> </w:t>
      </w:r>
      <w:r>
        <w:rPr>
          <w:lang w:val="id"/>
        </w:rPr>
        <w:t xml:space="preserve">☐ Ya → ember mungkin murah ☐ Tidak</w:t>
      </w:r>
    </w:p>
    <w:bookmarkEnd w:id="36"/>
    <w:bookmarkStart w:id="37" w:name="bagian-g-lembar-konstruksi-portofolio"/>
    <w:p>
      <w:pPr>
        <w:pStyle w:val="Heading3"/>
      </w:pPr>
      <w:r>
        <w:rPr>
          <w:lang w:val="id"/>
        </w:rPr>
        <w:t xml:space="preserve">Bagian G — Lembar Konstruksi Portofolio</w:t>
      </w:r>
    </w:p>
    <w:p>
      <w:pPr>
        <w:pStyle w:val="FirstParagraph"/>
      </w:pPr>
      <w:r>
        <w:rPr>
          <w:lang w:val="id"/>
        </w:rPr>
        <w:t xml:space="preserve">Isi templat §4.6 secara lengkap. Dokumen ini menjadi</w:t>
      </w:r>
      <w:r>
        <w:rPr>
          <w:lang w:val="id"/>
        </w:rPr>
        <w:t xml:space="preserve"> </w:t>
      </w:r>
      <w:r>
        <w:rPr>
          <w:b/>
          <w:bCs/>
          <w:lang w:val="id"/>
        </w:rPr>
        <w:t xml:space="preserve">inti Proyek Mandat Level 3.</w:t>
      </w:r>
    </w:p>
    <w:p>
      <w:r>
        <w:pict>
          <v:rect style="width:0;height:1.5pt" o:hralign="center" o:hrstd="t" o:hr="t"/>
        </w:pict>
      </w:r>
    </w:p>
    <w:bookmarkEnd w:id="37"/>
    <w:bookmarkEnd w:id="38"/>
    <w:bookmarkStart w:id="39"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4 ·</w:t>
      </w:r>
      <w:r>
        <w:rPr>
          <w:i/>
          <w:iCs/>
          <w:lang w:val="id"/>
        </w:rPr>
        <w:t xml:space="preserve"> </w:t>
      </w:r>
      <w:r>
        <w:rPr>
          <w:b/>
          <w:bCs/>
          <w:i/>
          <w:iCs/>
          <w:lang w:val="id"/>
        </w:rPr>
        <w:t xml:space="preserve">C2</w:t>
      </w:r>
      <w:r>
        <w:rPr>
          <w:i/>
          <w:iCs/>
          <w:lang w:val="id"/>
        </w:rPr>
        <w:t xml:space="preserve"> </w:t>
      </w:r>
      <w:r>
        <w:rPr>
          <w:i/>
          <w:iCs/>
          <w:lang w:val="id"/>
        </w:rPr>
        <w:t xml:space="preserve">Memahami 4 ·</w:t>
      </w:r>
      <w:r>
        <w:rPr>
          <w:i/>
          <w:iCs/>
          <w:lang w:val="id"/>
        </w:rPr>
        <w:t xml:space="preserve"> </w:t>
      </w:r>
      <w:r>
        <w:rPr>
          <w:b/>
          <w:bCs/>
          <w:i/>
          <w:iCs/>
          <w:lang w:val="id"/>
        </w:rPr>
        <w:t xml:space="preserve">C3</w:t>
      </w:r>
      <w:r>
        <w:rPr>
          <w:i/>
          <w:iCs/>
          <w:lang w:val="id"/>
        </w:rPr>
        <w:t xml:space="preserve"> </w:t>
      </w:r>
      <w:r>
        <w:rPr>
          <w:i/>
          <w:iCs/>
          <w:lang w:val="id"/>
        </w:rPr>
        <w:t xml:space="preserve">Menerapkan 11 ·</w:t>
      </w:r>
      <w:r>
        <w:rPr>
          <w:i/>
          <w:iCs/>
          <w:lang w:val="id"/>
        </w:rPr>
        <w:t xml:space="preserve"> </w:t>
      </w:r>
      <w:r>
        <w:rPr>
          <w:b/>
          <w:bCs/>
          <w:i/>
          <w:iCs/>
          <w:lang w:val="id"/>
        </w:rPr>
        <w:t xml:space="preserve">C4</w:t>
      </w:r>
      <w:r>
        <w:rPr>
          <w:i/>
          <w:iCs/>
          <w:lang w:val="id"/>
        </w:rPr>
        <w:t xml:space="preserve"> </w:t>
      </w:r>
      <w:r>
        <w:rPr>
          <w:i/>
          <w:iCs/>
          <w:lang w:val="id"/>
        </w:rPr>
        <w:t xml:space="preserve">Menganalisis 3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Compact"/>
        <w:numPr>
          <w:ilvl w:val="0"/>
          <w:numId w:val="1015"/>
        </w:numPr>
      </w:pPr>
      <w:r>
        <w:rPr>
          <w:lang w:val="id"/>
        </w:rPr>
        <w:t xml:space="preserve">Mengapa menambahkan kelas aset pada bobot sama rata bukan cara yang adil untuk mengukur sumbangannya?</w:t>
      </w:r>
      <w:r>
        <w:rPr>
          <w:lang w:val="id"/>
        </w:rPr>
        <w:t xml:space="preserve"> </w:t>
      </w:r>
      <w:r>
        <w:rPr>
          <w:i/>
          <w:iCs/>
          <w:lang w:val="id"/>
        </w:rPr>
        <w:t xml:space="preserve">(C2)</w:t>
      </w:r>
      <w:r>
        <w:rPr>
          <w:lang w:val="id"/>
        </w:rPr>
        <w:t xml:space="preserve"> </w:t>
      </w:r>
      <w:r>
        <w:rPr>
          <w:i/>
          <w:iCs/>
          <w:lang w:val="id"/>
        </w:rPr>
        <w:t xml:space="preserve">(Kunci: menghukum kelas berimbal hasil rendah secara tidak adil; cara yang benar adalah membandingkan Sharpe maksimum dengan dan tanpa kelas itu)</w:t>
      </w:r>
    </w:p>
    <w:p>
      <w:pPr>
        <w:pStyle w:val="Compact"/>
        <w:numPr>
          <w:ilvl w:val="0"/>
          <w:numId w:val="1015"/>
        </w:numPr>
      </w:pPr>
      <w:r>
        <w:rPr>
          <w:lang w:val="id"/>
        </w:rPr>
        <w:t xml:space="preserve">Jelaskan uji tinggalkan-satu.</w:t>
      </w:r>
      <w:r>
        <w:rPr>
          <w:lang w:val="id"/>
        </w:rPr>
        <w:t xml:space="preserve"> </w:t>
      </w:r>
      <w:r>
        <w:rPr>
          <w:i/>
          <w:iCs/>
          <w:lang w:val="id"/>
        </w:rPr>
        <w:t xml:space="preserve">(C2)</w:t>
      </w:r>
      <w:r>
        <w:rPr>
          <w:lang w:val="id"/>
        </w:rPr>
        <w:t xml:space="preserve"> </w:t>
      </w:r>
      <w:r>
        <w:rPr>
          <w:i/>
          <w:iCs/>
          <w:lang w:val="id"/>
        </w:rPr>
        <w:t xml:space="preserve">(Kunci: hitung Sharpe maksimum long-only dengan seluruh kelas, lalu tanpa satu kelas; selisihnya adalah sumbangan kelas itu)</w:t>
      </w:r>
    </w:p>
    <w:p>
      <w:pPr>
        <w:pStyle w:val="Compact"/>
        <w:numPr>
          <w:ilvl w:val="0"/>
          <w:numId w:val="1015"/>
        </w:numPr>
      </w:pPr>
      <w:r>
        <w:rPr>
          <w:lang w:val="id"/>
        </w:rPr>
        <w:t xml:space="preserve">Sebutkan tiga kelas aset dengan sumbangan terbesar dan terkecil dari Contoh 1.</w:t>
      </w:r>
      <w:r>
        <w:rPr>
          <w:lang w:val="id"/>
        </w:rPr>
        <w:t xml:space="preserve"> </w:t>
      </w:r>
      <w:r>
        <w:rPr>
          <w:i/>
          <w:iCs/>
          <w:lang w:val="id"/>
        </w:rPr>
        <w:t xml:space="preserve">(C1)</w:t>
      </w:r>
      <w:r>
        <w:rPr>
          <w:lang w:val="id"/>
        </w:rPr>
        <w:t xml:space="preserve"> </w:t>
      </w:r>
      <w:r>
        <w:rPr>
          <w:i/>
          <w:iCs/>
          <w:lang w:val="id"/>
        </w:rPr>
        <w:t xml:space="preserve">(Kunci: terbesar — obligasi korporasi +0,0154, obligasi pemerintah +0,0077, saham DM +0,0063; terkecil — aset digital +0,0001, emas 0,0000, kas+ 0,0000)</w:t>
      </w:r>
    </w:p>
    <w:p>
      <w:pPr>
        <w:pStyle w:val="Compact"/>
        <w:numPr>
          <w:ilvl w:val="0"/>
          <w:numId w:val="1015"/>
        </w:numPr>
      </w:pPr>
      <w:r>
        <w:rPr>
          <w:lang w:val="id"/>
        </w:rPr>
        <w:t xml:space="preserve">Aset digital berimbal hasil harapan tertinggi (12%) tetapi menyumbang +0,0001. Hitung Sharpe mandirinya dan jelaskan.</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rPr>
            <m:sty m:val="p"/>
          </m:rPr>
          <m:t>(</m:t>
        </m:r>
        <m:r>
          <m:t>0</m:t>
        </m:r>
        <m:r>
          <m:rPr>
            <m:sty m:val="p"/>
          </m:rPr>
          <m:t>,</m:t>
        </m:r>
        <m:r>
          <m:t>12</m:t>
        </m:r>
        <m:r>
          <m:rPr>
            <m:sty m:val="p"/>
          </m:rPr>
          <m:t>−</m:t>
        </m:r>
        <m:r>
          <m:t>0</m:t>
        </m:r>
        <m:r>
          <m:rPr>
            <m:sty m:val="p"/>
          </m:rPr>
          <m:t>,</m:t>
        </m:r>
        <m:r>
          <m:t>045</m:t>
        </m:r>
        <m:r>
          <m:rPr>
            <m:sty m:val="p"/>
          </m:rPr>
          <m:t>)</m:t>
        </m:r>
        <m:r>
          <m:rPr>
            <m:sty m:val="p"/>
          </m:rPr>
          <m:t>/</m:t>
        </m:r>
        <m:r>
          <m:t>0</m:t>
        </m:r>
        <m:r>
          <m:rPr>
            <m:sty m:val="p"/>
          </m:rPr>
          <m:t>,</m:t>
        </m:r>
        <m:r>
          <m:t>65</m:t>
        </m:r>
        <m:r>
          <m:rPr>
            <m:sty m:val="p"/>
          </m:rPr>
          <m:t>=</m:t>
        </m:r>
        <m:r>
          <m:t>0</m:t>
        </m:r>
        <m:r>
          <m:rPr>
            <m:sty m:val="p"/>
          </m:rPr>
          <m:t>,</m:t>
        </m:r>
        <m:r>
          <m:t>1154</m:t>
        </m:r>
      </m:oMath>
      <w:r>
        <w:rPr>
          <w:i/>
          <w:iCs/>
          <w:lang w:val="id"/>
        </w:rPr>
        <w:t xml:space="preserve">, jauh di bawah Sharpe portofolio 0,2778; korelasi 0,45 dengan saham terlalu tinggi untuk memberi manfaat diversifikasi)</w:t>
      </w:r>
    </w:p>
    <w:p>
      <w:pPr>
        <w:pStyle w:val="Compact"/>
        <w:numPr>
          <w:ilvl w:val="0"/>
          <w:numId w:val="1015"/>
        </w:numPr>
      </w:pPr>
      <w:r>
        <w:rPr>
          <w:lang w:val="id"/>
        </w:rPr>
        <w:t xml:space="preserve">Berapa</w:t>
      </w:r>
      <w:r>
        <w:rPr>
          <w:lang w:val="id"/>
        </w:rPr>
        <w:t xml:space="preserve"> </w:t>
      </w:r>
      <m:oMath>
        <m:r>
          <m:t>μ</m:t>
        </m:r>
      </m:oMath>
      <w:r>
        <w:rPr>
          <w:lang w:val="id"/>
        </w:rPr>
        <w:t xml:space="preserve"> </w:t>
      </w:r>
      <w:r>
        <w:rPr>
          <w:lang w:val="id"/>
        </w:rPr>
        <w:t xml:space="preserve">yang dibutuhkan aset dengan</w:t>
      </w:r>
      <w:r>
        <w:rPr>
          <w:lang w:val="id"/>
        </w:rPr>
        <w:t xml:space="preserve"> </w:t>
      </w:r>
      <m:oMath>
        <m:r>
          <m:t>σ</m:t>
        </m:r>
      </m:oMath>
      <w:r>
        <w:rPr>
          <w:lang w:val="id"/>
        </w:rPr>
        <w:t xml:space="preserve">=65% agar Sharpe mandirinya menyamai 0,2778?</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μ</m:t>
        </m:r>
        <m:r>
          <m:rPr>
            <m:sty m:val="p"/>
          </m:rPr>
          <m:t>=</m:t>
        </m:r>
        <m:r>
          <m:t>0</m:t>
        </m:r>
        <m:r>
          <m:rPr>
            <m:sty m:val="p"/>
          </m:rPr>
          <m:t>,</m:t>
        </m:r>
        <m:r>
          <m:t>045</m:t>
        </m:r>
        <m:r>
          <m:rPr>
            <m:sty m:val="p"/>
          </m:rPr>
          <m:t>+</m:t>
        </m:r>
        <m:r>
          <m:t>0</m:t>
        </m:r>
        <m:r>
          <m:rPr>
            <m:sty m:val="p"/>
          </m:rPr>
          <m:t>,</m:t>
        </m:r>
        <m:r>
          <m:t>2778</m:t>
        </m:r>
        <m:r>
          <m:rPr>
            <m:sty m:val="p"/>
          </m:rPr>
          <m:t>×</m:t>
        </m:r>
        <m:r>
          <m:t>0</m:t>
        </m:r>
        <m:r>
          <m:rPr>
            <m:sty m:val="p"/>
          </m:rPr>
          <m:t>,</m:t>
        </m:r>
        <m:r>
          <m:t>65</m:t>
        </m:r>
        <m:r>
          <m:rPr>
            <m:sty m:val="p"/>
          </m:rPr>
          <m:t>=</m:t>
        </m:r>
        <m:r>
          <m:t>22</m:t>
        </m:r>
        <m:r>
          <m:rPr>
            <m:sty m:val="p"/>
          </m:rPr>
          <m:t>,</m:t>
        </m:r>
        <m:r>
          <m:t>56</m:t>
        </m:r>
        <m:r>
          <m:rPr>
            <m:sty m:val="p"/>
          </m:rPr>
          <m:t>%</m:t>
        </m:r>
      </m:oMath>
      <w:r>
        <w:rPr>
          <w:i/>
          <w:iCs/>
          <w:lang w:val="id"/>
        </w:rPr>
        <w:t xml:space="preserve">)</w:t>
      </w:r>
    </w:p>
    <w:p>
      <w:pPr>
        <w:pStyle w:val="Compact"/>
        <w:numPr>
          <w:ilvl w:val="0"/>
          <w:numId w:val="1015"/>
        </w:numPr>
      </w:pPr>
      <w:r>
        <w:rPr>
          <w:lang w:val="id"/>
        </w:rPr>
        <w:t xml:space="preserve">Emas dan kas menyumbang nol. Mengapa kesimpulan</w:t>
      </w:r>
      <w:r>
        <w:rPr>
          <w:lang w:val="id"/>
        </w:rPr>
        <w:t xml:space="preserve"> </w:t>
      </w:r>
      <w:r>
        <w:rPr>
          <w:lang w:val="id"/>
        </w:rPr>
        <w:t xml:space="preserve">“keduanya tidak berguna”</w:t>
      </w:r>
      <w:r>
        <w:rPr>
          <w:lang w:val="id"/>
        </w:rPr>
        <w:t xml:space="preserve"> </w:t>
      </w:r>
      <w:r>
        <w:rPr>
          <w:lang w:val="id"/>
        </w:rPr>
        <w:t xml:space="preserve">salah?</w:t>
      </w:r>
      <w:r>
        <w:rPr>
          <w:lang w:val="id"/>
        </w:rPr>
        <w:t xml:space="preserve"> </w:t>
      </w:r>
      <w:r>
        <w:rPr>
          <w:i/>
          <w:iCs/>
          <w:lang w:val="id"/>
        </w:rPr>
        <w:t xml:space="preserve">(C5)</w:t>
      </w:r>
      <w:r>
        <w:rPr>
          <w:lang w:val="id"/>
        </w:rPr>
        <w:t xml:space="preserve"> </w:t>
      </w:r>
      <w:r>
        <w:rPr>
          <w:i/>
          <w:iCs/>
          <w:lang w:val="id"/>
        </w:rPr>
        <w:t xml:space="preserve">(Kunci: uji mengukur Sharpe pada satu rezim korelasi tetap; tidak menangkap perilaku pada rezim tertekan, fungsi likuiditas, atau lindung nilai terhadap risiko di luar model)</w:t>
      </w:r>
    </w:p>
    <w:p>
      <w:pPr>
        <w:pStyle w:val="Compact"/>
        <w:numPr>
          <w:ilvl w:val="0"/>
          <w:numId w:val="1015"/>
        </w:numPr>
      </w:pPr>
      <w:r>
        <w:rPr>
          <w:lang w:val="id"/>
        </w:rPr>
        <w:t xml:space="preserve">Sebutkan lima kriteria masuknya kelas aset.</w:t>
      </w:r>
      <w:r>
        <w:rPr>
          <w:lang w:val="id"/>
        </w:rPr>
        <w:t xml:space="preserve"> </w:t>
      </w:r>
      <w:r>
        <w:rPr>
          <w:i/>
          <w:iCs/>
          <w:lang w:val="id"/>
        </w:rPr>
        <w:t xml:space="preserve">(C1)</w:t>
      </w:r>
      <w:r>
        <w:rPr>
          <w:lang w:val="id"/>
        </w:rPr>
        <w:t xml:space="preserve"> </w:t>
      </w:r>
      <w:r>
        <w:rPr>
          <w:i/>
          <w:iCs/>
          <w:lang w:val="id"/>
        </w:rPr>
        <w:t xml:space="preserve">(Kunci: sumber imbal hasil dapat dijelaskan; biaya akses wajar; cukup likuid; sumbangan terukur atau fungsi tertulis; kerangka hukum dan kustodi jelas)</w:t>
      </w:r>
    </w:p>
    <w:p>
      <w:pPr>
        <w:pStyle w:val="Compact"/>
        <w:numPr>
          <w:ilvl w:val="0"/>
          <w:numId w:val="1015"/>
        </w:numPr>
      </w:pPr>
      <w:r>
        <w:rPr>
          <w:lang w:val="id"/>
        </w:rPr>
        <w:t xml:space="preserve">Tuliskan rumus risiko aktif portofolio dan rasio informasi yang dibutuhkan.</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T</m:t>
        </m:r>
        <m:sSub>
          <m:e>
            <m:r>
              <m:t>E</m:t>
            </m:r>
          </m:e>
          <m:sub>
            <m:r>
              <m:t>p</m:t>
            </m:r>
          </m:sub>
        </m:sSub>
        <m:r>
          <m:rPr>
            <m:sty m:val="p"/>
          </m:rPr>
          <m:t>=</m:t>
        </m:r>
        <m:sSub>
          <m:e>
            <m:r>
              <m:t>w</m:t>
            </m:r>
          </m:e>
          <m:sub>
            <m:r>
              <m:t>s</m:t>
            </m:r>
            <m:r>
              <m:t>a</m:t>
            </m:r>
            <m:r>
              <m:t>t</m:t>
            </m:r>
          </m:sub>
        </m:sSub>
        <m:r>
          <m:rPr>
            <m:sty m:val="p"/>
          </m:rPr>
          <m:t>×</m:t>
        </m:r>
        <m:r>
          <m:t>T</m:t>
        </m:r>
        <m:sSub>
          <m:e>
            <m:r>
              <m:t>E</m:t>
            </m:r>
          </m:e>
          <m:sub>
            <m:r>
              <m:t>s</m:t>
            </m:r>
            <m:r>
              <m:t>a</m:t>
            </m:r>
            <m:r>
              <m:t>t</m:t>
            </m:r>
          </m:sub>
        </m:sSub>
      </m:oMath>
      <w:r>
        <w:rPr>
          <w:i/>
          <w:iCs/>
          <w:lang w:val="id"/>
        </w:rPr>
        <w:t xml:space="preserve">;</w:t>
      </w:r>
      <w:r>
        <w:rPr>
          <w:i/>
          <w:iCs/>
          <w:lang w:val="id"/>
        </w:rPr>
        <w:t xml:space="preserve"> </w:t>
      </w:r>
      <m:oMath>
        <m:r>
          <m:t>I</m:t>
        </m:r>
        <m:r>
          <m:t>R</m:t>
        </m:r>
        <m:r>
          <m:rPr>
            <m:sty m:val="p"/>
          </m:rPr>
          <m:t>=</m:t>
        </m:r>
        <m:r>
          <m:t>α</m:t>
        </m:r>
        <m:r>
          <m:rPr>
            <m:sty m:val="p"/>
          </m:rPr>
          <m:t>/</m:t>
        </m:r>
        <m:r>
          <m:t>T</m:t>
        </m:r>
        <m:sSub>
          <m:e>
            <m:r>
              <m:t>E</m:t>
            </m:r>
          </m:e>
          <m:sub>
            <m:r>
              <m:t>p</m:t>
            </m:r>
          </m:sub>
        </m:sSub>
      </m:oMath>
      <w:r>
        <w:rPr>
          <w:i/>
          <w:iCs/>
          <w:lang w:val="id"/>
        </w:rPr>
        <w:t xml:space="preserve">)</w:t>
      </w:r>
    </w:p>
    <w:p>
      <w:pPr>
        <w:pStyle w:val="Compact"/>
        <w:numPr>
          <w:ilvl w:val="0"/>
          <w:numId w:val="1015"/>
        </w:numPr>
      </w:pPr>
      <w:r>
        <w:rPr>
          <w:lang w:val="id"/>
        </w:rPr>
        <w:t xml:space="preserve">Satelit 10% dengan</w:t>
      </w:r>
      <w:r>
        <w:rPr>
          <w:lang w:val="id"/>
        </w:rPr>
        <w:t xml:space="preserve"> </w:t>
      </w:r>
      <m:oMath>
        <m:r>
          <m:t>T</m:t>
        </m:r>
        <m:r>
          <m:t>E</m:t>
        </m:r>
      </m:oMath>
      <w:r>
        <w:rPr>
          <w:lang w:val="id"/>
        </w:rPr>
        <w:t xml:space="preserve"> </w:t>
      </w:r>
      <w:r>
        <w:rPr>
          <w:lang w:val="id"/>
        </w:rPr>
        <w:t xml:space="preserve">6%, target alfa 0,5%. Hitung risiko aktif dan</w:t>
      </w:r>
      <w:r>
        <w:rPr>
          <w:lang w:val="id"/>
        </w:rPr>
        <w:t xml:space="preserve"> </w:t>
      </w:r>
      <m:oMath>
        <m:r>
          <m:t>I</m:t>
        </m:r>
        <m:r>
          <m:t>R</m:t>
        </m:r>
      </m:oMath>
      <w:r>
        <w:rPr>
          <w:lang w:val="id"/>
        </w:rPr>
        <w:t xml:space="preserve"> </w:t>
      </w:r>
      <w:r>
        <w:rPr>
          <w:lang w:val="id"/>
        </w:rPr>
        <w:t xml:space="preserve">yang dibutuhkan.</w:t>
      </w:r>
      <w:r>
        <w:rPr>
          <w:lang w:val="id"/>
        </w:rPr>
        <w:t xml:space="preserve"> </w:t>
      </w:r>
      <w:r>
        <w:rPr>
          <w:i/>
          <w:iCs/>
          <w:lang w:val="id"/>
        </w:rPr>
        <w:t xml:space="preserve">(C3)</w:t>
      </w:r>
      <w:r>
        <w:rPr>
          <w:lang w:val="id"/>
        </w:rPr>
        <w:t xml:space="preserve"> </w:t>
      </w:r>
      <w:r>
        <w:rPr>
          <w:i/>
          <w:iCs/>
          <w:lang w:val="id"/>
        </w:rPr>
        <w:t xml:space="preserve">(Kunci: 0,60%;</w:t>
      </w:r>
      <w:r>
        <w:rPr>
          <w:i/>
          <w:iCs/>
          <w:lang w:val="id"/>
        </w:rPr>
        <w:t xml:space="preserve"> </w:t>
      </w:r>
      <m:oMath>
        <m:r>
          <m:t>I</m:t>
        </m:r>
        <m:r>
          <m:t>R</m:t>
        </m:r>
        <m:r>
          <m:rPr>
            <m:sty m:val="p"/>
          </m:rPr>
          <m:t>=</m:t>
        </m:r>
        <m:r>
          <m:t>0</m:t>
        </m:r>
        <m:r>
          <m:rPr>
            <m:sty m:val="p"/>
          </m:rPr>
          <m:t>,</m:t>
        </m:r>
        <m:r>
          <m:t>005</m:t>
        </m:r>
        <m:r>
          <m:rPr>
            <m:sty m:val="p"/>
          </m:rPr>
          <m:t>/</m:t>
        </m:r>
        <m:r>
          <m:t>0</m:t>
        </m:r>
        <m:r>
          <m:rPr>
            <m:sty m:val="p"/>
          </m:rPr>
          <m:t>,</m:t>
        </m:r>
        <m:r>
          <m:t>006</m:t>
        </m:r>
        <m:r>
          <m:rPr>
            <m:sty m:val="p"/>
          </m:rPr>
          <m:t>=</m:t>
        </m:r>
        <m:r>
          <m:t>0</m:t>
        </m:r>
        <m:r>
          <m:rPr>
            <m:sty m:val="p"/>
          </m:rPr>
          <m:t>,</m:t>
        </m:r>
        <m:r>
          <m:t>83</m:t>
        </m:r>
      </m:oMath>
      <w:r>
        <w:rPr>
          <w:i/>
          <w:iCs/>
          <w:lang w:val="id"/>
        </w:rPr>
        <w:t xml:space="preserve">)</w:t>
      </w:r>
    </w:p>
    <w:p>
      <w:pPr>
        <w:pStyle w:val="Compact"/>
        <w:numPr>
          <w:ilvl w:val="0"/>
          <w:numId w:val="1015"/>
        </w:numPr>
      </w:pPr>
      <w:r>
        <w:rPr>
          <w:lang w:val="id"/>
        </w:rPr>
        <w:t xml:space="preserve">Dari soal 9, hitung waktu pembuktiannya.</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T</m:t>
        </m:r>
        <m:r>
          <m:rPr>
            <m:sty m:val="p"/>
          </m:rPr>
          <m:t>=</m:t>
        </m:r>
        <m:r>
          <m:rPr>
            <m:sty m:val="p"/>
          </m:rPr>
          <m:t>(</m:t>
        </m:r>
        <m:r>
          <m:t>2</m:t>
        </m:r>
        <m:r>
          <m:rPr>
            <m:sty m:val="p"/>
          </m:rPr>
          <m:t>/</m:t>
        </m:r>
        <m:r>
          <m:t>0</m:t>
        </m:r>
        <m:r>
          <m:rPr>
            <m:sty m:val="p"/>
          </m:rPr>
          <m:t>,</m:t>
        </m:r>
        <m:r>
          <m:t>83</m:t>
        </m:r>
        <m:sSup>
          <m:e>
            <m:r>
              <m:rPr>
                <m:sty m:val="p"/>
              </m:rPr>
              <m:t>)</m:t>
            </m:r>
          </m:e>
          <m:sup>
            <m:r>
              <m:t>2</m:t>
            </m:r>
          </m:sup>
        </m:sSup>
        <m:r>
          <m:rPr>
            <m:sty m:val="p"/>
          </m:rPr>
          <m:t>=</m:t>
        </m:r>
        <m:r>
          <m:t>5</m:t>
        </m:r>
        <m:r>
          <m:rPr>
            <m:sty m:val="p"/>
          </m:rPr>
          <m:t>,</m:t>
        </m:r>
        <m:r>
          <m:t>8</m:t>
        </m:r>
      </m:oMath>
      <w:r>
        <w:rPr>
          <w:i/>
          <w:iCs/>
          <w:lang w:val="id"/>
        </w:rPr>
        <w:t xml:space="preserve"> </w:t>
      </w:r>
      <w:r>
        <w:rPr>
          <w:i/>
          <w:iCs/>
          <w:lang w:val="id"/>
        </w:rPr>
        <w:t xml:space="preserve">tahun)</w:t>
      </w:r>
    </w:p>
    <w:p>
      <w:pPr>
        <w:pStyle w:val="Compact"/>
        <w:numPr>
          <w:ilvl w:val="0"/>
          <w:numId w:val="1015"/>
        </w:numPr>
      </w:pPr>
      <w:r>
        <w:rPr>
          <w:lang w:val="id"/>
        </w:rPr>
        <w:t xml:space="preserve">Jelaskan paradoks satelit.</w:t>
      </w:r>
      <w:r>
        <w:rPr>
          <w:lang w:val="id"/>
        </w:rPr>
        <w:t xml:space="preserve"> </w:t>
      </w:r>
      <w:r>
        <w:rPr>
          <w:i/>
          <w:iCs/>
          <w:lang w:val="id"/>
        </w:rPr>
        <w:t xml:space="preserve">(C2)</w:t>
      </w:r>
      <w:r>
        <w:rPr>
          <w:lang w:val="id"/>
        </w:rPr>
        <w:t xml:space="preserve"> </w:t>
      </w:r>
      <w:r>
        <w:rPr>
          <w:i/>
          <w:iCs/>
          <w:lang w:val="id"/>
        </w:rPr>
        <w:t xml:space="preserve">(Kunci: satelit kecil butuh</w:t>
      </w:r>
      <w:r>
        <w:rPr>
          <w:i/>
          <w:iCs/>
          <w:lang w:val="id"/>
        </w:rPr>
        <w:t xml:space="preserve"> </w:t>
      </w:r>
      <m:oMath>
        <m:r>
          <m:t>I</m:t>
        </m:r>
        <m:r>
          <m:t>R</m:t>
        </m:r>
      </m:oMath>
      <w:r>
        <w:rPr>
          <w:i/>
          <w:iCs/>
          <w:lang w:val="id"/>
        </w:rPr>
        <w:t xml:space="preserve"> </w:t>
      </w:r>
      <w:r>
        <w:rPr>
          <w:i/>
          <w:iCs/>
          <w:lang w:val="id"/>
        </w:rPr>
        <w:t xml:space="preserve">tidak masuk akal (5% → 1,67); satelit besar butuh</w:t>
      </w:r>
      <w:r>
        <w:rPr>
          <w:i/>
          <w:iCs/>
          <w:lang w:val="id"/>
        </w:rPr>
        <w:t xml:space="preserve"> </w:t>
      </w:r>
      <m:oMath>
        <m:r>
          <m:t>I</m:t>
        </m:r>
        <m:r>
          <m:t>R</m:t>
        </m:r>
      </m:oMath>
      <w:r>
        <w:rPr>
          <w:i/>
          <w:iCs/>
          <w:lang w:val="id"/>
        </w:rPr>
        <w:t xml:space="preserve"> </w:t>
      </w:r>
      <w:r>
        <w:rPr>
          <w:i/>
          <w:iCs/>
          <w:lang w:val="id"/>
        </w:rPr>
        <w:t xml:space="preserve">sederhana tetapi tidak dapat dibuktikan (50% →</w:t>
      </w:r>
      <w:r>
        <w:rPr>
          <w:i/>
          <w:iCs/>
          <w:lang w:val="id"/>
        </w:rPr>
        <w:t xml:space="preserve"> </w:t>
      </w:r>
      <m:oMath>
        <m:r>
          <m:t>I</m:t>
        </m:r>
        <m:r>
          <m:t>R</m:t>
        </m:r>
      </m:oMath>
      <w:r>
        <w:rPr>
          <w:i/>
          <w:iCs/>
          <w:lang w:val="id"/>
        </w:rPr>
        <w:t xml:space="preserve"> </w:t>
      </w:r>
      <w:r>
        <w:rPr>
          <w:i/>
          <w:iCs/>
          <w:lang w:val="id"/>
        </w:rPr>
        <w:t xml:space="preserve">0,17 tetapi 144 tahun) sambil menanggung risiko aktif 3%/tahun)</w:t>
      </w:r>
    </w:p>
    <w:p>
      <w:pPr>
        <w:pStyle w:val="Compact"/>
        <w:numPr>
          <w:ilvl w:val="0"/>
          <w:numId w:val="1015"/>
        </w:numPr>
      </w:pPr>
      <w:r>
        <w:rPr>
          <w:lang w:val="id"/>
        </w:rPr>
        <w:t xml:space="preserve">Satelit berbiaya 1,75% vs inti 0,10%,</w:t>
      </w:r>
      <w:r>
        <w:rPr>
          <w:lang w:val="id"/>
        </w:rPr>
        <w:t xml:space="preserve"> </w:t>
      </w:r>
      <m:oMath>
        <m:r>
          <m:t>T</m:t>
        </m:r>
        <m:r>
          <m:t>E</m:t>
        </m:r>
      </m:oMath>
      <w:r>
        <w:rPr>
          <w:lang w:val="id"/>
        </w:rPr>
        <w:t xml:space="preserve"> </w:t>
      </w:r>
      <w:r>
        <w:rPr>
          <w:lang w:val="id"/>
        </w:rPr>
        <w:t xml:space="preserve">6%. Hitung</w:t>
      </w:r>
      <w:r>
        <w:rPr>
          <w:lang w:val="id"/>
        </w:rPr>
        <w:t xml:space="preserve"> </w:t>
      </w:r>
      <m:oMath>
        <m:r>
          <m:t>I</m:t>
        </m:r>
        <m:r>
          <m:t>R</m:t>
        </m:r>
      </m:oMath>
      <w:r>
        <w:rPr>
          <w:lang w:val="id"/>
        </w:rPr>
        <w:t xml:space="preserve"> </w:t>
      </w:r>
      <w:r>
        <w:rPr>
          <w:lang w:val="id"/>
        </w:rPr>
        <w:t xml:space="preserve">hanya untuk impas.</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0165</m:t>
        </m:r>
        <m:r>
          <m:rPr>
            <m:sty m:val="p"/>
          </m:rPr>
          <m:t>/</m:t>
        </m:r>
        <m:r>
          <m:t>0</m:t>
        </m:r>
        <m:r>
          <m:rPr>
            <m:sty m:val="p"/>
          </m:rPr>
          <m:t>,</m:t>
        </m:r>
        <m:r>
          <m:t>06</m:t>
        </m:r>
        <m:r>
          <m:rPr>
            <m:sty m:val="p"/>
          </m:rPr>
          <m:t>=</m:t>
        </m:r>
        <m:r>
          <m:t>0</m:t>
        </m:r>
        <m:r>
          <m:rPr>
            <m:sty m:val="p"/>
          </m:rPr>
          <m:t>,</m:t>
        </m:r>
        <m:r>
          <m:t>275</m:t>
        </m:r>
      </m:oMath>
      <w:r>
        <w:rPr>
          <w:i/>
          <w:iCs/>
          <w:lang w:val="id"/>
        </w:rPr>
        <w:t xml:space="preserve">)</w:t>
      </w:r>
    </w:p>
    <w:p>
      <w:pPr>
        <w:pStyle w:val="Compact"/>
        <w:numPr>
          <w:ilvl w:val="0"/>
          <w:numId w:val="1015"/>
        </w:numPr>
      </w:pPr>
      <w:r>
        <w:rPr>
          <w:lang w:val="id"/>
        </w:rPr>
        <w:t xml:space="preserve">Gabungkan soal 9 dan 12. Berapa total</w:t>
      </w:r>
      <w:r>
        <w:rPr>
          <w:lang w:val="id"/>
        </w:rPr>
        <w:t xml:space="preserve"> </w:t>
      </w:r>
      <m:oMath>
        <m:r>
          <m:t>I</m:t>
        </m:r>
        <m:r>
          <m:t>R</m:t>
        </m:r>
      </m:oMath>
      <w:r>
        <w:rPr>
          <w:lang w:val="id"/>
        </w:rPr>
        <w:t xml:space="preserve"> </w:t>
      </w:r>
      <w:r>
        <w:rPr>
          <w:lang w:val="id"/>
        </w:rPr>
        <w:t xml:space="preserve">yang dibutuhkan?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83</m:t>
        </m:r>
        <m:r>
          <m:rPr>
            <m:sty m:val="p"/>
          </m:rPr>
          <m:t>+</m:t>
        </m:r>
        <m:r>
          <m:t>0</m:t>
        </m:r>
        <m:r>
          <m:rPr>
            <m:sty m:val="p"/>
          </m:rPr>
          <m:t>,</m:t>
        </m:r>
        <m:r>
          <m:t>275</m:t>
        </m:r>
        <m:r>
          <m:rPr>
            <m:sty m:val="p"/>
          </m:rPr>
          <m:t>=</m:t>
        </m:r>
        <m:r>
          <m:t>1</m:t>
        </m:r>
        <m:r>
          <m:rPr>
            <m:sty m:val="p"/>
          </m:rPr>
          <m:t>,</m:t>
        </m:r>
        <m:r>
          <m:t>105</m:t>
        </m:r>
      </m:oMath>
      <w:r>
        <w:rPr>
          <w:i/>
          <w:iCs/>
          <w:lang w:val="id"/>
        </w:rPr>
        <w:t xml:space="preserve"> </w:t>
      </w:r>
      <w:r>
        <w:rPr>
          <w:i/>
          <w:iCs/>
          <w:lang w:val="id"/>
        </w:rPr>
        <w:t xml:space="preserve">— sangat jarang bertahan)</w:t>
      </w:r>
    </w:p>
    <w:p>
      <w:pPr>
        <w:pStyle w:val="Compact"/>
        <w:numPr>
          <w:ilvl w:val="0"/>
          <w:numId w:val="1015"/>
        </w:numPr>
      </w:pPr>
      <w:r>
        <w:rPr>
          <w:lang w:val="id"/>
        </w:rPr>
        <w:t xml:space="preserve">Manajer dengan</w:t>
      </w:r>
      <w:r>
        <w:rPr>
          <w:lang w:val="id"/>
        </w:rPr>
        <w:t xml:space="preserve"> </w:t>
      </w:r>
      <m:oMath>
        <m:r>
          <m:t>I</m:t>
        </m:r>
        <m:r>
          <m:t>R</m:t>
        </m:r>
      </m:oMath>
      <w:r>
        <w:rPr>
          <w:lang w:val="id"/>
        </w:rPr>
        <w:t xml:space="preserve"> </w:t>
      </w:r>
      <w:r>
        <w:rPr>
          <w:lang w:val="id"/>
        </w:rPr>
        <w:t xml:space="preserve">sejati 0,4 akan mengungguli inti pada berapa persen periode 5 tahun? Apa implikasinya?</w:t>
      </w:r>
      <w:r>
        <w:rPr>
          <w:lang w:val="id"/>
        </w:rPr>
        <w:t xml:space="preserve"> </w:t>
      </w:r>
      <w:r>
        <w:rPr>
          <w:i/>
          <w:iCs/>
          <w:lang w:val="id"/>
        </w:rPr>
        <w:t xml:space="preserve">(C4)</w:t>
      </w:r>
      <w:r>
        <w:rPr>
          <w:lang w:val="id"/>
        </w:rPr>
        <w:t xml:space="preserve"> </w:t>
      </w:r>
      <w:r>
        <w:rPr>
          <w:i/>
          <w:iCs/>
          <w:lang w:val="id"/>
        </w:rPr>
        <w:t xml:space="preserve">(Kunci: 81%; ia tertinggal pada 19% periode lima tahun — memecat setelah tiga tahun buruk membuang keterampilan nyata)</w:t>
      </w:r>
    </w:p>
    <w:p>
      <w:pPr>
        <w:pStyle w:val="Compact"/>
        <w:numPr>
          <w:ilvl w:val="0"/>
          <w:numId w:val="1015"/>
        </w:numPr>
      </w:pPr>
      <w:r>
        <w:rPr>
          <w:lang w:val="id"/>
        </w:rPr>
        <w:t xml:space="preserve">Hitung nilai akhir Rp1 miliar pada 8% kotor dikurangi biaya 1,75% selama 30 tahun.</w:t>
      </w:r>
      <w:r>
        <w:rPr>
          <w:lang w:val="id"/>
        </w:rPr>
        <w:t xml:space="preserve"> </w:t>
      </w:r>
      <w:r>
        <w:rPr>
          <w:i/>
          <w:iCs/>
          <w:lang w:val="id"/>
        </w:rPr>
        <w:t xml:space="preserve">(C3)</w:t>
      </w:r>
      <w:r>
        <w:rPr>
          <w:lang w:val="id"/>
        </w:rPr>
        <w:t xml:space="preserve"> </w:t>
      </w:r>
      <w:r>
        <w:rPr>
          <w:i/>
          <w:iCs/>
          <w:lang w:val="id"/>
        </w:rPr>
        <w:t xml:space="preserve">(Kunci: $1e9</w:t>
      </w:r>
      <w:r>
        <w:rPr>
          <w:i/>
          <w:iCs/>
          <w:lang w:val="id"/>
        </w:rPr>
        <w:t xml:space="preserve"> </w:t>
      </w:r>
      <w:r>
        <w:rPr>
          <w:i/>
          <w:iCs/>
          <w:lang w:val="id"/>
        </w:rPr>
        <w:t xml:space="preserve">0625^{30} = $ Rp6.164.078.512)</w:t>
      </w:r>
    </w:p>
    <w:p>
      <w:pPr>
        <w:pStyle w:val="Compact"/>
        <w:numPr>
          <w:ilvl w:val="0"/>
          <w:numId w:val="1015"/>
        </w:numPr>
      </w:pPr>
      <w:r>
        <w:rPr>
          <w:lang w:val="id"/>
        </w:rPr>
        <w:t xml:space="preserve">Dari soal 15, berapa persen kekayaan akhir yang hilang?</w:t>
      </w:r>
      <w:r>
        <w:rPr>
          <w:lang w:val="id"/>
        </w:rPr>
        <w:t xml:space="preserve"> </w:t>
      </w:r>
      <w:r>
        <w:rPr>
          <w:i/>
          <w:iCs/>
          <w:lang w:val="id"/>
        </w:rPr>
        <w:t xml:space="preserve">(C3)</w:t>
      </w:r>
      <w:r>
        <w:rPr>
          <w:lang w:val="id"/>
        </w:rPr>
        <w:t xml:space="preserve"> </w:t>
      </w:r>
      <w:r>
        <w:rPr>
          <w:i/>
          <w:iCs/>
          <w:lang w:val="id"/>
        </w:rPr>
        <w:t xml:space="preserve">(Kunci: vs Rp10.062.656.889 → hilang Rp3.898.578.377 = 38,7%)</w:t>
      </w:r>
    </w:p>
    <w:p>
      <w:pPr>
        <w:pStyle w:val="Compact"/>
        <w:numPr>
          <w:ilvl w:val="0"/>
          <w:numId w:val="1015"/>
        </w:numPr>
      </w:pPr>
      <w:r>
        <w:rPr>
          <w:lang w:val="id"/>
        </w:rPr>
        <w:t xml:space="preserve">Terjemahkan biaya 1,75% ke tahun pertumbuhan yang hilang.</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ln</m:t>
        </m:r>
        <m:r>
          <m:rPr>
            <m:sty m:val="p"/>
          </m:rPr>
          <m:t>(</m:t>
        </m:r>
        <m:r>
          <m:t>10</m:t>
        </m:r>
        <m:r>
          <m:rPr>
            <m:sty m:val="p"/>
          </m:rPr>
          <m:t>,</m:t>
        </m:r>
        <m:r>
          <m:t>0627</m:t>
        </m:r>
        <m:r>
          <m:rPr>
            <m:sty m:val="p"/>
          </m:rPr>
          <m:t>/</m:t>
        </m:r>
        <m:r>
          <m:t>6</m:t>
        </m:r>
        <m:r>
          <m:rPr>
            <m:sty m:val="p"/>
          </m:rPr>
          <m:t>,</m:t>
        </m:r>
        <m:r>
          <m:t>1641</m:t>
        </m:r>
        <m:r>
          <m:rPr>
            <m:sty m:val="p"/>
          </m:rPr>
          <m:t>)</m:t>
        </m:r>
        <m:r>
          <m:rPr>
            <m:sty m:val="p"/>
          </m:rPr>
          <m:t>/</m:t>
        </m:r>
        <m:r>
          <m:rPr>
            <m:sty m:val="p"/>
          </m:rPr>
          <m:t>ln</m:t>
        </m:r>
        <m:r>
          <m:t>1</m:t>
        </m:r>
        <m:r>
          <m:rPr>
            <m:sty m:val="p"/>
          </m:rPr>
          <m:t>,</m:t>
        </m:r>
        <m:r>
          <m:t>08</m:t>
        </m:r>
        <m:r>
          <m:rPr>
            <m:sty m:val="p"/>
          </m:rPr>
          <m:t>=</m:t>
        </m:r>
        <m:r>
          <m:t>0</m:t>
        </m:r>
        <m:r>
          <m:rPr>
            <m:sty m:val="p"/>
          </m:rPr>
          <m:t>,</m:t>
        </m:r>
        <m:r>
          <m:t>4901</m:t>
        </m:r>
        <m:r>
          <m:rPr>
            <m:sty m:val="p"/>
          </m:rPr>
          <m:t>/</m:t>
        </m:r>
        <m:r>
          <m:t>0</m:t>
        </m:r>
        <m:r>
          <m:rPr>
            <m:sty m:val="p"/>
          </m:rPr>
          <m:t>,</m:t>
        </m:r>
        <m:r>
          <m:t>07696</m:t>
        </m:r>
        <m:r>
          <m:rPr>
            <m:sty m:val="p"/>
          </m:rPr>
          <m:t>=</m:t>
        </m:r>
        <m:r>
          <m:t>6</m:t>
        </m:r>
        <m:r>
          <m:rPr>
            <m:sty m:val="p"/>
          </m:rPr>
          <m:t>,</m:t>
        </m:r>
        <m:r>
          <m:t>37</m:t>
        </m:r>
      </m:oMath>
      <w:r>
        <w:rPr>
          <w:i/>
          <w:iCs/>
          <w:lang w:val="id"/>
        </w:rPr>
        <w:t xml:space="preserve"> </w:t>
      </w:r>
      <w:r>
        <w:rPr>
          <w:i/>
          <w:iCs/>
          <w:lang w:val="id"/>
        </w:rPr>
        <w:t xml:space="preserve">tahun)</w:t>
      </w:r>
    </w:p>
    <w:p>
      <w:pPr>
        <w:pStyle w:val="Compact"/>
        <w:numPr>
          <w:ilvl w:val="0"/>
          <w:numId w:val="1015"/>
        </w:numPr>
      </w:pPr>
      <w:r>
        <w:rPr>
          <w:lang w:val="id"/>
        </w:rPr>
        <w:t xml:space="preserve">Berapa persen kekayaan akhir yang hilang pada biaya 2,50%?</w:t>
      </w:r>
      <w:r>
        <w:rPr>
          <w:lang w:val="id"/>
        </w:rPr>
        <w:t xml:space="preserve"> </w:t>
      </w:r>
      <w:r>
        <w:rPr>
          <w:i/>
          <w:iCs/>
          <w:lang w:val="id"/>
        </w:rPr>
        <w:t xml:space="preserve">(C3)</w:t>
      </w:r>
      <w:r>
        <w:rPr>
          <w:lang w:val="id"/>
        </w:rPr>
        <w:t xml:space="preserve"> </w:t>
      </w:r>
      <w:r>
        <w:rPr>
          <w:i/>
          <w:iCs/>
          <w:lang w:val="id"/>
        </w:rPr>
        <w:t xml:space="preserve">(Kunci: 50,5% — separuh)</w:t>
      </w:r>
    </w:p>
    <w:p>
      <w:pPr>
        <w:pStyle w:val="Compact"/>
        <w:numPr>
          <w:ilvl w:val="0"/>
          <w:numId w:val="1015"/>
        </w:numPr>
      </w:pPr>
      <w:r>
        <w:rPr>
          <w:lang w:val="id"/>
        </w:rPr>
        <w:t xml:space="preserve">Apa prinsip lokasi aset?</w:t>
      </w:r>
      <w:r>
        <w:rPr>
          <w:lang w:val="id"/>
        </w:rPr>
        <w:t xml:space="preserve"> </w:t>
      </w:r>
      <w:r>
        <w:rPr>
          <w:i/>
          <w:iCs/>
          <w:lang w:val="id"/>
        </w:rPr>
        <w:t xml:space="preserve">(C1)</w:t>
      </w:r>
      <w:r>
        <w:rPr>
          <w:lang w:val="id"/>
        </w:rPr>
        <w:t xml:space="preserve"> </w:t>
      </w:r>
      <w:r>
        <w:rPr>
          <w:i/>
          <w:iCs/>
          <w:lang w:val="id"/>
        </w:rPr>
        <w:t xml:space="preserve">(Kunci: tempatkan aset dengan beban pajak tertinggi per rupiah imbal hasil di wadah paling efisien pajak)</w:t>
      </w:r>
    </w:p>
    <w:p>
      <w:pPr>
        <w:pStyle w:val="Compact"/>
        <w:numPr>
          <w:ilvl w:val="0"/>
          <w:numId w:val="1015"/>
        </w:numPr>
      </w:pPr>
      <w:r>
        <w:rPr>
          <w:lang w:val="id"/>
        </w:rPr>
        <w:t xml:space="preserve">Mengapa saham yang dipegang lama paling sedikit diuntungkan wadah bebas pajak?</w:t>
      </w:r>
      <w:r>
        <w:rPr>
          <w:lang w:val="id"/>
        </w:rPr>
        <w:t xml:space="preserve"> </w:t>
      </w:r>
      <w:r>
        <w:rPr>
          <w:i/>
          <w:iCs/>
          <w:lang w:val="id"/>
        </w:rPr>
        <w:t xml:space="preserve">(C2)</w:t>
      </w:r>
      <w:r>
        <w:rPr>
          <w:lang w:val="id"/>
        </w:rPr>
        <w:t xml:space="preserve"> </w:t>
      </w:r>
      <w:r>
        <w:rPr>
          <w:i/>
          <w:iCs/>
          <w:lang w:val="id"/>
        </w:rPr>
        <w:t xml:space="preserve">(Kunci: sebagian besar imbal hasilnya berupa keuntungan modal belum direalisasi yang pajaknya sudah tertunda secara alami)</w:t>
      </w:r>
    </w:p>
    <w:p>
      <w:pPr>
        <w:pStyle w:val="Compact"/>
        <w:numPr>
          <w:ilvl w:val="0"/>
          <w:numId w:val="1015"/>
        </w:numPr>
      </w:pPr>
      <w:r>
        <w:rPr>
          <w:lang w:val="id"/>
        </w:rPr>
        <w:t xml:space="preserve">Obligasi 6,5% pajak 10%; saham 8,5% pajak efektif 2%. Hitung beban pajak tahunan masing-masing.</w:t>
      </w:r>
      <w:r>
        <w:rPr>
          <w:lang w:val="id"/>
        </w:rPr>
        <w:t xml:space="preserve"> </w:t>
      </w:r>
      <w:r>
        <w:rPr>
          <w:i/>
          <w:iCs/>
          <w:lang w:val="id"/>
        </w:rPr>
        <w:t xml:space="preserve">(C3)</w:t>
      </w:r>
      <w:r>
        <w:rPr>
          <w:lang w:val="id"/>
        </w:rPr>
        <w:t xml:space="preserve"> </w:t>
      </w:r>
      <w:r>
        <w:rPr>
          <w:i/>
          <w:iCs/>
          <w:lang w:val="id"/>
        </w:rPr>
        <w:t xml:space="preserve">(Kunci: obligasi 0,65 pp; saham 0,17 pp)</w:t>
      </w:r>
    </w:p>
    <w:p>
      <w:pPr>
        <w:pStyle w:val="Compact"/>
        <w:numPr>
          <w:ilvl w:val="0"/>
          <w:numId w:val="1015"/>
        </w:numPr>
      </w:pPr>
      <w:r>
        <w:rPr>
          <w:lang w:val="id"/>
        </w:rPr>
        <w:t xml:space="preserve">Hitung selisih nilai akhir antara penempatan benar dan keliru (Contoh 3), dan setara berapa pp/tahun.</w:t>
      </w:r>
      <w:r>
        <w:rPr>
          <w:lang w:val="id"/>
        </w:rPr>
        <w:t xml:space="preserve"> </w:t>
      </w:r>
      <w:r>
        <w:rPr>
          <w:i/>
          <w:iCs/>
          <w:lang w:val="id"/>
        </w:rPr>
        <w:t xml:space="preserve">(C3)</w:t>
      </w:r>
      <w:r>
        <w:rPr>
          <w:lang w:val="id"/>
        </w:rPr>
        <w:t xml:space="preserve"> </w:t>
      </w:r>
      <w:r>
        <w:rPr>
          <w:i/>
          <w:iCs/>
          <w:lang w:val="id"/>
        </w:rPr>
        <w:t xml:space="preserve">(Kunci: Rp4.238.930.106 − Rp4.114.811.772 = Rp124.118.334;</w:t>
      </w:r>
      <w:r>
        <w:rPr>
          <w:i/>
          <w:iCs/>
          <w:lang w:val="id"/>
        </w:rPr>
        <w:t xml:space="preserve"> </w:t>
      </w:r>
      <m:oMath>
        <m:r>
          <m:rPr>
            <m:sty m:val="p"/>
          </m:rPr>
          <m:t>(</m:t>
        </m:r>
        <m:r>
          <m:t>4</m:t>
        </m:r>
        <m:r>
          <m:rPr>
            <m:sty m:val="p"/>
          </m:rPr>
          <m:t>,</m:t>
        </m:r>
        <m:r>
          <m:t>23893</m:t>
        </m:r>
        <m:r>
          <m:rPr>
            <m:sty m:val="p"/>
          </m:rPr>
          <m:t>/</m:t>
        </m:r>
        <m:r>
          <m:t>4</m:t>
        </m:r>
        <m:r>
          <m:rPr>
            <m:sty m:val="p"/>
          </m:rPr>
          <m:t>,</m:t>
        </m:r>
        <m:r>
          <m:t>11481</m:t>
        </m:r>
        <m:sSup>
          <m:e>
            <m:r>
              <m:rPr>
                <m:sty m:val="p"/>
              </m:rPr>
              <m:t>)</m:t>
            </m:r>
          </m:e>
          <m:sup>
            <m:r>
              <m:t>1</m:t>
            </m:r>
            <m:r>
              <m:rPr>
                <m:sty m:val="p"/>
              </m:rPr>
              <m:t>/</m:t>
            </m:r>
            <m:r>
              <m:t>20</m:t>
            </m:r>
          </m:sup>
        </m:sSup>
        <m:r>
          <m:rPr>
            <m:sty m:val="p"/>
          </m:rPr>
          <m:t>−</m:t>
        </m:r>
        <m:r>
          <m:t>1</m:t>
        </m:r>
        <m:r>
          <m:rPr>
            <m:sty m:val="p"/>
          </m:rPr>
          <m:t>=</m:t>
        </m:r>
        <m:r>
          <m:t>0</m:t>
        </m:r>
        <m:r>
          <m:rPr>
            <m:sty m:val="p"/>
          </m:rPr>
          <m:t>,</m:t>
        </m:r>
        <m:r>
          <m:t>149</m:t>
        </m:r>
      </m:oMath>
      <w:r>
        <w:rPr>
          <w:i/>
          <w:iCs/>
          <w:lang w:val="id"/>
        </w:rPr>
        <w:t xml:space="preserve"> </w:t>
      </w:r>
      <w:r>
        <w:rPr>
          <w:i/>
          <w:iCs/>
          <w:lang w:val="id"/>
        </w:rPr>
        <w:t xml:space="preserve">pp/tahun)</w:t>
      </w:r>
    </w:p>
    <w:p>
      <w:pPr>
        <w:pStyle w:val="Compact"/>
        <w:numPr>
          <w:ilvl w:val="0"/>
          <w:numId w:val="1015"/>
        </w:numPr>
      </w:pPr>
      <w:r>
        <w:rPr>
          <w:lang w:val="id"/>
        </w:rPr>
        <w:t xml:space="preserve">Uji ember memberi tingkat kegagalan 21,20% vs 13,90%. Apa kesimpulannya tentang klaim matematis strategi ember?</w:t>
      </w:r>
      <w:r>
        <w:rPr>
          <w:lang w:val="id"/>
        </w:rPr>
        <w:t xml:space="preserve"> </w:t>
      </w:r>
      <w:r>
        <w:rPr>
          <w:i/>
          <w:iCs/>
          <w:lang w:val="id"/>
        </w:rPr>
        <w:t xml:space="preserve">(C5)</w:t>
      </w:r>
      <w:r>
        <w:rPr>
          <w:lang w:val="id"/>
        </w:rPr>
        <w:t xml:space="preserve"> </w:t>
      </w:r>
      <w:r>
        <w:rPr>
          <w:i/>
          <w:iCs/>
          <w:lang w:val="id"/>
        </w:rPr>
        <w:t xml:space="preserve">(Kunci: klaim tidak didukung; ember gagal 7,3 pp lebih sering karena memelihara porsi besar permanen di aset berimbal hasil rendah)</w:t>
      </w:r>
    </w:p>
    <w:p>
      <w:pPr>
        <w:pStyle w:val="Compact"/>
        <w:numPr>
          <w:ilvl w:val="0"/>
          <w:numId w:val="1015"/>
        </w:numPr>
      </w:pPr>
      <w:r>
        <w:rPr>
          <w:lang w:val="id"/>
        </w:rPr>
        <w:t xml:space="preserve">Lalu kapan strategi ember tetap layak dipakai?</w:t>
      </w:r>
      <w:r>
        <w:rPr>
          <w:lang w:val="id"/>
        </w:rPr>
        <w:t xml:space="preserve"> </w:t>
      </w:r>
      <w:r>
        <w:rPr>
          <w:i/>
          <w:iCs/>
          <w:lang w:val="id"/>
        </w:rPr>
        <w:t xml:space="preserve">(C5)</w:t>
      </w:r>
      <w:r>
        <w:rPr>
          <w:lang w:val="id"/>
        </w:rPr>
        <w:t xml:space="preserve"> </w:t>
      </w:r>
      <w:r>
        <w:rPr>
          <w:i/>
          <w:iCs/>
          <w:lang w:val="id"/>
        </w:rPr>
        <w:t xml:space="preserve">(Kunci: bila nilainya perilaku — mencegah likuidasi panik; 7,3 pp murah bila ia mencegah satu keputusan panik, sia-sia bila investor terbukti bertahan)</w:t>
      </w:r>
    </w:p>
    <w:p>
      <w:pPr>
        <w:pStyle w:val="Compact"/>
        <w:numPr>
          <w:ilvl w:val="0"/>
          <w:numId w:val="1015"/>
        </w:numPr>
      </w:pPr>
      <w:r>
        <w:rPr>
          <w:lang w:val="id"/>
        </w:rPr>
        <w:t xml:space="preserve">Sebutkan tiga alat Level 3 yang mengikuti pola</w:t>
      </w:r>
      <w:r>
        <w:rPr>
          <w:lang w:val="id"/>
        </w:rPr>
        <w:t xml:space="preserve"> </w:t>
      </w:r>
      <w:r>
        <w:rPr>
          <w:lang w:val="id"/>
        </w:rPr>
        <w:t xml:space="preserve">“disiplin dibayar dengan imbal hasil”</w:t>
      </w:r>
      <w:r>
        <w:rPr>
          <w:lang w:val="id"/>
        </w:rPr>
        <w:t xml:space="preserve">.</w:t>
      </w:r>
      <w:r>
        <w:rPr>
          <w:lang w:val="id"/>
        </w:rPr>
        <w:t xml:space="preserve"> </w:t>
      </w:r>
      <w:r>
        <w:rPr>
          <w:i/>
          <w:iCs/>
          <w:lang w:val="id"/>
        </w:rPr>
        <w:t xml:space="preserve">(C4)</w:t>
      </w:r>
      <w:r>
        <w:rPr>
          <w:lang w:val="id"/>
        </w:rPr>
        <w:t xml:space="preserve"> </w:t>
      </w:r>
      <w:r>
        <w:rPr>
          <w:i/>
          <w:iCs/>
          <w:lang w:val="id"/>
        </w:rPr>
        <w:t xml:space="preserve">(Kunci: penyeimbangan ulang — pengendalian risiko dibayar CAGR; penargetan volatilitas — drawdown dibayar 0,631 pp; strategi ember — ketenangan dibayar 7,3 pp kegagalan)</w:t>
      </w:r>
    </w:p>
    <w:p>
      <w:r>
        <w:pict>
          <v:rect style="width:0;height:1.5pt" o:hralign="center" o:hrstd="t" o:hr="t"/>
        </w:pict>
      </w:r>
    </w:p>
    <w:bookmarkEnd w:id="39"/>
    <w:bookmarkStart w:id="40"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Mengenali pola</w:t>
            </w:r>
            <w:r>
              <w:rPr>
                <w:lang w:val="id"/>
              </w:rPr>
              <w:t xml:space="preserve"> </w:t>
            </w:r>
            <w:r>
              <w:rPr>
                <w:lang w:val="id"/>
              </w:rPr>
              <w:t xml:space="preserve">“disiplin dibayar dengan imbal hasil”</w:t>
            </w:r>
            <w:r>
              <w:rPr>
                <w:lang w:val="id"/>
              </w:rPr>
              <w:t xml:space="preserve"> </w:t>
            </w:r>
            <w:r>
              <w:rPr>
                <w:lang w:val="id"/>
              </w:rPr>
              <w:t xml:space="preserve">lintas tiga alat dan menjelaskan mengapa keputusan biaya melampaui keputusan alokasi</w:t>
            </w:r>
          </w:p>
        </w:tc>
        <w:tc>
          <w:tcPr/>
          <w:p>
            <w:pPr>
              <w:pStyle w:val="Compact"/>
            </w:pPr>
            <w:r>
              <w:rPr>
                <w:lang w:val="id"/>
              </w:rPr>
              <w:t xml:space="preserve">Menguasai semesta, inti–satelit, biaya, dan lokasi aset</w:t>
            </w:r>
          </w:p>
        </w:tc>
        <w:tc>
          <w:tcPr/>
          <w:p>
            <w:pPr>
              <w:pStyle w:val="Compact"/>
            </w:pPr>
            <w:r>
              <w:rPr>
                <w:lang w:val="id"/>
              </w:rPr>
              <w:t xml:space="preserve">Menguasai sebagian komponen</w:t>
            </w:r>
          </w:p>
        </w:tc>
        <w:tc>
          <w:tcPr/>
          <w:p>
            <w:pPr>
              <w:pStyle w:val="Compact"/>
            </w:pPr>
            <w:r>
              <w:rPr>
                <w:lang w:val="id"/>
              </w:rPr>
              <w:t xml:space="preserve">Memperlakukan konstruksi portofolio sebagai pemilihan produk</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Uji tinggalkan-satu, hambatan biaya,</w:t>
            </w:r>
            <w:r>
              <w:rPr>
                <w:lang w:val="id"/>
              </w:rPr>
              <w:t xml:space="preserve"> </w:t>
            </w:r>
            <m:oMath>
              <m:r>
                <m:t>I</m:t>
              </m:r>
              <m:r>
                <m:t>R</m:t>
              </m:r>
            </m:oMath>
            <w:r>
              <w:rPr>
                <w:lang w:val="id"/>
              </w:rPr>
              <w:t xml:space="preserve">, waktu pembuktian, dan lokasi aset benar dan diperiksa silang</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Lembar konstruksi utuh dari semesta sampai pemantauan, setiap keputusan beralasan kuantitatif</w:t>
            </w:r>
          </w:p>
        </w:tc>
        <w:tc>
          <w:tcPr/>
          <w:p>
            <w:pPr>
              <w:pStyle w:val="Compact"/>
            </w:pPr>
            <w:r>
              <w:rPr>
                <w:lang w:val="id"/>
              </w:rPr>
              <w:t xml:space="preserve">Lembar koheren sebagian besar</w:t>
            </w:r>
          </w:p>
        </w:tc>
        <w:tc>
          <w:tcPr/>
          <w:p>
            <w:pPr>
              <w:pStyle w:val="Compact"/>
            </w:pPr>
            <w:r>
              <w:rPr>
                <w:lang w:val="id"/>
              </w:rPr>
              <w:t xml:space="preserve">Komponen ada tetapi terpisah</w:t>
            </w:r>
          </w:p>
        </w:tc>
        <w:tc>
          <w:tcPr/>
          <w:p>
            <w:pPr>
              <w:pStyle w:val="Compact"/>
            </w:pPr>
            <w:r>
              <w:rPr>
                <w:lang w:val="id"/>
              </w:rPr>
              <w:t xml:space="preserve">Tidak ada lembar konstruksi</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Portofolio diuji pada rezim tertekan; likuiditas tiap instrumen dinyatakan; kustodi diperiksa; drawdown p95 dihitung</w:t>
            </w:r>
          </w:p>
        </w:tc>
        <w:tc>
          <w:tcPr/>
          <w:p>
            <w:pPr>
              <w:pStyle w:val="Compact"/>
            </w:pPr>
            <w:r>
              <w:rPr>
                <w:lang w:val="id"/>
              </w:rPr>
              <w:t xml:space="preserve">Risiko dinilai memadai</w:t>
            </w:r>
          </w:p>
        </w:tc>
        <w:tc>
          <w:tcPr/>
          <w:p>
            <w:pPr>
              <w:pStyle w:val="Compact"/>
            </w:pPr>
            <w:r>
              <w:rPr>
                <w:lang w:val="id"/>
              </w:rPr>
              <w:t xml:space="preserve">Risiko disebut tanpa dihitung</w:t>
            </w:r>
          </w:p>
        </w:tc>
        <w:tc>
          <w:tcPr/>
          <w:p>
            <w:pPr>
              <w:pStyle w:val="Compact"/>
            </w:pPr>
            <w:r>
              <w:rPr>
                <w:b/>
                <w:bCs/>
                <w:lang w:val="id"/>
              </w:rPr>
              <w:t xml:space="preserve">Kelas aset dimasukkan tanpa memeriksa likuiditas/kustodi, atau drawdown tidak dihitung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Kriteria masuk diterapkan konsisten; kelas yang gagal uji benar-benar dikeluarkan; kriteria evaluasi satelit ditetapkan lebih dahulu</w:t>
            </w:r>
          </w:p>
        </w:tc>
        <w:tc>
          <w:tcPr/>
          <w:p>
            <w:pPr>
              <w:pStyle w:val="Compact"/>
            </w:pPr>
            <w:r>
              <w:rPr>
                <w:lang w:val="id"/>
              </w:rPr>
              <w:t xml:space="preserve">Proses terdokumentasi</w:t>
            </w:r>
          </w:p>
        </w:tc>
        <w:tc>
          <w:tcPr/>
          <w:p>
            <w:pPr>
              <w:pStyle w:val="Compact"/>
            </w:pPr>
            <w:r>
              <w:rPr>
                <w:lang w:val="id"/>
              </w:rPr>
              <w:t xml:space="preserve">Proses sebagian terdokumentasi</w:t>
            </w:r>
          </w:p>
        </w:tc>
        <w:tc>
          <w:tcPr/>
          <w:p>
            <w:pPr>
              <w:pStyle w:val="Compact"/>
            </w:pPr>
            <w:r>
              <w:rPr>
                <w:b/>
                <w:bCs/>
                <w:lang w:val="id"/>
              </w:rPr>
              <w:t xml:space="preserve">Kelas aset dipertahankan tanpa sumbangan terukur maupun fungsi tertulis, atau satelit tanpa perhitungan</w:t>
            </w:r>
            <w:r>
              <w:rPr>
                <w:b/>
                <w:bCs/>
                <w:lang w:val="id"/>
              </w:rPr>
              <w:t xml:space="preserve"> </w:t>
            </w:r>
            <m:oMath>
              <m:r>
                <m:t>I</m:t>
              </m:r>
              <m:r>
                <m:t>R</m:t>
              </m:r>
            </m:oMath>
            <w:r>
              <w:rPr>
                <w:b/>
                <w:bCs/>
                <w:lang w:val="id"/>
              </w:rPr>
              <w:t xml:space="preserve"> </w:t>
            </w:r>
            <w:r>
              <w:rPr>
                <w:b/>
                <w:bCs/>
                <w:lang w:val="id"/>
              </w:rPr>
              <w:t xml:space="preserve">→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Menyatakan biaya total tanpa diminta; membedakan nilai matematis dari nilai perilaku; menyatakan batas uji tinggalkan-satu</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Mengklaim strategi ember unggul matematis, atau menyembunyikan biaya total</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menyimpulkan</w:t>
      </w:r>
      <w:r>
        <w:rPr>
          <w:lang w:val="id"/>
        </w:rPr>
        <w:t xml:space="preserve"> </w:t>
      </w:r>
      <w:r>
        <w:rPr>
          <w:i/>
          <w:iCs/>
          <w:lang w:val="id"/>
        </w:rPr>
        <w:t xml:space="preserve">“emas dan kas menyumbang nol, jadi keluarkan keduanya”</w:t>
      </w:r>
      <w:r>
        <w:rPr>
          <w:lang w:val="id"/>
        </w:rPr>
        <w:t xml:space="preserve"> </w:t>
      </w:r>
      <w:r>
        <w:rPr>
          <w:lang w:val="id"/>
        </w:rPr>
        <w:t xml:space="preserve">dinilai maksimum</w:t>
      </w:r>
      <w:r>
        <w:rPr>
          <w:lang w:val="id"/>
        </w:rPr>
        <w:t xml:space="preserve"> </w:t>
      </w:r>
      <w:r>
        <w:rPr>
          <w:b/>
          <w:bCs/>
          <w:lang w:val="id"/>
        </w:rPr>
        <w:t xml:space="preserve">2</w:t>
      </w:r>
      <w:r>
        <w:rPr>
          <w:lang w:val="id"/>
        </w:rPr>
        <w:t xml:space="preserve"> </w:t>
      </w:r>
      <w:r>
        <w:rPr>
          <w:lang w:val="id"/>
        </w:rPr>
        <w:t xml:space="preserve">pada D1. §4.1.2 menyatakan eksplisit bahwa uji ini tidak menangkap perilaku rezim tertekan maupun fungsi likuiditas, dan peserta harus membaca batas sebuah uji sebaik ia membaca hasilnya.</w:t>
      </w:r>
    </w:p>
    <w:p>
      <w:r>
        <w:pict>
          <v:rect style="width:0;height:1.5pt" o:hralign="center" o:hrstd="t" o:hr="t"/>
        </w:pict>
      </w:r>
    </w:p>
    <w:bookmarkEnd w:id="40"/>
    <w:bookmarkStart w:id="46" w:name="panduan-fasilitator"/>
    <w:p>
      <w:pPr>
        <w:pStyle w:val="Heading2"/>
      </w:pPr>
      <w:r>
        <w:rPr>
          <w:lang w:val="id"/>
        </w:rPr>
        <w:t xml:space="preserve">9. Panduan Fasilitator</w:t>
      </w:r>
    </w:p>
    <w:bookmarkStart w:id="41" w:name="alokasi-waktu-18-jp"/>
    <w:p>
      <w:pPr>
        <w:pStyle w:val="Heading3"/>
      </w:pPr>
      <w:r>
        <w:rPr>
          <w:lang w:val="id"/>
        </w:rPr>
        <w:t xml:space="preserve">Alokasi waktu (18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Semesta dan uji tinggalkan-satu; Contoh 1 Langkah 1–4</w:t>
            </w:r>
          </w:p>
        </w:tc>
        <w:tc>
          <w:tcPr/>
          <w:p>
            <w:pPr>
              <w:pStyle w:val="Compact"/>
              <w:jc w:val="right"/>
            </w:pPr>
            <w:r>
              <w:rPr>
                <w:lang w:val="id"/>
              </w:rPr>
              <w:t xml:space="preserve">2,5</w:t>
            </w:r>
          </w:p>
        </w:tc>
      </w:tr>
      <w:tr>
        <w:tc>
          <w:tcPr/>
          <w:p>
            <w:pPr>
              <w:pStyle w:val="Compact"/>
            </w:pPr>
            <w:r>
              <w:rPr>
                <w:lang w:val="id"/>
              </w:rPr>
              <w:t xml:space="preserve">2</w:t>
            </w:r>
          </w:p>
        </w:tc>
        <w:tc>
          <w:tcPr/>
          <w:p>
            <w:pPr>
              <w:pStyle w:val="Compact"/>
            </w:pPr>
            <w:r>
              <w:rPr>
                <w:lang w:val="id"/>
              </w:rPr>
              <w:t xml:space="preserve">§4.1.2–4.1.3 Batas uji dan kriteria masuk; Contoh 1 Langkah 5–7</w:t>
            </w:r>
          </w:p>
        </w:tc>
        <w:tc>
          <w:tcPr/>
          <w:p>
            <w:pPr>
              <w:pStyle w:val="Compact"/>
              <w:jc w:val="right"/>
            </w:pPr>
            <w:r>
              <w:rPr>
                <w:lang w:val="id"/>
              </w:rPr>
              <w:t xml:space="preserve">2</w:t>
            </w:r>
          </w:p>
        </w:tc>
      </w:tr>
      <w:tr>
        <w:tc>
          <w:tcPr/>
          <w:p>
            <w:pPr>
              <w:pStyle w:val="Compact"/>
            </w:pPr>
            <w:r>
              <w:rPr>
                <w:lang w:val="id"/>
              </w:rPr>
              <w:t xml:space="preserve">3</w:t>
            </w:r>
          </w:p>
        </w:tc>
        <w:tc>
          <w:tcPr/>
          <w:p>
            <w:pPr>
              <w:pStyle w:val="Compact"/>
            </w:pPr>
            <w:r>
              <w:rPr>
                <w:lang w:val="id"/>
              </w:rPr>
              <w:t xml:space="preserve">§4.2 Inti–satelit; Contoh 2 Bagian B —</w:t>
            </w:r>
            <w:r>
              <w:rPr>
                <w:lang w:val="id"/>
              </w:rPr>
              <w:t xml:space="preserve"> </w:t>
            </w:r>
            <w:r>
              <w:rPr>
                <w:b/>
                <w:bCs/>
                <w:lang w:val="id"/>
              </w:rPr>
              <w:t xml:space="preserve">sesi kunci</w:t>
            </w:r>
          </w:p>
        </w:tc>
        <w:tc>
          <w:tcPr/>
          <w:p>
            <w:pPr>
              <w:pStyle w:val="Compact"/>
              <w:jc w:val="right"/>
            </w:pPr>
            <w:r>
              <w:rPr>
                <w:lang w:val="id"/>
              </w:rPr>
              <w:t xml:space="preserve">3</w:t>
            </w:r>
          </w:p>
        </w:tc>
      </w:tr>
      <w:tr>
        <w:tc>
          <w:tcPr/>
          <w:p>
            <w:pPr>
              <w:pStyle w:val="Compact"/>
            </w:pPr>
            <w:r>
              <w:rPr>
                <w:lang w:val="id"/>
              </w:rPr>
              <w:t xml:space="preserve">4</w:t>
            </w:r>
          </w:p>
        </w:tc>
        <w:tc>
          <w:tcPr/>
          <w:p>
            <w:pPr>
              <w:pStyle w:val="Compact"/>
            </w:pPr>
            <w:r>
              <w:rPr>
                <w:lang w:val="id"/>
              </w:rPr>
              <w:t xml:space="preserve">§4.3 Biaya; Contoh 2 Bagian A</w:t>
            </w:r>
          </w:p>
        </w:tc>
        <w:tc>
          <w:tcPr/>
          <w:p>
            <w:pPr>
              <w:pStyle w:val="Compact"/>
              <w:jc w:val="right"/>
            </w:pPr>
            <w:r>
              <w:rPr>
                <w:lang w:val="id"/>
              </w:rPr>
              <w:t xml:space="preserve">2,5</w:t>
            </w:r>
          </w:p>
        </w:tc>
      </w:tr>
      <w:tr>
        <w:tc>
          <w:tcPr/>
          <w:p>
            <w:pPr>
              <w:pStyle w:val="Compact"/>
            </w:pPr>
            <w:r>
              <w:rPr>
                <w:lang w:val="id"/>
              </w:rPr>
              <w:t xml:space="preserve">5</w:t>
            </w:r>
          </w:p>
        </w:tc>
        <w:tc>
          <w:tcPr/>
          <w:p>
            <w:pPr>
              <w:pStyle w:val="Compact"/>
            </w:pPr>
            <w:r>
              <w:rPr>
                <w:lang w:val="id"/>
              </w:rPr>
              <w:t xml:space="preserve">§4.4 Lokasi aset; Contoh 3</w:t>
            </w:r>
          </w:p>
        </w:tc>
        <w:tc>
          <w:tcPr/>
          <w:p>
            <w:pPr>
              <w:pStyle w:val="Compact"/>
              <w:jc w:val="right"/>
            </w:pPr>
            <w:r>
              <w:rPr>
                <w:lang w:val="id"/>
              </w:rPr>
              <w:t xml:space="preserve">2</w:t>
            </w:r>
          </w:p>
        </w:tc>
      </w:tr>
      <w:tr>
        <w:tc>
          <w:tcPr/>
          <w:p>
            <w:pPr>
              <w:pStyle w:val="Compact"/>
            </w:pPr>
            <w:r>
              <w:rPr>
                <w:lang w:val="id"/>
              </w:rPr>
              <w:t xml:space="preserve">6</w:t>
            </w:r>
          </w:p>
        </w:tc>
        <w:tc>
          <w:tcPr/>
          <w:p>
            <w:pPr>
              <w:pStyle w:val="Compact"/>
            </w:pPr>
            <w:r>
              <w:rPr>
                <w:lang w:val="id"/>
              </w:rPr>
              <w:t xml:space="preserve">§4.5 Uji strategi ember; Contoh 4</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§4.6 Penyusunan Lembar Konstruksi (kerja terbimbing)</w:t>
            </w:r>
          </w:p>
        </w:tc>
        <w:tc>
          <w:tcPr/>
          <w:p>
            <w:pPr>
              <w:pStyle w:val="Compact"/>
              <w:jc w:val="right"/>
            </w:pPr>
            <w:r>
              <w:rPr>
                <w:lang w:val="id"/>
              </w:rPr>
              <w:t xml:space="preserve">2</w:t>
            </w:r>
          </w:p>
        </w:tc>
      </w:tr>
      <w:tr>
        <w:tc>
          <w:tcPr/>
          <w:p>
            <w:pPr>
              <w:pStyle w:val="Compact"/>
            </w:pPr>
            <w:r>
              <w:rPr>
                <w:lang w:val="id"/>
              </w:rPr>
              <w:t xml:space="preserve">8</w:t>
            </w:r>
          </w:p>
        </w:tc>
        <w:tc>
          <w:tcPr/>
          <w:p>
            <w:pPr>
              <w:pStyle w:val="Compact"/>
            </w:pPr>
            <w:r>
              <w:rPr>
                <w:lang w:val="id"/>
              </w:rPr>
              <w:t xml:space="preserve">Asesmen: Bank Soal + presentasi lembar konstruksi</w:t>
            </w:r>
          </w:p>
        </w:tc>
        <w:tc>
          <w:tcPr/>
          <w:p>
            <w:pPr>
              <w:pStyle w:val="Compact"/>
              <w:jc w:val="right"/>
            </w:pPr>
            <w:r>
              <w:rPr>
                <w:lang w:val="id"/>
              </w:rPr>
              <w:t xml:space="preserve">2</w:t>
            </w:r>
          </w:p>
        </w:tc>
      </w:tr>
    </w:tbl>
    <w:bookmarkEnd w:id="41"/>
    <w:bookmarkStart w:id="42" w:name="urutan-yang-disarankan"/>
    <w:p>
      <w:pPr>
        <w:pStyle w:val="Heading3"/>
      </w:pPr>
      <w:r>
        <w:rPr>
          <w:lang w:val="id"/>
        </w:rPr>
        <w:t xml:space="preserve">Urutan yang disarankan</w:t>
      </w:r>
    </w:p>
    <w:p>
      <w:pPr>
        <w:pStyle w:val="FirstParagraph"/>
      </w:pPr>
      <w:r>
        <w:rPr>
          <w:b/>
          <w:bCs/>
          <w:lang w:val="id"/>
        </w:rPr>
        <w:t xml:space="preserve">Buka Sesi 1 dengan meminta peserta menuliskan semesta kelas aset mereka saat ini.</w:t>
      </w:r>
      <w:r>
        <w:rPr>
          <w:lang w:val="id"/>
        </w:rPr>
        <w:t xml:space="preserve"> </w:t>
      </w:r>
      <w:r>
        <w:rPr>
          <w:lang w:val="id"/>
        </w:rPr>
        <w:t xml:space="preserve">Simpan daftar itu. Di akhir Sesi 2, minta mereka membandingkannya dengan hasil uji tinggalkan-satu pada asumsi mereka sendiri. Penyusutan daftar itu — yang hampir selalu terjadi — adalah ukuran keberhasilan dua sesi pertama.</w:t>
      </w:r>
    </w:p>
    <w:p>
      <w:pPr>
        <w:pStyle w:val="BodyText"/>
      </w:pPr>
      <w:r>
        <w:rPr>
          <w:b/>
          <w:bCs/>
          <w:lang w:val="id"/>
        </w:rPr>
        <w:t xml:space="preserve">Sesi 3 dan 4 harus dijalankan berurutan dan dikaitkan eksplisit.</w:t>
      </w:r>
      <w:r>
        <w:rPr>
          <w:lang w:val="id"/>
        </w:rPr>
        <w:t xml:space="preserve"> </w:t>
      </w:r>
      <w:r>
        <w:rPr>
          <w:lang w:val="id"/>
        </w:rPr>
        <w:t xml:space="preserve">Peserta menghitung bahwa satelitnya membutuhkan</w:t>
      </w:r>
      <w:r>
        <w:rPr>
          <w:lang w:val="id"/>
        </w:rPr>
        <w:t xml:space="preserve"> </w:t>
      </w:r>
      <m:oMath>
        <m:r>
          <m:t>I</m:t>
        </m:r>
        <m:r>
          <m:t>R</m:t>
        </m:r>
      </m:oMath>
      <w:r>
        <w:rPr>
          <w:lang w:val="id"/>
        </w:rPr>
        <w:t xml:space="preserve"> </w:t>
      </w:r>
      <w:r>
        <w:rPr>
          <w:lang w:val="id"/>
        </w:rPr>
        <w:t xml:space="preserve">1,105 (Sesi 3), lalu menghitung bahwa biaya 1,75% menghapus 6,37 tahun pertumbuhan (Sesi 4). Kedua angka itu bersama-sama mengubah lebih banyak keputusan daripada seluruh modul lain di jalur ini.</w:t>
      </w:r>
    </w:p>
    <w:bookmarkEnd w:id="42"/>
    <w:bookmarkStart w:id="43" w:name="momen-pengajaran-kunci"/>
    <w:p>
      <w:pPr>
        <w:pStyle w:val="Heading3"/>
      </w:pPr>
      <w:r>
        <w:rPr>
          <w:lang w:val="id"/>
        </w:rPr>
        <w:t xml:space="preserve">Momen pengajaran kunci</w:t>
      </w:r>
    </w:p>
    <w:p>
      <w:pPr>
        <w:pStyle w:val="FirstParagraph"/>
      </w:pPr>
      <w:r>
        <w:rPr>
          <w:b/>
          <w:bCs/>
          <w:lang w:val="id"/>
        </w:rPr>
        <w:t xml:space="preserve">Contoh 1 Langkah 4 akan menimbulkan perdebatan tentang aset digital.</w:t>
      </w:r>
      <w:r>
        <w:rPr>
          <w:lang w:val="id"/>
        </w:rPr>
        <w:t xml:space="preserve"> </w:t>
      </w:r>
      <w:r>
        <w:rPr>
          <w:lang w:val="id"/>
        </w:rPr>
        <w:t xml:space="preserve">Jalankan perdebatannya, tetapi arahkan ke aritmetika: berapa</w:t>
      </w:r>
      <w:r>
        <w:rPr>
          <w:lang w:val="id"/>
        </w:rPr>
        <w:t xml:space="preserve"> </w:t>
      </w:r>
      <m:oMath>
        <m:r>
          <m:t>μ</m:t>
        </m:r>
      </m:oMath>
      <w:r>
        <w:rPr>
          <w:lang w:val="id"/>
        </w:rPr>
        <w:t xml:space="preserve"> </w:t>
      </w:r>
      <w:r>
        <w:rPr>
          <w:lang w:val="id"/>
        </w:rPr>
        <w:t xml:space="preserve">yang dibutuhkan agar</w:t>
      </w:r>
      <w:r>
        <w:rPr>
          <w:lang w:val="id"/>
        </w:rPr>
        <w:t xml:space="preserve"> </w:t>
      </w:r>
      <m:oMath>
        <m:r>
          <m:t>σ</m:t>
        </m:r>
      </m:oMath>
      <w:r>
        <w:rPr>
          <w:lang w:val="id"/>
        </w:rPr>
        <w:t xml:space="preserve"> </w:t>
      </w:r>
      <w:r>
        <w:rPr>
          <w:lang w:val="id"/>
        </w:rPr>
        <w:t xml:space="preserve">= 65% membenarkan bobot berarti? Jawabannya</w:t>
      </w:r>
      <w:r>
        <w:rPr>
          <w:lang w:val="id"/>
        </w:rPr>
        <w:t xml:space="preserve"> </w:t>
      </w:r>
      <w:r>
        <w:rPr>
          <w:b/>
          <w:bCs/>
          <w:lang w:val="id"/>
        </w:rPr>
        <w:t xml:space="preserve">22,56%</w:t>
      </w:r>
      <w:r>
        <w:rPr>
          <w:lang w:val="id"/>
        </w:rPr>
        <w:t xml:space="preserve"> </w:t>
      </w:r>
      <w:r>
        <w:rPr>
          <w:lang w:val="id"/>
        </w:rPr>
        <w:t xml:space="preserve">untuk sekadar menyamai Sharpe portofolio. Biarkan peserta menilai sendiri apakah angka itu masuk akal. Ini bukan posisi ideologis dan tidak boleh disampaikan sebagai posisi ideologis.</w:t>
      </w:r>
    </w:p>
    <w:p>
      <w:pPr>
        <w:pStyle w:val="BodyText"/>
      </w:pPr>
      <w:r>
        <w:rPr>
          <w:b/>
          <w:bCs/>
          <w:lang w:val="id"/>
        </w:rPr>
        <w:t xml:space="preserve">Contoh 1 Langkah 5 harus disampaikan dengan sama tegasnya.</w:t>
      </w:r>
      <w:r>
        <w:rPr>
          <w:lang w:val="id"/>
        </w:rPr>
        <w:t xml:space="preserve"> </w:t>
      </w:r>
      <w:r>
        <w:rPr>
          <w:lang w:val="id"/>
        </w:rPr>
        <w:t xml:space="preserve">Peserta yang baru saja melihat emas menyumbang nol akan ingin membuangnya. Tunjukkan §4.1.2: uji ini mengukur satu hal, pada satu rezim.</w:t>
      </w:r>
      <w:r>
        <w:rPr>
          <w:lang w:val="id"/>
        </w:rPr>
        <w:t xml:space="preserve"> </w:t>
      </w:r>
      <w:r>
        <w:rPr>
          <w:b/>
          <w:bCs/>
          <w:lang w:val="id"/>
        </w:rPr>
        <w:t xml:space="preserve">Membaca batas sebuah uji sebaik membaca hasilnya adalah keterampilan Level 3.</w:t>
      </w:r>
    </w:p>
    <w:p>
      <w:pPr>
        <w:pStyle w:val="BodyText"/>
      </w:pPr>
      <w:r>
        <w:rPr>
          <w:b/>
          <w:bCs/>
          <w:lang w:val="id"/>
        </w:rPr>
        <w:t xml:space="preserve">Contoh 4 Langkah 8 adalah penutup yang layak untuk seluruh jenjang.</w:t>
      </w:r>
      <w:r>
        <w:rPr>
          <w:lang w:val="id"/>
        </w:rPr>
        <w:t xml:space="preserve"> </w:t>
      </w:r>
      <w:r>
        <w:rPr>
          <w:lang w:val="id"/>
        </w:rPr>
        <w:t xml:space="preserve">Tiga alat, tiga modul, satu pola: disiplin dibayar dengan imbal hasil. Tuliskan tabelnya di papan dan biarkan sampai akhir sesi.</w:t>
      </w:r>
    </w:p>
    <w:bookmarkEnd w:id="43"/>
    <w:bookmarkStart w:id="44"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Menambah kelas aset karena</w:t>
            </w:r>
            <w:r>
              <w:rPr>
                <w:lang w:val="id"/>
              </w:rPr>
              <w:t xml:space="preserve"> </w:t>
            </w:r>
            <w:r>
              <w:rPr>
                <w:lang w:val="id"/>
              </w:rPr>
              <w:t xml:space="preserve">“diversifikasi”</w:t>
            </w:r>
          </w:p>
        </w:tc>
        <w:tc>
          <w:tcPr/>
          <w:p>
            <w:pPr>
              <w:pStyle w:val="Compact"/>
            </w:pPr>
            <w:r>
              <w:rPr>
                <w:lang w:val="id"/>
              </w:rPr>
              <w:t xml:space="preserve">§4.1.1; lima dari delapan menyumbang &lt; 0,004</w:t>
            </w:r>
          </w:p>
        </w:tc>
      </w:tr>
      <w:tr>
        <w:tc>
          <w:tcPr/>
          <w:p>
            <w:pPr>
              <w:pStyle w:val="Compact"/>
            </w:pPr>
            <w:r>
              <w:rPr>
                <w:lang w:val="id"/>
              </w:rPr>
              <w:t xml:space="preserve">Mengukur sumbangan dengan menambah pada bobot sama rata</w:t>
            </w:r>
          </w:p>
        </w:tc>
        <w:tc>
          <w:tcPr/>
          <w:p>
            <w:pPr>
              <w:pStyle w:val="Compact"/>
            </w:pPr>
            <w:r>
              <w:rPr>
                <w:lang w:val="id"/>
              </w:rPr>
              <w:t xml:space="preserve">§4.1.1; itu menghukum kelas berimbal hasil rendah</w:t>
            </w:r>
          </w:p>
        </w:tc>
      </w:tr>
      <w:tr>
        <w:tc>
          <w:tcPr/>
          <w:p>
            <w:pPr>
              <w:pStyle w:val="Compact"/>
            </w:pPr>
            <w:r>
              <w:rPr>
                <w:lang w:val="id"/>
              </w:rPr>
              <w:t xml:space="preserve">Membuang emas/kas karena sumbangan Sharpe-nya nol</w:t>
            </w:r>
          </w:p>
        </w:tc>
        <w:tc>
          <w:tcPr/>
          <w:p>
            <w:pPr>
              <w:pStyle w:val="Compact"/>
            </w:pPr>
            <w:r>
              <w:rPr>
                <w:lang w:val="id"/>
              </w:rPr>
              <w:t xml:space="preserve">§4.1.2; uji tidak menangkap rezim tertekan dan fungsi likuiditas</w:t>
            </w:r>
          </w:p>
        </w:tc>
      </w:tr>
      <w:tr>
        <w:tc>
          <w:tcPr/>
          <w:p>
            <w:pPr>
              <w:pStyle w:val="Compact"/>
            </w:pPr>
            <w:r>
              <w:rPr>
                <w:lang w:val="id"/>
              </w:rPr>
              <w:t xml:space="preserve">Menetapkan satelit tanpa menghitung</w:t>
            </w:r>
            <w:r>
              <w:rPr>
                <w:lang w:val="id"/>
              </w:rPr>
              <w:t xml:space="preserve"> </w:t>
            </w:r>
            <m:oMath>
              <m:r>
                <m:t>I</m:t>
              </m:r>
              <m:r>
                <m:t>R</m:t>
              </m:r>
            </m:oMath>
            <w:r>
              <w:rPr>
                <w:lang w:val="id"/>
              </w:rPr>
              <w:t xml:space="preserve"> </w:t>
            </w:r>
            <w:r>
              <w:rPr>
                <w:lang w:val="id"/>
              </w:rPr>
              <w:t xml:space="preserve">yang dibutuhkan</w:t>
            </w:r>
          </w:p>
        </w:tc>
        <w:tc>
          <w:tcPr/>
          <w:p>
            <w:pPr>
              <w:pStyle w:val="Compact"/>
            </w:pPr>
            <w:r>
              <w:rPr>
                <w:lang w:val="id"/>
              </w:rPr>
              <w:t xml:space="preserve">Contoh 2 Bagian B; satelit 10% berbiaya 1,75% butuh</w:t>
            </w:r>
            <w:r>
              <w:rPr>
                <w:lang w:val="id"/>
              </w:rPr>
              <w:t xml:space="preserve"> </w:t>
            </w:r>
            <m:oMath>
              <m:r>
                <m:t>I</m:t>
              </m:r>
              <m:r>
                <m:t>R</m:t>
              </m:r>
            </m:oMath>
            <w:r>
              <w:rPr>
                <w:lang w:val="id"/>
              </w:rPr>
              <w:t xml:space="preserve"> </w:t>
            </w:r>
            <w:r>
              <w:rPr>
                <w:lang w:val="id"/>
              </w:rPr>
              <w:t xml:space="preserve">1,105</w:t>
            </w:r>
          </w:p>
        </w:tc>
      </w:tr>
      <w:tr>
        <w:tc>
          <w:tcPr/>
          <w:p>
            <w:pPr>
              <w:pStyle w:val="Compact"/>
            </w:pPr>
            <w:r>
              <w:rPr>
                <w:lang w:val="id"/>
              </w:rPr>
              <w:t xml:space="preserve">Mengevaluasi satelit setelah 3 tahun</w:t>
            </w:r>
          </w:p>
        </w:tc>
        <w:tc>
          <w:tcPr/>
          <w:p>
            <w:pPr>
              <w:pStyle w:val="Compact"/>
            </w:pPr>
            <w:r>
              <w:rPr>
                <w:lang w:val="id"/>
              </w:rPr>
              <w:t xml:space="preserve">§4.2.2; manajer</w:t>
            </w:r>
            <w:r>
              <w:rPr>
                <w:lang w:val="id"/>
              </w:rPr>
              <w:t xml:space="preserve"> </w:t>
            </w:r>
            <m:oMath>
              <m:r>
                <m:t>I</m:t>
              </m:r>
              <m:r>
                <m:t>R</m:t>
              </m:r>
            </m:oMath>
            <w:r>
              <w:rPr>
                <w:lang w:val="id"/>
              </w:rPr>
              <w:t xml:space="preserve"> </w:t>
            </w:r>
            <w:r>
              <w:rPr>
                <w:lang w:val="id"/>
              </w:rPr>
              <w:t xml:space="preserve">0,4 tertinggal pada 19% periode 5 tahun</w:t>
            </w:r>
          </w:p>
        </w:tc>
      </w:tr>
      <w:tr>
        <w:tc>
          <w:tcPr/>
          <w:p>
            <w:pPr>
              <w:pStyle w:val="Compact"/>
            </w:pPr>
            <w:r>
              <w:rPr>
                <w:lang w:val="id"/>
              </w:rPr>
              <w:t xml:space="preserve">Mendebatkan alokasi sambil mengabaikan biaya</w:t>
            </w:r>
          </w:p>
        </w:tc>
        <w:tc>
          <w:tcPr/>
          <w:p>
            <w:pPr>
              <w:pStyle w:val="Compact"/>
            </w:pPr>
            <w:r>
              <w:rPr>
                <w:lang w:val="id"/>
              </w:rPr>
              <w:t xml:space="preserve">Contoh 2 Langkah 3; selisih biaya 1,5 pp bernilai Rp3,22 miliar</w:t>
            </w:r>
          </w:p>
        </w:tc>
      </w:tr>
      <w:tr>
        <w:tc>
          <w:tcPr/>
          <w:p>
            <w:pPr>
              <w:pStyle w:val="Compact"/>
            </w:pPr>
            <w:r>
              <w:rPr>
                <w:lang w:val="id"/>
              </w:rPr>
              <w:t xml:space="preserve">Menempatkan saham di wadah bebas pajak</w:t>
            </w:r>
          </w:p>
        </w:tc>
        <w:tc>
          <w:tcPr/>
          <w:p>
            <w:pPr>
              <w:pStyle w:val="Compact"/>
            </w:pPr>
            <w:r>
              <w:rPr>
                <w:lang w:val="id"/>
              </w:rPr>
              <w:t xml:space="preserve">Contoh 3 Langkah 5; obligasi kehilangan 0,65 pp/thn, saham hanya 0,17 pp</w:t>
            </w:r>
          </w:p>
        </w:tc>
      </w:tr>
      <w:tr>
        <w:tc>
          <w:tcPr/>
          <w:p>
            <w:pPr>
              <w:pStyle w:val="Compact"/>
            </w:pPr>
            <w:r>
              <w:rPr>
                <w:lang w:val="id"/>
              </w:rPr>
              <w:t xml:space="preserve">Mengklaim ember unggul secara matematis</w:t>
            </w:r>
          </w:p>
        </w:tc>
        <w:tc>
          <w:tcPr/>
          <w:p>
            <w:pPr>
              <w:pStyle w:val="Compact"/>
            </w:pPr>
            <w:r>
              <w:rPr>
                <w:lang w:val="id"/>
              </w:rPr>
              <w:t xml:space="preserve">Contoh 4 Langkah 3; ember gagal 7,3 pp lebih sering</w:t>
            </w:r>
          </w:p>
        </w:tc>
      </w:tr>
    </w:tbl>
    <w:bookmarkEnd w:id="44"/>
    <w:bookmarkStart w:id="45" w:name="aturan-keras-bagi-fasilitator"/>
    <w:p>
      <w:pPr>
        <w:pStyle w:val="Heading3"/>
      </w:pPr>
      <w:r>
        <w:rPr>
          <w:lang w:val="id"/>
        </w:rPr>
        <w:t xml:space="preserve">Aturan keras bagi fasilitator</w:t>
      </w:r>
    </w:p>
    <w:p>
      <w:pPr>
        <w:pStyle w:val="Compact"/>
        <w:numPr>
          <w:ilvl w:val="0"/>
          <w:numId w:val="1016"/>
        </w:numPr>
      </w:pPr>
      <w:r>
        <w:rPr>
          <w:b/>
          <w:bCs/>
          <w:lang w:val="id"/>
        </w:rPr>
        <w:t xml:space="preserve">Dilarang menyebutkan produk, dana, penerbit indeks, platform, atau kustodian tertentu sebagai pilihan yang dianjurkan.</w:t>
      </w:r>
      <w:r>
        <w:rPr>
          <w:lang w:val="id"/>
        </w:rPr>
        <w:t xml:space="preserve"> </w:t>
      </w:r>
      <w:r>
        <w:rPr>
          <w:lang w:val="id"/>
        </w:rPr>
        <w:t xml:space="preserve">Modul ini mengajarkan kriteria pemilihan, bukan hasil pemilihan.</w:t>
      </w:r>
    </w:p>
    <w:p>
      <w:pPr>
        <w:pStyle w:val="Compact"/>
        <w:numPr>
          <w:ilvl w:val="0"/>
          <w:numId w:val="1016"/>
        </w:numPr>
      </w:pPr>
      <w:r>
        <w:rPr>
          <w:b/>
          <w:bCs/>
          <w:lang w:val="id"/>
        </w:rPr>
        <w:t xml:space="preserve">Dilarang memberikan panduan perpajakan.</w:t>
      </w:r>
      <w:r>
        <w:rPr>
          <w:lang w:val="id"/>
        </w:rPr>
        <w:t xml:space="preserve"> </w:t>
      </w:r>
      <w:r>
        <w:rPr>
          <w:lang w:val="id"/>
        </w:rPr>
        <w:t xml:space="preserve">Seluruh pembahasan §4.4 adalah ilustrasi mekanisme; fasilitator wajib mengarahkan peserta kepada pihak yang kompeten dan berizin di bidang perpajakan.</w:t>
      </w:r>
    </w:p>
    <w:p>
      <w:pPr>
        <w:pStyle w:val="Compact"/>
        <w:numPr>
          <w:ilvl w:val="0"/>
          <w:numId w:val="1016"/>
        </w:numPr>
      </w:pPr>
      <w:r>
        <w:rPr>
          <w:b/>
          <w:bCs/>
          <w:lang w:val="id"/>
        </w:rPr>
        <w:t xml:space="preserve">Dilarang menyajikan asumsi imbal hasil harapan dalam modul ini sebagai proyeksi.</w:t>
      </w:r>
      <w:r>
        <w:rPr>
          <w:lang w:val="id"/>
        </w:rPr>
        <w:t xml:space="preserve"> </w:t>
      </w:r>
      <w:r>
        <w:rPr>
          <w:lang w:val="id"/>
        </w:rPr>
        <w:t xml:space="preserve">Seluruhnya adalah asumsi ajar, dan galat bakunya (±4,64 pp, L3.2) wajib disebut setiap kali dipakai.</w:t>
      </w:r>
    </w:p>
    <w:p>
      <w:pPr>
        <w:pStyle w:val="Compact"/>
        <w:numPr>
          <w:ilvl w:val="0"/>
          <w:numId w:val="1016"/>
        </w:numPr>
      </w:pPr>
      <w:r>
        <w:rPr>
          <w:b/>
          <w:bCs/>
          <w:lang w:val="id"/>
        </w:rPr>
        <w:t xml:space="preserve">Dilarang menyatakan bahwa suatu kelas aset</w:t>
      </w:r>
      <w:r>
        <w:rPr>
          <w:b/>
          <w:bCs/>
          <w:lang w:val="id"/>
        </w:rPr>
        <w:t xml:space="preserve"> </w:t>
      </w:r>
      <w:r>
        <w:rPr>
          <w:b/>
          <w:bCs/>
          <w:lang w:val="id"/>
        </w:rPr>
        <w:t xml:space="preserve">“harus”</w:t>
      </w:r>
      <w:r>
        <w:rPr>
          <w:b/>
          <w:bCs/>
          <w:lang w:val="id"/>
        </w:rPr>
        <w:t xml:space="preserve"> </w:t>
      </w:r>
      <w:r>
        <w:rPr>
          <w:b/>
          <w:bCs/>
          <w:lang w:val="id"/>
        </w:rPr>
        <w:t xml:space="preserve">atau</w:t>
      </w:r>
      <w:r>
        <w:rPr>
          <w:b/>
          <w:bCs/>
          <w:lang w:val="id"/>
        </w:rPr>
        <w:t xml:space="preserve"> </w:t>
      </w:r>
      <w:r>
        <w:rPr>
          <w:b/>
          <w:bCs/>
          <w:lang w:val="id"/>
        </w:rPr>
        <w:t xml:space="preserve">“tidak boleh”</w:t>
      </w:r>
      <w:r>
        <w:rPr>
          <w:b/>
          <w:bCs/>
          <w:lang w:val="id"/>
        </w:rPr>
        <w:t xml:space="preserve"> </w:t>
      </w:r>
      <w:r>
        <w:rPr>
          <w:b/>
          <w:bCs/>
          <w:lang w:val="id"/>
        </w:rPr>
        <w:t xml:space="preserve">dimiliki peserta.</w:t>
      </w:r>
      <w:r>
        <w:rPr>
          <w:lang w:val="id"/>
        </w:rPr>
        <w:t xml:space="preserve"> </w:t>
      </w:r>
      <w:r>
        <w:rPr>
          <w:lang w:val="id"/>
        </w:rPr>
        <w:t xml:space="preserve">Keputusan itu bergantung pada keadaan pribadi yang tidak dapat dinilai di kelas.</w:t>
      </w:r>
    </w:p>
    <w:p>
      <w:pPr>
        <w:pStyle w:val="Compact"/>
        <w:numPr>
          <w:ilvl w:val="0"/>
          <w:numId w:val="1016"/>
        </w:numPr>
      </w:pPr>
      <w:r>
        <w:rPr>
          <w:b/>
          <w:bCs/>
          <w:lang w:val="id"/>
        </w:rPr>
        <w:t xml:space="preserve">Dilarang menerima imbalan, komisi, atau biaya rujukan</w:t>
      </w:r>
      <w:r>
        <w:rPr>
          <w:lang w:val="id"/>
        </w:rPr>
        <w:t xml:space="preserve"> </w:t>
      </w:r>
      <w:r>
        <w:rPr>
          <w:lang w:val="id"/>
        </w:rPr>
        <w:t xml:space="preserve">dari manajer investasi, penerbit produk, platform, kustodian, bursa aset digital, atau penasihat pajak. Kepentingan finansial apa pun wajib diungkapkan di awal sesi.</w:t>
      </w:r>
    </w:p>
    <w:p>
      <w:pPr>
        <w:pStyle w:val="Compact"/>
        <w:numPr>
          <w:ilvl w:val="0"/>
          <w:numId w:val="1016"/>
        </w:numPr>
      </w:pPr>
      <w:r>
        <w:rPr>
          <w:b/>
          <w:bCs/>
          <w:lang w:val="id"/>
        </w:rPr>
        <w:t xml:space="preserve">Wajib menyampaikan</w:t>
      </w:r>
      <w:r>
        <w:rPr>
          <w:lang w:val="id"/>
        </w:rPr>
        <w:t xml:space="preserve"> </w:t>
      </w:r>
      <w:r>
        <w:rPr>
          <w:lang w:val="id"/>
        </w:rPr>
        <w:t xml:space="preserve">bahwa biaya yang dibahas di §4.3 berlaku juga untuk produk pendidikan dan jasa penasihat mana pun, termasuk yang ditawarkan penyelenggara sendiri.</w:t>
      </w:r>
    </w:p>
    <w:p>
      <w:r>
        <w:pict>
          <v:rect style="width:0;height:1.5pt" o:hralign="center" o:hrstd="t" o:hr="t"/>
        </w:pict>
      </w:r>
    </w:p>
    <w:bookmarkEnd w:id="45"/>
    <w:bookmarkEnd w:id="46"/>
    <w:bookmarkStart w:id="47"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imbal hasil harapan, volatilitas, korelasi, bobot portofolio, tarif pajak, dan hasil simulasi dalam modul ini bersifat</w:t>
      </w:r>
      <w:r>
        <w:rPr>
          <w:lang w:val="id"/>
        </w:rPr>
        <w:t xml:space="preserve"> </w:t>
      </w:r>
      <w:r>
        <w:rPr>
          <w:b/>
          <w:bCs/>
          <w:lang w:val="id"/>
        </w:rPr>
        <w:t xml:space="preserve">ilustratif dan merupakan asumsi ajar</w:t>
      </w:r>
      <w:r>
        <w:rPr>
          <w:lang w:val="id"/>
        </w:rPr>
        <w:t xml:space="preserve"> </w:t>
      </w:r>
      <w:r>
        <w:rPr>
          <w:lang w:val="id"/>
        </w:rPr>
        <w:t xml:space="preserve">yang dipilih untuk keperluan pengajaran. Angka-angka tersebut tidak mewakili kinerja kelas aset, produk, atau strategi nyata mana pun, dan</w:t>
      </w:r>
      <w:r>
        <w:rPr>
          <w:lang w:val="id"/>
        </w:rPr>
        <w:t xml:space="preserve"> </w:t>
      </w:r>
      <w:r>
        <w:rPr>
          <w:b/>
          <w:bCs/>
          <w:lang w:val="id"/>
        </w:rPr>
        <w:t xml:space="preserve">bukan proyeksi.</w:t>
      </w:r>
      <w:r>
        <w:rPr>
          <w:lang w:val="id"/>
        </w:rPr>
        <w:t xml:space="preserve"> </w:t>
      </w:r>
      <w:r>
        <w:rPr>
          <w:lang w:val="id"/>
        </w:rPr>
        <w:t xml:space="preserve">Sebagaimana ditetapkan pada L3.1 dan L3.2, imbal hasil harapan tidak dapat diestimasi dengan ketepatan yang memadai dari data historis.</w:t>
      </w:r>
    </w:p>
    <w:p>
      <w:pPr>
        <w:pStyle w:val="BodyText"/>
      </w:pPr>
      <w:r>
        <w:rPr>
          <w:lang w:val="id"/>
        </w:rPr>
        <w:t xml:space="preserve">Bobot portofolio yang muncul dalam contoh-contoh modul ini</w:t>
      </w:r>
      <w:r>
        <w:rPr>
          <w:lang w:val="id"/>
        </w:rPr>
        <w:t xml:space="preserve"> </w:t>
      </w:r>
      <w:r>
        <w:rPr>
          <w:b/>
          <w:bCs/>
          <w:lang w:val="id"/>
        </w:rPr>
        <w:t xml:space="preserve">bukan rekomendasi alokasi</w:t>
      </w:r>
      <w:r>
        <w:rPr>
          <w:lang w:val="id"/>
        </w:rPr>
        <w:t xml:space="preserve"> </w:t>
      </w:r>
      <w:r>
        <w:rPr>
          <w:lang w:val="id"/>
        </w:rPr>
        <w:t xml:space="preserve">bagi pembaca mana pun.</w:t>
      </w:r>
    </w:p>
    <w:p>
      <w:pPr>
        <w:pStyle w:val="BodyText"/>
      </w:pPr>
      <w:r>
        <w:rPr>
          <w:lang w:val="id"/>
        </w:rPr>
        <w:t xml:space="preserve">Pembahasan perpajakan pada §4.4 dan Contoh 3</w:t>
      </w:r>
      <w:r>
        <w:rPr>
          <w:lang w:val="id"/>
        </w:rPr>
        <w:t xml:space="preserve"> </w:t>
      </w:r>
      <w:r>
        <w:rPr>
          <w:b/>
          <w:bCs/>
          <w:lang w:val="id"/>
        </w:rPr>
        <w:t xml:space="preserve">mengilustrasikan mekanisme umum lokasi aset dan bukan panduan perpajakan.</w:t>
      </w:r>
      <w:r>
        <w:rPr>
          <w:lang w:val="id"/>
        </w:rPr>
        <w:t xml:space="preserve"> </w:t>
      </w:r>
      <w:r>
        <w:rPr>
          <w:lang w:val="id"/>
        </w:rPr>
        <w:t xml:space="preserve">Perlakuan pajak berbeda antaryurisdiksi, antarinstrumen, dan berubah dari waktu ke waktu. Penerapannya memerlukan konsultasi dengan pihak yang kompeten dan berizin di bidang perpajakan.</w:t>
      </w:r>
    </w:p>
    <w:p>
      <w:pPr>
        <w:pStyle w:val="BodyText"/>
      </w:pPr>
      <w:r>
        <w:rPr>
          <w:lang w:val="id"/>
        </w:rPr>
        <w:t xml:space="preserve">Hasil simulasi pada §4.5 bergantung pada aturan operasional yang dinyatakan eksplisit; aturan lain menghasilkan angka lain.</w:t>
      </w:r>
    </w:p>
    <w:p>
      <w:pPr>
        <w:pStyle w:val="BodyText"/>
      </w:pPr>
      <w:r>
        <w:rPr>
          <w:lang w:val="id"/>
        </w:rPr>
        <w:t xml:space="preserve">Kinerja masa lalu tidak menjamin hasil di masa depan. Diversifikasi mengurangi risiko tertentu tetapi tidak menghilangkan risiko kerugian. Investasi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 maupun konsultan pajak. Untuk kebutuhan nasihat yang disesuaikan dengan keadaan pribadi Anda, hubungi pihak yang memiliki izin dari otoritas yang berwenang.</w:t>
      </w:r>
    </w:p>
    <w:p>
      <w:pPr>
        <w:pStyle w:val="BodyText"/>
      </w:pPr>
      <w:r>
        <w:rPr>
          <w:lang w:val="id"/>
        </w:rPr>
        <w:t xml:space="preserve">Keputusan investasi sepenuhnya menjadi tanggung jawab masing-masing peserta.</w:t>
      </w:r>
    </w:p>
    <w:p>
      <w:r>
        <w:pict>
          <v:rect style="width:0;height:1.5pt" o:hralign="center" o:hrstd="t" o:hr="t"/>
        </w:pict>
      </w:r>
    </w:p>
    <w:p>
      <w:pPr>
        <w:pStyle w:val="FirstParagraph"/>
      </w:pPr>
      <w:r>
        <w:rPr>
          <w:i/>
          <w:iCs/>
          <w:lang w:val="id"/>
        </w:rPr>
        <w:t xml:space="preserve">Modul L3I.1 — Kurikulum Invesmentpedia · Level 3 Pengelola Portofolio dan Sistem · Jalur Investor</w:t>
      </w:r>
    </w:p>
    <w:bookmarkEnd w:id="47"/>
    <w:bookmarkEnd w:id="48"/>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L3I.1 — Konstruksi Portofolio Multi-Aset</dc:title>
  <dc:creator>Invesmentpedia</dc:creator>
  <dc:language>id</dc:language>
  <cp:keywords/>
  <dcterms:created xsi:type="dcterms:W3CDTF">2026-09-20T09:43:41Z</dcterms:created>
  <dcterms:modified xsi:type="dcterms:W3CDTF">2026-09-20T09:43:41Z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Jalur Investor · Modul 1</vt:lpwstr>
  </property>
</Properties>
</file>