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L3.4 — Pengujian Strategi: Backtest, Walk-Forward, dan Overfitting</w:t>
      </w:r>
    </w:p>
    <w:p>
      <w:pPr>
        <w:pStyle w:val="Subtitle"/>
      </w:pPr>
      <w:r>
        <w:rPr>
          <w:lang w:val="id"/>
        </w:rPr>
        <w:t xml:space="preserve">Kurikulum Invesmentpedia · Level 3 Pengelola Portofolio · Modul Inti 4 (Penutup Inti)</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53" w:name="Xabc3d5e9614e5e40fb810e807731f55bcc4d94c"/>
    <w:p>
      <w:pPr>
        <w:pStyle w:val="Heading1"/>
      </w:pPr>
      <w:r>
        <w:rPr>
          <w:lang w:val="id"/>
        </w:rPr>
        <w:t xml:space="preserve">L3.4 — Pengujian Strategi: Backtest, Walk-Forward, dan Overfitting</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L3.4</w:t>
            </w:r>
          </w:p>
        </w:tc>
      </w:tr>
      <w:tr>
        <w:tc>
          <w:tcPr/>
          <w:p>
            <w:pPr>
              <w:pStyle w:val="Compact"/>
            </w:pPr>
            <w:r>
              <w:rPr>
                <w:lang w:val="id"/>
              </w:rPr>
              <w:t xml:space="preserve">Nama</w:t>
            </w:r>
          </w:p>
        </w:tc>
        <w:tc>
          <w:tcPr/>
          <w:p>
            <w:pPr>
              <w:pStyle w:val="Compact"/>
            </w:pPr>
            <w:r>
              <w:rPr>
                <w:lang w:val="id"/>
              </w:rPr>
              <w:t xml:space="preserve">Pengujian Strategi: Backtest, Walk-Forward, dan Overfitting</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Inti (</w:t>
            </w:r>
            <w:r>
              <w:rPr>
                <w:b/>
                <w:bCs/>
                <w:lang w:val="id"/>
              </w:rPr>
              <w:t xml:space="preserve">penutup modul inti Level 3</w:t>
            </w:r>
            <w:r>
              <w:rPr>
                <w:lang w:val="id"/>
              </w:rPr>
              <w:t xml:space="preserve">)</w:t>
            </w:r>
          </w:p>
        </w:tc>
      </w:tr>
      <w:tr>
        <w:tc>
          <w:tcPr/>
          <w:p>
            <w:pPr>
              <w:pStyle w:val="Compact"/>
            </w:pPr>
            <w:r>
              <w:rPr>
                <w:lang w:val="id"/>
              </w:rPr>
              <w:t xml:space="preserve">Beban</w:t>
            </w:r>
          </w:p>
        </w:tc>
        <w:tc>
          <w:tcPr/>
          <w:p>
            <w:pPr>
              <w:pStyle w:val="Compact"/>
            </w:pPr>
            <w:r>
              <w:rPr>
                <w:lang w:val="id"/>
              </w:rPr>
              <w:t xml:space="preserve">18 JP (15 jam) — 6 JP teori, 8 JP praktik, 4 JP asesmen</w:t>
            </w:r>
          </w:p>
        </w:tc>
      </w:tr>
      <w:tr>
        <w:tc>
          <w:tcPr/>
          <w:p>
            <w:pPr>
              <w:pStyle w:val="Compact"/>
            </w:pPr>
            <w:r>
              <w:rPr>
                <w:lang w:val="id"/>
              </w:rPr>
              <w:t xml:space="preserve">Prasyarat</w:t>
            </w:r>
          </w:p>
        </w:tc>
        <w:tc>
          <w:tcPr/>
          <w:p>
            <w:pPr>
              <w:pStyle w:val="Compact"/>
            </w:pPr>
            <w:r>
              <w:rPr>
                <w:lang w:val="id"/>
              </w:rPr>
              <w:t xml:space="preserve">L3.1–L3.3; L2.3 Statistik Terapan</w:t>
            </w:r>
          </w:p>
        </w:tc>
      </w:tr>
      <w:tr>
        <w:tc>
          <w:tcPr/>
          <w:p>
            <w:pPr>
              <w:pStyle w:val="Compact"/>
            </w:pPr>
            <w:r>
              <w:rPr>
                <w:lang w:val="id"/>
              </w:rPr>
              <w:t xml:space="preserve">Pilar</w:t>
            </w:r>
          </w:p>
        </w:tc>
        <w:tc>
          <w:tcPr/>
          <w:p>
            <w:pPr>
              <w:pStyle w:val="Compact"/>
            </w:pPr>
            <w:r>
              <w:rPr>
                <w:lang w:val="id"/>
              </w:rPr>
              <w:t xml:space="preserve">P4 Analisis &amp; Riset (dominan), P5 Risiko, P6 Operasional &amp; Etika</w:t>
            </w:r>
          </w:p>
        </w:tc>
      </w:tr>
      <w:tr>
        <w:tc>
          <w:tcPr/>
          <w:p>
            <w:pPr>
              <w:pStyle w:val="Compact"/>
            </w:pPr>
            <w:r>
              <w:rPr>
                <w:lang w:val="id"/>
              </w:rPr>
              <w:t xml:space="preserve">CPL terkait</w:t>
            </w:r>
          </w:p>
        </w:tc>
        <w:tc>
          <w:tcPr/>
          <w:p>
            <w:pPr>
              <w:pStyle w:val="Compact"/>
            </w:pPr>
            <w:r>
              <w:rPr>
                <w:lang w:val="id"/>
              </w:rPr>
              <w:t xml:space="preserve">CPL-3, CPL-4, CPL-5, CPL-8, CPL-9</w:t>
            </w:r>
          </w:p>
        </w:tc>
      </w:tr>
      <w:tr>
        <w:tc>
          <w:tcPr/>
          <w:p>
            <w:pPr>
              <w:pStyle w:val="Compact"/>
            </w:pPr>
            <w:r>
              <w:rPr>
                <w:lang w:val="id"/>
              </w:rPr>
              <w:t xml:space="preserve">Kanon</w:t>
            </w:r>
          </w:p>
        </w:tc>
        <w:tc>
          <w:tcPr/>
          <w:p>
            <w:pPr>
              <w:pStyle w:val="Compact"/>
            </w:pPr>
            <w:r>
              <w:rPr>
                <w:lang w:val="id"/>
              </w:rPr>
              <w:t xml:space="preserve">K-04, K-05, K-10, K-11, K-12</w:t>
            </w:r>
          </w:p>
        </w:tc>
      </w:tr>
    </w:tbl>
    <w:p>
      <w:pPr>
        <w:pStyle w:val="BodyText"/>
      </w:pPr>
      <w:r>
        <w:rPr>
          <w:b/>
          <w:bCs/>
          <w:lang w:val="id"/>
        </w:rPr>
        <w:t xml:space="preserve">Posisi modul.</w:t>
      </w:r>
      <w:r>
        <w:rPr>
          <w:lang w:val="id"/>
        </w:rPr>
        <w:t xml:space="preserve"> </w:t>
      </w:r>
      <w:r>
        <w:rPr>
          <w:lang w:val="id"/>
        </w:rPr>
        <w:t xml:space="preserve">L2T.4 §4.8 memperkenalkan overfitting dan menjanjikan pembahasan penuhnya di sini. Janji itu ditagih sekarang.</w:t>
      </w:r>
    </w:p>
    <w:p>
      <w:pPr>
        <w:pStyle w:val="BodyText"/>
      </w:pPr>
      <w:r>
        <w:rPr>
          <w:lang w:val="id"/>
        </w:rPr>
        <w:t xml:space="preserve">Modul ini adalah modul paling merusak dalam seluruh kurikulum, dan itu disengaja. Ia menunjukkan, dengan angka, bahwa</w:t>
      </w:r>
      <w:r>
        <w:rPr>
          <w:lang w:val="id"/>
        </w:rPr>
        <w:t xml:space="preserve"> </w:t>
      </w:r>
      <w:r>
        <w:rPr>
          <w:b/>
          <w:bCs/>
          <w:lang w:val="id"/>
        </w:rPr>
        <w:t xml:space="preserve">backtest yang tampak sangat bagus adalah hasil yang paling mungkin diperoleh dari strategi yang sama sekali tidak memiliki keunggulan.</w:t>
      </w:r>
      <w:r>
        <w:rPr>
          <w:lang w:val="id"/>
        </w:rPr>
        <w:t xml:space="preserve"> </w:t>
      </w:r>
      <w:r>
        <w:rPr>
          <w:lang w:val="id"/>
        </w:rPr>
        <w:t xml:space="preserve">Peserta yang menyelesaikan modul ini akan memandang setiap kurva ekuitas yang pernah ditunjukkan kepadanya dengan cara yang berbeda — termasuk kurva ekuitasnya sendiri.</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CPMK-L3.4.1</w:t>
            </w:r>
          </w:p>
        </w:tc>
        <w:tc>
          <w:tcPr/>
          <w:p>
            <w:pPr>
              <w:pStyle w:val="Compact"/>
            </w:pPr>
            <w:r>
              <w:rPr>
                <w:lang w:val="id"/>
              </w:rPr>
              <w:t xml:space="preserve">Mengidentifikasi tujuh bias backtest dan mengukur besaran masing-masing</w:t>
            </w:r>
          </w:p>
        </w:tc>
        <w:tc>
          <w:tcPr/>
          <w:p>
            <w:pPr>
              <w:pStyle w:val="Compact"/>
            </w:pPr>
            <w:r>
              <w:rPr>
                <w:lang w:val="id"/>
              </w:rPr>
              <w:t xml:space="preserve">C4</w:t>
            </w:r>
          </w:p>
        </w:tc>
      </w:tr>
      <w:tr>
        <w:tc>
          <w:tcPr/>
          <w:p>
            <w:pPr>
              <w:pStyle w:val="Compact"/>
            </w:pPr>
            <w:r>
              <w:rPr>
                <w:lang w:val="id"/>
              </w:rPr>
              <w:t xml:space="preserve">CPMK-L3.4.2</w:t>
            </w:r>
          </w:p>
        </w:tc>
        <w:tc>
          <w:tcPr/>
          <w:p>
            <w:pPr>
              <w:pStyle w:val="Compact"/>
            </w:pPr>
            <w:r>
              <w:rPr>
                <w:lang w:val="id"/>
              </w:rPr>
              <w:t xml:space="preserve">Menghitung Sharpe maksimum yang diharapkan dari</w:t>
            </w:r>
            <w:r>
              <w:rPr>
                <w:lang w:val="id"/>
              </w:rPr>
              <w:t xml:space="preserve"> </w:t>
            </w:r>
            <m:oMath>
              <m:r>
                <m:t>N</m:t>
              </m:r>
            </m:oMath>
            <w:r>
              <w:rPr>
                <w:lang w:val="id"/>
              </w:rPr>
              <w:t xml:space="preserve"> </w:t>
            </w:r>
            <w:r>
              <w:rPr>
                <w:lang w:val="id"/>
              </w:rPr>
              <w:t xml:space="preserve">percobaan berekspektasi nol</w:t>
            </w:r>
          </w:p>
        </w:tc>
        <w:tc>
          <w:tcPr/>
          <w:p>
            <w:pPr>
              <w:pStyle w:val="Compact"/>
            </w:pPr>
            <w:r>
              <w:rPr>
                <w:lang w:val="id"/>
              </w:rPr>
              <w:t xml:space="preserve">C3</w:t>
            </w:r>
          </w:p>
        </w:tc>
      </w:tr>
      <w:tr>
        <w:tc>
          <w:tcPr/>
          <w:p>
            <w:pPr>
              <w:pStyle w:val="Compact"/>
            </w:pPr>
            <w:r>
              <w:rPr>
                <w:lang w:val="id"/>
              </w:rPr>
              <w:t xml:space="preserve">CPMK-L3.4.3</w:t>
            </w:r>
          </w:p>
        </w:tc>
        <w:tc>
          <w:tcPr/>
          <w:p>
            <w:pPr>
              <w:pStyle w:val="Compact"/>
            </w:pPr>
            <w:r>
              <w:rPr>
                <w:lang w:val="id"/>
              </w:rPr>
              <w:t xml:space="preserve">Menghitung panjang backtest minimum yang dibutuhkan untuk mendukung sebuah klaim Sharpe</w:t>
            </w:r>
          </w:p>
        </w:tc>
        <w:tc>
          <w:tcPr/>
          <w:p>
            <w:pPr>
              <w:pStyle w:val="Compact"/>
            </w:pPr>
            <w:r>
              <w:rPr>
                <w:lang w:val="id"/>
              </w:rPr>
              <w:t xml:space="preserve">C3</w:t>
            </w:r>
          </w:p>
        </w:tc>
      </w:tr>
      <w:tr>
        <w:tc>
          <w:tcPr/>
          <w:p>
            <w:pPr>
              <w:pStyle w:val="Compact"/>
            </w:pPr>
            <w:r>
              <w:rPr>
                <w:lang w:val="id"/>
              </w:rPr>
              <w:t xml:space="preserve">CPMK-L3.4.4</w:t>
            </w:r>
          </w:p>
        </w:tc>
        <w:tc>
          <w:tcPr/>
          <w:p>
            <w:pPr>
              <w:pStyle w:val="Compact"/>
            </w:pPr>
            <w:r>
              <w:rPr>
                <w:lang w:val="id"/>
              </w:rPr>
              <w:t xml:space="preserve">Menghitung ambang Sharpe terdeflasi setelah memperhitungkan jumlah percobaan</w:t>
            </w:r>
          </w:p>
        </w:tc>
        <w:tc>
          <w:tcPr/>
          <w:p>
            <w:pPr>
              <w:pStyle w:val="Compact"/>
            </w:pPr>
            <w:r>
              <w:rPr>
                <w:lang w:val="id"/>
              </w:rPr>
              <w:t xml:space="preserve">C4</w:t>
            </w:r>
          </w:p>
        </w:tc>
      </w:tr>
      <w:tr>
        <w:tc>
          <w:tcPr/>
          <w:p>
            <w:pPr>
              <w:pStyle w:val="Compact"/>
            </w:pPr>
            <w:r>
              <w:rPr>
                <w:lang w:val="id"/>
              </w:rPr>
              <w:t xml:space="preserve">CPMK-L3.4.5</w:t>
            </w:r>
          </w:p>
        </w:tc>
        <w:tc>
          <w:tcPr/>
          <w:p>
            <w:pPr>
              <w:pStyle w:val="Compact"/>
            </w:pPr>
            <w:r>
              <w:rPr>
                <w:lang w:val="id"/>
              </w:rPr>
              <w:t xml:space="preserve">Merancang dan menjalankan analisis walk-forward serta membaca degradasinya</w:t>
            </w:r>
          </w:p>
        </w:tc>
        <w:tc>
          <w:tcPr/>
          <w:p>
            <w:pPr>
              <w:pStyle w:val="Compact"/>
            </w:pPr>
            <w:r>
              <w:rPr>
                <w:lang w:val="id"/>
              </w:rPr>
              <w:t xml:space="preserve">C5</w:t>
            </w:r>
          </w:p>
        </w:tc>
      </w:tr>
      <w:tr>
        <w:tc>
          <w:tcPr/>
          <w:p>
            <w:pPr>
              <w:pStyle w:val="Compact"/>
            </w:pPr>
            <w:r>
              <w:rPr>
                <w:lang w:val="id"/>
              </w:rPr>
              <w:t xml:space="preserve">CPMK-L3.4.6</w:t>
            </w:r>
          </w:p>
        </w:tc>
        <w:tc>
          <w:tcPr/>
          <w:p>
            <w:pPr>
              <w:pStyle w:val="Compact"/>
            </w:pPr>
            <w:r>
              <w:rPr>
                <w:lang w:val="id"/>
              </w:rPr>
              <w:t xml:space="preserve">Mengestimasi Probabilitas Overfitting Backtest (PBO) dan menafsirkannya</w:t>
            </w:r>
          </w:p>
        </w:tc>
        <w:tc>
          <w:tcPr/>
          <w:p>
            <w:pPr>
              <w:pStyle w:val="Compact"/>
            </w:pPr>
            <w:r>
              <w:rPr>
                <w:lang w:val="id"/>
              </w:rPr>
              <w:t xml:space="preserve">C5</w:t>
            </w:r>
          </w:p>
        </w:tc>
      </w:tr>
      <w:tr>
        <w:tc>
          <w:tcPr/>
          <w:p>
            <w:pPr>
              <w:pStyle w:val="Compact"/>
            </w:pPr>
            <w:r>
              <w:rPr>
                <w:lang w:val="id"/>
              </w:rPr>
              <w:t xml:space="preserve">CPMK-L3.4.7</w:t>
            </w:r>
          </w:p>
        </w:tc>
        <w:tc>
          <w:tcPr/>
          <w:p>
            <w:pPr>
              <w:pStyle w:val="Compact"/>
            </w:pPr>
            <w:r>
              <w:rPr>
                <w:lang w:val="id"/>
              </w:rPr>
              <w:t xml:space="preserve">Mengevaluasi sebuah backtest yang disajikan pihak lain dan menyatakan apa yang kurang</w:t>
            </w:r>
          </w:p>
        </w:tc>
        <w:tc>
          <w:tcPr/>
          <w:p>
            <w:pPr>
              <w:pStyle w:val="Compact"/>
            </w:pPr>
            <w:r>
              <w:rPr>
                <w:lang w:val="id"/>
              </w:rPr>
              <w:t xml:space="preserve">C5</w:t>
            </w:r>
          </w:p>
        </w:tc>
      </w:tr>
      <w:tr>
        <w:tc>
          <w:tcPr/>
          <w:p>
            <w:pPr>
              <w:pStyle w:val="Compact"/>
            </w:pPr>
            <w:r>
              <w:rPr>
                <w:lang w:val="id"/>
              </w:rPr>
              <w:t xml:space="preserve">CPMK-L3.4.8</w:t>
            </w:r>
          </w:p>
        </w:tc>
        <w:tc>
          <w:tcPr/>
          <w:p>
            <w:pPr>
              <w:pStyle w:val="Compact"/>
            </w:pPr>
            <w:r>
              <w:rPr>
                <w:lang w:val="id"/>
              </w:rPr>
              <w:t xml:space="preserve">Menyusun Protokol Pengujian tertulis yang mencatat jumlah percobaan sejak awal</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BACKTEST = KLAIM YANG DAPAT DIUJI</w:t>
      </w:r>
      <w:r>
        <w:br/>
      </w:r>
      <w:r>
        <w:rPr>
          <w:rStyle w:val="VerbatimChar"/>
          <w:lang w:val="id"/>
        </w:rPr>
        <w:t xml:space="preserve">                            │</w:t>
      </w:r>
      <w:r>
        <w:br/>
      </w:r>
      <w:r>
        <w:rPr>
          <w:rStyle w:val="VerbatimChar"/>
          <w:lang w:val="id"/>
        </w:rPr>
        <w:t xml:space="preserve">        ┌───────────────────┴───────────────────┐</w:t>
      </w:r>
      <w:r>
        <w:br/>
      </w:r>
      <w:r>
        <w:rPr>
          <w:rStyle w:val="VerbatimChar"/>
          <w:lang w:val="id"/>
        </w:rPr>
        <w:t xml:space="preserve">        │   TUJUH BIAS, DENGAN BESARANNYA       │</w:t>
      </w:r>
      <w:r>
        <w:br/>
      </w:r>
      <w:r>
        <w:rPr>
          <w:rStyle w:val="VerbatimChar"/>
          <w:lang w:val="id"/>
        </w:rPr>
        <w:t xml:space="preserve">        ├───────────────────────────────────────┤</w:t>
      </w:r>
      <w:r>
        <w:br/>
      </w:r>
      <w:r>
        <w:rPr>
          <w:rStyle w:val="VerbatimChar"/>
          <w:lang w:val="id"/>
        </w:rPr>
        <w:t xml:space="preserve">        │ 1 Bertahan hidup   +6,61 pp/thn       │</w:t>
      </w:r>
      <w:r>
        <w:br/>
      </w:r>
      <w:r>
        <w:rPr>
          <w:rStyle w:val="VerbatimChar"/>
          <w:lang w:val="id"/>
        </w:rPr>
        <w:t xml:space="preserve">        │ 2 Melihat ke depan SR −0,12 → 21,20   │</w:t>
      </w:r>
      <w:r>
        <w:br/>
      </w:r>
      <w:r>
        <w:rPr>
          <w:rStyle w:val="VerbatimChar"/>
          <w:lang w:val="id"/>
        </w:rPr>
        <w:t xml:space="preserve">        │ 3 Penggalian data  lihat bagian bawah │</w:t>
      </w:r>
      <w:r>
        <w:br/>
      </w:r>
      <w:r>
        <w:rPr>
          <w:rStyle w:val="VerbatimChar"/>
          <w:lang w:val="id"/>
        </w:rPr>
        <w:t xml:space="preserve">        │ 4 Biaya transaksi  −27,8% @2000% turn │</w:t>
      </w:r>
      <w:r>
        <w:br/>
      </w:r>
      <w:r>
        <w:rPr>
          <w:rStyle w:val="VerbatimChar"/>
          <w:lang w:val="id"/>
        </w:rPr>
        <w:t xml:space="preserve">        │ 5 Likuiditas       (K-09)             │</w:t>
      </w:r>
      <w:r>
        <w:br/>
      </w:r>
      <w:r>
        <w:rPr>
          <w:rStyle w:val="VerbatimChar"/>
          <w:lang w:val="id"/>
        </w:rPr>
        <w:t xml:space="preserve">        │ 6 Penyajian ulang  laporan direvisi   │</w:t>
      </w:r>
      <w:r>
        <w:br/>
      </w:r>
      <w:r>
        <w:rPr>
          <w:rStyle w:val="VerbatimChar"/>
          <w:lang w:val="id"/>
        </w:rPr>
        <w:t xml:space="preserve">        │ 7 Pemilihan periode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PENGGALIAN DATA: MASALAH TERBESAR    │</w:t>
      </w:r>
      <w:r>
        <w:br/>
      </w:r>
      <w:r>
        <w:rPr>
          <w:rStyle w:val="VerbatimChar"/>
          <w:lang w:val="id"/>
        </w:rPr>
        <w:t xml:space="preserve">        │  N strategi berekspektasi NOL,        │</w:t>
      </w:r>
      <w:r>
        <w:br/>
      </w:r>
      <w:r>
        <w:rPr>
          <w:rStyle w:val="VerbatimChar"/>
          <w:lang w:val="id"/>
        </w:rPr>
        <w:t xml:space="preserve">        │  jendela 2 tahun:                     │</w:t>
      </w:r>
      <w:r>
        <w:br/>
      </w:r>
      <w:r>
        <w:rPr>
          <w:rStyle w:val="VerbatimChar"/>
          <w:lang w:val="id"/>
        </w:rPr>
        <w:t xml:space="preserve">        │                                       │</w:t>
      </w:r>
      <w:r>
        <w:br/>
      </w:r>
      <w:r>
        <w:rPr>
          <w:rStyle w:val="VerbatimChar"/>
          <w:lang w:val="id"/>
        </w:rPr>
        <w:t xml:space="preserve">        │  N=  5 → SR dalam-sampel terbaik 0,84 │</w:t>
      </w:r>
      <w:r>
        <w:br/>
      </w:r>
      <w:r>
        <w:rPr>
          <w:rStyle w:val="VerbatimChar"/>
          <w:lang w:val="id"/>
        </w:rPr>
        <w:t xml:space="preserve">        │  N= 50 → 1,61                         │</w:t>
      </w:r>
      <w:r>
        <w:br/>
      </w:r>
      <w:r>
        <w:rPr>
          <w:rStyle w:val="VerbatimChar"/>
          <w:lang w:val="id"/>
        </w:rPr>
        <w:t xml:space="preserve">        │  N=500 → 2,16                         │</w:t>
      </w:r>
      <w:r>
        <w:br/>
      </w:r>
      <w:r>
        <w:rPr>
          <w:rStyle w:val="VerbatimChar"/>
          <w:lang w:val="id"/>
        </w:rPr>
        <w:t xml:space="preserve">        │                                       │</w:t>
      </w:r>
      <w:r>
        <w:br/>
      </w:r>
      <w:r>
        <w:rPr>
          <w:rStyle w:val="VerbatimChar"/>
          <w:lang w:val="id"/>
        </w:rPr>
        <w:t xml:space="preserve">        │  SR keluar-sampel: 0,00 SELALU        │</w:t>
      </w:r>
      <w:r>
        <w:br/>
      </w:r>
      <w:r>
        <w:rPr>
          <w:rStyle w:val="VerbatimChar"/>
          <w:lang w:val="id"/>
        </w:rPr>
        <w:t xml:space="preserve">        │  PBO: 50% SELALU                      │</w:t>
      </w:r>
      <w:r>
        <w:br/>
      </w:r>
      <w:r>
        <w:rPr>
          <w:rStyle w:val="VerbatimChar"/>
          <w:lang w:val="id"/>
        </w:rPr>
        <w:t xml:space="preserve">        │  ► 100% keunggulan menguap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DEFLASI SHARPE      PANJANG MINIMUM      WALK-FORWARD</w:t>
      </w:r>
      <w:r>
        <w:br/>
      </w:r>
      <w:r>
        <w:rPr>
          <w:rStyle w:val="VerbatimChar"/>
          <w:lang w:val="id"/>
        </w:rPr>
        <w:t xml:space="preserve">  N=1000, T=10 thn:   SR=1,0 &amp; N=100:      &amp; PBO</w:t>
      </w:r>
      <w:r>
        <w:br/>
      </w:r>
      <w:r>
        <w:rPr>
          <w:rStyle w:val="VerbatimChar"/>
          <w:lang w:val="id"/>
        </w:rPr>
        <w:t xml:space="preserve">  butuh SR &gt; 1,2284   butuh 9,2 tahun      degradasi diukur,</w:t>
      </w:r>
      <w:r>
        <w:br/>
      </w:r>
      <w:r>
        <w:rPr>
          <w:rStyle w:val="VerbatimChar"/>
          <w:lang w:val="id"/>
        </w:rPr>
        <w:t xml:space="preserve">  hanya utk α=0,05    SR=0,5 &amp; N=100:      bukan diasumsikan</w:t>
      </w:r>
      <w:r>
        <w:br/>
      </w:r>
      <w:r>
        <w:rPr>
          <w:rStyle w:val="VerbatimChar"/>
          <w:lang w:val="id"/>
        </w:rPr>
        <w:t xml:space="preserve">                      butuh 36,8 tahun</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PROTOKOL PENGUJIAN TERTULIS</w:t>
      </w:r>
      <w:r>
        <w:br/>
      </w:r>
      <w:r>
        <w:rPr>
          <w:rStyle w:val="VerbatimChar"/>
          <w:lang w:val="id"/>
        </w:rPr>
        <w:t xml:space="preserve">        N dicatat SEJAK AWAL — bukan diingat belakangan</w:t>
      </w:r>
    </w:p>
    <w:p>
      <w:r>
        <w:pict>
          <v:rect style="width:0;height:1.5pt" o:hralign="center" o:hrstd="t" o:hr="t"/>
        </w:pict>
      </w:r>
    </w:p>
    <w:bookmarkEnd w:id="11"/>
    <w:bookmarkStart w:id="30" w:name="materi"/>
    <w:p>
      <w:pPr>
        <w:pStyle w:val="Heading2"/>
      </w:pPr>
      <w:r>
        <w:rPr>
          <w:lang w:val="id"/>
        </w:rPr>
        <w:t xml:space="preserve">4. Materi</w:t>
      </w:r>
    </w:p>
    <w:bookmarkStart w:id="12" w:name="backtest-adalah-klaim-bukan-bukti"/>
    <w:p>
      <w:pPr>
        <w:pStyle w:val="Heading3"/>
      </w:pPr>
      <w:r>
        <w:rPr>
          <w:lang w:val="id"/>
        </w:rPr>
        <w:t xml:space="preserve">4.1 Backtest adalah klaim, bukan bukti</w:t>
      </w:r>
    </w:p>
    <w:p>
      <w:pPr>
        <w:pStyle w:val="FirstParagraph"/>
      </w:pPr>
      <w:r>
        <w:rPr>
          <w:lang w:val="id"/>
        </w:rPr>
        <w:t xml:space="preserve">Sebuah backtest menyatakan:</w:t>
      </w:r>
      <w:r>
        <w:rPr>
          <w:lang w:val="id"/>
        </w:rPr>
        <w:t xml:space="preserve"> </w:t>
      </w:r>
      <w:r>
        <w:rPr>
          <w:i/>
          <w:iCs/>
          <w:lang w:val="id"/>
        </w:rPr>
        <w:t xml:space="preserve">“bila strategi ini dijalankan pada periode tersebut, hasilnya begini.”</w:t>
      </w:r>
      <w:r>
        <w:rPr>
          <w:lang w:val="id"/>
        </w:rPr>
        <w:t xml:space="preserve"> </w:t>
      </w:r>
      <w:r>
        <w:rPr>
          <w:lang w:val="id"/>
        </w:rPr>
        <w:t xml:space="preserve">Pernyataan itu, bila dihitung dengan benar, adalah fakta tentang masa lalu.</w:t>
      </w:r>
    </w:p>
    <w:p>
      <w:pPr>
        <w:pStyle w:val="BodyText"/>
      </w:pPr>
      <w:r>
        <w:rPr>
          <w:lang w:val="id"/>
        </w:rPr>
        <w:t xml:space="preserve">Yang dibaca hampir semua orang justru pernyataan yang jauh lebih kuat:</w:t>
      </w:r>
      <w:r>
        <w:rPr>
          <w:lang w:val="id"/>
        </w:rPr>
        <w:t xml:space="preserve"> </w:t>
      </w:r>
      <w:r>
        <w:rPr>
          <w:i/>
          <w:iCs/>
          <w:lang w:val="id"/>
        </w:rPr>
        <w:t xml:space="preserve">“strategi ini bekerja.”</w:t>
      </w:r>
      <w:r>
        <w:rPr>
          <w:lang w:val="id"/>
        </w:rPr>
        <w:t xml:space="preserve"> </w:t>
      </w:r>
      <w:r>
        <w:rPr>
          <w:lang w:val="id"/>
        </w:rPr>
        <w:t xml:space="preserve">Lompatan dari yang pertama ke yang kedua memerlukan tiga syarat yang hampir tidak pernah diperiksa:</w:t>
      </w:r>
    </w:p>
    <w:p>
      <w:pPr>
        <w:pStyle w:val="Compact"/>
        <w:numPr>
          <w:ilvl w:val="0"/>
          <w:numId w:val="1001"/>
        </w:numPr>
      </w:pPr>
      <w:r>
        <w:rPr>
          <w:b/>
          <w:bCs/>
          <w:lang w:val="id"/>
        </w:rPr>
        <w:t xml:space="preserve">Perhitungannya benar</w:t>
      </w:r>
      <w:r>
        <w:rPr>
          <w:lang w:val="id"/>
        </w:rPr>
        <w:t xml:space="preserve"> </w:t>
      </w:r>
      <w:r>
        <w:rPr>
          <w:lang w:val="id"/>
        </w:rPr>
        <w:t xml:space="preserve">— tidak ada bias yang mencemari hasilnya (§4.2)</w:t>
      </w:r>
    </w:p>
    <w:p>
      <w:pPr>
        <w:pStyle w:val="Compact"/>
        <w:numPr>
          <w:ilvl w:val="0"/>
          <w:numId w:val="1001"/>
        </w:numPr>
      </w:pPr>
      <w:r>
        <w:rPr>
          <w:b/>
          <w:bCs/>
          <w:lang w:val="id"/>
        </w:rPr>
        <w:t xml:space="preserve">Hasilnya tidak dapat dijelaskan oleh kebetulan</w:t>
      </w:r>
      <w:r>
        <w:rPr>
          <w:lang w:val="id"/>
        </w:rPr>
        <w:t xml:space="preserve">, mengingat berapa banyak varian yang dicoba (§4.3)</w:t>
      </w:r>
    </w:p>
    <w:p>
      <w:pPr>
        <w:pStyle w:val="Compact"/>
        <w:numPr>
          <w:ilvl w:val="0"/>
          <w:numId w:val="1001"/>
        </w:numPr>
      </w:pPr>
      <w:r>
        <w:rPr>
          <w:b/>
          <w:bCs/>
          <w:lang w:val="id"/>
        </w:rPr>
        <w:t xml:space="preserve">Datanya cukup panjang</w:t>
      </w:r>
      <w:r>
        <w:rPr>
          <w:lang w:val="id"/>
        </w:rPr>
        <w:t xml:space="preserve"> </w:t>
      </w:r>
      <w:r>
        <w:rPr>
          <w:lang w:val="id"/>
        </w:rPr>
        <w:t xml:space="preserve">untuk mendukung klaim sebesar itu (§4.4)</w:t>
      </w:r>
    </w:p>
    <w:p>
      <w:pPr>
        <w:pStyle w:val="FirstParagraph"/>
      </w:pPr>
      <w:r>
        <w:rPr>
          <w:lang w:val="id"/>
        </w:rPr>
        <w:t xml:space="preserve">Modul ini memeriksa ketiganya, dan menemukan bahwa sebagian besar backtest gagal pada syarat kedua — bukan karena penyusunnya tidak jujur, melainkan karena</w:t>
      </w:r>
      <w:r>
        <w:rPr>
          <w:lang w:val="id"/>
        </w:rPr>
        <w:t xml:space="preserve"> </w:t>
      </w:r>
      <w:r>
        <w:rPr>
          <w:b/>
          <w:bCs/>
          <w:lang w:val="id"/>
        </w:rPr>
        <w:t xml:space="preserve">jumlah percobaan hampir tidak pernah dicatat.</w:t>
      </w:r>
    </w:p>
    <w:p>
      <w:pPr>
        <w:pStyle w:val="BlockText"/>
      </w:pPr>
      <w:r>
        <w:rPr>
          <w:b/>
          <w:bCs/>
          <w:lang w:val="id"/>
        </w:rPr>
        <w:t xml:space="preserve">K-04 — proses dinilai terpisah dari hasil.</w:t>
      </w:r>
      <w:r>
        <w:rPr>
          <w:lang w:val="id"/>
        </w:rPr>
        <w:t xml:space="preserve"> </w:t>
      </w:r>
      <w:r>
        <w:rPr>
          <w:lang w:val="id"/>
        </w:rPr>
        <w:t xml:space="preserve">Backtest yang bagus dengan proses yang buruk lebih berbahaya daripada backtest yang buruk, karena ia mengundang penempatan modal.</w:t>
      </w:r>
    </w:p>
    <w:p>
      <w:r>
        <w:pict>
          <v:rect style="width:0;height:1.5pt" o:hralign="center" o:hrstd="t" o:hr="t"/>
        </w:pict>
      </w:r>
    </w:p>
    <w:bookmarkEnd w:id="12"/>
    <w:bookmarkStart w:id="20" w:name="tujuh-bias-dengan-besarannya"/>
    <w:p>
      <w:pPr>
        <w:pStyle w:val="Heading3"/>
      </w:pPr>
      <w:r>
        <w:rPr>
          <w:lang w:val="id"/>
        </w:rPr>
        <w:t xml:space="preserve">4.2 Tujuh bias, dengan besarannya</w:t>
      </w:r>
    </w:p>
    <w:bookmarkStart w:id="13" w:name="bias-1-bertahan-hidup-survivorship"/>
    <w:p>
      <w:pPr>
        <w:pStyle w:val="Heading4"/>
      </w:pPr>
      <w:r>
        <w:rPr>
          <w:lang w:val="id"/>
        </w:rPr>
        <w:t xml:space="preserve">Bias 1 — Bertahan hidup (</w:t>
      </w:r>
      <w:r>
        <w:rPr>
          <w:i/>
          <w:iCs/>
          <w:lang w:val="id"/>
        </w:rPr>
        <w:t xml:space="preserve">survivorship</w:t>
      </w:r>
      <w:r>
        <w:rPr>
          <w:lang w:val="id"/>
        </w:rPr>
        <w:t xml:space="preserve">)</w:t>
      </w:r>
    </w:p>
    <w:p>
      <w:pPr>
        <w:pStyle w:val="FirstParagraph"/>
      </w:pPr>
      <w:r>
        <w:rPr>
          <w:lang w:val="id"/>
        </w:rPr>
        <w:t xml:space="preserve">Menguji strategi hanya pada instrumen yang</w:t>
      </w:r>
      <w:r>
        <w:rPr>
          <w:lang w:val="id"/>
        </w:rPr>
        <w:t xml:space="preserve"> </w:t>
      </w:r>
      <w:r>
        <w:rPr>
          <w:b/>
          <w:bCs/>
          <w:lang w:val="id"/>
        </w:rPr>
        <w:t xml:space="preserve">masih ada hari ini</w:t>
      </w:r>
      <w:r>
        <w:rPr>
          <w:lang w:val="id"/>
        </w:rPr>
        <w:t xml:space="preserve"> </w:t>
      </w:r>
      <w:r>
        <w:rPr>
          <w:lang w:val="id"/>
        </w:rPr>
        <w:t xml:space="preserve">menghapus seluruh instrumen yang gagal.</w:t>
      </w:r>
    </w:p>
    <w:p>
      <w:pPr>
        <w:pStyle w:val="BodyText"/>
      </w:pPr>
      <w:r>
        <w:rPr>
          <w:lang w:val="id"/>
        </w:rPr>
        <w:t xml:space="preserve">Simulasi: 200 saham, 20 tahun, kemungkinan delisting 2,5% per tahun dengan kerugian 60% pada tahun delisting.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Sampel</w:t>
            </w:r>
          </w:p>
        </w:tc>
        <w:tc>
          <w:tcPr/>
          <w:p>
            <w:pPr>
              <w:pStyle w:val="Compact"/>
              <w:jc w:val="right"/>
            </w:pPr>
            <w:r>
              <w:rPr>
                <w:lang w:val="id"/>
              </w:rPr>
              <w:t xml:space="preserve">CAGR rata-rata</w:t>
            </w:r>
          </w:p>
        </w:tc>
      </w:tr>
      <w:tr>
        <w:tc>
          <w:tcPr/>
          <w:p>
            <w:pPr>
              <w:pStyle w:val="Compact"/>
            </w:pPr>
            <w:r>
              <w:rPr>
                <w:lang w:val="id"/>
              </w:rPr>
              <w:t xml:space="preserve">Seluruh saham (termasuk yang delisting)</w:t>
            </w:r>
          </w:p>
        </w:tc>
        <w:tc>
          <w:tcPr/>
          <w:p>
            <w:pPr>
              <w:pStyle w:val="Compact"/>
              <w:jc w:val="right"/>
            </w:pPr>
            <w:r>
              <w:rPr>
                <w:b/>
                <w:bCs/>
                <w:lang w:val="id"/>
              </w:rPr>
              <w:t xml:space="preserve">−1,454%</w:t>
            </w:r>
          </w:p>
        </w:tc>
      </w:tr>
      <w:tr>
        <w:tc>
          <w:tcPr/>
          <w:p>
            <w:pPr>
              <w:pStyle w:val="Compact"/>
            </w:pPr>
            <w:r>
              <w:rPr>
                <w:lang w:val="id"/>
              </w:rPr>
              <w:t xml:space="preserve">Hanya yang bertahan 20 tahun</w:t>
            </w:r>
          </w:p>
        </w:tc>
        <w:tc>
          <w:tcPr/>
          <w:p>
            <w:pPr>
              <w:pStyle w:val="Compact"/>
              <w:jc w:val="right"/>
            </w:pPr>
            <w:r>
              <w:rPr>
                <w:b/>
                <w:bCs/>
                <w:lang w:val="id"/>
              </w:rPr>
              <w:t xml:space="preserve">+5,153%</w:t>
            </w:r>
          </w:p>
        </w:tc>
      </w:tr>
      <w:tr>
        <w:tc>
          <w:tcPr/>
          <w:p>
            <w:pPr>
              <w:pStyle w:val="Compact"/>
            </w:pPr>
            <w:r>
              <w:rPr>
                <w:b/>
                <w:bCs/>
                <w:lang w:val="id"/>
              </w:rPr>
              <w:t xml:space="preserve">Bias</w:t>
            </w:r>
          </w:p>
        </w:tc>
        <w:tc>
          <w:tcPr/>
          <w:p>
            <w:pPr>
              <w:pStyle w:val="Compact"/>
              <w:jc w:val="right"/>
            </w:pPr>
            <w:r>
              <w:rPr>
                <w:b/>
                <w:bCs/>
                <w:lang w:val="id"/>
              </w:rPr>
              <w:t xml:space="preserve">+6,607 pp per tahun</w:t>
            </w:r>
          </w:p>
        </w:tc>
      </w:tr>
    </w:tbl>
    <w:p>
      <w:pPr>
        <w:pStyle w:val="BodyText"/>
      </w:pPr>
      <w:r>
        <w:rPr>
          <w:lang w:val="id"/>
        </w:rPr>
        <w:t xml:space="preserve">Hanya</w:t>
      </w:r>
      <w:r>
        <w:rPr>
          <w:lang w:val="id"/>
        </w:rPr>
        <w:t xml:space="preserve"> </w:t>
      </w:r>
      <w:r>
        <w:rPr>
          <w:b/>
          <w:bCs/>
          <w:lang w:val="id"/>
        </w:rPr>
        <w:t xml:space="preserve">60,3%</w:t>
      </w:r>
      <w:r>
        <w:rPr>
          <w:lang w:val="id"/>
        </w:rPr>
        <w:t xml:space="preserve"> </w:t>
      </w:r>
      <w:r>
        <w:rPr>
          <w:lang w:val="id"/>
        </w:rPr>
        <w:t xml:space="preserve">saham bertahan dua puluh tahun; 39,7% menghilang dari sampel. Atas 20 tahun, bias itu menggelembungkan kekayaan akhir sebesar</w:t>
      </w:r>
      <w:r>
        <w:rPr>
          <w:lang w:val="id"/>
        </w:rPr>
        <w:t xml:space="preserve"> </w:t>
      </w:r>
      <w:r>
        <w:rPr>
          <w:b/>
          <w:bCs/>
          <w:lang w:val="id"/>
        </w:rPr>
        <w:t xml:space="preserve">266,1%.</w:t>
      </w:r>
    </w:p>
    <w:p>
      <w:pPr>
        <w:pStyle w:val="BodyText"/>
      </w:pPr>
      <w:r>
        <w:rPr>
          <w:b/>
          <w:bCs/>
          <w:lang w:val="id"/>
        </w:rPr>
        <w:t xml:space="preserve">Bias ini mengubah strategi yang merugi menjadi strategi yang tampak menguntungkan.</w:t>
      </w:r>
      <w:r>
        <w:rPr>
          <w:lang w:val="id"/>
        </w:rPr>
        <w:t xml:space="preserve"> </w:t>
      </w:r>
      <w:r>
        <w:rPr>
          <w:lang w:val="id"/>
        </w:rPr>
        <w:t xml:space="preserve">Ia adalah bias paling merusak dalam daftar ini dan paling sering tidak disadari, karena basis data komersial sering hanya memuat instrumen yang masih diperdagangkan.</w:t>
      </w:r>
    </w:p>
    <w:bookmarkEnd w:id="13"/>
    <w:bookmarkStart w:id="14" w:name="bias-2-melihat-ke-depan-look-ahead"/>
    <w:p>
      <w:pPr>
        <w:pStyle w:val="Heading4"/>
      </w:pPr>
      <w:r>
        <w:rPr>
          <w:lang w:val="id"/>
        </w:rPr>
        <w:t xml:space="preserve">Bias 2 — Melihat ke depan (</w:t>
      </w:r>
      <w:r>
        <w:rPr>
          <w:i/>
          <w:iCs/>
          <w:lang w:val="id"/>
        </w:rPr>
        <w:t xml:space="preserve">look-ahead</w:t>
      </w:r>
      <w:r>
        <w:rPr>
          <w:lang w:val="id"/>
        </w:rPr>
        <w:t xml:space="preserve">)</w:t>
      </w:r>
    </w:p>
    <w:p>
      <w:pPr>
        <w:pStyle w:val="FirstParagraph"/>
      </w:pPr>
      <w:r>
        <w:rPr>
          <w:lang w:val="id"/>
        </w:rPr>
        <w:t xml:space="preserve">Menggunakan informasi yang belum tersedia pada saat keputusan dibuat. Bentuk paling umum: memakai harga penutupan hari ini untuk menghasilkan sinyal</w:t>
      </w:r>
      <w:r>
        <w:rPr>
          <w:lang w:val="id"/>
        </w:rPr>
        <w:t xml:space="preserve"> </w:t>
      </w:r>
      <w:r>
        <w:rPr>
          <w:b/>
          <w:bCs/>
          <w:lang w:val="id"/>
        </w:rPr>
        <w:t xml:space="preserve">dan</w:t>
      </w:r>
      <w:r>
        <w:rPr>
          <w:lang w:val="id"/>
        </w:rPr>
        <w:t xml:space="preserve"> </w:t>
      </w:r>
      <w:r>
        <w:rPr>
          <w:lang w:val="id"/>
        </w:rPr>
        <w:t xml:space="preserve">mengeksekusi pada harga penutupan yang sama.</w:t>
      </w:r>
    </w:p>
    <w:p>
      <w:pPr>
        <w:pStyle w:val="BodyText"/>
      </w:pPr>
      <w:r>
        <w:rPr>
          <w:lang w:val="id"/>
        </w:rPr>
        <w:t xml:space="preserve">Simulasi: 5.000 hari, strategi mengikuti arah pergerakan.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Sinyal</w:t>
            </w:r>
          </w:p>
        </w:tc>
        <w:tc>
          <w:tcPr/>
          <w:p>
            <w:pPr>
              <w:pStyle w:val="Compact"/>
              <w:jc w:val="right"/>
            </w:pPr>
            <w:r>
              <w:rPr>
                <w:lang w:val="id"/>
              </w:rPr>
              <w:t xml:space="preserve">Sharpe</w:t>
            </w:r>
          </w:p>
        </w:tc>
        <w:tc>
          <w:tcPr/>
          <w:p>
            <w:pPr>
              <w:pStyle w:val="Compact"/>
              <w:jc w:val="right"/>
            </w:pPr>
            <w:r>
              <w:rPr>
                <w:lang w:val="id"/>
              </w:rPr>
              <w:t xml:space="preserve">CAGR</w:t>
            </w:r>
          </w:p>
        </w:tc>
      </w:tr>
      <w:tr>
        <w:tc>
          <w:tcPr/>
          <w:p>
            <w:pPr>
              <w:pStyle w:val="Compact"/>
            </w:pPr>
            <w:r>
              <w:rPr>
                <w:lang w:val="id"/>
              </w:rPr>
              <w:t xml:space="preserve">Sah (memakai</w:t>
            </w:r>
            <w:r>
              <w:rPr>
                <w:lang w:val="id"/>
              </w:rPr>
              <w:t xml:space="preserve"> </w:t>
            </w:r>
            <m:oMath>
              <m:r>
                <m:t>t</m:t>
              </m:r>
              <m:r>
                <m:rPr>
                  <m:sty m:val="p"/>
                </m:rPr>
                <m:t>−</m:t>
              </m:r>
              <m:r>
                <m:t>1</m:t>
              </m:r>
            </m:oMath>
            <w:r>
              <w:rPr>
                <w:lang w:val="id"/>
              </w:rPr>
              <w:t xml:space="preserve">)</w:t>
            </w:r>
          </w:p>
        </w:tc>
        <w:tc>
          <w:tcPr/>
          <w:p>
            <w:pPr>
              <w:pStyle w:val="Compact"/>
              <w:jc w:val="right"/>
            </w:pPr>
            <w:r>
              <w:rPr>
                <w:b/>
                <w:bCs/>
                <w:lang w:val="id"/>
              </w:rPr>
              <w:t xml:space="preserve">−0,1166</w:t>
            </w:r>
          </w:p>
        </w:tc>
        <w:tc>
          <w:tcPr/>
          <w:p>
            <w:pPr>
              <w:pStyle w:val="Compact"/>
              <w:jc w:val="right"/>
            </w:pPr>
            <w:r>
              <w:rPr>
                <w:lang w:val="id"/>
              </w:rPr>
              <w:t xml:space="preserve">−3,93%</w:t>
            </w:r>
          </w:p>
        </w:tc>
      </w:tr>
      <w:tr>
        <w:tc>
          <w:tcPr/>
          <w:p>
            <w:pPr>
              <w:pStyle w:val="Compact"/>
            </w:pPr>
            <w:r>
              <w:rPr>
                <w:lang w:val="id"/>
              </w:rPr>
              <w:t xml:space="preserve">Look-ahead (memakai</w:t>
            </w:r>
            <w:r>
              <w:rPr>
                <w:lang w:val="id"/>
              </w:rPr>
              <w:t xml:space="preserve"> </w:t>
            </w:r>
            <m:oMath>
              <m:r>
                <m:t>t</m:t>
              </m:r>
            </m:oMath>
            <w:r>
              <w:rPr>
                <w:lang w:val="id"/>
              </w:rPr>
              <w:t xml:space="preserve">)</w:t>
            </w:r>
          </w:p>
        </w:tc>
        <w:tc>
          <w:tcPr/>
          <w:p>
            <w:pPr>
              <w:pStyle w:val="Compact"/>
              <w:jc w:val="right"/>
            </w:pPr>
            <w:r>
              <w:rPr>
                <w:b/>
                <w:bCs/>
                <w:lang w:val="id"/>
              </w:rPr>
              <w:t xml:space="preserve">+21,1992</w:t>
            </w:r>
          </w:p>
        </w:tc>
        <w:tc>
          <w:tcPr/>
          <w:p>
            <w:pPr>
              <w:pStyle w:val="Compact"/>
              <w:jc w:val="right"/>
            </w:pPr>
            <w:r>
              <w:rPr>
                <w:b/>
                <w:bCs/>
                <w:lang w:val="id"/>
              </w:rPr>
              <w:t xml:space="preserve">+994,29%</w:t>
            </w:r>
          </w:p>
        </w:tc>
      </w:tr>
    </w:tbl>
    <w:p>
      <w:pPr>
        <w:pStyle w:val="BodyText"/>
      </w:pPr>
      <w:r>
        <w:rPr>
          <w:b/>
          <w:bCs/>
          <w:lang w:val="id"/>
        </w:rPr>
        <w:t xml:space="preserve">Pergeseran satu hari mengubah Sharpe dari −0,12 menjadi 21,20.</w:t>
      </w:r>
    </w:p>
    <w:p>
      <w:pPr>
        <w:pStyle w:val="BodyText"/>
      </w:pPr>
      <w:r>
        <w:rPr>
          <w:lang w:val="id"/>
        </w:rPr>
        <w:t xml:space="preserve">Angka ini layak direnungkan. Sharpe 21 tidak ada di dunia nyata — tidak pernah.</w:t>
      </w:r>
      <w:r>
        <w:rPr>
          <w:lang w:val="id"/>
        </w:rPr>
        <w:t xml:space="preserve"> </w:t>
      </w:r>
      <w:r>
        <w:rPr>
          <w:b/>
          <w:bCs/>
          <w:lang w:val="id"/>
        </w:rPr>
        <w:t xml:space="preserve">Setiap backtest yang menghasilkan Sharpe di luar batas kewajaran hampir pasti memuat kebocoran informasi, dan itulah yang pertama harus dicari</w:t>
      </w:r>
      <w:r>
        <w:rPr>
          <w:lang w:val="id"/>
        </w:rPr>
        <w:t xml:space="preserve">, bukan dirayakan.</w:t>
      </w:r>
    </w:p>
    <w:p>
      <w:pPr>
        <w:pStyle w:val="BodyText"/>
      </w:pPr>
      <w:r>
        <w:rPr>
          <w:lang w:val="id"/>
        </w:rPr>
        <w:t xml:space="preserve">Bentuk look-ahead yang lebih halus dan lebih sering lolos:</w:t>
      </w:r>
    </w:p>
    <w:p>
      <w:pPr>
        <w:pStyle w:val="Compact"/>
        <w:numPr>
          <w:ilvl w:val="0"/>
          <w:numId w:val="1002"/>
        </w:numPr>
      </w:pPr>
      <w:r>
        <w:rPr>
          <w:lang w:val="id"/>
        </w:rPr>
        <w:t xml:space="preserve">Memakai data laporan keuangan pada tanggal periode, bukan tanggal publikasi (jeda dua sampai tiga bulan)</w:t>
      </w:r>
    </w:p>
    <w:p>
      <w:pPr>
        <w:pStyle w:val="Compact"/>
        <w:numPr>
          <w:ilvl w:val="0"/>
          <w:numId w:val="1002"/>
        </w:numPr>
      </w:pPr>
      <w:r>
        <w:rPr>
          <w:lang w:val="id"/>
        </w:rPr>
        <w:t xml:space="preserve">Memakai anggota indeks versi hari ini untuk periode masa lalu</w:t>
      </w:r>
    </w:p>
    <w:p>
      <w:pPr>
        <w:pStyle w:val="Compact"/>
        <w:numPr>
          <w:ilvl w:val="0"/>
          <w:numId w:val="1002"/>
        </w:numPr>
      </w:pPr>
      <w:r>
        <w:rPr>
          <w:lang w:val="id"/>
        </w:rPr>
        <w:t xml:space="preserve">Menormalkan data memakai rata-rata atau simpangan baku seluruh periode</w:t>
      </w:r>
    </w:p>
    <w:p>
      <w:pPr>
        <w:pStyle w:val="Compact"/>
        <w:numPr>
          <w:ilvl w:val="0"/>
          <w:numId w:val="1002"/>
        </w:numPr>
      </w:pPr>
      <w:r>
        <w:rPr>
          <w:lang w:val="id"/>
        </w:rPr>
        <w:t xml:space="preserve">Memakai harga penyesuaian yang sudah memuat aksi korporasi yang belum diumumkan</w:t>
      </w:r>
    </w:p>
    <w:bookmarkEnd w:id="14"/>
    <w:bookmarkStart w:id="15" w:name="bias-3-penggalian-data-data-snooping"/>
    <w:p>
      <w:pPr>
        <w:pStyle w:val="Heading4"/>
      </w:pPr>
      <w:r>
        <w:rPr>
          <w:lang w:val="id"/>
        </w:rPr>
        <w:t xml:space="preserve">Bias 3 — Penggalian data (</w:t>
      </w:r>
      <w:r>
        <w:rPr>
          <w:i/>
          <w:iCs/>
          <w:lang w:val="id"/>
        </w:rPr>
        <w:t xml:space="preserve">data snooping</w:t>
      </w:r>
      <w:r>
        <w:rPr>
          <w:lang w:val="id"/>
        </w:rPr>
        <w:t xml:space="preserve">)</w:t>
      </w:r>
    </w:p>
    <w:p>
      <w:pPr>
        <w:pStyle w:val="FirstParagraph"/>
      </w:pPr>
      <w:r>
        <w:rPr>
          <w:lang w:val="id"/>
        </w:rPr>
        <w:t xml:space="preserve">Mencoba banyak varian dan melaporkan yang terbaik.</w:t>
      </w:r>
      <w:r>
        <w:rPr>
          <w:lang w:val="id"/>
        </w:rPr>
        <w:t xml:space="preserve"> </w:t>
      </w:r>
      <w:r>
        <w:rPr>
          <w:b/>
          <w:bCs/>
          <w:lang w:val="id"/>
        </w:rPr>
        <w:t xml:space="preserve">Ini masalah terbesar dalam daftar ini</w:t>
      </w:r>
      <w:r>
        <w:rPr>
          <w:lang w:val="id"/>
        </w:rPr>
        <w:t xml:space="preserve">, dan §4.3 membahasnya tersendiri.</w:t>
      </w:r>
    </w:p>
    <w:bookmarkEnd w:id="15"/>
    <w:bookmarkStart w:id="16" w:name="bias-4-biaya-transaksi"/>
    <w:p>
      <w:pPr>
        <w:pStyle w:val="Heading4"/>
      </w:pPr>
      <w:r>
        <w:rPr>
          <w:lang w:val="id"/>
        </w:rPr>
        <w:t xml:space="preserve">Bias 4 — Biaya transaksi</w:t>
      </w:r>
    </w:p>
    <w:p>
      <w:pPr>
        <w:pStyle w:val="FirstParagraph"/>
      </w:pPr>
      <w:r>
        <w:rPr>
          <w:lang w:val="id"/>
        </w:rPr>
        <w:t xml:space="preserve">Hambatan biaya tumbuh linear terhadap perputaran. Pada strategi dengan Sharpe kotor 1,20 dan volatilitas 12%:</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Perputaran/tahun</w:t>
            </w:r>
          </w:p>
        </w:tc>
        <w:tc>
          <w:tcPr/>
          <w:p>
            <w:pPr>
              <w:pStyle w:val="Compact"/>
              <w:jc w:val="right"/>
            </w:pPr>
            <w:r>
              <w:rPr>
                <w:lang w:val="id"/>
              </w:rPr>
              <w:t xml:space="preserve">Biaya 10 bps</w:t>
            </w:r>
          </w:p>
        </w:tc>
        <w:tc>
          <w:tcPr/>
          <w:p>
            <w:pPr>
              <w:pStyle w:val="Compact"/>
              <w:jc w:val="right"/>
            </w:pPr>
            <w:r>
              <w:rPr>
                <w:lang w:val="id"/>
              </w:rPr>
              <w:t xml:space="preserve">Sharpe bersih</w:t>
            </w:r>
          </w:p>
        </w:tc>
        <w:tc>
          <w:tcPr/>
          <w:p>
            <w:pPr>
              <w:pStyle w:val="Compact"/>
              <w:jc w:val="right"/>
            </w:pPr>
            <w:r>
              <w:rPr>
                <w:lang w:val="id"/>
              </w:rPr>
              <w:t xml:space="preserve">Perubahan</w:t>
            </w:r>
          </w:p>
        </w:tc>
      </w:tr>
      <w:tr>
        <w:tc>
          <w:tcPr/>
          <w:p>
            <w:pPr>
              <w:pStyle w:val="Compact"/>
              <w:jc w:val="right"/>
            </w:pPr>
            <w:r>
              <w:rPr>
                <w:lang w:val="id"/>
              </w:rPr>
              <w:t xml:space="preserve">50%</w:t>
            </w:r>
          </w:p>
        </w:tc>
        <w:tc>
          <w:tcPr/>
          <w:p>
            <w:pPr>
              <w:pStyle w:val="Compact"/>
              <w:jc w:val="right"/>
            </w:pPr>
            <w:r>
              <w:rPr>
                <w:lang w:val="id"/>
              </w:rPr>
              <w:t xml:space="preserve">0,10%/thn</w:t>
            </w:r>
          </w:p>
        </w:tc>
        <w:tc>
          <w:tcPr/>
          <w:p>
            <w:pPr>
              <w:pStyle w:val="Compact"/>
              <w:jc w:val="right"/>
            </w:pPr>
            <w:r>
              <w:rPr>
                <w:lang w:val="id"/>
              </w:rPr>
              <w:t xml:space="preserve">1,1917</w:t>
            </w:r>
          </w:p>
        </w:tc>
        <w:tc>
          <w:tcPr/>
          <w:p>
            <w:pPr>
              <w:pStyle w:val="Compact"/>
              <w:jc w:val="right"/>
            </w:pPr>
            <w:r>
              <w:rPr>
                <w:lang w:val="id"/>
              </w:rPr>
              <w:t xml:space="preserve">−0,7%</w:t>
            </w:r>
          </w:p>
        </w:tc>
      </w:tr>
      <w:tr>
        <w:tc>
          <w:tcPr/>
          <w:p>
            <w:pPr>
              <w:pStyle w:val="Compact"/>
              <w:jc w:val="right"/>
            </w:pPr>
            <w:r>
              <w:rPr>
                <w:lang w:val="id"/>
              </w:rPr>
              <w:t xml:space="preserve">250%</w:t>
            </w:r>
          </w:p>
        </w:tc>
        <w:tc>
          <w:tcPr/>
          <w:p>
            <w:pPr>
              <w:pStyle w:val="Compact"/>
              <w:jc w:val="right"/>
            </w:pPr>
            <w:r>
              <w:rPr>
                <w:lang w:val="id"/>
              </w:rPr>
              <w:t xml:space="preserve">0,50%/thn</w:t>
            </w:r>
          </w:p>
        </w:tc>
        <w:tc>
          <w:tcPr/>
          <w:p>
            <w:pPr>
              <w:pStyle w:val="Compact"/>
              <w:jc w:val="right"/>
            </w:pPr>
            <w:r>
              <w:rPr>
                <w:lang w:val="id"/>
              </w:rPr>
              <w:t xml:space="preserve">1,1583</w:t>
            </w:r>
          </w:p>
        </w:tc>
        <w:tc>
          <w:tcPr/>
          <w:p>
            <w:pPr>
              <w:pStyle w:val="Compact"/>
              <w:jc w:val="right"/>
            </w:pPr>
            <w:r>
              <w:rPr>
                <w:lang w:val="id"/>
              </w:rPr>
              <w:t xml:space="preserve">−3,5%</w:t>
            </w:r>
          </w:p>
        </w:tc>
      </w:tr>
      <w:tr>
        <w:tc>
          <w:tcPr/>
          <w:p>
            <w:pPr>
              <w:pStyle w:val="Compact"/>
              <w:jc w:val="right"/>
            </w:pPr>
            <w:r>
              <w:rPr>
                <w:lang w:val="id"/>
              </w:rPr>
              <w:t xml:space="preserve">1.000%</w:t>
            </w:r>
          </w:p>
        </w:tc>
        <w:tc>
          <w:tcPr/>
          <w:p>
            <w:pPr>
              <w:pStyle w:val="Compact"/>
              <w:jc w:val="right"/>
            </w:pPr>
            <w:r>
              <w:rPr>
                <w:lang w:val="id"/>
              </w:rPr>
              <w:t xml:space="preserve">2,00%/thn</w:t>
            </w:r>
          </w:p>
        </w:tc>
        <w:tc>
          <w:tcPr/>
          <w:p>
            <w:pPr>
              <w:pStyle w:val="Compact"/>
              <w:jc w:val="right"/>
            </w:pPr>
            <w:r>
              <w:rPr>
                <w:lang w:val="id"/>
              </w:rPr>
              <w:t xml:space="preserve">1,0333</w:t>
            </w:r>
          </w:p>
        </w:tc>
        <w:tc>
          <w:tcPr/>
          <w:p>
            <w:pPr>
              <w:pStyle w:val="Compact"/>
              <w:jc w:val="right"/>
            </w:pPr>
            <w:r>
              <w:rPr>
                <w:lang w:val="id"/>
              </w:rPr>
              <w:t xml:space="preserve">−13,9%</w:t>
            </w:r>
          </w:p>
        </w:tc>
      </w:tr>
      <w:tr>
        <w:tc>
          <w:tcPr/>
          <w:p>
            <w:pPr>
              <w:pStyle w:val="Compact"/>
              <w:jc w:val="right"/>
            </w:pPr>
            <w:r>
              <w:rPr>
                <w:b/>
                <w:bCs/>
                <w:lang w:val="id"/>
              </w:rPr>
              <w:t xml:space="preserve">2.000%</w:t>
            </w:r>
          </w:p>
        </w:tc>
        <w:tc>
          <w:tcPr/>
          <w:p>
            <w:pPr>
              <w:pStyle w:val="Compact"/>
              <w:jc w:val="right"/>
            </w:pPr>
            <w:r>
              <w:rPr>
                <w:b/>
                <w:bCs/>
                <w:lang w:val="id"/>
              </w:rPr>
              <w:t xml:space="preserve">4,00%/thn</w:t>
            </w:r>
          </w:p>
        </w:tc>
        <w:tc>
          <w:tcPr/>
          <w:p>
            <w:pPr>
              <w:pStyle w:val="Compact"/>
              <w:jc w:val="right"/>
            </w:pPr>
            <w:r>
              <w:rPr>
                <w:b/>
                <w:bCs/>
                <w:lang w:val="id"/>
              </w:rPr>
              <w:t xml:space="preserve">0,8667</w:t>
            </w:r>
          </w:p>
        </w:tc>
        <w:tc>
          <w:tcPr/>
          <w:p>
            <w:pPr>
              <w:pStyle w:val="Compact"/>
              <w:jc w:val="right"/>
            </w:pPr>
            <w:r>
              <w:rPr>
                <w:b/>
                <w:bCs/>
                <w:lang w:val="id"/>
              </w:rPr>
              <w:t xml:space="preserve">−27,8%</w:t>
            </w:r>
          </w:p>
        </w:tc>
      </w:tr>
    </w:tbl>
    <w:p>
      <w:pPr>
        <w:pStyle w:val="BodyText"/>
      </w:pPr>
      <w:r>
        <w:rPr>
          <w:lang w:val="id"/>
        </w:rPr>
        <w:t xml:space="preserve">Pada asumsi 10 bps, perputaran yang menghapus seluruh Sharpe adalah</w:t>
      </w:r>
      <w:r>
        <w:rPr>
          <w:lang w:val="id"/>
        </w:rPr>
        <w:t xml:space="preserve"> </w:t>
      </w:r>
      <w:r>
        <w:rPr>
          <w:b/>
          <w:bCs/>
          <w:lang w:val="id"/>
        </w:rPr>
        <w:t xml:space="preserve">7.200% per tahun.</w:t>
      </w:r>
      <w:r>
        <w:rPr>
          <w:lang w:val="id"/>
        </w:rPr>
        <w:t xml:space="preserve"> </w:t>
      </w:r>
      <w:r>
        <w:rPr>
          <w:lang w:val="id"/>
        </w:rPr>
        <w:t xml:space="preserve">Itu terdengar menenangkan — dan menyesatkan, karena</w:t>
      </w:r>
      <w:r>
        <w:rPr>
          <w:lang w:val="id"/>
        </w:rPr>
        <w:t xml:space="preserve"> </w:t>
      </w:r>
      <w:r>
        <w:rPr>
          <w:b/>
          <w:bCs/>
          <w:lang w:val="id"/>
        </w:rPr>
        <w:t xml:space="preserve">10 bps hanya berlaku untuk instrumen paling likuid.</w:t>
      </w:r>
      <w:r>
        <w:rPr>
          <w:lang w:val="id"/>
        </w:rPr>
        <w:t xml:space="preserve"> </w:t>
      </w:r>
      <w:r>
        <w:rPr>
          <w:lang w:val="id"/>
        </w:rPr>
        <w:t xml:space="preserve">Pada saham berkapitalisasi kecil, aset digital di luar yang terbesar, atau periode tertekan, biaya efektif berkali lipat lebih tinggi, dan perputaran yang mematikan turun secara proporsional.</w:t>
      </w:r>
    </w:p>
    <w:p>
      <w:pPr>
        <w:pStyle w:val="BodyText"/>
      </w:pPr>
      <w:r>
        <w:rPr>
          <w:lang w:val="id"/>
        </w:rPr>
        <w:t xml:space="preserve">Dua komponen yang hampir selalu hilang dari backtest:</w:t>
      </w:r>
    </w:p>
    <w:p>
      <w:pPr>
        <w:pStyle w:val="Compact"/>
        <w:numPr>
          <w:ilvl w:val="0"/>
          <w:numId w:val="1003"/>
        </w:numPr>
      </w:pPr>
      <w:r>
        <w:rPr>
          <w:b/>
          <w:bCs/>
          <w:lang w:val="id"/>
        </w:rPr>
        <w:t xml:space="preserve">Dampak pasar</w:t>
      </w:r>
      <w:r>
        <w:rPr>
          <w:lang w:val="id"/>
        </w:rPr>
        <w:t xml:space="preserve"> </w:t>
      </w:r>
      <w:r>
        <w:rPr>
          <w:lang w:val="id"/>
        </w:rPr>
        <w:t xml:space="preserve">— order besar menggerakkan harga melawan Anda; efeknya tumbuh lebih cepat daripada linear terhadap ukuran</w:t>
      </w:r>
    </w:p>
    <w:p>
      <w:pPr>
        <w:pStyle w:val="Compact"/>
        <w:numPr>
          <w:ilvl w:val="0"/>
          <w:numId w:val="1003"/>
        </w:numPr>
      </w:pPr>
      <w:r>
        <w:rPr>
          <w:b/>
          <w:bCs/>
          <w:lang w:val="id"/>
        </w:rPr>
        <w:t xml:space="preserve">Biaya kesempatan</w:t>
      </w:r>
      <w:r>
        <w:rPr>
          <w:lang w:val="id"/>
        </w:rPr>
        <w:t xml:space="preserve"> </w:t>
      </w:r>
      <w:r>
        <w:rPr>
          <w:lang w:val="id"/>
        </w:rPr>
        <w:t xml:space="preserve">— order yang tidak terisi pada harga yang diasumsikan</w:t>
      </w:r>
    </w:p>
    <w:bookmarkEnd w:id="16"/>
    <w:bookmarkStart w:id="17" w:name="bias-5-likuiditas"/>
    <w:p>
      <w:pPr>
        <w:pStyle w:val="Heading4"/>
      </w:pPr>
      <w:r>
        <w:rPr>
          <w:lang w:val="id"/>
        </w:rPr>
        <w:t xml:space="preserve">Bias 5 — Likuiditas</w:t>
      </w:r>
    </w:p>
    <w:p>
      <w:pPr>
        <w:pStyle w:val="FirstParagraph"/>
      </w:pPr>
      <w:r>
        <w:rPr>
          <w:lang w:val="id"/>
        </w:rPr>
        <w:t xml:space="preserve">Backtest mengasumsikan setiap order terisi pada harga yang tercatat. Dalam kenyataan, volume yang dapat Anda transaksikan tanpa menggerakkan harga terbatas — dan paling terbatas justru ketika Anda paling ingin keluar (</w:t>
      </w:r>
      <w:r>
        <w:rPr>
          <w:b/>
          <w:bCs/>
          <w:lang w:val="id"/>
        </w:rPr>
        <w:t xml:space="preserve">K-09</w:t>
      </w:r>
      <w:r>
        <w:rPr>
          <w:lang w:val="id"/>
        </w:rPr>
        <w:t xml:space="preserve">).</w:t>
      </w:r>
    </w:p>
    <w:p>
      <w:pPr>
        <w:pStyle w:val="BodyText"/>
      </w:pPr>
      <w:r>
        <w:rPr>
          <w:b/>
          <w:bCs/>
          <w:lang w:val="id"/>
        </w:rPr>
        <w:t xml:space="preserve">Uji yang wajib:</w:t>
      </w:r>
      <w:r>
        <w:rPr>
          <w:lang w:val="id"/>
        </w:rPr>
        <w:t xml:space="preserve"> </w:t>
      </w:r>
      <w:r>
        <w:rPr>
          <w:lang w:val="id"/>
        </w:rPr>
        <w:t xml:space="preserve">untuk setiap transaksi dalam backtest, periksa apakah ukuran posisi melampaui proporsi wajar volume harian instrumen itu pada hari itu. Strategi yang lolos pada modal Rp100 juta sering gagal total pada Rp10 miliar.</w:t>
      </w:r>
    </w:p>
    <w:bookmarkEnd w:id="17"/>
    <w:bookmarkStart w:id="18" w:name="bias-6-penyajian-ulang-restatement"/>
    <w:p>
      <w:pPr>
        <w:pStyle w:val="Heading4"/>
      </w:pPr>
      <w:r>
        <w:rPr>
          <w:lang w:val="id"/>
        </w:rPr>
        <w:t xml:space="preserve">Bias 6 — Penyajian ulang (</w:t>
      </w:r>
      <w:r>
        <w:rPr>
          <w:i/>
          <w:iCs/>
          <w:lang w:val="id"/>
        </w:rPr>
        <w:t xml:space="preserve">restatement</w:t>
      </w:r>
      <w:r>
        <w:rPr>
          <w:lang w:val="id"/>
        </w:rPr>
        <w:t xml:space="preserve">)</w:t>
      </w:r>
    </w:p>
    <w:p>
      <w:pPr>
        <w:pStyle w:val="FirstParagraph"/>
      </w:pPr>
      <w:r>
        <w:rPr>
          <w:lang w:val="id"/>
        </w:rPr>
        <w:t xml:space="preserve">Data fundamental direvisi setelah publikasi pertama. Backtest yang memakai angka versi hari ini menggunakan informasi yang tidak tersedia pada saat keputusan diambil. Basis data yang memelihara</w:t>
      </w:r>
      <w:r>
        <w:rPr>
          <w:lang w:val="id"/>
        </w:rPr>
        <w:t xml:space="preserve"> </w:t>
      </w:r>
      <w:r>
        <w:rPr>
          <w:b/>
          <w:bCs/>
          <w:lang w:val="id"/>
        </w:rPr>
        <w:t xml:space="preserve">arsip versi asli</w:t>
      </w:r>
      <w:r>
        <w:rPr>
          <w:lang w:val="id"/>
        </w:rPr>
        <w:t xml:space="preserve"> </w:t>
      </w:r>
      <w:r>
        <w:rPr>
          <w:lang w:val="id"/>
        </w:rPr>
        <w:t xml:space="preserve">(</w:t>
      </w:r>
      <w:r>
        <w:rPr>
          <w:i/>
          <w:iCs/>
          <w:lang w:val="id"/>
        </w:rPr>
        <w:t xml:space="preserve">point-in-time</w:t>
      </w:r>
      <w:r>
        <w:rPr>
          <w:lang w:val="id"/>
        </w:rPr>
        <w:t xml:space="preserve">) diperlukan untuk menghindarinya, dan jarang tersedia bagi peneliti ritel.</w:t>
      </w:r>
    </w:p>
    <w:bookmarkEnd w:id="18"/>
    <w:bookmarkStart w:id="19" w:name="bias-7-pemilihan-periode"/>
    <w:p>
      <w:pPr>
        <w:pStyle w:val="Heading4"/>
      </w:pPr>
      <w:r>
        <w:rPr>
          <w:lang w:val="id"/>
        </w:rPr>
        <w:t xml:space="preserve">Bias 7 — Pemilihan periode</w:t>
      </w:r>
    </w:p>
    <w:p>
      <w:pPr>
        <w:pStyle w:val="FirstParagraph"/>
      </w:pPr>
      <w:r>
        <w:rPr>
          <w:lang w:val="id"/>
        </w:rPr>
        <w:t xml:space="preserve">Memilih titik awal dan akhir yang menguntungkan. Ini bentuk penggalian data yang paling mudah dilakukan dan paling sulit dideteksi, karena jumlah</w:t>
      </w:r>
      <w:r>
        <w:rPr>
          <w:lang w:val="id"/>
        </w:rPr>
        <w:t xml:space="preserve"> </w:t>
      </w:r>
      <w:r>
        <w:rPr>
          <w:lang w:val="id"/>
        </w:rPr>
        <w:t xml:space="preserve">“percobaan”</w:t>
      </w:r>
      <w:r>
        <w:rPr>
          <w:lang w:val="id"/>
        </w:rPr>
        <w:t xml:space="preserve"> </w:t>
      </w:r>
      <w:r>
        <w:rPr>
          <w:lang w:val="id"/>
        </w:rPr>
        <w:t xml:space="preserve">yang dilakukan tidak terlihat di hasil akhirnya.</w:t>
      </w:r>
    </w:p>
    <w:p>
      <w:pPr>
        <w:pStyle w:val="BodyText"/>
      </w:pPr>
      <w:r>
        <w:rPr>
          <w:b/>
          <w:bCs/>
          <w:lang w:val="id"/>
        </w:rPr>
        <w:t xml:space="preserve">Uji sederhana:</w:t>
      </w:r>
      <w:r>
        <w:rPr>
          <w:lang w:val="id"/>
        </w:rPr>
        <w:t xml:space="preserve"> </w:t>
      </w:r>
      <w:r>
        <w:rPr>
          <w:lang w:val="id"/>
        </w:rPr>
        <w:t xml:space="preserve">jalankan strategi pada seluruh subperiode lima tahun yang mungkin. Bila hasilnya hanya baik pada beberapa jendela, Anda menemukan jendela, bukan strategi.</w:t>
      </w:r>
    </w:p>
    <w:p>
      <w:r>
        <w:pict>
          <v:rect style="width:0;height:1.5pt" o:hralign="center" o:hrstd="t" o:hr="t"/>
        </w:pict>
      </w:r>
    </w:p>
    <w:bookmarkEnd w:id="19"/>
    <w:bookmarkEnd w:id="20"/>
    <w:bookmarkStart w:id="24" w:name="penggalian-data-masalah-terbesar-diukur"/>
    <w:p>
      <w:pPr>
        <w:pStyle w:val="Heading3"/>
      </w:pPr>
      <w:r>
        <w:rPr>
          <w:lang w:val="id"/>
        </w:rPr>
        <w:t xml:space="preserve">4.3 Penggalian data: masalah terbesar, diukur</w:t>
      </w:r>
    </w:p>
    <w:p>
      <w:pPr>
        <w:pStyle w:val="FirstParagraph"/>
      </w:pPr>
      <w:r>
        <w:rPr>
          <w:lang w:val="id"/>
        </w:rPr>
        <w:t xml:space="preserve">Ini bagian terpenting modul ini.</w:t>
      </w:r>
    </w:p>
    <w:p>
      <w:pPr>
        <w:pStyle w:val="BodyText"/>
      </w:pPr>
      <w:r>
        <w:rPr>
          <w:b/>
          <w:bCs/>
          <w:lang w:val="id"/>
        </w:rPr>
        <w:t xml:space="preserve">Pertanyaan yang harus diajukan pada setiap backtest:</w:t>
      </w:r>
      <w:r>
        <w:rPr>
          <w:lang w:val="id"/>
        </w:rPr>
        <w:t xml:space="preserve"> </w:t>
      </w:r>
      <w:r>
        <w:rPr>
          <w:i/>
          <w:iCs/>
          <w:lang w:val="id"/>
        </w:rPr>
        <w:t xml:space="preserve">berapa banyak varian yang dicoba sebelum yang ini dipilih?</w:t>
      </w:r>
    </w:p>
    <w:bookmarkStart w:id="21" w:name="Xefcbff1613f9345e4c5ba781e505a8d96ca9025"/>
    <w:p>
      <w:pPr>
        <w:pStyle w:val="Heading4"/>
      </w:pPr>
      <w:r>
        <w:rPr>
          <w:lang w:val="id"/>
        </w:rPr>
        <w:t xml:space="preserve">4.3.1 Sharpe maksimum yang diharapkan dari kebetulan</w:t>
      </w:r>
    </w:p>
    <w:p>
      <w:pPr>
        <w:pStyle w:val="FirstParagraph"/>
      </w:pPr>
      <w:r>
        <w:rPr>
          <w:lang w:val="id"/>
        </w:rPr>
        <w:t xml:space="preserve">Bila</w:t>
      </w:r>
      <w:r>
        <w:rPr>
          <w:lang w:val="id"/>
        </w:rPr>
        <w:t xml:space="preserve"> </w:t>
      </w:r>
      <m:oMath>
        <m:r>
          <m:t>N</m:t>
        </m:r>
      </m:oMath>
      <w:r>
        <w:rPr>
          <w:lang w:val="id"/>
        </w:rPr>
        <w:t xml:space="preserve"> </w:t>
      </w:r>
      <w:r>
        <w:rPr>
          <w:lang w:val="id"/>
        </w:rPr>
        <w:t xml:space="preserve">strategi,</w:t>
      </w:r>
      <w:r>
        <w:rPr>
          <w:lang w:val="id"/>
        </w:rPr>
        <w:t xml:space="preserve"> </w:t>
      </w:r>
      <w:r>
        <w:rPr>
          <w:b/>
          <w:bCs/>
          <w:lang w:val="id"/>
        </w:rPr>
        <w:t xml:space="preserve">semuanya tanpa keunggulan sejati</w:t>
      </w:r>
      <w:r>
        <w:rPr>
          <w:lang w:val="id"/>
        </w:rPr>
        <w:t xml:space="preserve">, diuji pada data yang sama, Sharpe terbaik yang diharapkan adalah:</w:t>
      </w:r>
    </w:p>
    <w:p>
      <w:pPr>
        <w:pStyle w:val="BodyText"/>
      </w:pPr>
      <m:oMathPara>
        <m:oMathParaPr>
          <m:jc m:val="center"/>
        </m:oMathParaPr>
        <m:oMath>
          <m:r>
            <m:rPr>
              <m:scr m:val="double-struck"/>
              <m:sty m:val="p"/>
            </m:rPr>
            <m:t>E</m:t>
          </m:r>
          <m:r>
            <m:rPr>
              <m:sty m:val="p"/>
            </m:rPr>
            <m:t>[</m:t>
          </m:r>
          <m:r>
            <m:rPr>
              <m:sty m:val="p"/>
            </m:rPr>
            <m:t>max</m:t>
          </m:r>
          <m:r>
            <m:t>S</m:t>
          </m:r>
          <m:sSub>
            <m:e>
              <m:r>
                <m:t>R</m:t>
              </m:r>
            </m:e>
            <m:sub>
              <m:r>
                <m:t>N</m:t>
              </m:r>
            </m:sub>
          </m:sSub>
          <m:r>
            <m:rPr>
              <m:sty m:val="p"/>
            </m:rPr>
            <m:t>]</m:t>
          </m:r>
          <m:r>
            <m:rPr>
              <m:sty m:val="p"/>
            </m:rPr>
            <m:t>≈</m:t>
          </m:r>
          <m:sSub>
            <m:e>
              <m:acc>
                <m:accPr>
                  <m:chr m:val="̂"/>
                </m:accPr>
                <m:e>
                  <m:r>
                    <m:t>σ</m:t>
                  </m:r>
                </m:e>
              </m:acc>
            </m:e>
            <m:sub>
              <m:r>
                <m:t>S</m:t>
              </m:r>
              <m:r>
                <m:t>R</m:t>
              </m:r>
            </m:sub>
          </m:sSub>
          <m:d>
            <m:dPr>
              <m:begChr m:val="["/>
              <m:sepChr m:val=""/>
              <m:endChr m:val="]"/>
              <m:grow/>
            </m:dPr>
            <m:e>
              <m:r>
                <m:rPr>
                  <m:sty m:val="p"/>
                </m:rPr>
                <m:t>(</m:t>
              </m:r>
              <m:r>
                <m:t>1</m:t>
              </m:r>
              <m:r>
                <m:rPr>
                  <m:sty m:val="p"/>
                </m:rPr>
                <m:t>−</m:t>
              </m:r>
              <m:r>
                <m:t>γ</m:t>
              </m:r>
              <m:r>
                <m:rPr>
                  <m:sty m:val="p"/>
                </m:rPr>
                <m:t>)</m:t>
              </m:r>
              <m:sSup>
                <m:e>
                  <m:r>
                    <m:t>Z</m:t>
                  </m:r>
                </m:e>
                <m:sup>
                  <m:r>
                    <m:rPr>
                      <m:sty m:val="p"/>
                    </m:rPr>
                    <m:t>−</m:t>
                  </m:r>
                  <m:r>
                    <m:t>1</m:t>
                  </m:r>
                </m:sup>
              </m:sSup>
              <m:d>
                <m:dPr>
                  <m:begChr m:val="("/>
                  <m:sepChr m:val=""/>
                  <m:endChr m:val=")"/>
                  <m:grow/>
                </m:dPr>
                <m:e>
                  <m:r>
                    <m:t>1</m:t>
                  </m:r>
                  <m:r>
                    <m:rPr>
                      <m:sty m:val="p"/>
                    </m:rPr>
                    <m:t>−</m:t>
                  </m:r>
                  <m:f>
                    <m:fPr>
                      <m:type m:val="lin"/>
                    </m:fPr>
                    <m:num>
                      <m:r>
                        <m:t>1</m:t>
                      </m:r>
                    </m:num>
                    <m:den>
                      <m:r>
                        <m:t>N</m:t>
                      </m:r>
                    </m:den>
                  </m:f>
                </m:e>
              </m:d>
              <m:r>
                <m:rPr>
                  <m:sty m:val="p"/>
                </m:rPr>
                <m:t>+</m:t>
              </m:r>
              <m:r>
                <m:t>γ</m:t>
              </m:r>
              <m:sSup>
                <m:e>
                  <m:r>
                    <m:t>Z</m:t>
                  </m:r>
                </m:e>
                <m:sup>
                  <m:r>
                    <m:rPr>
                      <m:sty m:val="p"/>
                    </m:rPr>
                    <m:t>−</m:t>
                  </m:r>
                  <m:r>
                    <m:t>1</m:t>
                  </m:r>
                </m:sup>
              </m:sSup>
              <m:d>
                <m:dPr>
                  <m:begChr m:val="("/>
                  <m:sepChr m:val=""/>
                  <m:endChr m:val=")"/>
                  <m:grow/>
                </m:dPr>
                <m:e>
                  <m:r>
                    <m:t>1</m:t>
                  </m:r>
                  <m:r>
                    <m:rPr>
                      <m:sty m:val="p"/>
                    </m:rPr>
                    <m:t>−</m:t>
                  </m:r>
                  <m:f>
                    <m:fPr>
                      <m:type m:val="lin"/>
                    </m:fPr>
                    <m:num>
                      <m:r>
                        <m:t>1</m:t>
                      </m:r>
                    </m:num>
                    <m:den>
                      <m:r>
                        <m:t>N</m:t>
                      </m:r>
                      <m:r>
                        <m:t>e</m:t>
                      </m:r>
                    </m:den>
                  </m:f>
                </m:e>
              </m:d>
            </m:e>
          </m:d>
        </m:oMath>
      </m:oMathPara>
    </w:p>
    <w:p>
      <w:pPr>
        <w:pStyle w:val="FirstParagraph"/>
      </w:pPr>
      <w:r>
        <w:rPr>
          <w:lang w:val="id"/>
        </w:rPr>
        <w:t xml:space="preserve">dengan</w:t>
      </w:r>
      <w:r>
        <w:rPr>
          <w:lang w:val="id"/>
        </w:rPr>
        <w:t xml:space="preserve"> </w:t>
      </w:r>
      <m:oMath>
        <m:r>
          <m:t>γ</m:t>
        </m:r>
        <m:r>
          <m:rPr>
            <m:sty m:val="p"/>
          </m:rPr>
          <m:t>≈</m:t>
        </m:r>
        <m:r>
          <m:t>0</m:t>
        </m:r>
        <m:r>
          <m:rPr>
            <m:sty m:val="p"/>
          </m:rPr>
          <m:t>,</m:t>
        </m:r>
        <m:r>
          <m:t>5772</m:t>
        </m:r>
      </m:oMath>
      <w:r>
        <w:rPr>
          <w:lang w:val="id"/>
        </w:rPr>
        <w:t xml:space="preserve"> </w:t>
      </w:r>
      <w:r>
        <w:rPr>
          <w:lang w:val="id"/>
        </w:rPr>
        <w:t xml:space="preserve">(tetapan Euler–Mascheroni) dan</w:t>
      </w:r>
      <w:r>
        <w:rPr>
          <w:lang w:val="id"/>
        </w:rPr>
        <w:t xml:space="preserve"> </w:t>
      </w:r>
      <m:oMath>
        <m:sSub>
          <m:e>
            <m:acc>
              <m:accPr>
                <m:chr m:val="̂"/>
              </m:accPr>
              <m:e>
                <m:r>
                  <m:t>σ</m:t>
                </m:r>
              </m:e>
            </m:acc>
          </m:e>
          <m:sub>
            <m:r>
              <m:t>S</m:t>
            </m:r>
            <m:r>
              <m:t>R</m:t>
            </m:r>
          </m:sub>
        </m:sSub>
        <m:r>
          <m:rPr>
            <m:sty m:val="p"/>
          </m:rPr>
          <m:t>≈</m:t>
        </m:r>
        <m:r>
          <m:t>1</m:t>
        </m:r>
        <m:r>
          <m:rPr>
            <m:sty m:val="p"/>
          </m:rPr>
          <m:t>/</m:t>
        </m:r>
        <m:rad>
          <m:radPr>
            <m:degHide m:val="on"/>
          </m:radPr>
          <m:deg/>
          <m:e>
            <m:r>
              <m:t>T</m:t>
            </m:r>
          </m:e>
        </m:rad>
      </m:oMath>
      <w:r>
        <w:rPr>
          <w:lang w:val="id"/>
        </w:rPr>
        <w:t xml:space="preserve"> </w:t>
      </w:r>
      <w:r>
        <w:rPr>
          <w:lang w:val="id"/>
        </w:rPr>
        <w:t xml:space="preserve">untuk</w:t>
      </w:r>
      <w:r>
        <w:rPr>
          <w:lang w:val="id"/>
        </w:rPr>
        <w:t xml:space="preserve"> </w:t>
      </w:r>
      <m:oMath>
        <m:r>
          <m:t>T</m:t>
        </m:r>
      </m:oMath>
      <w:r>
        <w:rPr>
          <w:lang w:val="id"/>
        </w:rPr>
        <w:t xml:space="preserve"> </w:t>
      </w:r>
      <w:r>
        <w:rPr>
          <w:lang w:val="id"/>
        </w:rPr>
        <w:t xml:space="preserve">tahun 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N</m:t>
              </m:r>
            </m:oMath>
            <w:r>
              <w:rPr>
                <w:lang w:val="id"/>
              </w:rPr>
              <w:t xml:space="preserve"> </w:t>
            </w:r>
            <w:r>
              <w:rPr>
                <w:lang w:val="id"/>
              </w:rPr>
              <w:t xml:space="preserve">percobaan</w:t>
            </w:r>
          </w:p>
        </w:tc>
        <w:tc>
          <w:tcPr/>
          <w:p>
            <w:pPr>
              <w:pStyle w:val="Compact"/>
              <w:jc w:val="right"/>
            </w:pPr>
            <m:oMath>
              <m:r>
                <m:t>T</m:t>
              </m:r>
            </m:oMath>
            <w:r>
              <w:rPr>
                <w:lang w:val="id"/>
              </w:rPr>
              <w:t xml:space="preserve"> </w:t>
            </w:r>
            <w:r>
              <w:rPr>
                <w:lang w:val="id"/>
              </w:rPr>
              <w:t xml:space="preserve">= 5 thn</w:t>
            </w:r>
          </w:p>
        </w:tc>
        <w:tc>
          <w:tcPr/>
          <w:p>
            <w:pPr>
              <w:pStyle w:val="Compact"/>
              <w:jc w:val="right"/>
            </w:pPr>
            <m:oMath>
              <m:r>
                <m:t>T</m:t>
              </m:r>
            </m:oMath>
            <w:r>
              <w:rPr>
                <w:lang w:val="id"/>
              </w:rPr>
              <w:t xml:space="preserve"> </w:t>
            </w:r>
            <w:r>
              <w:rPr>
                <w:lang w:val="id"/>
              </w:rPr>
              <w:t xml:space="preserve">= 10 thn</w:t>
            </w:r>
          </w:p>
        </w:tc>
        <w:tc>
          <w:tcPr/>
          <w:p>
            <w:pPr>
              <w:pStyle w:val="Compact"/>
              <w:jc w:val="right"/>
            </w:pPr>
            <m:oMath>
              <m:r>
                <m:t>T</m:t>
              </m:r>
            </m:oMath>
            <w:r>
              <w:rPr>
                <w:lang w:val="id"/>
              </w:rPr>
              <w:t xml:space="preserve"> </w:t>
            </w:r>
            <w:r>
              <w:rPr>
                <w:lang w:val="id"/>
              </w:rPr>
              <w:t xml:space="preserve">= 20 thn</w:t>
            </w:r>
          </w:p>
        </w:tc>
      </w:tr>
      <w:tr>
        <w:tc>
          <w:tcPr/>
          <w:p>
            <w:pPr>
              <w:pStyle w:val="Compact"/>
              <w:jc w:val="right"/>
            </w:pPr>
            <w:r>
              <w:rPr>
                <w:lang w:val="id"/>
              </w:rPr>
              <w:t xml:space="preserve">10</w:t>
            </w:r>
          </w:p>
        </w:tc>
        <w:tc>
          <w:tcPr/>
          <w:p>
            <w:pPr>
              <w:pStyle w:val="Compact"/>
              <w:jc w:val="right"/>
            </w:pPr>
            <w:r>
              <w:rPr>
                <w:lang w:val="id"/>
              </w:rPr>
              <w:t xml:space="preserve">0,7042</w:t>
            </w:r>
          </w:p>
        </w:tc>
        <w:tc>
          <w:tcPr/>
          <w:p>
            <w:pPr>
              <w:pStyle w:val="Compact"/>
              <w:jc w:val="right"/>
            </w:pPr>
            <w:r>
              <w:rPr>
                <w:lang w:val="id"/>
              </w:rPr>
              <w:t xml:space="preserve">0,4979</w:t>
            </w:r>
          </w:p>
        </w:tc>
        <w:tc>
          <w:tcPr/>
          <w:p>
            <w:pPr>
              <w:pStyle w:val="Compact"/>
              <w:jc w:val="right"/>
            </w:pPr>
            <w:r>
              <w:rPr>
                <w:lang w:val="id"/>
              </w:rPr>
              <w:t xml:space="preserve">0,3521</w:t>
            </w:r>
          </w:p>
        </w:tc>
      </w:tr>
      <w:tr>
        <w:tc>
          <w:tcPr/>
          <w:p>
            <w:pPr>
              <w:pStyle w:val="Compact"/>
              <w:jc w:val="right"/>
            </w:pPr>
            <w:r>
              <w:rPr>
                <w:lang w:val="id"/>
              </w:rPr>
              <w:t xml:space="preserve">50</w:t>
            </w:r>
          </w:p>
        </w:tc>
        <w:tc>
          <w:tcPr/>
          <w:p>
            <w:pPr>
              <w:pStyle w:val="Compact"/>
              <w:jc w:val="right"/>
            </w:pPr>
            <w:r>
              <w:rPr>
                <w:lang w:val="id"/>
              </w:rPr>
              <w:t xml:space="preserve">1,0180</w:t>
            </w:r>
          </w:p>
        </w:tc>
        <w:tc>
          <w:tcPr/>
          <w:p>
            <w:pPr>
              <w:pStyle w:val="Compact"/>
              <w:jc w:val="right"/>
            </w:pPr>
            <w:r>
              <w:rPr>
                <w:lang w:val="id"/>
              </w:rPr>
              <w:t xml:space="preserve">0,7198</w:t>
            </w:r>
          </w:p>
        </w:tc>
        <w:tc>
          <w:tcPr/>
          <w:p>
            <w:pPr>
              <w:pStyle w:val="Compact"/>
              <w:jc w:val="right"/>
            </w:pPr>
            <w:r>
              <w:rPr>
                <w:lang w:val="id"/>
              </w:rPr>
              <w:t xml:space="preserve">0,5090</w:t>
            </w:r>
          </w:p>
        </w:tc>
      </w:tr>
      <w:tr>
        <w:tc>
          <w:tcPr/>
          <w:p>
            <w:pPr>
              <w:pStyle w:val="Compact"/>
              <w:jc w:val="right"/>
            </w:pPr>
            <w:r>
              <w:rPr>
                <w:lang w:val="id"/>
              </w:rPr>
              <w:t xml:space="preserve">100</w:t>
            </w:r>
          </w:p>
        </w:tc>
        <w:tc>
          <w:tcPr/>
          <w:p>
            <w:pPr>
              <w:pStyle w:val="Compact"/>
              <w:jc w:val="right"/>
            </w:pPr>
            <w:r>
              <w:rPr>
                <w:lang w:val="id"/>
              </w:rPr>
              <w:t xml:space="preserve">1,1317</w:t>
            </w:r>
          </w:p>
        </w:tc>
        <w:tc>
          <w:tcPr/>
          <w:p>
            <w:pPr>
              <w:pStyle w:val="Compact"/>
              <w:jc w:val="right"/>
            </w:pPr>
            <w:r>
              <w:rPr>
                <w:lang w:val="id"/>
              </w:rPr>
              <w:t xml:space="preserve">0,8002</w:t>
            </w:r>
          </w:p>
        </w:tc>
        <w:tc>
          <w:tcPr/>
          <w:p>
            <w:pPr>
              <w:pStyle w:val="Compact"/>
              <w:jc w:val="right"/>
            </w:pPr>
            <w:r>
              <w:rPr>
                <w:lang w:val="id"/>
              </w:rPr>
              <w:t xml:space="preserve">0,5659</w:t>
            </w:r>
          </w:p>
        </w:tc>
      </w:tr>
      <w:tr>
        <w:tc>
          <w:tcPr/>
          <w:p>
            <w:pPr>
              <w:pStyle w:val="Compact"/>
              <w:jc w:val="right"/>
            </w:pPr>
            <w:r>
              <w:rPr>
                <w:lang w:val="id"/>
              </w:rPr>
              <w:t xml:space="preserve">500</w:t>
            </w:r>
          </w:p>
        </w:tc>
        <w:tc>
          <w:tcPr/>
          <w:p>
            <w:pPr>
              <w:pStyle w:val="Compact"/>
              <w:jc w:val="right"/>
            </w:pPr>
            <w:r>
              <w:rPr>
                <w:lang w:val="id"/>
              </w:rPr>
              <w:t xml:space="preserve">1,3651</w:t>
            </w:r>
          </w:p>
        </w:tc>
        <w:tc>
          <w:tcPr/>
          <w:p>
            <w:pPr>
              <w:pStyle w:val="Compact"/>
              <w:jc w:val="right"/>
            </w:pPr>
            <w:r>
              <w:rPr>
                <w:lang w:val="id"/>
              </w:rPr>
              <w:t xml:space="preserve">0,9653</w:t>
            </w:r>
          </w:p>
        </w:tc>
        <w:tc>
          <w:tcPr/>
          <w:p>
            <w:pPr>
              <w:pStyle w:val="Compact"/>
              <w:jc w:val="right"/>
            </w:pPr>
            <w:r>
              <w:rPr>
                <w:lang w:val="id"/>
              </w:rPr>
              <w:t xml:space="preserve">0,6826</w:t>
            </w:r>
          </w:p>
        </w:tc>
      </w:tr>
      <w:tr>
        <w:tc>
          <w:tcPr/>
          <w:p>
            <w:pPr>
              <w:pStyle w:val="Compact"/>
              <w:jc w:val="right"/>
            </w:pPr>
            <w:r>
              <w:rPr>
                <w:b/>
                <w:bCs/>
                <w:lang w:val="id"/>
              </w:rPr>
              <w:t xml:space="preserve">1.000</w:t>
            </w:r>
          </w:p>
        </w:tc>
        <w:tc>
          <w:tcPr/>
          <w:p>
            <w:pPr>
              <w:pStyle w:val="Compact"/>
              <w:jc w:val="right"/>
            </w:pPr>
            <w:r>
              <w:rPr>
                <w:b/>
                <w:bCs/>
                <w:lang w:val="id"/>
              </w:rPr>
              <w:t xml:space="preserve">1,4557</w:t>
            </w:r>
          </w:p>
        </w:tc>
        <w:tc>
          <w:tcPr/>
          <w:p>
            <w:pPr>
              <w:pStyle w:val="Compact"/>
              <w:jc w:val="right"/>
            </w:pPr>
            <w:r>
              <w:rPr>
                <w:b/>
                <w:bCs/>
                <w:lang w:val="id"/>
              </w:rPr>
              <w:t xml:space="preserve">1,0294</w:t>
            </w:r>
          </w:p>
        </w:tc>
        <w:tc>
          <w:tcPr/>
          <w:p>
            <w:pPr>
              <w:pStyle w:val="Compact"/>
              <w:jc w:val="right"/>
            </w:pPr>
            <w:r>
              <w:rPr>
                <w:b/>
                <w:bCs/>
                <w:lang w:val="id"/>
              </w:rPr>
              <w:t xml:space="preserve">0,7279</w:t>
            </w:r>
          </w:p>
        </w:tc>
      </w:tr>
      <w:tr>
        <w:tc>
          <w:tcPr/>
          <w:p>
            <w:pPr>
              <w:pStyle w:val="Compact"/>
              <w:jc w:val="right"/>
            </w:pPr>
            <w:r>
              <w:rPr>
                <w:lang w:val="id"/>
              </w:rPr>
              <w:t xml:space="preserve">5.000</w:t>
            </w:r>
          </w:p>
        </w:tc>
        <w:tc>
          <w:tcPr/>
          <w:p>
            <w:pPr>
              <w:pStyle w:val="Compact"/>
              <w:jc w:val="right"/>
            </w:pPr>
            <w:r>
              <w:rPr>
                <w:lang w:val="id"/>
              </w:rPr>
              <w:t xml:space="preserve">1,6492</w:t>
            </w:r>
          </w:p>
        </w:tc>
        <w:tc>
          <w:tcPr/>
          <w:p>
            <w:pPr>
              <w:pStyle w:val="Compact"/>
              <w:jc w:val="right"/>
            </w:pPr>
            <w:r>
              <w:rPr>
                <w:lang w:val="id"/>
              </w:rPr>
              <w:t xml:space="preserve">1,1662</w:t>
            </w:r>
          </w:p>
        </w:tc>
        <w:tc>
          <w:tcPr/>
          <w:p>
            <w:pPr>
              <w:pStyle w:val="Compact"/>
              <w:jc w:val="right"/>
            </w:pPr>
            <w:r>
              <w:rPr>
                <w:lang w:val="id"/>
              </w:rPr>
              <w:t xml:space="preserve">0,8246</w:t>
            </w:r>
          </w:p>
        </w:tc>
      </w:tr>
    </w:tbl>
    <w:p>
      <w:pPr>
        <w:pStyle w:val="BodyText"/>
      </w:pPr>
      <w:r>
        <w:rPr>
          <w:b/>
          <w:bCs/>
          <w:lang w:val="id"/>
        </w:rPr>
        <w:t xml:space="preserve">Bacalah baris 1.000 pada kolom 5 tahun: Sharpe 1,4557.</w:t>
      </w:r>
      <w:r>
        <w:rPr>
          <w:lang w:val="id"/>
        </w:rPr>
        <w:t xml:space="preserve"> </w:t>
      </w:r>
      <w:r>
        <w:rPr>
          <w:lang w:val="id"/>
        </w:rPr>
        <w:t xml:space="preserve">Itu backtest yang akan meyakinkan hampir setiap investor — dan ia diperoleh dari seribu strategi yang</w:t>
      </w:r>
      <w:r>
        <w:rPr>
          <w:lang w:val="id"/>
        </w:rPr>
        <w:t xml:space="preserve"> </w:t>
      </w:r>
      <w:r>
        <w:rPr>
          <w:b/>
          <w:bCs/>
          <w:lang w:val="id"/>
        </w:rPr>
        <w:t xml:space="preserve">seluruhnya berekspektasi nol.</w:t>
      </w:r>
    </w:p>
    <w:p>
      <w:pPr>
        <w:pStyle w:val="BodyText"/>
      </w:pPr>
      <w:r>
        <w:rPr>
          <w:lang w:val="id"/>
        </w:rPr>
        <w:t xml:space="preserve">Perhatikan juga bahwa kolom bergerak ke kiri lebih cepat daripada baris bergerak ke bawah:</w:t>
      </w:r>
      <w:r>
        <w:rPr>
          <w:lang w:val="id"/>
        </w:rPr>
        <w:t xml:space="preserve"> </w:t>
      </w:r>
      <w:r>
        <w:rPr>
          <w:b/>
          <w:bCs/>
          <w:lang w:val="id"/>
        </w:rPr>
        <w:t xml:space="preserve">data yang pendek jauh lebih berbahaya daripada jumlah percobaan yang banyak.</w:t>
      </w:r>
      <w:r>
        <w:rPr>
          <w:lang w:val="id"/>
        </w:rPr>
        <w:t xml:space="preserve"> </w:t>
      </w:r>
      <w:r>
        <w:rPr>
          <w:lang w:val="id"/>
        </w:rPr>
        <w:t xml:space="preserve">Seribu percobaan atas 20 tahun menghasilkan Sharpe semu 0,7279; sepuluh percobaan atas 5 tahun menghasilkan 0,7042. Hampir sama.</w:t>
      </w:r>
    </w:p>
    <w:bookmarkEnd w:id="21"/>
    <w:bookmarkStart w:id="22" w:name="X3966f74aed7f58b6c82810ff4ef2598277fcf59"/>
    <w:p>
      <w:pPr>
        <w:pStyle w:val="Heading4"/>
      </w:pPr>
      <w:r>
        <w:rPr>
          <w:lang w:val="id"/>
        </w:rPr>
        <w:t xml:space="preserve">4.3.2 Berapa Sharpe yang benar-benar dibutuhkan</w:t>
      </w:r>
    </w:p>
    <w:p>
      <w:pPr>
        <w:pStyle w:val="FirstParagraph"/>
      </w:pPr>
      <w:r>
        <w:rPr>
          <w:lang w:val="id"/>
        </w:rPr>
        <w:t xml:space="preserve">Bila</w:t>
      </w:r>
      <w:r>
        <w:rPr>
          <w:lang w:val="id"/>
        </w:rPr>
        <w:t xml:space="preserve"> </w:t>
      </w:r>
      <m:oMath>
        <m:r>
          <m:t>N</m:t>
        </m:r>
      </m:oMath>
      <w:r>
        <w:rPr>
          <w:lang w:val="id"/>
        </w:rPr>
        <w:t xml:space="preserve"> </w:t>
      </w:r>
      <w:r>
        <w:rPr>
          <w:lang w:val="id"/>
        </w:rPr>
        <w:t xml:space="preserve">percobaan dilakukan, ambang signifikansi harus dinaikkan. Ambang Sharpe pada</w:t>
      </w:r>
      <w:r>
        <w:rPr>
          <w:lang w:val="id"/>
        </w:rPr>
        <w:t xml:space="preserve"> </w:t>
      </w:r>
      <m:oMath>
        <m:r>
          <m:t>α</m:t>
        </m:r>
        <m:r>
          <m:rPr>
            <m:sty m:val="p"/>
          </m:rPr>
          <m:t>=</m:t>
        </m:r>
        <m:r>
          <m:t>0</m:t>
        </m:r>
        <m:r>
          <m:rPr>
            <m:sty m:val="p"/>
          </m:rPr>
          <m:t>,</m:t>
        </m:r>
        <m:r>
          <m:t>05</m:t>
        </m:r>
      </m:oMath>
      <w:r>
        <w:rPr>
          <w:lang w:val="id"/>
        </w:rPr>
        <w:t xml:space="preserve"> </w:t>
      </w:r>
      <w:r>
        <w:rPr>
          <w:lang w:val="id"/>
        </w:rPr>
        <w:t xml:space="preserve">dengan</w:t>
      </w:r>
      <w:r>
        <w:rPr>
          <w:lang w:val="id"/>
        </w:rPr>
        <w:t xml:space="preserve"> </w:t>
      </w:r>
      <m:oMath>
        <m:r>
          <m:t>T</m:t>
        </m:r>
        <m:r>
          <m:rPr>
            <m:sty m:val="p"/>
          </m:rPr>
          <m:t>=</m:t>
        </m:r>
        <m:r>
          <m:t>10</m:t>
        </m:r>
      </m:oMath>
      <w:r>
        <w:rPr>
          <w:lang w:val="id"/>
        </w:rPr>
        <w:t xml:space="preserve"> </w:t>
      </w:r>
      <w:r>
        <w:rPr>
          <w:lang w:val="id"/>
        </w:rPr>
        <w:t xml:space="preserve">tahun: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m:oMath>
              <m:r>
                <m:t>N</m:t>
              </m:r>
            </m:oMath>
            <w:r>
              <w:rPr>
                <w:lang w:val="id"/>
              </w:rPr>
              <w:t xml:space="preserve">​</w:t>
            </w:r>
          </w:p>
        </w:tc>
        <w:tc>
          <w:tcPr/>
          <w:p>
            <w:pPr>
              <w:pStyle w:val="Compact"/>
              <w:jc w:val="right"/>
            </w:pPr>
            <w:r>
              <w:rPr>
                <w:lang w:val="id"/>
              </w:rPr>
              <w:t xml:space="preserve">Ambang</w:t>
            </w:r>
            <w:r>
              <w:rPr>
                <w:lang w:val="id"/>
              </w:rPr>
              <w:t xml:space="preserve"> </w:t>
            </w:r>
            <m:oMath>
              <m:r>
                <m:t>S</m:t>
              </m:r>
              <m:r>
                <m:t>R</m:t>
              </m:r>
            </m:oMath>
          </w:p>
        </w:tc>
      </w:tr>
      <w:tr>
        <w:tc>
          <w:tcPr/>
          <w:p>
            <w:pPr>
              <w:pStyle w:val="Compact"/>
              <w:jc w:val="right"/>
            </w:pPr>
            <w:r>
              <w:rPr>
                <w:lang w:val="id"/>
              </w:rPr>
              <w:t xml:space="preserve">1</w:t>
            </w:r>
          </w:p>
        </w:tc>
        <w:tc>
          <w:tcPr/>
          <w:p>
            <w:pPr>
              <w:pStyle w:val="Compact"/>
              <w:jc w:val="right"/>
            </w:pPr>
            <w:r>
              <w:rPr>
                <w:lang w:val="id"/>
              </w:rPr>
              <w:t xml:space="preserve">0,5201</w:t>
            </w:r>
          </w:p>
        </w:tc>
      </w:tr>
      <w:tr>
        <w:tc>
          <w:tcPr/>
          <w:p>
            <w:pPr>
              <w:pStyle w:val="Compact"/>
              <w:jc w:val="right"/>
            </w:pPr>
            <w:r>
              <w:rPr>
                <w:lang w:val="id"/>
              </w:rPr>
              <w:t xml:space="preserve">10</w:t>
            </w:r>
          </w:p>
        </w:tc>
        <w:tc>
          <w:tcPr/>
          <w:p>
            <w:pPr>
              <w:pStyle w:val="Compact"/>
              <w:jc w:val="right"/>
            </w:pPr>
            <w:r>
              <w:rPr>
                <w:lang w:val="id"/>
              </w:rPr>
              <w:t xml:space="preserve">0,8120</w:t>
            </w:r>
          </w:p>
        </w:tc>
      </w:tr>
      <w:tr>
        <w:tc>
          <w:tcPr/>
          <w:p>
            <w:pPr>
              <w:pStyle w:val="Compact"/>
              <w:jc w:val="right"/>
            </w:pPr>
            <w:r>
              <w:rPr>
                <w:lang w:val="id"/>
              </w:rPr>
              <w:t xml:space="preserve">100</w:t>
            </w:r>
          </w:p>
        </w:tc>
        <w:tc>
          <w:tcPr/>
          <w:p>
            <w:pPr>
              <w:pStyle w:val="Compact"/>
              <w:jc w:val="right"/>
            </w:pPr>
            <w:r>
              <w:rPr>
                <w:lang w:val="id"/>
              </w:rPr>
              <w:t xml:space="preserve">1,0383</w:t>
            </w:r>
          </w:p>
        </w:tc>
      </w:tr>
      <w:tr>
        <w:tc>
          <w:tcPr/>
          <w:p>
            <w:pPr>
              <w:pStyle w:val="Compact"/>
              <w:jc w:val="right"/>
            </w:pPr>
            <w:r>
              <w:rPr>
                <w:b/>
                <w:bCs/>
                <w:lang w:val="id"/>
              </w:rPr>
              <w:t xml:space="preserve">1.000</w:t>
            </w:r>
          </w:p>
        </w:tc>
        <w:tc>
          <w:tcPr/>
          <w:p>
            <w:pPr>
              <w:pStyle w:val="Compact"/>
              <w:jc w:val="right"/>
            </w:pPr>
            <w:r>
              <w:rPr>
                <w:b/>
                <w:bCs/>
                <w:lang w:val="id"/>
              </w:rPr>
              <w:t xml:space="preserve">1,2284</w:t>
            </w:r>
          </w:p>
        </w:tc>
      </w:tr>
    </w:tbl>
    <w:p>
      <w:pPr>
        <w:pStyle w:val="BodyText"/>
      </w:pPr>
      <w:r>
        <w:rPr>
          <w:b/>
          <w:bCs/>
          <w:lang w:val="id"/>
        </w:rPr>
        <w:t xml:space="preserve">Dengan seribu percobaan, Sharpe 1,20 tidak signifikan.</w:t>
      </w:r>
      <w:r>
        <w:rPr>
          <w:lang w:val="id"/>
        </w:rPr>
        <w:t xml:space="preserve"> </w:t>
      </w:r>
      <w:r>
        <w:rPr>
          <w:lang w:val="id"/>
        </w:rPr>
        <w:t xml:space="preserve">Ia berada di bawah ambang 1,2284 — meskipun pada satu percobaan tunggal, Sharpe 1,20 akan sangat meyakinkan.</w:t>
      </w:r>
    </w:p>
    <w:p>
      <w:pPr>
        <w:pStyle w:val="BodyText"/>
      </w:pPr>
      <w:r>
        <w:rPr>
          <w:b/>
          <w:bCs/>
          <w:lang w:val="id"/>
        </w:rPr>
        <w:t xml:space="preserve">Konsekuensi praktisnya keras:</w:t>
      </w:r>
      <w:r>
        <w:rPr>
          <w:lang w:val="id"/>
        </w:rPr>
        <w:t xml:space="preserve"> </w:t>
      </w:r>
      <w:r>
        <w:rPr>
          <w:lang w:val="id"/>
        </w:rPr>
        <w:t xml:space="preserve">menjalankan lebih banyak percobaan</w:t>
      </w:r>
      <w:r>
        <w:rPr>
          <w:lang w:val="id"/>
        </w:rPr>
        <w:t xml:space="preserve"> </w:t>
      </w:r>
      <w:r>
        <w:rPr>
          <w:b/>
          <w:bCs/>
          <w:lang w:val="id"/>
        </w:rPr>
        <w:t xml:space="preserve">menaikkan</w:t>
      </w:r>
      <w:r>
        <w:rPr>
          <w:lang w:val="id"/>
        </w:rPr>
        <w:t xml:space="preserve"> </w:t>
      </w:r>
      <w:r>
        <w:rPr>
          <w:lang w:val="id"/>
        </w:rPr>
        <w:t xml:space="preserve">standar bukti yang harus dipenuhi hasil terbaik Anda. Mencari lebih keras membuat temuan Anda lebih sulit dipercaya, bukan lebih mudah.</w:t>
      </w:r>
    </w:p>
    <w:bookmarkEnd w:id="22"/>
    <w:bookmarkStart w:id="23" w:name="panjang-backtest-minimum"/>
    <w:p>
      <w:pPr>
        <w:pStyle w:val="Heading4"/>
      </w:pPr>
      <w:r>
        <w:rPr>
          <w:lang w:val="id"/>
        </w:rPr>
        <w:t xml:space="preserve">4.3.3 Panjang backtest minimum</w:t>
      </w:r>
    </w:p>
    <w:p>
      <w:pPr>
        <w:pStyle w:val="FirstParagraph"/>
      </w:pPr>
      <w:r>
        <w:rPr>
          <w:lang w:val="id"/>
        </w:rPr>
        <w:t xml:space="preserve">Bailey dan rekan menurunkan panjang data minimum untuk mendukung klaim Sharpe tertentu setelah</w:t>
      </w:r>
      <w:r>
        <w:rPr>
          <w:lang w:val="id"/>
        </w:rPr>
        <w:t xml:space="preserve"> </w:t>
      </w:r>
      <m:oMath>
        <m:r>
          <m:t>N</m:t>
        </m:r>
      </m:oMath>
      <w:r>
        <w:rPr>
          <w:lang w:val="id"/>
        </w:rPr>
        <w:t xml:space="preserve"> </w:t>
      </w:r>
      <w:r>
        <w:rPr>
          <w:lang w:val="id"/>
        </w:rPr>
        <w:t xml:space="preserve">percobaan:</w:t>
      </w:r>
    </w:p>
    <w:p>
      <w:pPr>
        <w:pStyle w:val="BodyText"/>
      </w:pPr>
      <m:oMathPara>
        <m:oMathParaPr>
          <m:jc m:val="center"/>
        </m:oMathParaPr>
        <m:oMath>
          <m:r>
            <m:rPr>
              <m:nor/>
              <m:sty m:val="p"/>
            </m:rPr>
            <m:t>MinBTL</m:t>
          </m:r>
          <m:r>
            <m:rPr>
              <m:sty m:val="p"/>
            </m:rPr>
            <m:t>≈</m:t>
          </m:r>
          <m:f>
            <m:fPr>
              <m:type m:val="bar"/>
            </m:fPr>
            <m:num>
              <m:r>
                <m:t>2</m:t>
              </m:r>
              <m:r>
                <m:rPr>
                  <m:sty m:val="p"/>
                </m:rPr>
                <m:t>ln</m:t>
              </m:r>
              <m:r>
                <m:t>N</m:t>
              </m:r>
            </m:num>
            <m:den>
              <m:r>
                <m:t>S</m:t>
              </m:r>
              <m:sSup>
                <m:e>
                  <m:r>
                    <m:t>R</m:t>
                  </m:r>
                </m:e>
                <m:sup>
                  <m:r>
                    <m:t>2</m:t>
                  </m:r>
                </m:sup>
              </m:sSup>
            </m:den>
          </m:f>
          <m:r>
            <m:rPr>
              <m:nor/>
              <m:sty m:val="p"/>
            </m:rPr>
            <m:t> tahun</m:t>
          </m:r>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S</m:t>
              </m:r>
              <m:r>
                <m:t>R</m:t>
              </m:r>
            </m:oMath>
            <w:r>
              <w:rPr>
                <w:lang w:val="id"/>
              </w:rPr>
              <w:t xml:space="preserve"> </w:t>
            </w:r>
            <w:r>
              <w:rPr>
                <w:lang w:val="id"/>
              </w:rPr>
              <w:t xml:space="preserve">yang diklaim</w:t>
            </w:r>
          </w:p>
        </w:tc>
        <w:tc>
          <w:tcPr/>
          <w:p>
            <w:pPr>
              <w:pStyle w:val="Compact"/>
              <w:jc w:val="right"/>
            </w:pPr>
            <m:oMath>
              <m:r>
                <m:t>N</m:t>
              </m:r>
            </m:oMath>
            <w:r>
              <w:rPr>
                <w:lang w:val="id"/>
              </w:rPr>
              <w:t xml:space="preserve"> </w:t>
            </w:r>
            <w:r>
              <w:rPr>
                <w:lang w:val="id"/>
              </w:rPr>
              <w:t xml:space="preserve">= 10</w:t>
            </w:r>
          </w:p>
        </w:tc>
        <w:tc>
          <w:tcPr/>
          <w:p>
            <w:pPr>
              <w:pStyle w:val="Compact"/>
              <w:jc w:val="right"/>
            </w:pPr>
            <m:oMath>
              <m:r>
                <m:t>N</m:t>
              </m:r>
            </m:oMath>
            <w:r>
              <w:rPr>
                <w:lang w:val="id"/>
              </w:rPr>
              <w:t xml:space="preserve"> </w:t>
            </w:r>
            <w:r>
              <w:rPr>
                <w:lang w:val="id"/>
              </w:rPr>
              <w:t xml:space="preserve">= 100</w:t>
            </w:r>
          </w:p>
        </w:tc>
        <w:tc>
          <w:tcPr/>
          <w:p>
            <w:pPr>
              <w:pStyle w:val="Compact"/>
              <w:jc w:val="right"/>
            </w:pPr>
            <m:oMath>
              <m:r>
                <m:t>N</m:t>
              </m:r>
            </m:oMath>
            <w:r>
              <w:rPr>
                <w:lang w:val="id"/>
              </w:rPr>
              <w:t xml:space="preserve"> </w:t>
            </w:r>
            <w:r>
              <w:rPr>
                <w:lang w:val="id"/>
              </w:rPr>
              <w:t xml:space="preserve">= 1.000</w:t>
            </w:r>
          </w:p>
        </w:tc>
      </w:tr>
      <w:tr>
        <w:tc>
          <w:tcPr/>
          <w:p>
            <w:pPr>
              <w:pStyle w:val="Compact"/>
              <w:jc w:val="right"/>
            </w:pPr>
            <w:r>
              <w:rPr>
                <w:lang w:val="id"/>
              </w:rPr>
              <w:t xml:space="preserve">0,5</w:t>
            </w:r>
          </w:p>
        </w:tc>
        <w:tc>
          <w:tcPr/>
          <w:p>
            <w:pPr>
              <w:pStyle w:val="Compact"/>
              <w:jc w:val="right"/>
            </w:pPr>
            <w:r>
              <w:rPr>
                <w:lang w:val="id"/>
              </w:rPr>
              <w:t xml:space="preserve">18,4 thn</w:t>
            </w:r>
          </w:p>
        </w:tc>
        <w:tc>
          <w:tcPr/>
          <w:p>
            <w:pPr>
              <w:pStyle w:val="Compact"/>
              <w:jc w:val="right"/>
            </w:pPr>
            <w:r>
              <w:rPr>
                <w:b/>
                <w:bCs/>
                <w:lang w:val="id"/>
              </w:rPr>
              <w:t xml:space="preserve">36,8 thn</w:t>
            </w:r>
          </w:p>
        </w:tc>
        <w:tc>
          <w:tcPr/>
          <w:p>
            <w:pPr>
              <w:pStyle w:val="Compact"/>
              <w:jc w:val="right"/>
            </w:pPr>
            <w:r>
              <w:rPr>
                <w:b/>
                <w:bCs/>
                <w:lang w:val="id"/>
              </w:rPr>
              <w:t xml:space="preserve">55,3 thn</w:t>
            </w:r>
          </w:p>
        </w:tc>
      </w:tr>
      <w:tr>
        <w:tc>
          <w:tcPr/>
          <w:p>
            <w:pPr>
              <w:pStyle w:val="Compact"/>
              <w:jc w:val="right"/>
            </w:pPr>
            <w:r>
              <w:rPr>
                <w:lang w:val="id"/>
              </w:rPr>
              <w:t xml:space="preserve">1,0</w:t>
            </w:r>
          </w:p>
        </w:tc>
        <w:tc>
          <w:tcPr/>
          <w:p>
            <w:pPr>
              <w:pStyle w:val="Compact"/>
              <w:jc w:val="right"/>
            </w:pPr>
            <w:r>
              <w:rPr>
                <w:lang w:val="id"/>
              </w:rPr>
              <w:t xml:space="preserve">4,6 thn</w:t>
            </w:r>
          </w:p>
        </w:tc>
        <w:tc>
          <w:tcPr/>
          <w:p>
            <w:pPr>
              <w:pStyle w:val="Compact"/>
              <w:jc w:val="right"/>
            </w:pPr>
            <w:r>
              <w:rPr>
                <w:lang w:val="id"/>
              </w:rPr>
              <w:t xml:space="preserve">9,2 thn</w:t>
            </w:r>
          </w:p>
        </w:tc>
        <w:tc>
          <w:tcPr/>
          <w:p>
            <w:pPr>
              <w:pStyle w:val="Compact"/>
              <w:jc w:val="right"/>
            </w:pPr>
            <w:r>
              <w:rPr>
                <w:lang w:val="id"/>
              </w:rPr>
              <w:t xml:space="preserve">13,8 thn</w:t>
            </w:r>
          </w:p>
        </w:tc>
      </w:tr>
      <w:tr>
        <w:tc>
          <w:tcPr/>
          <w:p>
            <w:pPr>
              <w:pStyle w:val="Compact"/>
              <w:jc w:val="right"/>
            </w:pPr>
            <w:r>
              <w:rPr>
                <w:lang w:val="id"/>
              </w:rPr>
              <w:t xml:space="preserve">1,5</w:t>
            </w:r>
          </w:p>
        </w:tc>
        <w:tc>
          <w:tcPr/>
          <w:p>
            <w:pPr>
              <w:pStyle w:val="Compact"/>
              <w:jc w:val="right"/>
            </w:pPr>
            <w:r>
              <w:rPr>
                <w:lang w:val="id"/>
              </w:rPr>
              <w:t xml:space="preserve">2,0 thn</w:t>
            </w:r>
          </w:p>
        </w:tc>
        <w:tc>
          <w:tcPr/>
          <w:p>
            <w:pPr>
              <w:pStyle w:val="Compact"/>
              <w:jc w:val="right"/>
            </w:pPr>
            <w:r>
              <w:rPr>
                <w:lang w:val="id"/>
              </w:rPr>
              <w:t xml:space="preserve">4,1 thn</w:t>
            </w:r>
          </w:p>
        </w:tc>
        <w:tc>
          <w:tcPr/>
          <w:p>
            <w:pPr>
              <w:pStyle w:val="Compact"/>
              <w:jc w:val="right"/>
            </w:pPr>
            <w:r>
              <w:rPr>
                <w:lang w:val="id"/>
              </w:rPr>
              <w:t xml:space="preserve">6,1 thn</w:t>
            </w:r>
          </w:p>
        </w:tc>
      </w:tr>
      <w:tr>
        <w:tc>
          <w:tcPr/>
          <w:p>
            <w:pPr>
              <w:pStyle w:val="Compact"/>
              <w:jc w:val="right"/>
            </w:pPr>
            <w:r>
              <w:rPr>
                <w:lang w:val="id"/>
              </w:rPr>
              <w:t xml:space="preserve">2,0</w:t>
            </w:r>
          </w:p>
        </w:tc>
        <w:tc>
          <w:tcPr/>
          <w:p>
            <w:pPr>
              <w:pStyle w:val="Compact"/>
              <w:jc w:val="right"/>
            </w:pPr>
            <w:r>
              <w:rPr>
                <w:lang w:val="id"/>
              </w:rPr>
              <w:t xml:space="preserve">1,2 thn</w:t>
            </w:r>
          </w:p>
        </w:tc>
        <w:tc>
          <w:tcPr/>
          <w:p>
            <w:pPr>
              <w:pStyle w:val="Compact"/>
              <w:jc w:val="right"/>
            </w:pPr>
            <w:r>
              <w:rPr>
                <w:lang w:val="id"/>
              </w:rPr>
              <w:t xml:space="preserve">2,0 thn</w:t>
            </w:r>
          </w:p>
        </w:tc>
        <w:tc>
          <w:tcPr/>
          <w:p>
            <w:pPr>
              <w:pStyle w:val="Compact"/>
              <w:jc w:val="right"/>
            </w:pPr>
            <w:r>
              <w:rPr>
                <w:lang w:val="id"/>
              </w:rPr>
              <w:t xml:space="preserve">3,5 thn</w:t>
            </w:r>
          </w:p>
        </w:tc>
      </w:tr>
    </w:tbl>
    <w:p>
      <w:pPr>
        <w:pStyle w:val="BodyText"/>
      </w:pPr>
      <w:r>
        <w:rPr>
          <w:b/>
          <w:bCs/>
          <w:lang w:val="id"/>
        </w:rPr>
        <w:t xml:space="preserve">Dua bacaan.</w:t>
      </w:r>
    </w:p>
    <w:p>
      <w:pPr>
        <w:pStyle w:val="BodyText"/>
      </w:pPr>
      <w:r>
        <w:rPr>
          <w:b/>
          <w:bCs/>
          <w:lang w:val="id"/>
        </w:rPr>
        <w:t xml:space="preserve">Pertama: klaim Sharpe rendah jauh lebih sulit dibuktikan.</w:t>
      </w:r>
      <w:r>
        <w:rPr>
          <w:lang w:val="id"/>
        </w:rPr>
        <w:t xml:space="preserve"> </w:t>
      </w:r>
      <w:r>
        <w:rPr>
          <w:lang w:val="id"/>
        </w:rPr>
        <w:t xml:space="preserve">Untuk mendukung</w:t>
      </w:r>
      <w:r>
        <w:rPr>
          <w:lang w:val="id"/>
        </w:rPr>
        <w:t xml:space="preserve"> </w:t>
      </w:r>
      <m:oMath>
        <m:r>
          <m:t>S</m:t>
        </m:r>
        <m:r>
          <m:t>R</m:t>
        </m:r>
        <m:r>
          <m:rPr>
            <m:sty m:val="p"/>
          </m:rPr>
          <m:t>=</m:t>
        </m:r>
        <m:r>
          <m:t>0</m:t>
        </m:r>
        <m:r>
          <m:rPr>
            <m:sty m:val="p"/>
          </m:rPr>
          <m:t>,</m:t>
        </m:r>
        <m:r>
          <m:t>5</m:t>
        </m:r>
      </m:oMath>
      <w:r>
        <w:rPr>
          <w:lang w:val="id"/>
        </w:rPr>
        <w:t xml:space="preserve"> </w:t>
      </w:r>
      <w:r>
        <w:rPr>
          <w:lang w:val="id"/>
        </w:rPr>
        <w:t xml:space="preserve">setelah 100 percobaan dibutuhkan</w:t>
      </w:r>
      <w:r>
        <w:rPr>
          <w:lang w:val="id"/>
        </w:rPr>
        <w:t xml:space="preserve"> </w:t>
      </w:r>
      <w:r>
        <w:rPr>
          <w:b/>
          <w:bCs/>
          <w:lang w:val="id"/>
        </w:rPr>
        <w:t xml:space="preserve">36,8 tahun</w:t>
      </w:r>
      <w:r>
        <w:rPr>
          <w:lang w:val="id"/>
        </w:rPr>
        <w:t xml:space="preserve"> </w:t>
      </w:r>
      <w:r>
        <w:rPr>
          <w:lang w:val="id"/>
        </w:rPr>
        <w:t xml:space="preserve">data. Ini sering mengejutkan — Sharpe sederhana terasa seperti klaim yang rendah hati, padahal membuktikannya memerlukan data yang nyaris tidak ada.</w:t>
      </w:r>
    </w:p>
    <w:p>
      <w:pPr>
        <w:pStyle w:val="BodyText"/>
      </w:pPr>
      <w:r>
        <w:rPr>
          <w:b/>
          <w:bCs/>
          <w:lang w:val="id"/>
        </w:rPr>
        <w:t xml:space="preserve">Kedua: inilah alasan strategi frekuensi rendah sulit divalidasi.</w:t>
      </w:r>
      <w:r>
        <w:rPr>
          <w:lang w:val="id"/>
        </w:rPr>
        <w:t xml:space="preserve"> </w:t>
      </w:r>
      <w:r>
        <w:rPr>
          <w:lang w:val="id"/>
        </w:rPr>
        <w:t xml:space="preserve">Strategi yang menghasilkan 12 transaksi per tahun tidak akan pernah mengumpulkan data yang cukup dalam karier seorang peneliti.</w:t>
      </w:r>
    </w:p>
    <w:p>
      <w:r>
        <w:pict>
          <v:rect style="width:0;height:1.5pt" o:hralign="center" o:hrstd="t" o:hr="t"/>
        </w:pict>
      </w:r>
    </w:p>
    <w:bookmarkEnd w:id="23"/>
    <w:bookmarkEnd w:id="24"/>
    <w:bookmarkStart w:id="27" w:name="walk-forward-dan-degradasi-keluar-sampel"/>
    <w:p>
      <w:pPr>
        <w:pStyle w:val="Heading3"/>
      </w:pPr>
      <w:r>
        <w:rPr>
          <w:lang w:val="id"/>
        </w:rPr>
        <w:t xml:space="preserve">4.4 Walk-forward dan degradasi keluar-sampel</w:t>
      </w:r>
    </w:p>
    <w:p>
      <w:pPr>
        <w:pStyle w:val="FirstParagraph"/>
      </w:pPr>
      <w:r>
        <w:rPr>
          <w:lang w:val="id"/>
        </w:rPr>
        <w:t xml:space="preserve">Cara terbaik mengukur overfitting bukan mendebatnya, melainkan</w:t>
      </w:r>
      <w:r>
        <w:rPr>
          <w:lang w:val="id"/>
        </w:rPr>
        <w:t xml:space="preserve"> </w:t>
      </w:r>
      <w:r>
        <w:rPr>
          <w:b/>
          <w:bCs/>
          <w:lang w:val="id"/>
        </w:rPr>
        <w:t xml:space="preserve">mengukurnya.</w:t>
      </w:r>
    </w:p>
    <w:p>
      <w:pPr>
        <w:pStyle w:val="BodyText"/>
      </w:pPr>
      <w:r>
        <w:rPr>
          <w:b/>
          <w:bCs/>
          <w:lang w:val="id"/>
        </w:rPr>
        <w:t xml:space="preserve">Analisis walk-forward:</w:t>
      </w:r>
      <w:r>
        <w:rPr>
          <w:lang w:val="id"/>
        </w:rPr>
        <w:t xml:space="preserve"> </w:t>
      </w:r>
      <w:r>
        <w:rPr>
          <w:lang w:val="id"/>
        </w:rPr>
        <w:t xml:space="preserve">bagi data menjadi jendela berurutan. Pada setiap jendela, optimalkan pada bagian dalam-sampel, lalu ukur kinerja pada bagian keluar-sampel</w:t>
      </w:r>
      <w:r>
        <w:rPr>
          <w:lang w:val="id"/>
        </w:rPr>
        <w:t xml:space="preserve"> </w:t>
      </w:r>
      <w:r>
        <w:rPr>
          <w:b/>
          <w:bCs/>
          <w:lang w:val="id"/>
        </w:rPr>
        <w:t xml:space="preserve">berikutnya</w:t>
      </w:r>
      <w:r>
        <w:rPr>
          <w:lang w:val="id"/>
        </w:rPr>
        <w:t xml:space="preserve"> </w:t>
      </w:r>
      <w:r>
        <w:rPr>
          <w:lang w:val="id"/>
        </w:rPr>
        <w:t xml:space="preserve">yang belum pernah disentuh. Geser maju. Ulangi.</w:t>
      </w:r>
    </w:p>
    <w:p>
      <w:pPr>
        <w:pStyle w:val="BodyText"/>
      </w:pPr>
      <w:r>
        <w:rPr>
          <w:b/>
          <w:bCs/>
          <w:lang w:val="id"/>
        </w:rPr>
        <w:t xml:space="preserve">Yang diukur adalah degradasi:</w:t>
      </w:r>
    </w:p>
    <w:p>
      <w:pPr>
        <w:pStyle w:val="BodyText"/>
      </w:pPr>
      <m:oMathPara>
        <m:oMathParaPr>
          <m:jc m:val="center"/>
        </m:oMathParaPr>
        <m:oMath>
          <m:r>
            <m:rPr>
              <m:nor/>
              <m:sty m:val="p"/>
            </m:rPr>
            <m:t>Degradasi</m:t>
          </m:r>
          <m:r>
            <m:rPr>
              <m:sty m:val="p"/>
            </m:rPr>
            <m:t>=</m:t>
          </m:r>
          <m:f>
            <m:fPr>
              <m:type m:val="bar"/>
            </m:fPr>
            <m:num>
              <m:r>
                <m:t>S</m:t>
              </m:r>
              <m:sSub>
                <m:e>
                  <m:r>
                    <m:t>R</m:t>
                  </m:r>
                </m:e>
                <m:sub>
                  <m:r>
                    <m:rPr>
                      <m:nor/>
                      <m:sty m:val="p"/>
                    </m:rPr>
                    <m:t>keluar-sampel</m:t>
                  </m:r>
                </m:sub>
              </m:sSub>
              <m:r>
                <m:rPr>
                  <m:sty m:val="p"/>
                </m:rPr>
                <m:t>−</m:t>
              </m:r>
              <m:r>
                <m:t>S</m:t>
              </m:r>
              <m:sSub>
                <m:e>
                  <m:r>
                    <m:t>R</m:t>
                  </m:r>
                </m:e>
                <m:sub>
                  <m:r>
                    <m:rPr>
                      <m:nor/>
                      <m:sty m:val="p"/>
                    </m:rPr>
                    <m:t>dalam-sampel</m:t>
                  </m:r>
                </m:sub>
              </m:sSub>
            </m:num>
            <m:den>
              <m:r>
                <m:t>S</m:t>
              </m:r>
              <m:sSub>
                <m:e>
                  <m:r>
                    <m:t>R</m:t>
                  </m:r>
                </m:e>
                <m:sub>
                  <m:r>
                    <m:rPr>
                      <m:nor/>
                      <m:sty m:val="p"/>
                    </m:rPr>
                    <m:t>dalam-sampel</m:t>
                  </m:r>
                </m:sub>
              </m:sSub>
            </m:den>
          </m:f>
        </m:oMath>
      </m:oMathPara>
    </w:p>
    <w:p>
      <w:pPr>
        <w:pStyle w:val="FirstParagraph"/>
      </w:pPr>
      <w:r>
        <w:rPr>
          <w:b/>
          <w:bCs/>
          <w:lang w:val="id"/>
        </w:rPr>
        <w:t xml:space="preserve">Simulasi menentukan.</w:t>
      </w:r>
      <w:r>
        <w:rPr>
          <w:lang w:val="id"/>
        </w:rPr>
        <w:t xml:space="preserve"> </w:t>
      </w:r>
      <w:r>
        <w:rPr>
          <w:lang w:val="id"/>
        </w:rPr>
        <w:t xml:space="preserve">Ambil</w:t>
      </w:r>
      <w:r>
        <w:rPr>
          <w:lang w:val="id"/>
        </w:rPr>
        <w:t xml:space="preserve"> </w:t>
      </w:r>
      <m:oMath>
        <m:r>
          <m:t>N</m:t>
        </m:r>
      </m:oMath>
      <w:r>
        <w:rPr>
          <w:lang w:val="id"/>
        </w:rPr>
        <w:t xml:space="preserve"> </w:t>
      </w:r>
      <w:r>
        <w:rPr>
          <w:lang w:val="id"/>
        </w:rPr>
        <w:t xml:space="preserve">strategi yang</w:t>
      </w:r>
      <w:r>
        <w:rPr>
          <w:lang w:val="id"/>
        </w:rPr>
        <w:t xml:space="preserve"> </w:t>
      </w:r>
      <w:r>
        <w:rPr>
          <w:b/>
          <w:bCs/>
          <w:lang w:val="id"/>
        </w:rPr>
        <w:t xml:space="preserve">seluruhnya berekspektasi nol</w:t>
      </w:r>
      <w:r>
        <w:rPr>
          <w:lang w:val="id"/>
        </w:rPr>
        <w:t xml:space="preserve">. Pilih yang terbaik pada jendela dalam-sampel dua tahun. Ukur pada dua tahun keluar-sampel.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N</m:t>
              </m:r>
            </m:oMath>
            <w:r>
              <w:rPr>
                <w:lang w:val="id"/>
              </w:rPr>
              <w:t xml:space="preserve">​</w:t>
            </w:r>
          </w:p>
        </w:tc>
        <w:tc>
          <w:tcPr/>
          <w:p>
            <w:pPr>
              <w:pStyle w:val="Compact"/>
              <w:jc w:val="right"/>
            </w:pPr>
            <m:oMath>
              <m:r>
                <m:t>S</m:t>
              </m:r>
              <m:r>
                <m:t>R</m:t>
              </m:r>
            </m:oMath>
            <w:r>
              <w:rPr>
                <w:lang w:val="id"/>
              </w:rPr>
              <w:t xml:space="preserve"> </w:t>
            </w:r>
            <w:r>
              <w:rPr>
                <w:lang w:val="id"/>
              </w:rPr>
              <w:t xml:space="preserve">dalam-sampel (terpilih)</w:t>
            </w:r>
          </w:p>
        </w:tc>
        <w:tc>
          <w:tcPr/>
          <w:p>
            <w:pPr>
              <w:pStyle w:val="Compact"/>
              <w:jc w:val="right"/>
            </w:pPr>
            <m:oMath>
              <m:r>
                <m:t>S</m:t>
              </m:r>
              <m:r>
                <m:t>R</m:t>
              </m:r>
            </m:oMath>
            <w:r>
              <w:rPr>
                <w:lang w:val="id"/>
              </w:rPr>
              <w:t xml:space="preserve"> </w:t>
            </w:r>
            <w:r>
              <w:rPr>
                <w:lang w:val="id"/>
              </w:rPr>
              <w:t xml:space="preserve">keluar-sampel</w:t>
            </w:r>
          </w:p>
        </w:tc>
        <w:tc>
          <w:tcPr/>
          <w:p>
            <w:pPr>
              <w:pStyle w:val="Compact"/>
              <w:jc w:val="right"/>
            </w:pPr>
            <w:r>
              <w:rPr>
                <w:lang w:val="id"/>
              </w:rPr>
              <w:t xml:space="preserve">PBO</w:t>
            </w:r>
          </w:p>
        </w:tc>
      </w:tr>
      <w:tr>
        <w:tc>
          <w:tcPr/>
          <w:p>
            <w:pPr>
              <w:pStyle w:val="Compact"/>
              <w:jc w:val="right"/>
            </w:pPr>
            <w:r>
              <w:rPr>
                <w:lang w:val="id"/>
              </w:rPr>
              <w:t xml:space="preserve">5</w:t>
            </w:r>
          </w:p>
        </w:tc>
        <w:tc>
          <w:tcPr/>
          <w:p>
            <w:pPr>
              <w:pStyle w:val="Compact"/>
              <w:jc w:val="right"/>
            </w:pPr>
            <w:r>
              <w:rPr>
                <w:lang w:val="id"/>
              </w:rPr>
              <w:t xml:space="preserve">+0,8177</w:t>
            </w:r>
          </w:p>
        </w:tc>
        <w:tc>
          <w:tcPr/>
          <w:p>
            <w:pPr>
              <w:pStyle w:val="Compact"/>
              <w:jc w:val="right"/>
            </w:pPr>
            <w:r>
              <w:rPr>
                <w:lang w:val="id"/>
              </w:rPr>
              <w:t xml:space="preserve">+0,0013</w:t>
            </w:r>
          </w:p>
        </w:tc>
        <w:tc>
          <w:tcPr/>
          <w:p>
            <w:pPr>
              <w:pStyle w:val="Compact"/>
              <w:jc w:val="right"/>
            </w:pPr>
            <w:r>
              <w:rPr>
                <w:lang w:val="id"/>
              </w:rPr>
              <w:t xml:space="preserve">39,2%</w:t>
            </w:r>
          </w:p>
        </w:tc>
      </w:tr>
      <w:tr>
        <w:tc>
          <w:tcPr/>
          <w:p>
            <w:pPr>
              <w:pStyle w:val="Compact"/>
              <w:jc w:val="right"/>
            </w:pPr>
            <w:r>
              <w:rPr>
                <w:lang w:val="id"/>
              </w:rPr>
              <w:t xml:space="preserve">20</w:t>
            </w:r>
          </w:p>
        </w:tc>
        <w:tc>
          <w:tcPr/>
          <w:p>
            <w:pPr>
              <w:pStyle w:val="Compact"/>
              <w:jc w:val="right"/>
            </w:pPr>
            <w:r>
              <w:rPr>
                <w:lang w:val="id"/>
              </w:rPr>
              <w:t xml:space="preserve">+1,3400</w:t>
            </w:r>
          </w:p>
        </w:tc>
        <w:tc>
          <w:tcPr/>
          <w:p>
            <w:pPr>
              <w:pStyle w:val="Compact"/>
              <w:jc w:val="right"/>
            </w:pPr>
            <w:r>
              <w:rPr>
                <w:lang w:val="id"/>
              </w:rPr>
              <w:t xml:space="preserve">−0,0567</w:t>
            </w:r>
          </w:p>
        </w:tc>
        <w:tc>
          <w:tcPr/>
          <w:p>
            <w:pPr>
              <w:pStyle w:val="Compact"/>
              <w:jc w:val="right"/>
            </w:pPr>
            <w:r>
              <w:rPr>
                <w:lang w:val="id"/>
              </w:rPr>
              <w:t xml:space="preserve">52,2%</w:t>
            </w:r>
          </w:p>
        </w:tc>
      </w:tr>
      <w:tr>
        <w:tc>
          <w:tcPr/>
          <w:p>
            <w:pPr>
              <w:pStyle w:val="Compact"/>
              <w:jc w:val="right"/>
            </w:pPr>
            <w:r>
              <w:rPr>
                <w:lang w:val="id"/>
              </w:rPr>
              <w:t xml:space="preserve">50</w:t>
            </w:r>
          </w:p>
        </w:tc>
        <w:tc>
          <w:tcPr/>
          <w:p>
            <w:pPr>
              <w:pStyle w:val="Compact"/>
              <w:jc w:val="right"/>
            </w:pPr>
            <w:r>
              <w:rPr>
                <w:lang w:val="id"/>
              </w:rPr>
              <w:t xml:space="preserve">+1,6041</w:t>
            </w:r>
          </w:p>
        </w:tc>
        <w:tc>
          <w:tcPr/>
          <w:p>
            <w:pPr>
              <w:pStyle w:val="Compact"/>
              <w:jc w:val="right"/>
            </w:pPr>
            <w:r>
              <w:rPr>
                <w:lang w:val="id"/>
              </w:rPr>
              <w:t xml:space="preserve">−0,0213</w:t>
            </w:r>
          </w:p>
        </w:tc>
        <w:tc>
          <w:tcPr/>
          <w:p>
            <w:pPr>
              <w:pStyle w:val="Compact"/>
              <w:jc w:val="right"/>
            </w:pPr>
            <w:r>
              <w:rPr>
                <w:lang w:val="id"/>
              </w:rPr>
              <w:t xml:space="preserve">51,0%</w:t>
            </w:r>
          </w:p>
        </w:tc>
      </w:tr>
      <w:tr>
        <w:tc>
          <w:tcPr/>
          <w:p>
            <w:pPr>
              <w:pStyle w:val="Compact"/>
              <w:jc w:val="right"/>
            </w:pPr>
            <w:r>
              <w:rPr>
                <w:lang w:val="id"/>
              </w:rPr>
              <w:t xml:space="preserve">100</w:t>
            </w:r>
          </w:p>
        </w:tc>
        <w:tc>
          <w:tcPr/>
          <w:p>
            <w:pPr>
              <w:pStyle w:val="Compact"/>
              <w:jc w:val="right"/>
            </w:pPr>
            <w:r>
              <w:rPr>
                <w:lang w:val="id"/>
              </w:rPr>
              <w:t xml:space="preserve">+1,7857</w:t>
            </w:r>
          </w:p>
        </w:tc>
        <w:tc>
          <w:tcPr/>
          <w:p>
            <w:pPr>
              <w:pStyle w:val="Compact"/>
              <w:jc w:val="right"/>
            </w:pPr>
            <w:r>
              <w:rPr>
                <w:lang w:val="id"/>
              </w:rPr>
              <w:t xml:space="preserve">+0,0573</w:t>
            </w:r>
          </w:p>
        </w:tc>
        <w:tc>
          <w:tcPr/>
          <w:p>
            <w:pPr>
              <w:pStyle w:val="Compact"/>
              <w:jc w:val="right"/>
            </w:pPr>
            <w:r>
              <w:rPr>
                <w:lang w:val="id"/>
              </w:rPr>
              <w:t xml:space="preserve">43,8%</w:t>
            </w:r>
          </w:p>
        </w:tc>
      </w:tr>
      <w:tr>
        <w:tc>
          <w:tcPr/>
          <w:p>
            <w:pPr>
              <w:pStyle w:val="Compact"/>
              <w:jc w:val="right"/>
            </w:pPr>
            <w:r>
              <w:rPr>
                <w:b/>
                <w:bCs/>
                <w:lang w:val="id"/>
              </w:rPr>
              <w:t xml:space="preserve">500</w:t>
            </w:r>
          </w:p>
        </w:tc>
        <w:tc>
          <w:tcPr/>
          <w:p>
            <w:pPr>
              <w:pStyle w:val="Compact"/>
              <w:jc w:val="right"/>
            </w:pPr>
            <w:r>
              <w:rPr>
                <w:b/>
                <w:bCs/>
                <w:lang w:val="id"/>
              </w:rPr>
              <w:t xml:space="preserve">+2,1614</w:t>
            </w:r>
          </w:p>
        </w:tc>
        <w:tc>
          <w:tcPr/>
          <w:p>
            <w:pPr>
              <w:pStyle w:val="Compact"/>
              <w:jc w:val="right"/>
            </w:pPr>
            <w:r>
              <w:rPr>
                <w:b/>
                <w:bCs/>
                <w:lang w:val="id"/>
              </w:rPr>
              <w:t xml:space="preserve">+0,0462</w:t>
            </w:r>
          </w:p>
        </w:tc>
        <w:tc>
          <w:tcPr/>
          <w:p>
            <w:pPr>
              <w:pStyle w:val="Compact"/>
              <w:jc w:val="right"/>
            </w:pPr>
            <w:r>
              <w:rPr>
                <w:lang w:val="id"/>
              </w:rPr>
              <w:t xml:space="preserve">48,2%</w:t>
            </w:r>
          </w:p>
        </w:tc>
      </w:tr>
    </w:tbl>
    <w:p>
      <w:pPr>
        <w:pStyle w:val="BodyText"/>
      </w:pPr>
      <w:r>
        <w:rPr>
          <w:b/>
          <w:bCs/>
          <w:lang w:val="id"/>
        </w:rPr>
        <w:t xml:space="preserve">Bandingkan kolom kedua dengan prediksi analitis §4.3.1</w:t>
      </w:r>
      <w:r>
        <w:rPr>
          <w:lang w:val="id"/>
        </w:rPr>
        <w:t xml:space="preserve"> </w:t>
      </w:r>
      <w:r>
        <w:rPr>
          <w:lang w:val="id"/>
        </w:rPr>
        <w:t xml:space="preserve">(disesuaikan untuk jendela dua tahun): 0,8433 / 1,3440 / 1,6096 / 1,7894 / 2,1585.</w:t>
      </w:r>
      <w:r>
        <w:rPr>
          <w:lang w:val="id"/>
        </w:rPr>
        <w:t xml:space="preserve"> </w:t>
      </w:r>
      <w:r>
        <w:rPr>
          <w:b/>
          <w:bCs/>
          <w:lang w:val="id"/>
        </w:rPr>
        <w:t xml:space="preserve">Simulasi dan teori cocok sampai dua desimal.</w:t>
      </w:r>
      <w:r>
        <w:rPr>
          <w:lang w:val="id"/>
        </w:rPr>
        <w:t xml:space="preserve"> </w:t>
      </w:r>
      <w:r>
        <w:rPr>
          <w:lang w:val="id"/>
        </w:rPr>
        <w:t xml:space="preserve">Ini bukan kebetulan — ini menunjukkan bahwa seluruh Sharpe dalam-sampel dapat dijelaskan sepenuhnya oleh proses seleksi.</w:t>
      </w:r>
    </w:p>
    <w:p>
      <w:pPr>
        <w:pStyle w:val="BodyText"/>
      </w:pPr>
      <w:r>
        <w:rPr>
          <w:b/>
          <w:bCs/>
          <w:lang w:val="id"/>
        </w:rPr>
        <w:t xml:space="preserve">Dan kolom ketiga adalah kesimpulannya: Sharpe keluar-sampel adalah nol, pada setiap</w:t>
      </w:r>
      <w:r>
        <w:rPr>
          <w:b/>
          <w:bCs/>
          <w:lang w:val="id"/>
        </w:rPr>
        <w:t xml:space="preserve"> </w:t>
      </w:r>
      <m:oMath>
        <m:r>
          <m:t>N</m:t>
        </m:r>
      </m:oMath>
      <w:r>
        <w:rPr>
          <w:b/>
          <w:bCs/>
          <w:lang w:val="id"/>
        </w:rPr>
        <w:t xml:space="preserve">.</w:t>
      </w:r>
    </w:p>
    <w:p>
      <w:pPr>
        <w:pStyle w:val="BodyText"/>
      </w:pPr>
      <w:r>
        <w:rPr>
          <w:lang w:val="id"/>
        </w:rPr>
        <w:t xml:space="preserve">Dengan</w:t>
      </w:r>
      <w:r>
        <w:rPr>
          <w:lang w:val="id"/>
        </w:rPr>
        <w:t xml:space="preserve"> </w:t>
      </w:r>
      <m:oMath>
        <m:r>
          <m:t>N</m:t>
        </m:r>
        <m:r>
          <m:rPr>
            <m:sty m:val="p"/>
          </m:rPr>
          <m:t>=</m:t>
        </m:r>
        <m:r>
          <m:t>500</m:t>
        </m:r>
      </m:oMath>
      <w:r>
        <w:rPr>
          <w:lang w:val="id"/>
        </w:rPr>
        <w:t xml:space="preserve">, backtest menunjukkan Sharpe</w:t>
      </w:r>
      <w:r>
        <w:rPr>
          <w:lang w:val="id"/>
        </w:rPr>
        <w:t xml:space="preserve"> </w:t>
      </w:r>
      <w:r>
        <w:rPr>
          <w:b/>
          <w:bCs/>
          <w:lang w:val="id"/>
        </w:rPr>
        <w:t xml:space="preserve">2,16</w:t>
      </w:r>
      <w:r>
        <w:rPr>
          <w:lang w:val="id"/>
        </w:rPr>
        <w:t xml:space="preserve"> </w:t>
      </w:r>
      <w:r>
        <w:rPr>
          <w:lang w:val="id"/>
        </w:rPr>
        <w:t xml:space="preserve">— kinerja yang akan menarik modal institusional. Keluar-sampel:</w:t>
      </w:r>
      <w:r>
        <w:rPr>
          <w:lang w:val="id"/>
        </w:rPr>
        <w:t xml:space="preserve"> </w:t>
      </w:r>
      <w:r>
        <w:rPr>
          <w:b/>
          <w:bCs/>
          <w:lang w:val="id"/>
        </w:rPr>
        <w:t xml:space="preserve">0,05.</w:t>
      </w:r>
      <w:r>
        <w:rPr>
          <w:lang w:val="id"/>
        </w:rPr>
        <w:t xml:space="preserve"> </w:t>
      </w:r>
      <w:r>
        <w:rPr>
          <w:lang w:val="id"/>
        </w:rPr>
        <w:t xml:space="preserve">Degradasi</w:t>
      </w:r>
      <w:r>
        <w:rPr>
          <w:lang w:val="id"/>
        </w:rPr>
        <w:t xml:space="preserve"> </w:t>
      </w:r>
      <w:r>
        <w:rPr>
          <w:b/>
          <w:bCs/>
          <w:lang w:val="id"/>
        </w:rPr>
        <w:t xml:space="preserve">100%.</w:t>
      </w:r>
    </w:p>
    <w:bookmarkStart w:id="25" w:name="probabilitas-overfitting-backtest-pbo"/>
    <w:p>
      <w:pPr>
        <w:pStyle w:val="Heading4"/>
      </w:pPr>
      <w:r>
        <w:rPr>
          <w:lang w:val="id"/>
        </w:rPr>
        <w:t xml:space="preserve">Probabilitas Overfitting Backtest (PBO)</w:t>
      </w:r>
    </w:p>
    <w:p>
      <w:pPr>
        <w:pStyle w:val="FirstParagraph"/>
      </w:pPr>
      <w:r>
        <w:rPr>
          <w:lang w:val="id"/>
        </w:rPr>
        <w:t xml:space="preserve">PBO adalah probabilitas bahwa strategi yang terpilih sebagai terbaik dalam-sampel berkinerja</w:t>
      </w:r>
      <w:r>
        <w:rPr>
          <w:lang w:val="id"/>
        </w:rPr>
        <w:t xml:space="preserve"> </w:t>
      </w:r>
      <w:r>
        <w:rPr>
          <w:b/>
          <w:bCs/>
          <w:lang w:val="id"/>
        </w:rPr>
        <w:t xml:space="preserve">di bawah median</w:t>
      </w:r>
      <w:r>
        <w:rPr>
          <w:lang w:val="id"/>
        </w:rPr>
        <w:t xml:space="preserve"> </w:t>
      </w:r>
      <w:r>
        <w:rPr>
          <w:lang w:val="id"/>
        </w:rPr>
        <w:t xml:space="preserve">keluar-sampel.</w:t>
      </w:r>
    </w:p>
    <w:p>
      <w:pPr>
        <w:pStyle w:val="BodyText"/>
      </w:pPr>
      <m:oMathPara>
        <m:oMathParaPr>
          <m:jc m:val="center"/>
        </m:oMathParaPr>
        <m:oMath>
          <m:r>
            <m:rPr>
              <m:nor/>
              <m:sty m:val="p"/>
            </m:rPr>
            <m:t>PBO</m:t>
          </m:r>
          <m:r>
            <m:rPr>
              <m:sty m:val="p"/>
            </m:rPr>
            <m:t>=</m:t>
          </m:r>
          <m:r>
            <m:t>P</m:t>
          </m:r>
          <m:d>
            <m:dPr>
              <m:begChr m:val="("/>
              <m:sepChr m:val=""/>
              <m:endChr m:val=")"/>
              <m:grow/>
            </m:dPr>
            <m:e>
              <m:r>
                <m:t>S</m:t>
              </m:r>
              <m:sSubSup>
                <m:e>
                  <m:r>
                    <m:t>R</m:t>
                  </m:r>
                </m:e>
                <m:sub>
                  <m:r>
                    <m:rPr>
                      <m:nor/>
                      <m:sty m:val="p"/>
                    </m:rPr>
                    <m:t>terpilih</m:t>
                  </m:r>
                </m:sub>
                <m:sup>
                  <m:r>
                    <m:rPr>
                      <m:nor/>
                      <m:sty m:val="p"/>
                    </m:rPr>
                    <m:t>keluar</m:t>
                  </m:r>
                </m:sup>
              </m:sSubSup>
              <m:r>
                <m:rPr>
                  <m:sty m:val="p"/>
                </m:rPr>
                <m:t>&lt;</m:t>
              </m:r>
              <m:r>
                <m:rPr>
                  <m:nor/>
                  <m:sty m:val="p"/>
                </m:rPr>
                <m:t>median</m:t>
              </m:r>
              <m:r>
                <m:rPr>
                  <m:sty m:val="p"/>
                </m:rPr>
                <m:t>(</m:t>
              </m:r>
              <m:r>
                <m:t>S</m:t>
              </m:r>
              <m:sSup>
                <m:e>
                  <m:r>
                    <m:t>R</m:t>
                  </m:r>
                </m:e>
                <m:sup>
                  <m:r>
                    <m:rPr>
                      <m:nor/>
                      <m:sty m:val="p"/>
                    </m:rPr>
                    <m:t>keluar</m:t>
                  </m:r>
                </m:sup>
              </m:sSup>
              <m:r>
                <m:rPr>
                  <m:sty m:val="p"/>
                </m:rPr>
                <m:t>)</m:t>
              </m:r>
            </m:e>
          </m:d>
        </m:oMath>
      </m:oMathPara>
    </w:p>
    <w:p>
      <w:pPr>
        <w:pStyle w:val="FirstParagraph"/>
      </w:pPr>
      <w:r>
        <w:rPr>
          <w:b/>
          <w:bCs/>
          <w:lang w:val="id"/>
        </w:rPr>
        <w:t xml:space="preserve">Tafsirannya: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PBO</w:t>
            </w:r>
          </w:p>
        </w:tc>
        <w:tc>
          <w:tcPr/>
          <w:p>
            <w:pPr>
              <w:pStyle w:val="Compact"/>
            </w:pPr>
            <w:r>
              <w:rPr>
                <w:lang w:val="id"/>
              </w:rPr>
              <w:t xml:space="preserve">Arti</w:t>
            </w:r>
          </w:p>
        </w:tc>
      </w:tr>
      <w:tr>
        <w:tc>
          <w:tcPr/>
          <w:p>
            <w:pPr>
              <w:pStyle w:val="Compact"/>
            </w:pPr>
            <w:r>
              <w:rPr>
                <w:lang w:val="id"/>
              </w:rPr>
              <w:t xml:space="preserve">Mendekati 0%</w:t>
            </w:r>
          </w:p>
        </w:tc>
        <w:tc>
          <w:tcPr/>
          <w:p>
            <w:pPr>
              <w:pStyle w:val="Compact"/>
            </w:pPr>
            <w:r>
              <w:rPr>
                <w:lang w:val="id"/>
              </w:rPr>
              <w:t xml:space="preserve">Seleksi dalam-sampel benar-benar mengidentifikasi strategi yang lebih baik</w:t>
            </w:r>
          </w:p>
        </w:tc>
      </w:tr>
      <w:tr>
        <w:tc>
          <w:tcPr/>
          <w:p>
            <w:pPr>
              <w:pStyle w:val="Compact"/>
            </w:pPr>
            <w:r>
              <w:rPr>
                <w:b/>
                <w:bCs/>
                <w:lang w:val="id"/>
              </w:rPr>
              <w:t xml:space="preserve">Mendekati 50%</w:t>
            </w:r>
          </w:p>
        </w:tc>
        <w:tc>
          <w:tcPr/>
          <w:p>
            <w:pPr>
              <w:pStyle w:val="Compact"/>
            </w:pPr>
            <w:r>
              <w:rPr>
                <w:b/>
                <w:bCs/>
                <w:lang w:val="id"/>
              </w:rPr>
              <w:t xml:space="preserve">Seleksi tidak membawa informasi — sama saja memilih acak</w:t>
            </w:r>
          </w:p>
        </w:tc>
      </w:tr>
      <w:tr>
        <w:tc>
          <w:tcPr/>
          <w:p>
            <w:pPr>
              <w:pStyle w:val="Compact"/>
            </w:pPr>
            <w:r>
              <w:rPr>
                <w:lang w:val="id"/>
              </w:rPr>
              <w:t xml:space="preserve">Di atas 50%</w:t>
            </w:r>
          </w:p>
        </w:tc>
        <w:tc>
          <w:tcPr/>
          <w:p>
            <w:pPr>
              <w:pStyle w:val="Compact"/>
            </w:pPr>
            <w:r>
              <w:rPr>
                <w:lang w:val="id"/>
              </w:rPr>
              <w:t xml:space="preserve">Seleksi secara aktif merugikan — Anda memilih yang paling ter-overfit</w:t>
            </w:r>
          </w:p>
        </w:tc>
      </w:tr>
    </w:tbl>
    <w:p>
      <w:pPr>
        <w:pStyle w:val="BodyText"/>
      </w:pPr>
      <w:r>
        <w:rPr>
          <w:lang w:val="id"/>
        </w:rPr>
        <w:t xml:space="preserve">Pada simulasi di atas, PBO berkisar</w:t>
      </w:r>
      <w:r>
        <w:rPr>
          <w:lang w:val="id"/>
        </w:rPr>
        <w:t xml:space="preserve"> </w:t>
      </w:r>
      <w:r>
        <w:rPr>
          <w:b/>
          <w:bCs/>
          <w:lang w:val="id"/>
        </w:rPr>
        <w:t xml:space="preserve">39,2%–52,2%</w:t>
      </w:r>
      <w:r>
        <w:rPr>
          <w:lang w:val="id"/>
        </w:rPr>
        <w:t xml:space="preserve">, berpusat pada 50% sebagaimana yang harus terjadi bila tidak ada keunggulan sejati.</w:t>
      </w:r>
      <w:r>
        <w:rPr>
          <w:lang w:val="id"/>
        </w:rPr>
        <w:t xml:space="preserve"> </w:t>
      </w:r>
      <w:r>
        <w:rPr>
          <w:b/>
          <w:bCs/>
          <w:lang w:val="id"/>
        </w:rPr>
        <w:t xml:space="preserve">Proses seleksi tidak membawa informasi sama sekali.</w:t>
      </w:r>
    </w:p>
    <w:p>
      <w:pPr>
        <w:pStyle w:val="BodyText"/>
      </w:pPr>
      <w:r>
        <w:rPr>
          <w:b/>
          <w:bCs/>
          <w:lang w:val="id"/>
        </w:rPr>
        <w:t xml:space="preserve">PBO adalah angka yang seharusnya menyertai setiap backtest yang disajikan</w:t>
      </w:r>
      <w:r>
        <w:rPr>
          <w:lang w:val="id"/>
        </w:rPr>
        <w:t xml:space="preserve">, dan hampir tidak pernah ada.</w:t>
      </w:r>
    </w:p>
    <w:bookmarkEnd w:id="25"/>
    <w:bookmarkStart w:id="26" w:name="peringatan-tentang-walk-forward"/>
    <w:p>
      <w:pPr>
        <w:pStyle w:val="Heading4"/>
      </w:pPr>
      <w:r>
        <w:rPr>
          <w:lang w:val="id"/>
        </w:rPr>
        <w:t xml:space="preserve">Peringatan tentang walk-forward</w:t>
      </w:r>
    </w:p>
    <w:p>
      <w:pPr>
        <w:pStyle w:val="FirstParagraph"/>
      </w:pPr>
      <w:r>
        <w:rPr>
          <w:lang w:val="id"/>
        </w:rPr>
        <w:t xml:space="preserve">Walk-forward</w:t>
      </w:r>
      <w:r>
        <w:rPr>
          <w:lang w:val="id"/>
        </w:rPr>
        <w:t xml:space="preserve"> </w:t>
      </w:r>
      <w:r>
        <w:rPr>
          <w:b/>
          <w:bCs/>
          <w:lang w:val="id"/>
        </w:rPr>
        <w:t xml:space="preserve">mengurangi</w:t>
      </w:r>
      <w:r>
        <w:rPr>
          <w:lang w:val="id"/>
        </w:rPr>
        <w:t xml:space="preserve"> </w:t>
      </w:r>
      <w:r>
        <w:rPr>
          <w:lang w:val="id"/>
        </w:rPr>
        <w:t xml:space="preserve">overfitting; ia tidak menghapusnya. Bila Anda menjalankan seluruh prosedur walk-forward berkali-kali dengan pengaturan berbeda dan memilih yang terbaik, Anda telah melakukan penggalian data pada tingkat yang lebih tinggi.</w:t>
      </w:r>
      <w:r>
        <w:rPr>
          <w:lang w:val="id"/>
        </w:rPr>
        <w:t xml:space="preserve"> </w:t>
      </w:r>
      <w:r>
        <w:rPr>
          <w:b/>
          <w:bCs/>
          <w:lang w:val="id"/>
        </w:rPr>
        <w:t xml:space="preserve">Jumlah percobaan tetap harus dicatat</w:t>
      </w:r>
      <w:r>
        <w:rPr>
          <w:lang w:val="id"/>
        </w:rPr>
        <w:t xml:space="preserve">, termasuk percobaan atas rancangan walk-forward itu sendiri.</w:t>
      </w:r>
    </w:p>
    <w:p>
      <w:r>
        <w:pict>
          <v:rect style="width:0;height:1.5pt" o:hralign="center" o:hrstd="t" o:hr="t"/>
        </w:pict>
      </w:r>
    </w:p>
    <w:bookmarkEnd w:id="26"/>
    <w:bookmarkEnd w:id="27"/>
    <w:bookmarkStart w:id="28" w:name="X0f1c2393a2437966eb8e01f9f2ee039e3f86318"/>
    <w:p>
      <w:pPr>
        <w:pStyle w:val="Heading3"/>
      </w:pPr>
      <w:r>
        <w:rPr>
          <w:lang w:val="id"/>
        </w:rPr>
        <w:t xml:space="preserve">4.5 Menilai backtest yang disajikan pihak lain</w:t>
      </w:r>
    </w:p>
    <w:p>
      <w:pPr>
        <w:pStyle w:val="FirstParagraph"/>
      </w:pPr>
      <w:r>
        <w:rPr>
          <w:lang w:val="id"/>
        </w:rPr>
        <w:t xml:space="preserve">Kemampuan ini bernilai praktis langsung: peserta Level 3 akan terus-menerus ditunjukkan backtest oleh penyedia produk, penjual sistem, dan rekan.</w:t>
      </w:r>
    </w:p>
    <w:p>
      <w:pPr>
        <w:pStyle w:val="BodyText"/>
      </w:pPr>
      <w:r>
        <w:rPr>
          <w:b/>
          <w:bCs/>
          <w:lang w:val="id"/>
        </w:rPr>
        <w:t xml:space="preserve">Daftar periksa — sepuluh pertanyaan:</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Pertanyaan</w:t>
            </w:r>
          </w:p>
        </w:tc>
        <w:tc>
          <w:tcPr/>
          <w:p>
            <w:pPr>
              <w:pStyle w:val="Compact"/>
            </w:pPr>
            <w:r>
              <w:rPr>
                <w:lang w:val="id"/>
              </w:rPr>
              <w:t xml:space="preserve">Bila tidak terjawab</w:t>
            </w:r>
          </w:p>
        </w:tc>
      </w:tr>
      <w:tr>
        <w:tc>
          <w:tcPr/>
          <w:p>
            <w:pPr>
              <w:pStyle w:val="Compact"/>
              <w:jc w:val="right"/>
            </w:pPr>
            <w:r>
              <w:rPr>
                <w:lang w:val="id"/>
              </w:rPr>
              <w:t xml:space="preserve">1</w:t>
            </w:r>
          </w:p>
        </w:tc>
        <w:tc>
          <w:tcPr/>
          <w:p>
            <w:pPr>
              <w:pStyle w:val="Compact"/>
            </w:pPr>
            <w:r>
              <w:rPr>
                <w:lang w:val="id"/>
              </w:rPr>
              <w:t xml:space="preserve">Berapa varian yang diuji sebelum ini dipilih?</w:t>
            </w:r>
          </w:p>
        </w:tc>
        <w:tc>
          <w:tcPr/>
          <w:p>
            <w:pPr>
              <w:pStyle w:val="Compact"/>
            </w:pPr>
            <w:r>
              <w:rPr>
                <w:b/>
                <w:bCs/>
                <w:lang w:val="id"/>
              </w:rPr>
              <w:t xml:space="preserve">Hasil tidak dapat ditafsirkan</w:t>
            </w:r>
          </w:p>
        </w:tc>
      </w:tr>
      <w:tr>
        <w:tc>
          <w:tcPr/>
          <w:p>
            <w:pPr>
              <w:pStyle w:val="Compact"/>
              <w:jc w:val="right"/>
            </w:pPr>
            <w:r>
              <w:rPr>
                <w:lang w:val="id"/>
              </w:rPr>
              <w:t xml:space="preserve">2</w:t>
            </w:r>
          </w:p>
        </w:tc>
        <w:tc>
          <w:tcPr/>
          <w:p>
            <w:pPr>
              <w:pStyle w:val="Compact"/>
            </w:pPr>
            <w:r>
              <w:rPr>
                <w:lang w:val="id"/>
              </w:rPr>
              <w:t xml:space="preserve">Berapa panjang data? Bandingkan dengan MinBTL untuk</w:t>
            </w:r>
            <w:r>
              <w:rPr>
                <w:lang w:val="id"/>
              </w:rPr>
              <w:t xml:space="preserve"> </w:t>
            </w:r>
            <m:oMath>
              <m:r>
                <m:t>N</m:t>
              </m:r>
            </m:oMath>
            <w:r>
              <w:rPr>
                <w:lang w:val="id"/>
              </w:rPr>
              <w:t xml:space="preserve"> </w:t>
            </w:r>
            <w:r>
              <w:rPr>
                <w:lang w:val="id"/>
              </w:rPr>
              <w:t xml:space="preserve">itu</w:t>
            </w:r>
          </w:p>
        </w:tc>
        <w:tc>
          <w:tcPr/>
          <w:p>
            <w:pPr>
              <w:pStyle w:val="Compact"/>
            </w:pPr>
            <w:r>
              <w:rPr>
                <w:lang w:val="id"/>
              </w:rPr>
              <w:t xml:space="preserve">Klaim tidak didukung</w:t>
            </w:r>
          </w:p>
        </w:tc>
      </w:tr>
      <w:tr>
        <w:tc>
          <w:tcPr/>
          <w:p>
            <w:pPr>
              <w:pStyle w:val="Compact"/>
              <w:jc w:val="right"/>
            </w:pPr>
            <w:r>
              <w:rPr>
                <w:lang w:val="id"/>
              </w:rPr>
              <w:t xml:space="preserve">3</w:t>
            </w:r>
          </w:p>
        </w:tc>
        <w:tc>
          <w:tcPr/>
          <w:p>
            <w:pPr>
              <w:pStyle w:val="Compact"/>
            </w:pPr>
            <w:r>
              <w:rPr>
                <w:lang w:val="id"/>
              </w:rPr>
              <w:t xml:space="preserve">Apakah instrumen yang delisting termasuk?</w:t>
            </w:r>
          </w:p>
        </w:tc>
        <w:tc>
          <w:tcPr/>
          <w:p>
            <w:pPr>
              <w:pStyle w:val="Compact"/>
            </w:pPr>
            <w:r>
              <w:rPr>
                <w:lang w:val="id"/>
              </w:rPr>
              <w:t xml:space="preserve">Curigai bias bertahan hidup</w:t>
            </w:r>
          </w:p>
        </w:tc>
      </w:tr>
      <w:tr>
        <w:tc>
          <w:tcPr/>
          <w:p>
            <w:pPr>
              <w:pStyle w:val="Compact"/>
              <w:jc w:val="right"/>
            </w:pPr>
            <w:r>
              <w:rPr>
                <w:lang w:val="id"/>
              </w:rPr>
              <w:t xml:space="preserve">4</w:t>
            </w:r>
          </w:p>
        </w:tc>
        <w:tc>
          <w:tcPr/>
          <w:p>
            <w:pPr>
              <w:pStyle w:val="Compact"/>
            </w:pPr>
            <w:r>
              <w:rPr>
                <w:lang w:val="id"/>
              </w:rPr>
              <w:t xml:space="preserve">Kapan tepatnya sinyal tersedia dan kapan eksekusi diasumsikan?</w:t>
            </w:r>
          </w:p>
        </w:tc>
        <w:tc>
          <w:tcPr/>
          <w:p>
            <w:pPr>
              <w:pStyle w:val="Compact"/>
            </w:pPr>
            <w:r>
              <w:rPr>
                <w:lang w:val="id"/>
              </w:rPr>
              <w:t xml:space="preserve">Curigai look-ahead</w:t>
            </w:r>
          </w:p>
        </w:tc>
      </w:tr>
      <w:tr>
        <w:tc>
          <w:tcPr/>
          <w:p>
            <w:pPr>
              <w:pStyle w:val="Compact"/>
              <w:jc w:val="right"/>
            </w:pPr>
            <w:r>
              <w:rPr>
                <w:lang w:val="id"/>
              </w:rPr>
              <w:t xml:space="preserve">5</w:t>
            </w:r>
          </w:p>
        </w:tc>
        <w:tc>
          <w:tcPr/>
          <w:p>
            <w:pPr>
              <w:pStyle w:val="Compact"/>
            </w:pPr>
            <w:r>
              <w:rPr>
                <w:lang w:val="id"/>
              </w:rPr>
              <w:t xml:space="preserve">Berapa perputaran, dan berapa asumsi biaya?</w:t>
            </w:r>
          </w:p>
        </w:tc>
        <w:tc>
          <w:tcPr/>
          <w:p>
            <w:pPr>
              <w:pStyle w:val="Compact"/>
            </w:pPr>
            <w:r>
              <w:rPr>
                <w:lang w:val="id"/>
              </w:rPr>
              <w:t xml:space="preserve">Sharpe kotor, bukan bersih</w:t>
            </w:r>
          </w:p>
        </w:tc>
      </w:tr>
      <w:tr>
        <w:tc>
          <w:tcPr/>
          <w:p>
            <w:pPr>
              <w:pStyle w:val="Compact"/>
              <w:jc w:val="right"/>
            </w:pPr>
            <w:r>
              <w:rPr>
                <w:lang w:val="id"/>
              </w:rPr>
              <w:t xml:space="preserve">6</w:t>
            </w:r>
          </w:p>
        </w:tc>
        <w:tc>
          <w:tcPr/>
          <w:p>
            <w:pPr>
              <w:pStyle w:val="Compact"/>
            </w:pPr>
            <w:r>
              <w:rPr>
                <w:lang w:val="id"/>
              </w:rPr>
              <w:t xml:space="preserve">Apakah ukuran posisi diuji terhadap volume harian?</w:t>
            </w:r>
          </w:p>
        </w:tc>
        <w:tc>
          <w:tcPr/>
          <w:p>
            <w:pPr>
              <w:pStyle w:val="Compact"/>
            </w:pPr>
            <w:r>
              <w:rPr>
                <w:lang w:val="id"/>
              </w:rPr>
              <w:t xml:space="preserve">Tidak dapat diskalakan</w:t>
            </w:r>
          </w:p>
        </w:tc>
      </w:tr>
      <w:tr>
        <w:tc>
          <w:tcPr/>
          <w:p>
            <w:pPr>
              <w:pStyle w:val="Compact"/>
              <w:jc w:val="right"/>
            </w:pPr>
            <w:r>
              <w:rPr>
                <w:lang w:val="id"/>
              </w:rPr>
              <w:t xml:space="preserve">7</w:t>
            </w:r>
          </w:p>
        </w:tc>
        <w:tc>
          <w:tcPr/>
          <w:p>
            <w:pPr>
              <w:pStyle w:val="Compact"/>
            </w:pPr>
            <w:r>
              <w:rPr>
                <w:lang w:val="id"/>
              </w:rPr>
              <w:t xml:space="preserve">Apakah data fundamental</w:t>
            </w:r>
            <w:r>
              <w:rPr>
                <w:lang w:val="id"/>
              </w:rPr>
              <w:t xml:space="preserve"> </w:t>
            </w:r>
            <w:r>
              <w:rPr>
                <w:i/>
                <w:iCs/>
                <w:lang w:val="id"/>
              </w:rPr>
              <w:t xml:space="preserve">point-in-time</w:t>
            </w:r>
            <w:r>
              <w:rPr>
                <w:lang w:val="id"/>
              </w:rPr>
              <w:t xml:space="preserve">?</w:t>
            </w:r>
          </w:p>
        </w:tc>
        <w:tc>
          <w:tcPr/>
          <w:p>
            <w:pPr>
              <w:pStyle w:val="Compact"/>
            </w:pPr>
            <w:r>
              <w:rPr>
                <w:lang w:val="id"/>
              </w:rPr>
              <w:t xml:space="preserve">Curigai bias penyajian ulang</w:t>
            </w:r>
          </w:p>
        </w:tc>
      </w:tr>
      <w:tr>
        <w:tc>
          <w:tcPr/>
          <w:p>
            <w:pPr>
              <w:pStyle w:val="Compact"/>
              <w:jc w:val="right"/>
            </w:pPr>
            <w:r>
              <w:rPr>
                <w:lang w:val="id"/>
              </w:rPr>
              <w:t xml:space="preserve">8</w:t>
            </w:r>
          </w:p>
        </w:tc>
        <w:tc>
          <w:tcPr/>
          <w:p>
            <w:pPr>
              <w:pStyle w:val="Compact"/>
            </w:pPr>
            <w:r>
              <w:rPr>
                <w:lang w:val="id"/>
              </w:rPr>
              <w:t xml:space="preserve">Berapa hasilnya pada seluruh subperiode 5 tahun?</w:t>
            </w:r>
          </w:p>
        </w:tc>
        <w:tc>
          <w:tcPr/>
          <w:p>
            <w:pPr>
              <w:pStyle w:val="Compact"/>
            </w:pPr>
            <w:r>
              <w:rPr>
                <w:lang w:val="id"/>
              </w:rPr>
              <w:t xml:space="preserve">Curigai pemilihan periode</w:t>
            </w:r>
          </w:p>
        </w:tc>
      </w:tr>
      <w:tr>
        <w:tc>
          <w:tcPr/>
          <w:p>
            <w:pPr>
              <w:pStyle w:val="Compact"/>
              <w:jc w:val="right"/>
            </w:pPr>
            <w:r>
              <w:rPr>
                <w:lang w:val="id"/>
              </w:rPr>
              <w:t xml:space="preserve">9</w:t>
            </w:r>
          </w:p>
        </w:tc>
        <w:tc>
          <w:tcPr/>
          <w:p>
            <w:pPr>
              <w:pStyle w:val="Compact"/>
            </w:pPr>
            <w:r>
              <w:rPr>
                <w:lang w:val="id"/>
              </w:rPr>
              <w:t xml:space="preserve">Berapa PBO-nya?</w:t>
            </w:r>
          </w:p>
        </w:tc>
        <w:tc>
          <w:tcPr/>
          <w:p>
            <w:pPr>
              <w:pStyle w:val="Compact"/>
            </w:pPr>
            <w:r>
              <w:rPr>
                <w:lang w:val="id"/>
              </w:rPr>
              <w:t xml:space="preserve">Overfitting tidak terukur</w:t>
            </w:r>
          </w:p>
        </w:tc>
      </w:tr>
      <w:tr>
        <w:tc>
          <w:tcPr/>
          <w:p>
            <w:pPr>
              <w:pStyle w:val="Compact"/>
              <w:jc w:val="right"/>
            </w:pPr>
            <w:r>
              <w:rPr>
                <w:lang w:val="id"/>
              </w:rPr>
              <w:t xml:space="preserve">10</w:t>
            </w:r>
          </w:p>
        </w:tc>
        <w:tc>
          <w:tcPr/>
          <w:p>
            <w:pPr>
              <w:pStyle w:val="Compact"/>
            </w:pPr>
            <w:r>
              <w:rPr>
                <w:lang w:val="id"/>
              </w:rPr>
              <w:t xml:space="preserve">Berapa drawdown maksimum dan lama pemulihannya?</w:t>
            </w:r>
          </w:p>
        </w:tc>
        <w:tc>
          <w:tcPr/>
          <w:p>
            <w:pPr>
              <w:pStyle w:val="Compact"/>
            </w:pPr>
            <w:r>
              <w:rPr>
                <w:lang w:val="id"/>
              </w:rPr>
              <w:t xml:space="preserve">Risiko tidak dinyatakan (L3.3)</w:t>
            </w:r>
          </w:p>
        </w:tc>
      </w:tr>
    </w:tbl>
    <w:p>
      <w:pPr>
        <w:pStyle w:val="BodyText"/>
      </w:pPr>
      <w:r>
        <w:rPr>
          <w:b/>
          <w:bCs/>
          <w:lang w:val="id"/>
        </w:rPr>
        <w:t xml:space="preserve">Pertanyaan 1 adalah yang menentukan, dan jawaban yang paling sering diterima adalah</w:t>
      </w:r>
      <w:r>
        <w:rPr>
          <w:b/>
          <w:bCs/>
          <w:lang w:val="id"/>
        </w:rPr>
        <w:t xml:space="preserve"> </w:t>
      </w:r>
      <w:r>
        <w:rPr>
          <w:b/>
          <w:bCs/>
          <w:lang w:val="id"/>
        </w:rPr>
        <w:t xml:space="preserve">“saya tidak tahu”</w:t>
      </w:r>
      <w:r>
        <w:rPr>
          <w:b/>
          <w:bCs/>
          <w:lang w:val="id"/>
        </w:rPr>
        <w:t xml:space="preserve"> </w:t>
      </w:r>
      <w:r>
        <w:rPr>
          <w:b/>
          <w:bCs/>
          <w:lang w:val="id"/>
        </w:rPr>
        <w:t xml:space="preserve">atau</w:t>
      </w:r>
      <w:r>
        <w:rPr>
          <w:b/>
          <w:bCs/>
          <w:lang w:val="id"/>
        </w:rPr>
        <w:t xml:space="preserve"> </w:t>
      </w:r>
      <w:r>
        <w:rPr>
          <w:b/>
          <w:bCs/>
          <w:lang w:val="id"/>
        </w:rPr>
        <w:t xml:space="preserve">“tidak banyak”</w:t>
      </w:r>
      <w:r>
        <w:rPr>
          <w:b/>
          <w:bCs/>
          <w:lang w:val="id"/>
        </w:rPr>
        <w:t xml:space="preserve">.</w:t>
      </w:r>
      <w:r>
        <w:rPr>
          <w:lang w:val="id"/>
        </w:rPr>
        <w:t xml:space="preserve"> </w:t>
      </w:r>
      <w:r>
        <w:rPr>
          <w:lang w:val="id"/>
        </w:rPr>
        <w:t xml:space="preserve">Keduanya berarti sama:</w:t>
      </w:r>
      <w:r>
        <w:rPr>
          <w:lang w:val="id"/>
        </w:rPr>
        <w:t xml:space="preserve"> </w:t>
      </w:r>
      <m:oMath>
        <m:r>
          <m:t>N</m:t>
        </m:r>
      </m:oMath>
      <w:r>
        <w:rPr>
          <w:lang w:val="id"/>
        </w:rPr>
        <w:t xml:space="preserve"> </w:t>
      </w:r>
      <w:r>
        <w:rPr>
          <w:lang w:val="id"/>
        </w:rPr>
        <w:t xml:space="preserve">tidak dicatat, sehingga hasilnya tidak dapat ditafsirkan.</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Backtest dengan Sharpe tinggi, drawdown kecil, dan kurva ekuitas mulus adalah</w:t>
      </w:r>
      <w:r>
        <w:rPr>
          <w:lang w:val="id"/>
        </w:rPr>
        <w:t xml:space="preserve"> </w:t>
      </w:r>
      <w:r>
        <w:rPr>
          <w:b/>
          <w:bCs/>
          <w:lang w:val="id"/>
        </w:rPr>
        <w:t xml:space="preserve">hasil yang paling mungkin diperoleh dari pencarian yang cukup besar atas strategi tanpa keunggulan.</w:t>
      </w:r>
      <w:r>
        <w:rPr>
          <w:lang w:val="id"/>
        </w:rPr>
        <w:t xml:space="preserve"> </w:t>
      </w:r>
      <w:r>
        <w:rPr>
          <w:lang w:val="id"/>
        </w:rPr>
        <w:t xml:space="preserve">Kemulusan itu sendiri adalah gejala, bukan bukti.</w:t>
      </w:r>
    </w:p>
    <w:p>
      <w:pPr>
        <w:pStyle w:val="FirstParagraph"/>
      </w:pPr>
      <w:r>
        <w:rPr>
          <w:b/>
          <w:bCs/>
          <w:lang w:val="id"/>
        </w:rPr>
        <w:t xml:space="preserve">Catatan etika.</w:t>
      </w:r>
      <w:r>
        <w:rPr>
          <w:lang w:val="id"/>
        </w:rPr>
        <w:t xml:space="preserve"> </w:t>
      </w:r>
      <w:r>
        <w:rPr>
          <w:lang w:val="id"/>
        </w:rPr>
        <w:t xml:space="preserve">Sebagian besar backtest yang menyesatkan</w:t>
      </w:r>
      <w:r>
        <w:rPr>
          <w:lang w:val="id"/>
        </w:rPr>
        <w:t xml:space="preserve"> </w:t>
      </w:r>
      <w:r>
        <w:rPr>
          <w:b/>
          <w:bCs/>
          <w:lang w:val="id"/>
        </w:rPr>
        <w:t xml:space="preserve">tidak dibuat untuk menipu.</w:t>
      </w:r>
      <w:r>
        <w:rPr>
          <w:lang w:val="id"/>
        </w:rPr>
        <w:t xml:space="preserve"> </w:t>
      </w:r>
      <w:r>
        <w:rPr>
          <w:lang w:val="id"/>
        </w:rPr>
        <w:t xml:space="preserve">Penyusunnya mencoba banyak varian, menemukan satu yang bagus, dan lupa menghitung berapa banyak yang dicoba. Ketika Anda menilai backtest orang lain, tanyakan</w:t>
      </w:r>
      <w:r>
        <w:rPr>
          <w:lang w:val="id"/>
        </w:rPr>
        <w:t xml:space="preserve"> </w:t>
      </w:r>
      <m:oMath>
        <m:r>
          <m:t>N</m:t>
        </m:r>
      </m:oMath>
      <w:r>
        <w:rPr>
          <w:lang w:val="id"/>
        </w:rPr>
        <w:t xml:space="preserve"> </w:t>
      </w:r>
      <w:r>
        <w:rPr>
          <w:lang w:val="id"/>
        </w:rPr>
        <w:t xml:space="preserve">tanpa menuduh. Ketika Anda menyusun backtest sendiri, catat</w:t>
      </w:r>
      <w:r>
        <w:rPr>
          <w:lang w:val="id"/>
        </w:rPr>
        <w:t xml:space="preserve"> </w:t>
      </w:r>
      <m:oMath>
        <m:r>
          <m:t>N</m:t>
        </m:r>
      </m:oMath>
      <w:r>
        <w:rPr>
          <w:lang w:val="id"/>
        </w:rPr>
        <w:t xml:space="preserve"> </w:t>
      </w:r>
      <w:r>
        <w:rPr>
          <w:b/>
          <w:bCs/>
          <w:lang w:val="id"/>
        </w:rPr>
        <w:t xml:space="preserve">sejak awal</w:t>
      </w:r>
      <w:r>
        <w:rPr>
          <w:lang w:val="id"/>
        </w:rPr>
        <w:t xml:space="preserve"> </w:t>
      </w:r>
      <w:r>
        <w:rPr>
          <w:lang w:val="id"/>
        </w:rPr>
        <w:t xml:space="preserve">— karena Anda juga akan lupa.</w:t>
      </w:r>
    </w:p>
    <w:p>
      <w:r>
        <w:pict>
          <v:rect style="width:0;height:1.5pt" o:hralign="center" o:hrstd="t" o:hr="t"/>
        </w:pict>
      </w:r>
    </w:p>
    <w:bookmarkEnd w:id="28"/>
    <w:bookmarkStart w:id="29" w:name="protokol-pengujian"/>
    <w:p>
      <w:pPr>
        <w:pStyle w:val="Heading3"/>
      </w:pPr>
      <w:r>
        <w:rPr>
          <w:lang w:val="id"/>
        </w:rPr>
        <w:t xml:space="preserve">4.6 Protokol Pengujian</w:t>
      </w:r>
    </w:p>
    <w:p>
      <w:pPr>
        <w:pStyle w:val="FirstParagraph"/>
      </w:pPr>
      <w:r>
        <w:rPr>
          <w:lang w:val="id"/>
        </w:rPr>
        <w:t xml:space="preserve">Seluruh modul ini bermuara pada satu dokumen yang harus dibuka</w:t>
      </w:r>
      <w:r>
        <w:rPr>
          <w:lang w:val="id"/>
        </w:rPr>
        <w:t xml:space="preserve"> </w:t>
      </w:r>
      <w:r>
        <w:rPr>
          <w:b/>
          <w:bCs/>
          <w:lang w:val="id"/>
        </w:rPr>
        <w:t xml:space="preserve">sebelum</w:t>
      </w:r>
      <w:r>
        <w:rPr>
          <w:lang w:val="id"/>
        </w:rPr>
        <w:t xml:space="preserve"> </w:t>
      </w:r>
      <w:r>
        <w:rPr>
          <w:lang w:val="id"/>
        </w:rPr>
        <w:t xml:space="preserve">pengujian dimulai.</w:t>
      </w:r>
    </w:p>
    <w:p>
      <w:pPr>
        <w:pStyle w:val="BodyText"/>
      </w:pPr>
      <w:r>
        <w:rPr>
          <w:b/>
          <w:bCs/>
          <w:lang w:val="id"/>
        </w:rPr>
        <w:t xml:space="preserve">PROTOKOL PENGUJIAN STRATEGI — Templat</w:t>
      </w:r>
    </w:p>
    <w:p>
      <w:pPr>
        <w:pStyle w:val="BodyText"/>
      </w:pPr>
      <w:r>
        <w:rPr>
          <w:b/>
          <w:bCs/>
          <w:lang w:val="id"/>
        </w:rPr>
        <w:t xml:space="preserve">Bagian 1 — Ditulis sebelum data dibuka</w:t>
      </w:r>
      <w:r>
        <w:rPr>
          <w:lang w:val="id"/>
        </w:rPr>
        <w:t xml:space="preserve"> </w:t>
      </w:r>
      <w:r>
        <w:rPr>
          <w:i/>
          <w:iCs/>
          <w:lang w:val="id"/>
        </w:rPr>
        <w:t xml:space="preserve">(K-11)</w:t>
      </w:r>
    </w:p>
    <w:p>
      <w:pPr>
        <w:pStyle w:val="BodyText"/>
      </w:pPr>
      <w:r>
        <w:rPr>
          <w:lang w:val="id"/>
        </w:rPr>
        <w:t xml:space="preserve">1.1 Hipotesis dalam satu kalimat: ____</w:t>
      </w:r>
      <w:r>
        <w:rPr>
          <w:lang w:val="id"/>
        </w:rPr>
        <w:t xml:space="preserve"> </w:t>
      </w:r>
      <w:r>
        <w:rPr>
          <w:lang w:val="id"/>
        </w:rPr>
        <w:t xml:space="preserve">1.2</w:t>
      </w:r>
      <w:r>
        <w:rPr>
          <w:lang w:val="id"/>
        </w:rPr>
        <w:t xml:space="preserve"> </w:t>
      </w:r>
      <w:r>
        <w:rPr>
          <w:b/>
          <w:bCs/>
          <w:lang w:val="id"/>
        </w:rPr>
        <w:t xml:space="preserve">Mekanisme ekonomi:</w:t>
      </w:r>
      <w:r>
        <w:rPr>
          <w:lang w:val="id"/>
        </w:rPr>
        <w:t xml:space="preserve"> </w:t>
      </w:r>
      <w:r>
        <w:rPr>
          <w:lang w:val="id"/>
        </w:rPr>
        <w:t xml:space="preserve">mengapa keunggulan ini seharusnya ada? ____</w:t>
      </w:r>
      <w:r>
        <w:rPr>
          <w:lang w:val="id"/>
        </w:rPr>
        <w:t xml:space="preserve"> </w:t>
      </w:r>
      <w:r>
        <w:rPr>
          <w:lang w:val="id"/>
        </w:rPr>
        <w:t xml:space="preserve">1.3 Ruang parameter yang akan diuji: ____ × ____ × ____ =</w:t>
      </w:r>
      <w:r>
        <w:rPr>
          <w:lang w:val="id"/>
        </w:rPr>
        <w:t xml:space="preserve"> </w:t>
      </w:r>
      <m:oMath>
        <m:r>
          <m:t>N</m:t>
        </m:r>
      </m:oMath>
      <w:r>
        <w:rPr>
          <w:b/>
          <w:bCs/>
          <w:lang w:val="id"/>
        </w:rPr>
        <w:t xml:space="preserve"> </w:t>
      </w:r>
      <w:r>
        <w:rPr>
          <w:b/>
          <w:bCs/>
          <w:lang w:val="id"/>
        </w:rPr>
        <w:t xml:space="preserve">= ____</w:t>
      </w:r>
      <w:r>
        <w:rPr>
          <w:lang w:val="id"/>
        </w:rPr>
        <w:t xml:space="preserve"> </w:t>
      </w:r>
      <w:r>
        <w:rPr>
          <w:lang w:val="id"/>
        </w:rPr>
        <w:t xml:space="preserve">1.4 Panjang data yang tersedia: ____ tahun</w:t>
      </w:r>
      <w:r>
        <w:rPr>
          <w:lang w:val="id"/>
        </w:rPr>
        <w:t xml:space="preserve"> </w:t>
      </w:r>
      <w:r>
        <w:rPr>
          <w:lang w:val="id"/>
        </w:rPr>
        <w:t xml:space="preserve">1.5</w:t>
      </w:r>
      <w:r>
        <w:rPr>
          <w:lang w:val="id"/>
        </w:rPr>
        <w:t xml:space="preserve"> </w:t>
      </w:r>
      <w:r>
        <w:rPr>
          <w:b/>
          <w:bCs/>
          <w:lang w:val="id"/>
        </w:rPr>
        <w:t xml:space="preserve">MinBTL</w:t>
      </w:r>
      <w:r>
        <w:rPr>
          <w:b/>
          <w:bCs/>
          <w:lang w:val="id"/>
        </w:rPr>
        <w:t xml:space="preserve"> </w:t>
      </w:r>
      <m:oMath>
        <m:r>
          <m:rPr>
            <m:sty m:val="p"/>
          </m:rPr>
          <m:t>=</m:t>
        </m:r>
        <m:r>
          <m:t>2</m:t>
        </m:r>
        <m:r>
          <m:rPr>
            <m:sty m:val="p"/>
          </m:rPr>
          <m:t>ln</m:t>
        </m:r>
        <m:r>
          <m:t>N</m:t>
        </m:r>
        <m:r>
          <m:rPr>
            <m:sty m:val="p"/>
          </m:rPr>
          <m:t>/</m:t>
        </m:r>
        <m:r>
          <m:t>S</m:t>
        </m:r>
        <m:sSup>
          <m:e>
            <m:r>
              <m:t>R</m:t>
            </m:r>
          </m:e>
          <m:sup>
            <m:r>
              <m:t>2</m:t>
            </m:r>
          </m:sup>
        </m:sSup>
      </m:oMath>
      <w:r>
        <w:rPr>
          <w:b/>
          <w:bCs/>
          <w:lang w:val="id"/>
        </w:rPr>
        <w:t xml:space="preserve"> </w:t>
      </w:r>
      <w:r>
        <w:rPr>
          <w:b/>
          <w:bCs/>
          <w:lang w:val="id"/>
        </w:rPr>
        <w:t xml:space="preserve">untuk</w:t>
      </w:r>
      <w:r>
        <w:rPr>
          <w:b/>
          <w:bCs/>
          <w:lang w:val="id"/>
        </w:rPr>
        <w:t xml:space="preserve"> </w:t>
      </w:r>
      <m:oMath>
        <m:r>
          <m:t>S</m:t>
        </m:r>
        <m:r>
          <m:t>R</m:t>
        </m:r>
      </m:oMath>
      <w:r>
        <w:rPr>
          <w:b/>
          <w:bCs/>
          <w:lang w:val="id"/>
        </w:rPr>
        <w:t xml:space="preserve"> </w:t>
      </w:r>
      <w:r>
        <w:rPr>
          <w:b/>
          <w:bCs/>
          <w:lang w:val="id"/>
        </w:rPr>
        <w:t xml:space="preserve">yang diharapkan ____:</w:t>
      </w:r>
      <w:r>
        <w:rPr>
          <w:lang w:val="id"/>
        </w:rPr>
        <w:t xml:space="preserve"> </w:t>
      </w:r>
      <w:r>
        <w:rPr>
          <w:lang w:val="id"/>
        </w:rPr>
        <w:t xml:space="preserve">____ tahun</w:t>
      </w:r>
      <w:r>
        <w:rPr>
          <w:lang w:val="id"/>
        </w:rPr>
        <w:t xml:space="preserve"> </w:t>
      </w:r>
      <w:r>
        <w:rPr>
          <w:lang w:val="id"/>
        </w:rPr>
        <w:t xml:space="preserve">1.6</w:t>
      </w:r>
      <w:r>
        <w:rPr>
          <w:lang w:val="id"/>
        </w:rPr>
        <w:t xml:space="preserve"> </w:t>
      </w:r>
      <w:r>
        <w:rPr>
          <w:b/>
          <w:bCs/>
          <w:lang w:val="id"/>
        </w:rPr>
        <w:t xml:space="preserve">Apakah 1.4 ≥ 1.5?</w:t>
      </w:r>
      <w:r>
        <w:rPr>
          <w:lang w:val="id"/>
        </w:rPr>
        <w:t xml:space="preserve"> </w:t>
      </w:r>
      <w:r>
        <w:rPr>
          <w:lang w:val="id"/>
        </w:rPr>
        <w:t xml:space="preserve">☐ Ya ☐</w:t>
      </w:r>
      <w:r>
        <w:rPr>
          <w:lang w:val="id"/>
        </w:rPr>
        <w:t xml:space="preserve"> </w:t>
      </w:r>
      <w:r>
        <w:rPr>
          <w:b/>
          <w:bCs/>
          <w:lang w:val="id"/>
        </w:rPr>
        <w:t xml:space="preserve">Tidak → kurangi</w:t>
      </w:r>
      <w:r>
        <w:rPr>
          <w:b/>
          <w:bCs/>
          <w:lang w:val="id"/>
        </w:rPr>
        <w:t xml:space="preserve"> </w:t>
      </w:r>
      <m:oMath>
        <m:r>
          <m:t>N</m:t>
        </m:r>
      </m:oMath>
      <w:r>
        <w:rPr>
          <w:b/>
          <w:bCs/>
          <w:lang w:val="id"/>
        </w:rPr>
        <w:t xml:space="preserve"> </w:t>
      </w:r>
      <w:r>
        <w:rPr>
          <w:b/>
          <w:bCs/>
          <w:lang w:val="id"/>
        </w:rPr>
        <w:t xml:space="preserve">atau turunkan klaim</w:t>
      </w:r>
      <w:r>
        <w:rPr>
          <w:lang w:val="id"/>
        </w:rPr>
        <w:t xml:space="preserve"> </w:t>
      </w:r>
      <w:r>
        <w:rPr>
          <w:lang w:val="id"/>
        </w:rPr>
        <w:t xml:space="preserve">1.7 Ambang</w:t>
      </w:r>
      <w:r>
        <w:rPr>
          <w:lang w:val="id"/>
        </w:rPr>
        <w:t xml:space="preserve"> </w:t>
      </w:r>
      <m:oMath>
        <m:r>
          <m:t>S</m:t>
        </m:r>
        <m:r>
          <m:t>R</m:t>
        </m:r>
      </m:oMath>
      <w:r>
        <w:rPr>
          <w:lang w:val="id"/>
        </w:rPr>
        <w:t xml:space="preserve"> </w:t>
      </w:r>
      <w:r>
        <w:rPr>
          <w:lang w:val="id"/>
        </w:rPr>
        <w:t xml:space="preserve">terdeflasi untuk</w:t>
      </w:r>
      <w:r>
        <w:rPr>
          <w:lang w:val="id"/>
        </w:rPr>
        <w:t xml:space="preserve"> </w:t>
      </w:r>
      <m:oMath>
        <m:r>
          <m:t>N</m:t>
        </m:r>
      </m:oMath>
      <w:r>
        <w:rPr>
          <w:lang w:val="id"/>
        </w:rPr>
        <w:t xml:space="preserve"> </w:t>
      </w:r>
      <w:r>
        <w:rPr>
          <w:lang w:val="id"/>
        </w:rPr>
        <w:t xml:space="preserve">dan</w:t>
      </w:r>
      <w:r>
        <w:rPr>
          <w:lang w:val="id"/>
        </w:rPr>
        <w:t xml:space="preserve"> </w:t>
      </w:r>
      <m:oMath>
        <m:r>
          <m:t>T</m:t>
        </m:r>
      </m:oMath>
      <w:r>
        <w:rPr>
          <w:lang w:val="id"/>
        </w:rPr>
        <w:t xml:space="preserve"> </w:t>
      </w:r>
      <w:r>
        <w:rPr>
          <w:lang w:val="id"/>
        </w:rPr>
        <w:t xml:space="preserve">saya: ____</w:t>
      </w:r>
      <w:r>
        <w:rPr>
          <w:lang w:val="id"/>
        </w:rPr>
        <w:t xml:space="preserve"> </w:t>
      </w:r>
      <w:r>
        <w:rPr>
          <w:lang w:val="id"/>
        </w:rPr>
        <w:t xml:space="preserve">1.8 Data keluar-sampel yang disisihkan dan</w:t>
      </w:r>
      <w:r>
        <w:rPr>
          <w:lang w:val="id"/>
        </w:rPr>
        <w:t xml:space="preserve"> </w:t>
      </w:r>
      <w:r>
        <w:rPr>
          <w:b/>
          <w:bCs/>
          <w:lang w:val="id"/>
        </w:rPr>
        <w:t xml:space="preserve">tidak akan disentuh</w:t>
      </w:r>
      <w:r>
        <w:rPr>
          <w:lang w:val="id"/>
        </w:rPr>
        <w:t xml:space="preserve">: ____ sampai ____</w:t>
      </w:r>
    </w:p>
    <w:p>
      <w:pPr>
        <w:pStyle w:val="BodyText"/>
      </w:pPr>
      <w:r>
        <w:rPr>
          <w:b/>
          <w:bCs/>
          <w:lang w:val="id"/>
        </w:rPr>
        <w:t xml:space="preserve">Bagian 2 — Catatan percobaan</w:t>
      </w:r>
      <w:r>
        <w:rPr>
          <w:lang w:val="id"/>
        </w:rPr>
        <w:t xml:space="preserve"> </w:t>
      </w:r>
      <w:r>
        <w:rPr>
          <w:i/>
          <w:iCs/>
          <w:lang w:val="id"/>
        </w:rPr>
        <w:t xml:space="preserve">(diisi terus-menerus, tidak pernah dihapus)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w:t>
            </w:r>
          </w:p>
        </w:tc>
        <w:tc>
          <w:tcPr/>
          <w:p>
            <w:pPr>
              <w:pStyle w:val="Compact"/>
            </w:pPr>
            <w:r>
              <w:rPr>
                <w:lang w:val="id"/>
              </w:rPr>
              <w:t xml:space="preserve">Tanggal</w:t>
            </w:r>
          </w:p>
        </w:tc>
        <w:tc>
          <w:tcPr/>
          <w:p>
            <w:pPr>
              <w:pStyle w:val="Compact"/>
            </w:pPr>
            <w:r>
              <w:rPr>
                <w:lang w:val="id"/>
              </w:rPr>
              <w:t xml:space="preserve">Varian yang diuji</w:t>
            </w:r>
          </w:p>
        </w:tc>
        <w:tc>
          <w:tcPr/>
          <w:p>
            <w:pPr>
              <w:pStyle w:val="Compact"/>
            </w:pPr>
            <w:r>
              <w:rPr>
                <w:lang w:val="id"/>
              </w:rPr>
              <w:t xml:space="preserve">Hasil</w:t>
            </w:r>
          </w:p>
        </w:tc>
        <w:tc>
          <w:tcPr/>
          <w:p>
            <w:pPr>
              <w:pStyle w:val="Compact"/>
            </w:pPr>
            <w:r>
              <w:rPr>
                <w:lang w:val="id"/>
              </w:rPr>
              <w:t xml:space="preserve">Catatan</w:t>
            </w:r>
          </w:p>
        </w:tc>
      </w:tr>
      <w:tr>
        <w:tc>
          <w:tcPr/>
          <w:p>
            <w:pPr>
              <w:pStyle w:val="Compact"/>
              <w:jc w:val="right"/>
            </w:pPr>
            <w:r>
              <w:rPr>
                <w:lang w:val="id"/>
              </w:rP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r>
              <w:rPr>
                <w:b/>
                <w:bCs/>
                <w:lang w:val="id"/>
              </w:rPr>
              <w:t xml:space="preserve">TOTAL</w:t>
            </w:r>
            <w:r>
              <w:rPr>
                <w:b/>
                <w:bCs/>
                <w:lang w:val="id"/>
              </w:rPr>
              <w:t xml:space="preserve"> </w:t>
            </w:r>
            <m:oMath>
              <m:r>
                <m:t>N</m:t>
              </m:r>
            </m:oMath>
            <w:r>
              <w:rPr>
                <w:b/>
                <w:bCs/>
                <w:lang w:val="id"/>
              </w:rPr>
              <w:t xml:space="preserve"> </w:t>
            </w:r>
            <w:r>
              <w:rPr>
                <w:b/>
                <w:bCs/>
                <w:lang w:val="id"/>
              </w:rPr>
              <w:t xml:space="preserve">AKHIR</w:t>
            </w:r>
          </w:p>
        </w:tc>
        <w:tc>
          <w:tcPr/>
          <w:p>
            <w:pPr>
              <w:pStyle w:val="Compact"/>
            </w:pPr>
            <w:r>
              <w:rPr>
                <w:b/>
                <w:bCs/>
                <w:lang w:val="id"/>
              </w:rPr>
              <w:t xml:space="preserve">____</w:t>
            </w:r>
          </w:p>
        </w:tc>
        <w:tc>
          <w:tcPr/>
          <w:p>
            <w:pPr>
              <w:pStyle w:val="Compact"/>
            </w:pPr>
          </w:p>
        </w:tc>
      </w:tr>
    </w:tbl>
    <w:p>
      <w:pPr>
        <w:pStyle w:val="BodyText"/>
      </w:pPr>
      <w:r>
        <w:rPr>
          <w:b/>
          <w:bCs/>
          <w:lang w:val="id"/>
        </w:rPr>
        <w:t xml:space="preserve">Butir ini adalah inti protokol.</w:t>
      </w:r>
      <w:r>
        <w:rPr>
          <w:lang w:val="id"/>
        </w:rPr>
        <w:t xml:space="preserve"> </w:t>
      </w:r>
      <m:oMath>
        <m:r>
          <m:t>N</m:t>
        </m:r>
      </m:oMath>
      <w:r>
        <w:rPr>
          <w:lang w:val="id"/>
        </w:rPr>
        <w:t xml:space="preserve"> </w:t>
      </w:r>
      <w:r>
        <w:rPr>
          <w:lang w:val="id"/>
        </w:rPr>
        <w:t xml:space="preserve">akhir hampir selalu jauh lebih besar daripada</w:t>
      </w:r>
      <w:r>
        <w:rPr>
          <w:lang w:val="id"/>
        </w:rPr>
        <w:t xml:space="preserve"> </w:t>
      </w:r>
      <m:oMath>
        <m:r>
          <m:t>N</m:t>
        </m:r>
      </m:oMath>
      <w:r>
        <w:rPr>
          <w:lang w:val="id"/>
        </w:rPr>
        <w:t xml:space="preserve"> </w:t>
      </w:r>
      <w:r>
        <w:rPr>
          <w:lang w:val="id"/>
        </w:rPr>
        <w:t xml:space="preserve">yang direncanakan di 1.3, dan selisihnya hanya diketahui bila dicatat saat terjadi.</w:t>
      </w:r>
    </w:p>
    <w:p>
      <w:pPr>
        <w:pStyle w:val="BodyText"/>
      </w:pPr>
      <w:r>
        <w:rPr>
          <w:b/>
          <w:bCs/>
          <w:lang w:val="id"/>
        </w:rPr>
        <w:t xml:space="preserve">Bagian 3 — Pemeriksaan bias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Bias</w:t>
            </w:r>
          </w:p>
        </w:tc>
        <w:tc>
          <w:tcPr/>
          <w:p>
            <w:pPr>
              <w:pStyle w:val="Compact"/>
            </w:pPr>
            <w:r>
              <w:rPr>
                <w:lang w:val="id"/>
              </w:rPr>
              <w:t xml:space="preserve">Diperiksa?</w:t>
            </w:r>
          </w:p>
        </w:tc>
        <w:tc>
          <w:tcPr/>
          <w:p>
            <w:pPr>
              <w:pStyle w:val="Compact"/>
            </w:pPr>
            <w:r>
              <w:rPr>
                <w:lang w:val="id"/>
              </w:rPr>
              <w:t xml:space="preserve">Cara pemeriksaan</w:t>
            </w:r>
          </w:p>
        </w:tc>
        <w:tc>
          <w:tcPr/>
          <w:p>
            <w:pPr>
              <w:pStyle w:val="Compact"/>
            </w:pPr>
            <w:r>
              <w:rPr>
                <w:lang w:val="id"/>
              </w:rPr>
              <w:t xml:space="preserve">Hasil</w:t>
            </w:r>
          </w:p>
        </w:tc>
      </w:tr>
      <w:tr>
        <w:tc>
          <w:tcPr/>
          <w:p>
            <w:pPr>
              <w:pStyle w:val="Compact"/>
            </w:pPr>
            <w:r>
              <w:rPr>
                <w:lang w:val="id"/>
              </w:rPr>
              <w:t xml:space="preserve">Bertahan hidup</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Melihat ke depan</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Biaya transaksi</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Likuiditas (ukuran vs volume harian)</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Penyajian ulang</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Pemilihan periode (seluruh subperiode 5 thn)</w:t>
            </w:r>
          </w:p>
        </w:tc>
        <w:tc>
          <w:tcPr/>
          <w:p>
            <w:pPr>
              <w:pStyle w:val="Compact"/>
            </w:pPr>
            <w:r>
              <w:rPr>
                <w:lang w:val="id"/>
              </w:rPr>
              <w:t xml:space="preserve">☐</w:t>
            </w:r>
          </w:p>
        </w:tc>
        <w:tc>
          <w:tcPr/>
          <w:p>
            <w:pPr>
              <w:pStyle w:val="Compact"/>
            </w:pPr>
          </w:p>
        </w:tc>
        <w:tc>
          <w:tcPr/>
          <w:p>
            <w:pPr>
              <w:pStyle w:val="Compact"/>
            </w:pPr>
          </w:p>
        </w:tc>
      </w:tr>
    </w:tbl>
    <w:p>
      <w:pPr>
        <w:pStyle w:val="BodyText"/>
      </w:pPr>
      <w:r>
        <w:rPr>
          <w:b/>
          <w:bCs/>
          <w:lang w:val="id"/>
        </w:rPr>
        <w:t xml:space="preserve">Bagian 4 — Hasil</w:t>
      </w:r>
    </w:p>
    <w:p>
      <w:pPr>
        <w:pStyle w:val="BodyText"/>
      </w:pPr>
      <w:r>
        <w:rPr>
          <w:lang w:val="id"/>
        </w:rPr>
        <w:t xml:space="preserve">4.1</w:t>
      </w:r>
      <w:r>
        <w:rPr>
          <w:lang w:val="id"/>
        </w:rPr>
        <w:t xml:space="preserve"> </w:t>
      </w:r>
      <m:oMath>
        <m:r>
          <m:t>S</m:t>
        </m:r>
        <m:r>
          <m:t>R</m:t>
        </m:r>
      </m:oMath>
      <w:r>
        <w:rPr>
          <w:lang w:val="id"/>
        </w:rPr>
        <w:t xml:space="preserve"> </w:t>
      </w:r>
      <w:r>
        <w:rPr>
          <w:lang w:val="id"/>
        </w:rPr>
        <w:t xml:space="preserve">dalam-sampel: ____ ·</w:t>
      </w:r>
      <w:r>
        <w:rPr>
          <w:lang w:val="id"/>
        </w:rPr>
        <w:t xml:space="preserve"> </w:t>
      </w:r>
      <m:oMath>
        <m:r>
          <m:t>S</m:t>
        </m:r>
        <m:r>
          <m:t>R</m:t>
        </m:r>
      </m:oMath>
      <w:r>
        <w:rPr>
          <w:lang w:val="id"/>
        </w:rPr>
        <w:t xml:space="preserve"> </w:t>
      </w:r>
      <w:r>
        <w:rPr>
          <w:lang w:val="id"/>
        </w:rPr>
        <w:t xml:space="preserve">keluar-sampel: ____ ·</w:t>
      </w:r>
      <w:r>
        <w:rPr>
          <w:lang w:val="id"/>
        </w:rPr>
        <w:t xml:space="preserve"> </w:t>
      </w:r>
      <w:r>
        <w:rPr>
          <w:b/>
          <w:bCs/>
          <w:lang w:val="id"/>
        </w:rPr>
        <w:t xml:space="preserve">Degradasi:</w:t>
      </w:r>
      <w:r>
        <w:rPr>
          <w:lang w:val="id"/>
        </w:rPr>
        <w:t xml:space="preserve"> </w:t>
      </w:r>
      <w:r>
        <w:rPr>
          <w:lang w:val="id"/>
        </w:rPr>
        <w:t xml:space="preserve">____%</w:t>
      </w:r>
      <w:r>
        <w:rPr>
          <w:lang w:val="id"/>
        </w:rPr>
        <w:t xml:space="preserve"> </w:t>
      </w:r>
      <w:r>
        <w:rPr>
          <w:lang w:val="id"/>
        </w:rPr>
        <w:t xml:space="preserve">4.2</w:t>
      </w:r>
      <w:r>
        <w:rPr>
          <w:lang w:val="id"/>
        </w:rPr>
        <w:t xml:space="preserve"> </w:t>
      </w:r>
      <w:r>
        <w:rPr>
          <w:b/>
          <w:bCs/>
          <w:lang w:val="id"/>
        </w:rPr>
        <w:t xml:space="preserve">PBO:</w:t>
      </w:r>
      <w:r>
        <w:rPr>
          <w:lang w:val="id"/>
        </w:rPr>
        <w:t xml:space="preserve"> </w:t>
      </w:r>
      <w:r>
        <w:rPr>
          <w:lang w:val="id"/>
        </w:rPr>
        <w:t xml:space="preserve">____%</w:t>
      </w:r>
      <w:r>
        <w:rPr>
          <w:lang w:val="id"/>
        </w:rPr>
        <w:t xml:space="preserve"> </w:t>
      </w:r>
      <w:r>
        <w:rPr>
          <w:lang w:val="id"/>
        </w:rPr>
        <w:t xml:space="preserve">4.3 Perputaran: ____%/thn · Biaya diasumsikan: ____ bps ·</w:t>
      </w:r>
      <w:r>
        <w:rPr>
          <w:lang w:val="id"/>
        </w:rPr>
        <w:t xml:space="preserve"> </w:t>
      </w:r>
      <m:oMath>
        <m:r>
          <m:t>S</m:t>
        </m:r>
        <m:r>
          <m:t>R</m:t>
        </m:r>
      </m:oMath>
      <w:r>
        <w:rPr>
          <w:lang w:val="id"/>
        </w:rPr>
        <w:t xml:space="preserve"> </w:t>
      </w:r>
      <w:r>
        <w:rPr>
          <w:lang w:val="id"/>
        </w:rPr>
        <w:t xml:space="preserve">bersih: ____</w:t>
      </w:r>
      <w:r>
        <w:rPr>
          <w:lang w:val="id"/>
        </w:rPr>
        <w:t xml:space="preserve"> </w:t>
      </w:r>
      <w:r>
        <w:rPr>
          <w:lang w:val="id"/>
        </w:rPr>
        <w:t xml:space="preserve">4.4 Drawdown maksimum: ____% · Lama pemulihan: ____ (L3.3)</w:t>
      </w:r>
      <w:r>
        <w:rPr>
          <w:lang w:val="id"/>
        </w:rPr>
        <w:t xml:space="preserve"> </w:t>
      </w:r>
      <w:r>
        <w:rPr>
          <w:lang w:val="id"/>
        </w:rPr>
        <w:t xml:space="preserve">4.5 Kapasitas: modal maksimum sebelum dampak pasar berarti: Rp ____</w:t>
      </w:r>
    </w:p>
    <w:p>
      <w:pPr>
        <w:pStyle w:val="BodyText"/>
      </w:pPr>
      <w:r>
        <w:rPr>
          <w:b/>
          <w:bCs/>
          <w:lang w:val="id"/>
        </w:rPr>
        <w:t xml:space="preserve">Bagian 5 — Keputusan</w:t>
      </w:r>
    </w:p>
    <w:p>
      <w:pPr>
        <w:pStyle w:val="BodyText"/>
      </w:pPr>
      <w:r>
        <w:rPr>
          <w:lang w:val="id"/>
        </w:rPr>
        <w:t xml:space="preserve">5.1 Apakah</w:t>
      </w:r>
      <w:r>
        <w:rPr>
          <w:lang w:val="id"/>
        </w:rPr>
        <w:t xml:space="preserve"> </w:t>
      </w:r>
      <m:oMath>
        <m:r>
          <m:t>S</m:t>
        </m:r>
        <m:r>
          <m:t>R</m:t>
        </m:r>
      </m:oMath>
      <w:r>
        <w:rPr>
          <w:lang w:val="id"/>
        </w:rPr>
        <w:t xml:space="preserve"> </w:t>
      </w:r>
      <w:r>
        <w:rPr>
          <w:lang w:val="id"/>
        </w:rPr>
        <w:t xml:space="preserve">bersih keluar-sampel melampaui ambang terdeflasi (1.7)? ☐ Ya ☐</w:t>
      </w:r>
      <w:r>
        <w:rPr>
          <w:lang w:val="id"/>
        </w:rPr>
        <w:t xml:space="preserve"> </w:t>
      </w:r>
      <w:r>
        <w:rPr>
          <w:b/>
          <w:bCs/>
          <w:lang w:val="id"/>
        </w:rPr>
        <w:t xml:space="preserve">Tidak</w:t>
      </w:r>
      <w:r>
        <w:rPr>
          <w:lang w:val="id"/>
        </w:rPr>
        <w:t xml:space="preserve"> </w:t>
      </w:r>
      <w:r>
        <w:rPr>
          <w:lang w:val="id"/>
        </w:rPr>
        <w:t xml:space="preserve">5.2 Apakah PBO di bawah 30%? ☐ Ya ☐</w:t>
      </w:r>
      <w:r>
        <w:rPr>
          <w:lang w:val="id"/>
        </w:rPr>
        <w:t xml:space="preserve"> </w:t>
      </w:r>
      <w:r>
        <w:rPr>
          <w:b/>
          <w:bCs/>
          <w:lang w:val="id"/>
        </w:rPr>
        <w:t xml:space="preserve">Tidak</w:t>
      </w:r>
      <w:r>
        <w:rPr>
          <w:lang w:val="id"/>
        </w:rPr>
        <w:t xml:space="preserve"> </w:t>
      </w:r>
      <w:r>
        <w:rPr>
          <w:lang w:val="id"/>
        </w:rPr>
        <w:t xml:space="preserve">5.3 Apakah mekanisme ekonomi (1.2) masih dapat dipertahankan setelah melihat hasil? ☐ Ya ☐ Tidak</w:t>
      </w:r>
      <w:r>
        <w:rPr>
          <w:lang w:val="id"/>
        </w:rPr>
        <w:t xml:space="preserve"> </w:t>
      </w:r>
      <w:r>
        <w:rPr>
          <w:lang w:val="id"/>
        </w:rPr>
        <w:t xml:space="preserve">5.4</w:t>
      </w:r>
      <w:r>
        <w:rPr>
          <w:lang w:val="id"/>
        </w:rPr>
        <w:t xml:space="preserve"> </w:t>
      </w:r>
      <w:r>
        <w:rPr>
          <w:b/>
          <w:bCs/>
          <w:lang w:val="id"/>
        </w:rPr>
        <w:t xml:space="preserve">Bila salah satu dari 5.1–5.3 adalah</w:t>
      </w:r>
      <w:r>
        <w:rPr>
          <w:b/>
          <w:bCs/>
          <w:lang w:val="id"/>
        </w:rPr>
        <w:t xml:space="preserve"> </w:t>
      </w:r>
      <w:r>
        <w:rPr>
          <w:b/>
          <w:bCs/>
          <w:lang w:val="id"/>
        </w:rPr>
        <w:t xml:space="preserve">“Tidak”</w:t>
      </w:r>
      <w:r>
        <w:rPr>
          <w:b/>
          <w:bCs/>
          <w:lang w:val="id"/>
        </w:rPr>
        <w:t xml:space="preserve">: strategi ditolak.</w:t>
      </w:r>
      <w:r>
        <w:rPr>
          <w:lang w:val="id"/>
        </w:rPr>
        <w:t xml:space="preserve"> </w:t>
      </w:r>
      <w:r>
        <w:rPr>
          <w:lang w:val="id"/>
        </w:rPr>
        <w:t xml:space="preserve">☐ Ditolak ☐ Diterima</w:t>
      </w:r>
      <w:r>
        <w:rPr>
          <w:lang w:val="id"/>
        </w:rPr>
        <w:t xml:space="preserve"> </w:t>
      </w:r>
      <w:r>
        <w:rPr>
          <w:lang w:val="id"/>
        </w:rPr>
        <w:t xml:space="preserve">5.5 Bila ditolak, data keluar-sampel</w:t>
      </w:r>
      <w:r>
        <w:rPr>
          <w:lang w:val="id"/>
        </w:rPr>
        <w:t xml:space="preserve"> </w:t>
      </w:r>
      <w:r>
        <w:rPr>
          <w:b/>
          <w:bCs/>
          <w:lang w:val="id"/>
        </w:rPr>
        <w:t xml:space="preserve">sudah terpakai</w:t>
      </w:r>
      <w:r>
        <w:rPr>
          <w:lang w:val="id"/>
        </w:rPr>
        <w:t xml:space="preserve"> </w:t>
      </w:r>
      <w:r>
        <w:rPr>
          <w:lang w:val="id"/>
        </w:rPr>
        <w:t xml:space="preserve">dan tidak dapat dipakai lagi untuk varian berikutnya</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butir 5.5.</w:t>
      </w:r>
      <w:r>
        <w:rPr>
          <w:lang w:val="id"/>
        </w:rPr>
        <w:t xml:space="preserve"> </w:t>
      </w:r>
      <w:r>
        <w:rPr>
          <w:lang w:val="id"/>
        </w:rPr>
        <w:t xml:space="preserve">Ini yang paling sering dilanggar. Sekali Anda melihat hasil keluar-sampel, data itu menjadi bagian dari proses seleksi Anda. Menguji varian kedua pada data yang sama berarti</w:t>
      </w:r>
      <w:r>
        <w:rPr>
          <w:lang w:val="id"/>
        </w:rPr>
        <w:t xml:space="preserve"> </w:t>
      </w:r>
      <m:oMath>
        <m:r>
          <m:t>N</m:t>
        </m:r>
      </m:oMath>
      <w:r>
        <w:rPr>
          <w:lang w:val="id"/>
        </w:rPr>
        <w:t xml:space="preserve"> </w:t>
      </w:r>
      <w:r>
        <w:rPr>
          <w:lang w:val="id"/>
        </w:rPr>
        <w:t xml:space="preserve">bertambah dan seluruh perhitungan §4.3 harus diulang dengan</w:t>
      </w:r>
      <w:r>
        <w:rPr>
          <w:lang w:val="id"/>
        </w:rPr>
        <w:t xml:space="preserve"> </w:t>
      </w:r>
      <m:oMath>
        <m:r>
          <m:t>N</m:t>
        </m:r>
      </m:oMath>
      <w:r>
        <w:rPr>
          <w:lang w:val="id"/>
        </w:rPr>
        <w:t xml:space="preserve"> </w:t>
      </w:r>
      <w:r>
        <w:rPr>
          <w:lang w:val="id"/>
        </w:rPr>
        <w:t xml:space="preserve">yang baru.</w:t>
      </w:r>
    </w:p>
    <w:p>
      <w:pPr>
        <w:pStyle w:val="BlockText"/>
      </w:pPr>
      <w:r>
        <w:rPr>
          <w:b/>
          <w:bCs/>
          <w:lang w:val="id"/>
        </w:rPr>
        <w:t xml:space="preserve">K-12 — Anda adalah risiko terbesar dalam portofolio Anda.</w:t>
      </w:r>
      <w:r>
        <w:rPr>
          <w:lang w:val="id"/>
        </w:rPr>
        <w:t xml:space="preserve"> </w:t>
      </w:r>
      <w:r>
        <w:rPr>
          <w:lang w:val="id"/>
        </w:rPr>
        <w:t xml:space="preserve">Protokol ini tidak melindungi Anda dari pasar. Ia melindungi Anda dari keinginan Anda sendiri untuk menemukan sesuatu.</w:t>
      </w:r>
    </w:p>
    <w:p>
      <w:r>
        <w:pict>
          <v:rect style="width:0;height:1.5pt" o:hralign="center" o:hrstd="t" o:hr="t"/>
        </w:pict>
      </w:r>
    </w:p>
    <w:bookmarkEnd w:id="29"/>
    <w:bookmarkEnd w:id="30"/>
    <w:bookmarkStart w:id="37" w:name="contoh-terhitung"/>
    <w:p>
      <w:pPr>
        <w:pStyle w:val="Heading2"/>
      </w:pPr>
      <w:r>
        <w:rPr>
          <w:lang w:val="id"/>
        </w:rPr>
        <w:t xml:space="preserve">5. Contoh Terhitung</w:t>
      </w:r>
    </w:p>
    <w:bookmarkStart w:id="33" w:name="X7721c906dba684bad4944c87194e3704d0350aa"/>
    <w:p>
      <w:pPr>
        <w:pStyle w:val="Heading3"/>
      </w:pPr>
      <w:r>
        <w:rPr>
          <w:lang w:val="id"/>
        </w:rPr>
        <w:t xml:space="preserve">Contoh 1 — Mengukur bias bertahan hidup dan melihat ke depan</w:t>
      </w:r>
    </w:p>
    <w:bookmarkStart w:id="31" w:name="bagian-a-bias-bertahan-hidup"/>
    <w:p>
      <w:pPr>
        <w:pStyle w:val="Heading4"/>
      </w:pPr>
      <w:r>
        <w:rPr>
          <w:lang w:val="id"/>
        </w:rPr>
        <w:t xml:space="preserve">Bagian A — Bias bertahan hidup</w:t>
      </w:r>
    </w:p>
    <w:p>
      <w:pPr>
        <w:pStyle w:val="FirstParagraph"/>
      </w:pPr>
      <w:r>
        <w:rPr>
          <w:b/>
          <w:bCs/>
          <w:lang w:val="id"/>
        </w:rPr>
        <w:t xml:space="preserve">Langkah 1 — rancangan.</w:t>
      </w:r>
      <w:r>
        <w:rPr>
          <w:lang w:val="id"/>
        </w:rPr>
        <w:t xml:space="preserve"> </w:t>
      </w:r>
      <w:r>
        <w:rPr>
          <w:lang w:val="id"/>
        </w:rPr>
        <w:t xml:space="preserve">200 saham, 20 tahun, imbal hasil tahunan</w:t>
      </w:r>
      <w:r>
        <w:rPr>
          <w:lang w:val="id"/>
        </w:rPr>
        <w:t xml:space="preserve"> </w:t>
      </w:r>
      <m:oMath>
        <m:r>
          <m:t>μ</m:t>
        </m:r>
        <m:r>
          <m:rPr>
            <m:sty m:val="p"/>
          </m:rPr>
          <m:t>=</m:t>
        </m:r>
        <m:r>
          <m:t>9</m:t>
        </m:r>
        <m:r>
          <m:rPr>
            <m:sty m:val="p"/>
          </m:rPr>
          <m:t>%</m:t>
        </m:r>
      </m:oMath>
      <w:r>
        <w:rPr>
          <w:lang w:val="id"/>
        </w:rPr>
        <w:t xml:space="preserve">,</w:t>
      </w:r>
      <w:r>
        <w:rPr>
          <w:lang w:val="id"/>
        </w:rPr>
        <w:t xml:space="preserve"> </w:t>
      </w:r>
      <m:oMath>
        <m:r>
          <m:t>σ</m:t>
        </m:r>
        <m:r>
          <m:rPr>
            <m:sty m:val="p"/>
          </m:rPr>
          <m:t>=</m:t>
        </m:r>
        <m:r>
          <m:t>28</m:t>
        </m:r>
        <m:r>
          <m:rPr>
            <m:sty m:val="p"/>
          </m:rPr>
          <m:t>%</m:t>
        </m:r>
      </m:oMath>
      <w:r>
        <w:rPr>
          <w:lang w:val="id"/>
        </w:rPr>
        <w:t xml:space="preserve">, kemungkinan delisting 2,5% per tahun dengan kerugian 60% pada tahun delisting. 2.000 percobaan.</w:t>
      </w:r>
    </w:p>
    <w:p>
      <w:pPr>
        <w:pStyle w:val="BodyText"/>
      </w:pPr>
      <w:r>
        <w:rPr>
          <w:b/>
          <w:bCs/>
          <w:lang w:val="id"/>
        </w:rPr>
        <w:t xml:space="preserve">Langkah 2 — hitung proporsi yang bertahan.</w:t>
      </w:r>
    </w:p>
    <w:p>
      <w:pPr>
        <w:pStyle w:val="BodyText"/>
      </w:pPr>
      <m:oMathPara>
        <m:oMathParaPr>
          <m:jc m:val="center"/>
        </m:oMathParaPr>
        <m:oMath>
          <m:r>
            <m:rPr>
              <m:sty m:val="p"/>
            </m:rPr>
            <m:t>(</m:t>
          </m:r>
          <m:r>
            <m:t>1</m:t>
          </m:r>
          <m:r>
            <m:rPr>
              <m:sty m:val="p"/>
            </m:rPr>
            <m:t>−</m:t>
          </m:r>
          <m:r>
            <m:t>0</m:t>
          </m:r>
          <m:r>
            <m:rPr>
              <m:sty m:val="p"/>
            </m:rPr>
            <m:t>,</m:t>
          </m:r>
          <m:r>
            <m:t>025</m:t>
          </m:r>
          <m:sSup>
            <m:e>
              <m:r>
                <m:rPr>
                  <m:sty m:val="p"/>
                </m:rPr>
                <m:t>)</m:t>
              </m:r>
            </m:e>
            <m:sup>
              <m:r>
                <m:t>20</m:t>
              </m:r>
            </m:sup>
          </m:sSup>
          <m:r>
            <m:rPr>
              <m:sty m:val="p"/>
            </m:rPr>
            <m:t>=</m:t>
          </m:r>
          <m:r>
            <m:t>0</m:t>
          </m:r>
          <m:r>
            <m:rPr>
              <m:sty m:val="p"/>
            </m:rPr>
            <m:t>,</m:t>
          </m:r>
          <m:sSup>
            <m:e>
              <m:r>
                <m:t>975</m:t>
              </m:r>
            </m:e>
            <m:sup>
              <m:r>
                <m:t>20</m:t>
              </m:r>
            </m:sup>
          </m:sSup>
          <m:r>
            <m:rPr>
              <m:sty m:val="p"/>
            </m:rPr>
            <m:t>=</m:t>
          </m:r>
          <m:r>
            <m:rPr>
              <m:sty m:val="b"/>
            </m:rPr>
            <m:t>60</m:t>
          </m:r>
          <m:r>
            <m:rPr>
              <m:sty m:val="b"/>
            </m:rPr>
            <m:t>,</m:t>
          </m:r>
          <m:r>
            <m:rPr>
              <m:sty m:val="b"/>
            </m:rPr>
            <m:t>3</m:t>
          </m:r>
          <m:r>
            <m:rPr>
              <m:sty m:val="b"/>
            </m:rPr>
            <m:t>%</m:t>
          </m:r>
        </m:oMath>
      </m:oMathPara>
    </w:p>
    <w:p>
      <w:pPr>
        <w:pStyle w:val="FirstParagraph"/>
      </w:pPr>
      <w:r>
        <w:rPr>
          <w:b/>
          <w:bCs/>
          <w:lang w:val="id"/>
        </w:rPr>
        <w:t xml:space="preserve">39,7% saham menghilang dari sampel</w:t>
      </w:r>
      <w:r>
        <w:rPr>
          <w:lang w:val="id"/>
        </w:rPr>
        <w:t xml:space="preserve"> </w:t>
      </w:r>
      <w:r>
        <w:rPr>
          <w:lang w:val="id"/>
        </w:rPr>
        <w:t xml:space="preserve">— dan mereka adalah yang terburuk.</w:t>
      </w:r>
    </w:p>
    <w:p>
      <w:pPr>
        <w:pStyle w:val="BodyText"/>
      </w:pPr>
      <w:r>
        <w:rPr>
          <w:b/>
          <w:bCs/>
          <w:lang w:val="id"/>
        </w:rPr>
        <w:t xml:space="preserve">Langkah 3 — bandingkan kedua sampel.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Sampel</w:t>
            </w:r>
          </w:p>
        </w:tc>
        <w:tc>
          <w:tcPr/>
          <w:p>
            <w:pPr>
              <w:pStyle w:val="Compact"/>
              <w:jc w:val="right"/>
            </w:pPr>
            <w:r>
              <w:rPr>
                <w:lang w:val="id"/>
              </w:rPr>
              <w:t xml:space="preserve">CAGR rata-rata</w:t>
            </w:r>
          </w:p>
        </w:tc>
      </w:tr>
      <w:tr>
        <w:tc>
          <w:tcPr/>
          <w:p>
            <w:pPr>
              <w:pStyle w:val="Compact"/>
            </w:pPr>
            <w:r>
              <w:rPr>
                <w:lang w:val="id"/>
              </w:rPr>
              <w:t xml:space="preserve">Seluruh saham</w:t>
            </w:r>
          </w:p>
        </w:tc>
        <w:tc>
          <w:tcPr/>
          <w:p>
            <w:pPr>
              <w:pStyle w:val="Compact"/>
              <w:jc w:val="right"/>
            </w:pPr>
            <w:r>
              <w:rPr>
                <w:b/>
                <w:bCs/>
                <w:lang w:val="id"/>
              </w:rPr>
              <w:t xml:space="preserve">−1,454%</w:t>
            </w:r>
          </w:p>
        </w:tc>
      </w:tr>
      <w:tr>
        <w:tc>
          <w:tcPr/>
          <w:p>
            <w:pPr>
              <w:pStyle w:val="Compact"/>
            </w:pPr>
            <w:r>
              <w:rPr>
                <w:lang w:val="id"/>
              </w:rPr>
              <w:t xml:space="preserve">Hanya yang bertahan</w:t>
            </w:r>
          </w:p>
        </w:tc>
        <w:tc>
          <w:tcPr/>
          <w:p>
            <w:pPr>
              <w:pStyle w:val="Compact"/>
              <w:jc w:val="right"/>
            </w:pPr>
            <w:r>
              <w:rPr>
                <w:b/>
                <w:bCs/>
                <w:lang w:val="id"/>
              </w:rPr>
              <w:t xml:space="preserve">+5,153%</w:t>
            </w:r>
          </w:p>
        </w:tc>
      </w:tr>
      <w:tr>
        <w:tc>
          <w:tcPr/>
          <w:p>
            <w:pPr>
              <w:pStyle w:val="Compact"/>
            </w:pPr>
            <w:r>
              <w:rPr>
                <w:b/>
                <w:bCs/>
                <w:lang w:val="id"/>
              </w:rPr>
              <w:t xml:space="preserve">Bias</w:t>
            </w:r>
          </w:p>
        </w:tc>
        <w:tc>
          <w:tcPr/>
          <w:p>
            <w:pPr>
              <w:pStyle w:val="Compact"/>
              <w:jc w:val="right"/>
            </w:pPr>
            <w:r>
              <w:rPr>
                <w:b/>
                <w:bCs/>
                <w:lang w:val="id"/>
              </w:rPr>
              <w:t xml:space="preserve">+6,607 pp/tahun</w:t>
            </w:r>
          </w:p>
        </w:tc>
      </w:tr>
    </w:tbl>
    <w:p>
      <w:pPr>
        <w:pStyle w:val="BodyText"/>
      </w:pPr>
      <w:r>
        <w:rPr>
          <w:b/>
          <w:bCs/>
          <w:lang w:val="id"/>
        </w:rPr>
        <w:t xml:space="preserve">Langkah 4 — hitung dampak kumulatif atas 20 tahun.</w:t>
      </w:r>
    </w:p>
    <w:p>
      <w:pPr>
        <w:pStyle w:val="BodyText"/>
      </w:pPr>
      <m:oMathPara>
        <m:oMathParaPr>
          <m:jc m:val="center"/>
        </m:oMathParaPr>
        <m:oMath>
          <m:sSup>
            <m:e>
              <m:d>
                <m:dPr>
                  <m:begChr m:val="("/>
                  <m:sepChr m:val=""/>
                  <m:endChr m:val=")"/>
                  <m:grow/>
                </m:dPr>
                <m:e>
                  <m:f>
                    <m:fPr>
                      <m:type m:val="bar"/>
                    </m:fPr>
                    <m:num>
                      <m:r>
                        <m:t>1</m:t>
                      </m:r>
                      <m:r>
                        <m:rPr>
                          <m:sty m:val="p"/>
                        </m:rPr>
                        <m:t>,</m:t>
                      </m:r>
                      <m:r>
                        <m:t>05153</m:t>
                      </m:r>
                    </m:num>
                    <m:den>
                      <m:r>
                        <m:t>0</m:t>
                      </m:r>
                      <m:r>
                        <m:rPr>
                          <m:sty m:val="p"/>
                        </m:rPr>
                        <m:t>,</m:t>
                      </m:r>
                      <m:r>
                        <m:t>98546</m:t>
                      </m:r>
                    </m:den>
                  </m:f>
                </m:e>
              </m:d>
            </m:e>
            <m:sup>
              <m:r>
                <m:t>20</m:t>
              </m:r>
            </m:sup>
          </m:sSup>
          <m:r>
            <m:rPr>
              <m:sty m:val="p"/>
            </m:rPr>
            <m:t>−</m:t>
          </m:r>
          <m:r>
            <m:t>1</m:t>
          </m:r>
          <m:r>
            <m:rPr>
              <m:sty m:val="p"/>
            </m:rPr>
            <m:t>=</m:t>
          </m:r>
          <m:r>
            <m:rPr>
              <m:sty m:val="b"/>
            </m:rPr>
            <m:t>266</m:t>
          </m:r>
          <m:r>
            <m:rPr>
              <m:sty m:val="b"/>
            </m:rPr>
            <m:t>,</m:t>
          </m:r>
          <m:r>
            <m:rPr>
              <m:sty m:val="b"/>
            </m:rPr>
            <m:t>1</m:t>
          </m:r>
          <m:r>
            <m:rPr>
              <m:sty m:val="b"/>
            </m:rPr>
            <m:t>%</m:t>
          </m:r>
        </m:oMath>
      </m:oMathPara>
    </w:p>
    <w:p>
      <w:pPr>
        <w:pStyle w:val="FirstParagraph"/>
      </w:pPr>
      <w:r>
        <w:rPr>
          <w:lang w:val="id"/>
        </w:rPr>
        <w:t xml:space="preserve">Sampel yang bias menunjukkan kekayaan akhir</w:t>
      </w:r>
      <w:r>
        <w:rPr>
          <w:lang w:val="id"/>
        </w:rPr>
        <w:t xml:space="preserve"> </w:t>
      </w:r>
      <w:r>
        <w:rPr>
          <w:b/>
          <w:bCs/>
          <w:lang w:val="id"/>
        </w:rPr>
        <w:t xml:space="preserve">3,66 kali lipat</w:t>
      </w:r>
      <w:r>
        <w:rPr>
          <w:lang w:val="id"/>
        </w:rPr>
        <w:t xml:space="preserve"> </w:t>
      </w:r>
      <w:r>
        <w:rPr>
          <w:lang w:val="id"/>
        </w:rPr>
        <w:t xml:space="preserve">kenyataan.</w:t>
      </w:r>
    </w:p>
    <w:p>
      <w:pPr>
        <w:pStyle w:val="BodyText"/>
      </w:pPr>
      <w:r>
        <w:rPr>
          <w:b/>
          <w:bCs/>
          <w:lang w:val="id"/>
        </w:rPr>
        <w:t xml:space="preserve">Langkah 5 — bacaan yang menentukan.</w:t>
      </w:r>
      <w:r>
        <w:rPr>
          <w:lang w:val="id"/>
        </w:rPr>
        <w:t xml:space="preserve"> </w:t>
      </w:r>
      <w:r>
        <w:rPr>
          <w:lang w:val="id"/>
        </w:rPr>
        <w:t xml:space="preserve">Sampel penuh menunjukkan strategi ini</w:t>
      </w:r>
      <w:r>
        <w:rPr>
          <w:lang w:val="id"/>
        </w:rPr>
        <w:t xml:space="preserve"> </w:t>
      </w:r>
      <w:r>
        <w:rPr>
          <w:b/>
          <w:bCs/>
          <w:lang w:val="id"/>
        </w:rPr>
        <w:t xml:space="preserve">merugi</w:t>
      </w:r>
      <w:r>
        <w:rPr>
          <w:lang w:val="id"/>
        </w:rPr>
        <w:t xml:space="preserve"> </w:t>
      </w:r>
      <w:r>
        <w:rPr>
          <w:lang w:val="id"/>
        </w:rPr>
        <w:t xml:space="preserve">(−1,454%); sampel bias menunjukkan ia</w:t>
      </w:r>
      <w:r>
        <w:rPr>
          <w:lang w:val="id"/>
        </w:rPr>
        <w:t xml:space="preserve"> </w:t>
      </w:r>
      <w:r>
        <w:rPr>
          <w:b/>
          <w:bCs/>
          <w:lang w:val="id"/>
        </w:rPr>
        <w:t xml:space="preserve">menguntungkan</w:t>
      </w:r>
      <w:r>
        <w:rPr>
          <w:lang w:val="id"/>
        </w:rPr>
        <w:t xml:space="preserve"> </w:t>
      </w:r>
      <w:r>
        <w:rPr>
          <w:lang w:val="id"/>
        </w:rPr>
        <w:t xml:space="preserve">(+5,153%). Bias ini tidak melebih-lebihkan keunggulan —</w:t>
      </w:r>
      <w:r>
        <w:rPr>
          <w:lang w:val="id"/>
        </w:rPr>
        <w:t xml:space="preserve"> </w:t>
      </w:r>
      <w:r>
        <w:rPr>
          <w:b/>
          <w:bCs/>
          <w:lang w:val="id"/>
        </w:rPr>
        <w:t xml:space="preserve">ia menciptakan keunggulan yang tidak ada.</w:t>
      </w:r>
    </w:p>
    <w:bookmarkEnd w:id="31"/>
    <w:bookmarkStart w:id="32" w:name="bagian-b-bias-melihat-ke-depan"/>
    <w:p>
      <w:pPr>
        <w:pStyle w:val="Heading4"/>
      </w:pPr>
      <w:r>
        <w:rPr>
          <w:lang w:val="id"/>
        </w:rPr>
        <w:t xml:space="preserve">Bagian B — Bias melihat ke depan</w:t>
      </w:r>
    </w:p>
    <w:p>
      <w:pPr>
        <w:pStyle w:val="FirstParagraph"/>
      </w:pPr>
      <w:r>
        <w:rPr>
          <w:b/>
          <w:bCs/>
          <w:lang w:val="id"/>
        </w:rPr>
        <w:t xml:space="preserve">Langkah 1 — rancangan.</w:t>
      </w:r>
      <w:r>
        <w:rPr>
          <w:lang w:val="id"/>
        </w:rPr>
        <w:t xml:space="preserve"> </w:t>
      </w:r>
      <w:r>
        <w:rPr>
          <w:lang w:val="id"/>
        </w:rPr>
        <w:t xml:space="preserve">5.000 hari imbal hasil acak (</w:t>
      </w:r>
      <m:oMath>
        <m:r>
          <m:t>μ</m:t>
        </m:r>
      </m:oMath>
      <w:r>
        <w:rPr>
          <w:lang w:val="id"/>
        </w:rPr>
        <w:t xml:space="preserve"> </w:t>
      </w:r>
      <w:r>
        <w:rPr>
          <w:lang w:val="id"/>
        </w:rPr>
        <w:t xml:space="preserve">harian 0,03%,</w:t>
      </w:r>
      <w:r>
        <w:rPr>
          <w:lang w:val="id"/>
        </w:rPr>
        <w:t xml:space="preserve"> </w:t>
      </w:r>
      <m:oMath>
        <m:r>
          <m:t>σ</m:t>
        </m:r>
      </m:oMath>
      <w:r>
        <w:rPr>
          <w:lang w:val="id"/>
        </w:rPr>
        <w:t xml:space="preserve"> </w:t>
      </w:r>
      <w:r>
        <w:rPr>
          <w:lang w:val="id"/>
        </w:rPr>
        <w:t xml:space="preserve">1,2%). Strategi: ambil posisi searah pergerakan.</w:t>
      </w:r>
    </w:p>
    <w:p>
      <w:pPr>
        <w:pStyle w:val="BodyText"/>
      </w:pPr>
      <w:r>
        <w:rPr>
          <w:b/>
          <w:bCs/>
          <w:lang w:val="id"/>
        </w:rPr>
        <w:t xml:space="preserve">Langkah 2 — versi sah.</w:t>
      </w:r>
      <w:r>
        <w:rPr>
          <w:lang w:val="id"/>
        </w:rPr>
        <w:t xml:space="preserve"> </w:t>
      </w:r>
      <w:r>
        <w:rPr>
          <w:lang w:val="id"/>
        </w:rPr>
        <w:t xml:space="preserve">Sinyal dari</w:t>
      </w:r>
      <w:r>
        <w:rPr>
          <w:lang w:val="id"/>
        </w:rPr>
        <w:t xml:space="preserve"> </w:t>
      </w:r>
      <m:oMath>
        <m:r>
          <m:t>t</m:t>
        </m:r>
        <m:r>
          <m:rPr>
            <m:sty m:val="p"/>
          </m:rPr>
          <m:t>−</m:t>
        </m:r>
        <m:r>
          <m:t>1</m:t>
        </m:r>
      </m:oMath>
      <w:r>
        <w:rPr>
          <w:lang w:val="id"/>
        </w:rPr>
        <w:t xml:space="preserve">, eksekusi pada</w:t>
      </w:r>
      <w:r>
        <w:rPr>
          <w:lang w:val="id"/>
        </w:rPr>
        <w:t xml:space="preserve"> </w:t>
      </w:r>
      <m:oMath>
        <m:r>
          <m:t>t</m:t>
        </m:r>
      </m:oMath>
      <w:r>
        <w:rPr>
          <w:lang w:val="id"/>
        </w:rPr>
        <w:t xml:space="preserve">:</w:t>
      </w:r>
    </w:p>
    <w:p>
      <w:pPr>
        <w:pStyle w:val="BodyText"/>
      </w:pPr>
      <m:oMathPara>
        <m:oMathParaPr>
          <m:jc m:val="center"/>
        </m:oMathParaPr>
        <m:oMath>
          <m:r>
            <m:t>S</m:t>
          </m:r>
          <m:r>
            <m:t>R</m:t>
          </m:r>
          <m:r>
            <m:rPr>
              <m:sty m:val="p"/>
            </m:rPr>
            <m:t>=</m:t>
          </m:r>
          <m:r>
            <m:rPr>
              <m:sty m:val="b"/>
            </m:rPr>
            <m:t>−</m:t>
          </m:r>
          <m:r>
            <m:rPr>
              <m:sty m:val="b"/>
            </m:rPr>
            <m:t>0</m:t>
          </m:r>
          <m:r>
            <m:rPr>
              <m:sty m:val="b"/>
            </m:rPr>
            <m:t>,</m:t>
          </m:r>
          <m:r>
            <m:rPr>
              <m:sty m:val="b"/>
            </m:rPr>
            <m:t>1166</m:t>
          </m:r>
          <m:r>
            <m:t>  </m:t>
          </m:r>
          <m:r>
            <m:t>C</m:t>
          </m:r>
          <m:r>
            <m:t>A</m:t>
          </m:r>
          <m:r>
            <m:t>G</m:t>
          </m:r>
          <m:r>
            <m:t>R</m:t>
          </m:r>
          <m:r>
            <m:rPr>
              <m:sty m:val="p"/>
            </m:rPr>
            <m:t>=</m:t>
          </m:r>
          <m:r>
            <m:rPr>
              <m:sty m:val="b"/>
            </m:rPr>
            <m:t>−</m:t>
          </m:r>
          <m:r>
            <m:rPr>
              <m:sty m:val="b"/>
            </m:rPr>
            <m:t>3</m:t>
          </m:r>
          <m:r>
            <m:rPr>
              <m:sty m:val="b"/>
            </m:rPr>
            <m:t>,</m:t>
          </m:r>
          <m:r>
            <m:rPr>
              <m:sty m:val="b"/>
            </m:rPr>
            <m:t>93</m:t>
          </m:r>
          <m:r>
            <m:rPr>
              <m:sty m:val="b"/>
            </m:rPr>
            <m:t>%</m:t>
          </m:r>
        </m:oMath>
      </m:oMathPara>
    </w:p>
    <w:p>
      <w:pPr>
        <w:pStyle w:val="FirstParagraph"/>
      </w:pPr>
      <w:r>
        <w:rPr>
          <w:lang w:val="id"/>
        </w:rPr>
        <w:t xml:space="preserve">Sebagaimana seharusnya — data ini acak, jadi tidak ada keunggulan.</w:t>
      </w:r>
    </w:p>
    <w:p>
      <w:pPr>
        <w:pStyle w:val="BodyText"/>
      </w:pPr>
      <w:r>
        <w:rPr>
          <w:b/>
          <w:bCs/>
          <w:lang w:val="id"/>
        </w:rPr>
        <w:t xml:space="preserve">Langkah 3 — versi look-ahead.</w:t>
      </w:r>
      <w:r>
        <w:rPr>
          <w:lang w:val="id"/>
        </w:rPr>
        <w:t xml:space="preserve"> </w:t>
      </w:r>
      <w:r>
        <w:rPr>
          <w:lang w:val="id"/>
        </w:rPr>
        <w:t xml:space="preserve">Sinyal dari</w:t>
      </w:r>
      <w:r>
        <w:rPr>
          <w:lang w:val="id"/>
        </w:rPr>
        <w:t xml:space="preserve"> </w:t>
      </w:r>
      <m:oMath>
        <m:r>
          <m:t>t</m:t>
        </m:r>
      </m:oMath>
      <w:r>
        <w:rPr>
          <w:lang w:val="id"/>
        </w:rPr>
        <w:t xml:space="preserve">, eksekusi pada</w:t>
      </w:r>
      <w:r>
        <w:rPr>
          <w:lang w:val="id"/>
        </w:rPr>
        <w:t xml:space="preserve"> </w:t>
      </w:r>
      <m:oMath>
        <m:r>
          <m:t>t</m:t>
        </m:r>
      </m:oMath>
      <w:r>
        <w:rPr>
          <w:lang w:val="id"/>
        </w:rPr>
        <w:t xml:space="preserve">:</w:t>
      </w:r>
    </w:p>
    <w:p>
      <w:pPr>
        <w:pStyle w:val="BodyText"/>
      </w:pPr>
      <m:oMathPara>
        <m:oMathParaPr>
          <m:jc m:val="center"/>
        </m:oMathParaPr>
        <m:oMath>
          <m:r>
            <m:t>S</m:t>
          </m:r>
          <m:r>
            <m:t>R</m:t>
          </m:r>
          <m:r>
            <m:rPr>
              <m:sty m:val="p"/>
            </m:rPr>
            <m:t>=</m:t>
          </m:r>
          <m:r>
            <m:rPr>
              <m:sty m:val="b"/>
            </m:rPr>
            <m:t>+</m:t>
          </m:r>
          <m:r>
            <m:rPr>
              <m:sty m:val="b"/>
            </m:rPr>
            <m:t>21</m:t>
          </m:r>
          <m:r>
            <m:rPr>
              <m:sty m:val="b"/>
            </m:rPr>
            <m:t>,</m:t>
          </m:r>
          <m:r>
            <m:rPr>
              <m:sty m:val="b"/>
            </m:rPr>
            <m:t>1992</m:t>
          </m:r>
          <m:r>
            <m:t>  </m:t>
          </m:r>
          <m:r>
            <m:t>C</m:t>
          </m:r>
          <m:r>
            <m:t>A</m:t>
          </m:r>
          <m:r>
            <m:t>G</m:t>
          </m:r>
          <m:r>
            <m:t>R</m:t>
          </m:r>
          <m:r>
            <m:rPr>
              <m:sty m:val="p"/>
            </m:rPr>
            <m:t>=</m:t>
          </m:r>
          <m:r>
            <m:rPr>
              <m:sty m:val="b"/>
            </m:rPr>
            <m:t>+</m:t>
          </m:r>
          <m:r>
            <m:rPr>
              <m:sty m:val="b"/>
            </m:rPr>
            <m:t>994</m:t>
          </m:r>
          <m:r>
            <m:rPr>
              <m:sty m:val="b"/>
            </m:rPr>
            <m:t>,</m:t>
          </m:r>
          <m:r>
            <m:rPr>
              <m:sty m:val="b"/>
            </m:rPr>
            <m:t>29</m:t>
          </m:r>
          <m:r>
            <m:rPr>
              <m:sty m:val="b"/>
            </m:rPr>
            <m:t>%</m:t>
          </m:r>
        </m:oMath>
      </m:oMathPara>
    </w:p>
    <w:p>
      <w:pPr>
        <w:pStyle w:val="FirstParagraph"/>
      </w:pPr>
      <w:r>
        <w:rPr>
          <w:b/>
          <w:bCs/>
          <w:lang w:val="id"/>
        </w:rPr>
        <w:t xml:space="preserve">Langkah 4 — ukur kerusakannya.</w:t>
      </w:r>
      <w:r>
        <w:rPr>
          <w:lang w:val="id"/>
        </w:rPr>
        <w:t xml:space="preserve"> </w:t>
      </w:r>
      <w:r>
        <w:rPr>
          <w:lang w:val="id"/>
        </w:rPr>
        <w:t xml:space="preserve">Pergeseran</w:t>
      </w:r>
      <w:r>
        <w:rPr>
          <w:lang w:val="id"/>
        </w:rPr>
        <w:t xml:space="preserve"> </w:t>
      </w:r>
      <w:r>
        <w:rPr>
          <w:b/>
          <w:bCs/>
          <w:lang w:val="id"/>
        </w:rPr>
        <w:t xml:space="preserve">satu hari</w:t>
      </w:r>
      <w:r>
        <w:rPr>
          <w:lang w:val="id"/>
        </w:rPr>
        <w:t xml:space="preserve"> </w:t>
      </w:r>
      <w:r>
        <w:rPr>
          <w:lang w:val="id"/>
        </w:rPr>
        <w:t xml:space="preserve">mengubah Sharpe dari</w:t>
      </w:r>
      <w:r>
        <w:rPr>
          <w:lang w:val="id"/>
        </w:rPr>
        <w:t xml:space="preserve"> </w:t>
      </w:r>
      <m:oMath>
        <m:r>
          <m:rPr>
            <m:sty m:val="p"/>
          </m:rPr>
          <m:t>−</m:t>
        </m:r>
        <m:r>
          <m:t>0</m:t>
        </m:r>
        <m:r>
          <m:rPr>
            <m:sty m:val="p"/>
          </m:rPr>
          <m:t>,</m:t>
        </m:r>
        <m:r>
          <m:t>12</m:t>
        </m:r>
      </m:oMath>
      <w:r>
        <w:rPr>
          <w:lang w:val="id"/>
        </w:rPr>
        <w:t xml:space="preserve"> </w:t>
      </w:r>
      <w:r>
        <w:rPr>
          <w:lang w:val="id"/>
        </w:rPr>
        <w:t xml:space="preserve">menjadi</w:t>
      </w:r>
      <w:r>
        <w:rPr>
          <w:lang w:val="id"/>
        </w:rPr>
        <w:t xml:space="preserve"> </w:t>
      </w:r>
      <m:oMath>
        <m:r>
          <m:t>21</m:t>
        </m:r>
        <m:r>
          <m:rPr>
            <m:sty m:val="p"/>
          </m:rPr>
          <m:t>,</m:t>
        </m:r>
        <m:r>
          <m:t>20</m:t>
        </m:r>
      </m:oMath>
      <w:r>
        <w:rPr>
          <w:lang w:val="id"/>
        </w:rPr>
        <w:t xml:space="preserve">, dan CAGR dari</w:t>
      </w:r>
      <w:r>
        <w:rPr>
          <w:lang w:val="id"/>
        </w:rPr>
        <w:t xml:space="preserve"> </w:t>
      </w:r>
      <m:oMath>
        <m:r>
          <m:rPr>
            <m:sty m:val="p"/>
          </m:rPr>
          <m:t>−</m:t>
        </m:r>
        <m:r>
          <m:t>3</m:t>
        </m:r>
        <m:r>
          <m:rPr>
            <m:sty m:val="p"/>
          </m:rPr>
          <m:t>,</m:t>
        </m:r>
        <m:r>
          <m:t>93</m:t>
        </m:r>
        <m:r>
          <m:rPr>
            <m:sty m:val="p"/>
          </m:rPr>
          <m:t>%</m:t>
        </m:r>
      </m:oMath>
      <w:r>
        <w:rPr>
          <w:lang w:val="id"/>
        </w:rPr>
        <w:t xml:space="preserve"> </w:t>
      </w:r>
      <w:r>
        <w:rPr>
          <w:lang w:val="id"/>
        </w:rPr>
        <w:t xml:space="preserve">menjadi</w:t>
      </w:r>
      <w:r>
        <w:rPr>
          <w:lang w:val="id"/>
        </w:rPr>
        <w:t xml:space="preserve"> </w:t>
      </w:r>
      <m:oMath>
        <m:r>
          <m:rPr>
            <m:sty m:val="p"/>
          </m:rPr>
          <m:t>+</m:t>
        </m:r>
        <m:r>
          <m:t>994</m:t>
        </m:r>
        <m:r>
          <m:rPr>
            <m:sty m:val="p"/>
          </m:rPr>
          <m:t>,</m:t>
        </m:r>
        <m:r>
          <m:t>29</m:t>
        </m:r>
        <m:r>
          <m:rPr>
            <m:sty m:val="p"/>
          </m:rPr>
          <m:t>%</m:t>
        </m:r>
      </m:oMath>
      <w:r>
        <w:rPr>
          <w:lang w:val="id"/>
        </w:rPr>
        <w:t xml:space="preserve">.</w:t>
      </w:r>
    </w:p>
    <w:p>
      <w:pPr>
        <w:pStyle w:val="BodyText"/>
      </w:pPr>
      <w:r>
        <w:rPr>
          <w:b/>
          <w:bCs/>
          <w:lang w:val="id"/>
        </w:rPr>
        <w:t xml:space="preserve">Langkah 5 — aturan praktis yang mengikuti.</w:t>
      </w:r>
      <w:r>
        <w:rPr>
          <w:lang w:val="id"/>
        </w:rPr>
        <w:t xml:space="preserve"> </w:t>
      </w:r>
      <w:r>
        <w:rPr>
          <w:lang w:val="id"/>
        </w:rPr>
        <w:t xml:space="preserve">Sharpe di atas sekitar 3 pada strategi yang dapat diakses investor ritel nyaris selalu menandakan kebocoran informasi.</w:t>
      </w:r>
      <w:r>
        <w:rPr>
          <w:lang w:val="id"/>
        </w:rPr>
        <w:t xml:space="preserve"> </w:t>
      </w:r>
      <w:r>
        <w:rPr>
          <w:b/>
          <w:bCs/>
          <w:lang w:val="id"/>
        </w:rPr>
        <w:t xml:space="preserve">Ketika backtest Anda menghasilkan angka luar biasa, langkah pertama adalah mencari kebocorannya — bukan merayakannya.</w:t>
      </w:r>
    </w:p>
    <w:p>
      <w:pPr>
        <w:pStyle w:val="BodyText"/>
      </w:pPr>
      <w:r>
        <w:rPr>
          <w:lang w:val="id"/>
        </w:rPr>
        <w:t xml:space="preserve">Verifikasi yang wajib: untuk setiap sinyal, catat</w:t>
      </w:r>
      <w:r>
        <w:rPr>
          <w:lang w:val="id"/>
        </w:rPr>
        <w:t xml:space="preserve"> </w:t>
      </w:r>
      <w:r>
        <w:rPr>
          <w:b/>
          <w:bCs/>
          <w:lang w:val="id"/>
        </w:rPr>
        <w:t xml:space="preserve">stempel waktu ketersediaan data</w:t>
      </w:r>
      <w:r>
        <w:rPr>
          <w:lang w:val="id"/>
        </w:rPr>
        <w:t xml:space="preserve"> </w:t>
      </w:r>
      <w:r>
        <w:rPr>
          <w:lang w:val="id"/>
        </w:rPr>
        <w:t xml:space="preserve">dan pastikan eksekusi terjadi setelahnya.</w:t>
      </w:r>
    </w:p>
    <w:p>
      <w:r>
        <w:pict>
          <v:rect style="width:0;height:1.5pt" o:hralign="center" o:hrstd="t" o:hr="t"/>
        </w:pict>
      </w:r>
    </w:p>
    <w:bookmarkEnd w:id="32"/>
    <w:bookmarkEnd w:id="33"/>
    <w:bookmarkStart w:id="34" w:name="X62df028763e657e48683ff6df7bc590fa6818eb"/>
    <w:p>
      <w:pPr>
        <w:pStyle w:val="Heading3"/>
      </w:pPr>
      <w:r>
        <w:rPr>
          <w:lang w:val="id"/>
        </w:rPr>
        <w:t xml:space="preserve">Contoh 2 — Sharpe semu dari penggalian data</w:t>
      </w:r>
    </w:p>
    <w:p>
      <w:pPr>
        <w:pStyle w:val="FirstParagraph"/>
      </w:pPr>
      <w:r>
        <w:rPr>
          <w:lang w:val="id"/>
        </w:rPr>
        <w:t xml:space="preserve">Seorang peneliti menguji</w:t>
      </w:r>
      <w:r>
        <w:rPr>
          <w:lang w:val="id"/>
        </w:rPr>
        <w:t xml:space="preserve"> </w:t>
      </w:r>
      <w:r>
        <w:rPr>
          <w:b/>
          <w:bCs/>
          <w:lang w:val="id"/>
        </w:rPr>
        <w:t xml:space="preserve">500 kombinasi parameter</w:t>
      </w:r>
      <w:r>
        <w:rPr>
          <w:lang w:val="id"/>
        </w:rPr>
        <w:t xml:space="preserve"> </w:t>
      </w:r>
      <w:r>
        <w:rPr>
          <w:lang w:val="id"/>
        </w:rPr>
        <w:t xml:space="preserve">pada</w:t>
      </w:r>
      <w:r>
        <w:rPr>
          <w:lang w:val="id"/>
        </w:rPr>
        <w:t xml:space="preserve"> </w:t>
      </w:r>
      <w:r>
        <w:rPr>
          <w:b/>
          <w:bCs/>
          <w:lang w:val="id"/>
        </w:rPr>
        <w:t xml:space="preserve">5 tahun</w:t>
      </w:r>
      <w:r>
        <w:rPr>
          <w:lang w:val="id"/>
        </w:rPr>
        <w:t xml:space="preserve"> </w:t>
      </w:r>
      <w:r>
        <w:rPr>
          <w:lang w:val="id"/>
        </w:rPr>
        <w:t xml:space="preserve">data dan melaporkan strategi terbaik dengan Sharpe</w:t>
      </w:r>
      <w:r>
        <w:rPr>
          <w:lang w:val="id"/>
        </w:rPr>
        <w:t xml:space="preserve"> </w:t>
      </w:r>
      <w:r>
        <w:rPr>
          <w:b/>
          <w:bCs/>
          <w:lang w:val="id"/>
        </w:rPr>
        <w:t xml:space="preserve">1,35</w:t>
      </w:r>
      <w:r>
        <w:rPr>
          <w:lang w:val="id"/>
        </w:rPr>
        <w:t xml:space="preserve">.</w:t>
      </w:r>
    </w:p>
    <w:p>
      <w:pPr>
        <w:pStyle w:val="BodyText"/>
      </w:pPr>
      <w:r>
        <w:rPr>
          <w:b/>
          <w:bCs/>
          <w:lang w:val="id"/>
        </w:rPr>
        <w:t xml:space="preserve">Langkah 1 — hitung galat baku Sharpe.</w:t>
      </w:r>
    </w:p>
    <w:p>
      <w:pPr>
        <w:pStyle w:val="BodyText"/>
      </w:pPr>
      <m:oMathPara>
        <m:oMathParaPr>
          <m:jc m:val="center"/>
        </m:oMathParaPr>
        <m:oMath>
          <m:sSub>
            <m:e>
              <m:acc>
                <m:accPr>
                  <m:chr m:val="̂"/>
                </m:accPr>
                <m:e>
                  <m:r>
                    <m:t>σ</m:t>
                  </m:r>
                </m:e>
              </m:acc>
            </m:e>
            <m:sub>
              <m:r>
                <m:t>S</m:t>
              </m:r>
              <m:r>
                <m:t>R</m:t>
              </m:r>
            </m:sub>
          </m:sSub>
          <m:r>
            <m:rPr>
              <m:sty m:val="p"/>
            </m:rPr>
            <m:t>≈</m:t>
          </m:r>
          <m:f>
            <m:fPr>
              <m:type m:val="bar"/>
            </m:fPr>
            <m:num>
              <m:r>
                <m:t>1</m:t>
              </m:r>
            </m:num>
            <m:den>
              <m:rad>
                <m:radPr>
                  <m:degHide m:val="on"/>
                </m:radPr>
                <m:deg/>
                <m:e>
                  <m:r>
                    <m:t>T</m:t>
                  </m:r>
                </m:e>
              </m:rad>
            </m:den>
          </m:f>
          <m:r>
            <m:rPr>
              <m:sty m:val="p"/>
            </m:rPr>
            <m:t>=</m:t>
          </m:r>
          <m:f>
            <m:fPr>
              <m:type m:val="bar"/>
            </m:fPr>
            <m:num>
              <m:r>
                <m:t>1</m:t>
              </m:r>
            </m:num>
            <m:den>
              <m:rad>
                <m:radPr>
                  <m:degHide m:val="on"/>
                </m:radPr>
                <m:deg/>
                <m:e>
                  <m:r>
                    <m:t>5</m:t>
                  </m:r>
                </m:e>
              </m:rad>
            </m:den>
          </m:f>
          <m:r>
            <m:rPr>
              <m:sty m:val="p"/>
            </m:rPr>
            <m:t>=</m:t>
          </m:r>
          <m:r>
            <m:rPr>
              <m:sty m:val="b"/>
            </m:rPr>
            <m:t>0</m:t>
          </m:r>
          <m:r>
            <m:rPr>
              <m:sty m:val="b"/>
            </m:rPr>
            <m:t>,</m:t>
          </m:r>
          <m:r>
            <m:rPr>
              <m:sty m:val="b"/>
            </m:rPr>
            <m:t>4472</m:t>
          </m:r>
        </m:oMath>
      </m:oMathPara>
    </w:p>
    <w:p>
      <w:pPr>
        <w:pStyle w:val="FirstParagraph"/>
      </w:pPr>
      <w:r>
        <w:rPr>
          <w:b/>
          <w:bCs/>
          <w:lang w:val="id"/>
        </w:rPr>
        <w:t xml:space="preserve">Langkah 2 — hitung Sharpe maksimum yang diharapkan dari kebetulan.</w:t>
      </w:r>
    </w:p>
    <w:p>
      <w:pPr>
        <w:pStyle w:val="BodyText"/>
      </w:pPr>
      <m:oMathPara>
        <m:oMathParaPr>
          <m:jc m:val="center"/>
        </m:oMathParaPr>
        <m:oMath>
          <m:r>
            <m:rPr>
              <m:scr m:val="double-struck"/>
              <m:sty m:val="p"/>
            </m:rPr>
            <m:t>E</m:t>
          </m:r>
          <m:r>
            <m:rPr>
              <m:sty m:val="p"/>
            </m:rPr>
            <m:t>[</m:t>
          </m:r>
          <m:r>
            <m:rPr>
              <m:sty m:val="p"/>
            </m:rPr>
            <m:t>max</m:t>
          </m:r>
          <m:r>
            <m:t>S</m:t>
          </m:r>
          <m:sSub>
            <m:e>
              <m:r>
                <m:t>R</m:t>
              </m:r>
            </m:e>
            <m:sub>
              <m:r>
                <m:t>500</m:t>
              </m:r>
            </m:sub>
          </m:sSub>
          <m:r>
            <m:rPr>
              <m:sty m:val="p"/>
            </m:rPr>
            <m:t>]</m:t>
          </m:r>
          <m:r>
            <m:rPr>
              <m:sty m:val="p"/>
            </m:rPr>
            <m:t>=</m:t>
          </m:r>
          <m:r>
            <m:t>0</m:t>
          </m:r>
          <m:r>
            <m:rPr>
              <m:sty m:val="p"/>
            </m:rPr>
            <m:t>,</m:t>
          </m:r>
          <m:r>
            <m:t>4472</m:t>
          </m:r>
          <m:d>
            <m:dPr>
              <m:begChr m:val="["/>
              <m:sepChr m:val=""/>
              <m:endChr m:val="]"/>
              <m:grow/>
            </m:dPr>
            <m:e>
              <m:r>
                <m:rPr>
                  <m:sty m:val="p"/>
                </m:rPr>
                <m:t>(</m:t>
              </m:r>
              <m:r>
                <m:t>1</m:t>
              </m:r>
              <m:r>
                <m:rPr>
                  <m:sty m:val="p"/>
                </m:rPr>
                <m:t>−</m:t>
              </m:r>
              <m:r>
                <m:t>0</m:t>
              </m:r>
              <m:r>
                <m:rPr>
                  <m:sty m:val="p"/>
                </m:rPr>
                <m:t>,</m:t>
              </m:r>
              <m:r>
                <m:t>5772</m:t>
              </m:r>
              <m:r>
                <m:rPr>
                  <m:sty m:val="p"/>
                </m:rPr>
                <m:t>)</m:t>
              </m:r>
              <m:sSup>
                <m:e>
                  <m:r>
                    <m:t>Z</m:t>
                  </m:r>
                </m:e>
                <m:sup>
                  <m:r>
                    <m:rPr>
                      <m:sty m:val="p"/>
                    </m:rPr>
                    <m:t>−</m:t>
                  </m:r>
                  <m:r>
                    <m:t>1</m:t>
                  </m:r>
                </m:sup>
              </m:sSup>
              <m:r>
                <m:rPr>
                  <m:sty m:val="p"/>
                </m:rPr>
                <m:t>(</m:t>
              </m:r>
              <m:r>
                <m:t>0</m:t>
              </m:r>
              <m:r>
                <m:rPr>
                  <m:sty m:val="p"/>
                </m:rPr>
                <m:t>,</m:t>
              </m:r>
              <m:r>
                <m:t>998</m:t>
              </m:r>
              <m:r>
                <m:rPr>
                  <m:sty m:val="p"/>
                </m:rPr>
                <m:t>)</m:t>
              </m:r>
              <m:r>
                <m:rPr>
                  <m:sty m:val="p"/>
                </m:rPr>
                <m:t>+</m:t>
              </m:r>
              <m:r>
                <m:t>0</m:t>
              </m:r>
              <m:r>
                <m:rPr>
                  <m:sty m:val="p"/>
                </m:rPr>
                <m:t>,</m:t>
              </m:r>
              <m:r>
                <m:t>5772</m:t>
              </m:r>
              <m:r>
                <m:t> </m:t>
              </m:r>
              <m:sSup>
                <m:e>
                  <m:r>
                    <m:t>Z</m:t>
                  </m:r>
                </m:e>
                <m:sup>
                  <m:r>
                    <m:rPr>
                      <m:sty m:val="p"/>
                    </m:rPr>
                    <m:t>−</m:t>
                  </m:r>
                  <m:r>
                    <m:t>1</m:t>
                  </m:r>
                </m:sup>
              </m:sSup>
              <m:r>
                <m:rPr>
                  <m:sty m:val="p"/>
                </m:rPr>
                <m:t>(</m:t>
              </m:r>
              <m:r>
                <m:t>0</m:t>
              </m:r>
              <m:r>
                <m:rPr>
                  <m:sty m:val="p"/>
                </m:rPr>
                <m:t>,</m:t>
              </m:r>
              <m:r>
                <m:t>999264</m:t>
              </m:r>
              <m:r>
                <m:rPr>
                  <m:sty m:val="p"/>
                </m:rPr>
                <m:t>)</m:t>
              </m:r>
            </m:e>
          </m:d>
          <m:r>
            <m:rPr>
              <m:sty m:val="p"/>
            </m:rPr>
            <m:t>=</m:t>
          </m:r>
          <m:r>
            <m:rPr>
              <m:sty m:val="b"/>
            </m:rPr>
            <m:t>1</m:t>
          </m:r>
          <m:r>
            <m:rPr>
              <m:sty m:val="b"/>
            </m:rPr>
            <m:t>,</m:t>
          </m:r>
          <m:r>
            <m:rPr>
              <m:sty m:val="b"/>
            </m:rPr>
            <m:t>3651</m:t>
          </m:r>
        </m:oMath>
      </m:oMathPara>
    </w:p>
    <w:p>
      <w:pPr>
        <w:pStyle w:val="FirstParagraph"/>
      </w:pPr>
      <w:r>
        <w:rPr>
          <w:b/>
          <w:bCs/>
          <w:lang w:val="id"/>
        </w:rPr>
        <w:t xml:space="preserve">Langkah 3 — bandingkan.</w:t>
      </w:r>
    </w:p>
    <w:p>
      <w:pPr>
        <w:pStyle w:val="BodyText"/>
      </w:pPr>
      <m:oMathPara>
        <m:oMathParaPr>
          <m:jc m:val="center"/>
        </m:oMathParaPr>
        <m:oMath>
          <m:r>
            <m:t>S</m:t>
          </m:r>
          <m:sSub>
            <m:e>
              <m:r>
                <m:t>R</m:t>
              </m:r>
            </m:e>
            <m:sub>
              <m:r>
                <m:rPr>
                  <m:nor/>
                  <m:sty m:val="p"/>
                </m:rPr>
                <m:t>dilaporkan</m:t>
              </m:r>
            </m:sub>
          </m:sSub>
          <m:r>
            <m:rPr>
              <m:sty m:val="p"/>
            </m:rPr>
            <m:t>=</m:t>
          </m:r>
          <m:r>
            <m:t>1</m:t>
          </m:r>
          <m:r>
            <m:rPr>
              <m:sty m:val="p"/>
            </m:rPr>
            <m:t>,</m:t>
          </m:r>
          <m:r>
            <m:t>35</m:t>
          </m:r>
          <m:r>
            <m:t>  </m:t>
          </m:r>
          <m:r>
            <m:rPr>
              <m:scr m:val="double-struck"/>
              <m:sty m:val="p"/>
            </m:rPr>
            <m:t>E</m:t>
          </m:r>
          <m:r>
            <m:rPr>
              <m:sty m:val="p"/>
            </m:rPr>
            <m:t>[</m:t>
          </m:r>
          <m:r>
            <m:rPr>
              <m:sty m:val="p"/>
            </m:rPr>
            <m:t>max</m:t>
          </m:r>
          <m:r>
            <m:t>S</m:t>
          </m:r>
          <m:sSub>
            <m:e>
              <m:r>
                <m:t>R</m:t>
              </m:r>
            </m:e>
            <m:sub>
              <m:r>
                <m:t>500</m:t>
              </m:r>
            </m:sub>
          </m:sSub>
          <m:r>
            <m:rPr>
              <m:sty m:val="p"/>
            </m:rPr>
            <m:t>]</m:t>
          </m:r>
          <m:r>
            <m:rPr>
              <m:sty m:val="p"/>
            </m:rPr>
            <m:t>=</m:t>
          </m:r>
          <m:r>
            <m:t>1</m:t>
          </m:r>
          <m:r>
            <m:rPr>
              <m:sty m:val="p"/>
            </m:rPr>
            <m:t>,</m:t>
          </m:r>
          <m:r>
            <m:t>3651</m:t>
          </m:r>
        </m:oMath>
      </m:oMathPara>
    </w:p>
    <w:p>
      <w:pPr>
        <w:pStyle w:val="FirstParagraph"/>
      </w:pPr>
      <w:r>
        <w:rPr>
          <w:b/>
          <w:bCs/>
          <w:lang w:val="id"/>
        </w:rPr>
        <w:t xml:space="preserve">Sharpe yang dilaporkan berada</w:t>
      </w:r>
      <w:r>
        <w:rPr>
          <w:b/>
          <w:bCs/>
          <w:lang w:val="id"/>
        </w:rPr>
        <w:t xml:space="preserve"> </w:t>
      </w:r>
      <w:r>
        <w:rPr>
          <w:b/>
          <w:bCs/>
          <w:i/>
          <w:iCs/>
          <w:lang w:val="id"/>
        </w:rPr>
        <w:t xml:space="preserve">di bawah</w:t>
      </w:r>
      <w:r>
        <w:rPr>
          <w:b/>
          <w:bCs/>
          <w:lang w:val="id"/>
        </w:rPr>
        <w:t xml:space="preserve"> </w:t>
      </w:r>
      <w:r>
        <w:rPr>
          <w:b/>
          <w:bCs/>
          <w:lang w:val="id"/>
        </w:rPr>
        <w:t xml:space="preserve">nilai yang diharapkan dari kebetulan murni.</w:t>
      </w:r>
      <w:r>
        <w:rPr>
          <w:lang w:val="id"/>
        </w:rPr>
        <w:t xml:space="preserve"> </w:t>
      </w:r>
      <w:r>
        <w:rPr>
          <w:lang w:val="id"/>
        </w:rPr>
        <w:t xml:space="preserve">Strategi ini tidak memberikan bukti keunggulan apa pun. Bila seluruh 500 strategi berekspektasi nol, hasil terbaik yang</w:t>
      </w:r>
      <w:r>
        <w:rPr>
          <w:lang w:val="id"/>
        </w:rPr>
        <w:t xml:space="preserve"> </w:t>
      </w:r>
      <w:r>
        <w:rPr>
          <w:b/>
          <w:bCs/>
          <w:lang w:val="id"/>
        </w:rPr>
        <w:t xml:space="preserve">diharapkan</w:t>
      </w:r>
      <w:r>
        <w:rPr>
          <w:lang w:val="id"/>
        </w:rPr>
        <w:t xml:space="preserve"> </w:t>
      </w:r>
      <w:r>
        <w:rPr>
          <w:lang w:val="id"/>
        </w:rPr>
        <w:t xml:space="preserve">adalah 1,3651 — lebih baik daripada yang benar-benar ditemukan.</w:t>
      </w:r>
    </w:p>
    <w:p>
      <w:pPr>
        <w:pStyle w:val="BodyText"/>
      </w:pPr>
      <w:r>
        <w:rPr>
          <w:b/>
          <w:bCs/>
          <w:lang w:val="id"/>
        </w:rPr>
        <w:t xml:space="preserve">Langkah 4 — hitung panjang backtest minimum.</w:t>
      </w:r>
    </w:p>
    <w:p>
      <w:pPr>
        <w:pStyle w:val="BodyText"/>
      </w:pPr>
      <m:oMathPara>
        <m:oMathParaPr>
          <m:jc m:val="center"/>
        </m:oMathParaPr>
        <m:oMath>
          <m:r>
            <m:rPr>
              <m:nor/>
              <m:sty m:val="p"/>
            </m:rPr>
            <m:t>MinBTL</m:t>
          </m:r>
          <m:r>
            <m:rPr>
              <m:sty m:val="p"/>
            </m:rPr>
            <m:t>=</m:t>
          </m:r>
          <m:f>
            <m:fPr>
              <m:type m:val="bar"/>
            </m:fPr>
            <m:num>
              <m:r>
                <m:t>2</m:t>
              </m:r>
              <m:r>
                <m:rPr>
                  <m:sty m:val="p"/>
                </m:rPr>
                <m:t>ln</m:t>
              </m:r>
              <m:r>
                <m:t>500</m:t>
              </m:r>
            </m:num>
            <m:den>
              <m:r>
                <m:t>1</m:t>
              </m:r>
              <m:r>
                <m:rPr>
                  <m:sty m:val="p"/>
                </m:rPr>
                <m:t>,</m:t>
              </m:r>
              <m:sSup>
                <m:e>
                  <m:r>
                    <m:t>35</m:t>
                  </m:r>
                </m:e>
                <m:sup>
                  <m:r>
                    <m:t>2</m:t>
                  </m:r>
                </m:sup>
              </m:sSup>
            </m:den>
          </m:f>
          <m:r>
            <m:rPr>
              <m:sty m:val="p"/>
            </m:rPr>
            <m:t>=</m:t>
          </m:r>
          <m:f>
            <m:fPr>
              <m:type m:val="bar"/>
            </m:fPr>
            <m:num>
              <m:r>
                <m:t>2</m:t>
              </m:r>
              <m:r>
                <m:rPr>
                  <m:sty m:val="p"/>
                </m:rPr>
                <m:t>(</m:t>
              </m:r>
              <m:r>
                <m:t>6</m:t>
              </m:r>
              <m:r>
                <m:rPr>
                  <m:sty m:val="p"/>
                </m:rPr>
                <m:t>,</m:t>
              </m:r>
              <m:r>
                <m:t>2146</m:t>
              </m:r>
              <m:r>
                <m:rPr>
                  <m:sty m:val="p"/>
                </m:rPr>
                <m:t>)</m:t>
              </m:r>
            </m:num>
            <m:den>
              <m:r>
                <m:t>1</m:t>
              </m:r>
              <m:r>
                <m:rPr>
                  <m:sty m:val="p"/>
                </m:rPr>
                <m:t>,</m:t>
              </m:r>
              <m:r>
                <m:t>8225</m:t>
              </m:r>
            </m:den>
          </m:f>
          <m:r>
            <m:rPr>
              <m:sty m:val="p"/>
            </m:rPr>
            <m:t>=</m:t>
          </m:r>
          <m:r>
            <m:rPr>
              <m:sty m:val="b"/>
            </m:rPr>
            <m:t>6</m:t>
          </m:r>
          <m:r>
            <m:rPr>
              <m:sty m:val="b"/>
            </m:rPr>
            <m:t>,</m:t>
          </m:r>
          <m:r>
            <m:rPr>
              <m:sty m:val="b"/>
            </m:rPr>
            <m:t>82</m:t>
          </m:r>
          <m:r>
            <m:rPr>
              <m:sty m:val="b"/>
            </m:rPr>
            <m:t> </m:t>
          </m:r>
          <m:r>
            <m:rPr>
              <m:nor/>
              <m:sty m:val="p"/>
            </m:rPr>
            <m:t>tahun</m:t>
          </m:r>
        </m:oMath>
      </m:oMathPara>
    </w:p>
    <w:p>
      <w:pPr>
        <w:pStyle w:val="FirstParagraph"/>
      </w:pPr>
      <w:r>
        <w:rPr>
          <w:lang w:val="id"/>
        </w:rPr>
        <w:t xml:space="preserve">Tersedia 5 tahun.</w:t>
      </w:r>
      <w:r>
        <w:rPr>
          <w:lang w:val="id"/>
        </w:rPr>
        <w:t xml:space="preserve"> </w:t>
      </w:r>
      <w:r>
        <w:rPr>
          <w:b/>
          <w:bCs/>
          <w:lang w:val="id"/>
        </w:rPr>
        <w:t xml:space="preserve">Kurang 1,82 tahun</w:t>
      </w:r>
      <w:r>
        <w:rPr>
          <w:lang w:val="id"/>
        </w:rPr>
        <w:t xml:space="preserve">, bahkan bila Sharpe-nya nyata.</w:t>
      </w:r>
    </w:p>
    <w:p>
      <w:pPr>
        <w:pStyle w:val="BodyText"/>
      </w:pPr>
      <w:r>
        <w:rPr>
          <w:b/>
          <w:bCs/>
          <w:lang w:val="id"/>
        </w:rPr>
        <w:t xml:space="preserve">Langkah 5 — hitung ambang yang sebenarnya dibutuhkan.</w:t>
      </w:r>
      <w:r>
        <w:rPr>
          <w:lang w:val="id"/>
        </w:rPr>
        <w:t xml:space="preserve"> </w:t>
      </w:r>
      <w:r>
        <w:rPr>
          <w:lang w:val="id"/>
        </w:rPr>
        <w:t xml:space="preserve">Pada</w:t>
      </w:r>
      <w:r>
        <w:rPr>
          <w:lang w:val="id"/>
        </w:rPr>
        <w:t xml:space="preserve"> </w:t>
      </w:r>
      <m:oMath>
        <m:r>
          <m:t>T</m:t>
        </m:r>
        <m:r>
          <m:rPr>
            <m:sty m:val="p"/>
          </m:rPr>
          <m:t>=</m:t>
        </m:r>
        <m:r>
          <m:t>5</m:t>
        </m:r>
      </m:oMath>
      <w:r>
        <w:rPr>
          <w:lang w:val="id"/>
        </w:rPr>
        <w:t xml:space="preserve">,</w:t>
      </w:r>
      <w:r>
        <w:rPr>
          <w:lang w:val="id"/>
        </w:rPr>
        <w:t xml:space="preserve"> </w:t>
      </w:r>
      <m:oMath>
        <m:r>
          <m:t>N</m:t>
        </m:r>
        <m:r>
          <m:rPr>
            <m:sty m:val="p"/>
          </m:rPr>
          <m:t>=</m:t>
        </m:r>
        <m:r>
          <m:t>500</m:t>
        </m:r>
      </m:oMath>
      <w:r>
        <w:rPr>
          <w:lang w:val="id"/>
        </w:rPr>
        <w:t xml:space="preserve">,</w:t>
      </w:r>
      <w:r>
        <w:rPr>
          <w:lang w:val="id"/>
        </w:rPr>
        <w:t xml:space="preserve"> </w:t>
      </w:r>
      <m:oMath>
        <m:r>
          <m:t>α</m:t>
        </m:r>
        <m:r>
          <m:rPr>
            <m:sty m:val="p"/>
          </m:rPr>
          <m:t>=</m:t>
        </m:r>
        <m:r>
          <m:t>0</m:t>
        </m:r>
        <m:r>
          <m:rPr>
            <m:sty m:val="p"/>
          </m:rPr>
          <m:t>,</m:t>
        </m:r>
        <m:r>
          <m:t>05</m:t>
        </m:r>
      </m:oMath>
      <w:r>
        <w:rPr>
          <w:lang w:val="id"/>
        </w:rPr>
        <w:t xml:space="preserve">, kuantil ke-95 dari maksimum 500 normal:</w:t>
      </w:r>
    </w:p>
    <w:p>
      <w:pPr>
        <w:pStyle w:val="BodyText"/>
      </w:pPr>
      <m:oMathPara>
        <m:oMathParaPr>
          <m:jc m:val="center"/>
        </m:oMathParaPr>
        <m:oMath>
          <m:r>
            <m:t>S</m:t>
          </m:r>
          <m:sSub>
            <m:e>
              <m:r>
                <m:t>R</m:t>
              </m:r>
            </m:e>
            <m:sub>
              <m:r>
                <m:rPr>
                  <m:nor/>
                  <m:sty m:val="p"/>
                </m:rPr>
                <m:t>ambang</m:t>
              </m:r>
            </m:sub>
          </m:sSub>
          <m:r>
            <m:rPr>
              <m:sty m:val="p"/>
            </m:rPr>
            <m:t>=</m:t>
          </m:r>
          <m:sSup>
            <m:e>
              <m:r>
                <m:rPr>
                  <m:sty m:val="p"/>
                </m:rPr>
                <m:t>Φ</m:t>
              </m:r>
            </m:e>
            <m:sup>
              <m:r>
                <m:rPr>
                  <m:sty m:val="p"/>
                </m:rPr>
                <m:t>−</m:t>
              </m:r>
              <m:r>
                <m:t>1</m:t>
              </m:r>
            </m:sup>
          </m:sSup>
          <m:d>
            <m:dPr>
              <m:begChr m:val="("/>
              <m:sepChr m:val=""/>
              <m:endChr m:val=")"/>
              <m:grow/>
            </m:dPr>
            <m:e>
              <m:r>
                <m:t>0</m:t>
              </m:r>
              <m:r>
                <m:rPr>
                  <m:sty m:val="p"/>
                </m:rPr>
                <m:t>,</m:t>
              </m:r>
              <m:sSup>
                <m:e>
                  <m:r>
                    <m:t>95</m:t>
                  </m:r>
                </m:e>
                <m:sup>
                  <m:r>
                    <m:t>1</m:t>
                  </m:r>
                  <m:r>
                    <m:rPr>
                      <m:sty m:val="p"/>
                    </m:rPr>
                    <m:t>/</m:t>
                  </m:r>
                  <m:r>
                    <m:t>500</m:t>
                  </m:r>
                </m:sup>
              </m:sSup>
            </m:e>
          </m:d>
          <m:r>
            <m:rPr>
              <m:sty m:val="p"/>
            </m:rPr>
            <m:t>×</m:t>
          </m:r>
          <m:r>
            <m:t>0</m:t>
          </m:r>
          <m:r>
            <m:rPr>
              <m:sty m:val="p"/>
            </m:rPr>
            <m:t>,</m:t>
          </m:r>
          <m:r>
            <m:t>4472</m:t>
          </m:r>
          <m:r>
            <m:rPr>
              <m:sty m:val="p"/>
            </m:rPr>
            <m:t>=</m:t>
          </m:r>
          <m:r>
            <m:rPr>
              <m:sty m:val="b"/>
            </m:rPr>
            <m:t>1</m:t>
          </m:r>
          <m:r>
            <m:rPr>
              <m:sty m:val="b"/>
            </m:rPr>
            <m:t>,</m:t>
          </m:r>
          <m:r>
            <m:rPr>
              <m:sty m:val="b"/>
            </m:rPr>
            <m:t>6603</m:t>
          </m:r>
        </m:oMath>
      </m:oMathPara>
    </w:p>
    <w:p>
      <w:pPr>
        <w:pStyle w:val="FirstParagraph"/>
      </w:pPr>
      <w:r>
        <w:rPr>
          <w:lang w:val="id"/>
        </w:rPr>
        <w:t xml:space="preserve">Sharpe 1,35 berada</w:t>
      </w:r>
      <w:r>
        <w:rPr>
          <w:lang w:val="id"/>
        </w:rPr>
        <w:t xml:space="preserve"> </w:t>
      </w:r>
      <w:r>
        <w:rPr>
          <w:b/>
          <w:bCs/>
          <w:lang w:val="id"/>
        </w:rPr>
        <w:t xml:space="preserve">jauh di bawahnya.</w:t>
      </w:r>
    </w:p>
    <w:p>
      <w:pPr>
        <w:pStyle w:val="BodyText"/>
      </w:pPr>
      <w:r>
        <w:rPr>
          <w:b/>
          <w:bCs/>
          <w:lang w:val="id"/>
        </w:rPr>
        <w:t xml:space="preserve">Langkah 6 — kesimpulan dan tanggapan yang benar.</w:t>
      </w:r>
    </w:p>
    <w:p>
      <w:pPr>
        <w:pStyle w:val="BlockText"/>
      </w:pPr>
      <w:r>
        <w:rPr>
          <w:i/>
          <w:iCs/>
          <w:lang w:val="id"/>
        </w:rPr>
        <w:t xml:space="preserve">“Sharpe 1,35 dari 500 percobaan atas 5 tahun data tidak memberikan bukti keunggulan. Nilai yang diharapkan dari 500 strategi tanpa keunggulan apa pun adalah 1,3651 — lebih tinggi daripada yang Anda temukan. Untuk mendukung klaim Sharpe 1,35 setelah 500 percobaan, Anda memerlukan 6,82 tahun data; Anda memiliki 5. Ambang signifikansi pada jumlah percobaan itu adalah 1,6603.”</w:t>
      </w:r>
    </w:p>
    <w:p>
      <w:pPr>
        <w:pStyle w:val="FirstParagraph"/>
      </w:pPr>
      <w:r>
        <w:rPr>
          <w:b/>
          <w:bCs/>
          <w:lang w:val="id"/>
        </w:rPr>
        <w:t xml:space="preserve">Langkah 7 — bandingkan dengan skenario yang lebih baik.</w:t>
      </w:r>
      <w:r>
        <w:rPr>
          <w:lang w:val="id"/>
        </w:rPr>
        <w:t xml:space="preserve"> </w:t>
      </w:r>
      <w:r>
        <w:rPr>
          <w:lang w:val="id"/>
        </w:rPr>
        <w:t xml:space="preserve">Peneliti yang sama, tetapi mencatat bahwa ia hanya menguji</w:t>
      </w:r>
      <w:r>
        <w:rPr>
          <w:lang w:val="id"/>
        </w:rPr>
        <w:t xml:space="preserve"> </w:t>
      </w:r>
      <w:r>
        <w:rPr>
          <w:b/>
          <w:bCs/>
          <w:lang w:val="id"/>
        </w:rPr>
        <w:t xml:space="preserve">10 varian</w:t>
      </w:r>
      <w:r>
        <w:rPr>
          <w:lang w:val="id"/>
        </w:rPr>
        <w:t xml:space="preserve"> </w:t>
      </w:r>
      <w:r>
        <w:rPr>
          <w:lang w:val="id"/>
        </w:rPr>
        <w:t xml:space="preserve">yang ditetapkan sebelumnya, atas</w:t>
      </w:r>
      <w:r>
        <w:rPr>
          <w:lang w:val="id"/>
        </w:rPr>
        <w:t xml:space="preserve"> </w:t>
      </w:r>
      <w:r>
        <w:rPr>
          <w:b/>
          <w:bCs/>
          <w:lang w:val="id"/>
        </w:rPr>
        <w:t xml:space="preserve">20 tahun</w:t>
      </w:r>
      <w:r>
        <w:rPr>
          <w:lang w:val="id"/>
        </w:rPr>
        <w:t xml:space="preserve"> </w:t>
      </w:r>
      <w:r>
        <w:rPr>
          <w:lang w:val="id"/>
        </w:rPr>
        <w:t xml:space="preserve">data:</w:t>
      </w:r>
    </w:p>
    <w:p>
      <w:pPr>
        <w:pStyle w:val="BodyText"/>
      </w:pPr>
      <m:oMathPara>
        <m:oMathParaPr>
          <m:jc m:val="center"/>
        </m:oMathParaPr>
        <m:oMath>
          <m:r>
            <m:rPr>
              <m:scr m:val="double-struck"/>
              <m:sty m:val="p"/>
            </m:rPr>
            <m:t>E</m:t>
          </m:r>
          <m:r>
            <m:rPr>
              <m:sty m:val="p"/>
            </m:rPr>
            <m:t>[</m:t>
          </m:r>
          <m:r>
            <m:rPr>
              <m:sty m:val="p"/>
            </m:rPr>
            <m:t>max</m:t>
          </m:r>
          <m:r>
            <m:t>S</m:t>
          </m:r>
          <m:sSub>
            <m:e>
              <m:r>
                <m:t>R</m:t>
              </m:r>
            </m:e>
            <m:sub>
              <m:r>
                <m:t>10</m:t>
              </m:r>
            </m:sub>
          </m:sSub>
          <m:r>
            <m:rPr>
              <m:sty m:val="p"/>
            </m:rPr>
            <m:t>]</m:t>
          </m:r>
          <m:r>
            <m:rPr>
              <m:sty m:val="p"/>
            </m:rPr>
            <m:t>=</m:t>
          </m:r>
          <m:r>
            <m:t>0</m:t>
          </m:r>
          <m:r>
            <m:rPr>
              <m:sty m:val="p"/>
            </m:rPr>
            <m:t>,</m:t>
          </m:r>
          <m:r>
            <m:t>2236</m:t>
          </m:r>
          <m:d>
            <m:dPr>
              <m:begChr m:val="["/>
              <m:sepChr m:val=""/>
              <m:endChr m:val="]"/>
              <m:grow/>
            </m:dPr>
            <m:e>
              <m:r>
                <m:rPr>
                  <m:sty m:val="p"/>
                </m:rPr>
                <m:t>…</m:t>
              </m:r>
            </m:e>
          </m:d>
          <m:r>
            <m:rPr>
              <m:sty m:val="p"/>
            </m:rPr>
            <m:t>=</m:t>
          </m:r>
          <m:r>
            <m:rPr>
              <m:sty m:val="b"/>
            </m:rPr>
            <m:t>0</m:t>
          </m:r>
          <m:r>
            <m:rPr>
              <m:sty m:val="b"/>
            </m:rPr>
            <m:t>,</m:t>
          </m:r>
          <m:r>
            <m:rPr>
              <m:sty m:val="b"/>
            </m:rPr>
            <m:t>3521</m:t>
          </m:r>
          <m:r>
            <m:t>  </m:t>
          </m:r>
          <m:r>
            <m:rPr>
              <m:nor/>
              <m:sty m:val="p"/>
            </m:rPr>
            <m:t>MinBTL</m:t>
          </m:r>
          <m:r>
            <m:rPr>
              <m:sty m:val="p"/>
            </m:rPr>
            <m:t>=</m:t>
          </m:r>
          <m:f>
            <m:fPr>
              <m:type m:val="bar"/>
            </m:fPr>
            <m:num>
              <m:r>
                <m:t>2</m:t>
              </m:r>
              <m:r>
                <m:rPr>
                  <m:sty m:val="p"/>
                </m:rPr>
                <m:t>ln</m:t>
              </m:r>
              <m:r>
                <m:t>10</m:t>
              </m:r>
            </m:num>
            <m:den>
              <m:r>
                <m:t>1</m:t>
              </m:r>
              <m:r>
                <m:rPr>
                  <m:sty m:val="p"/>
                </m:rPr>
                <m:t>,</m:t>
              </m:r>
              <m:sSup>
                <m:e>
                  <m:r>
                    <m:t>35</m:t>
                  </m:r>
                </m:e>
                <m:sup>
                  <m:r>
                    <m:t>2</m:t>
                  </m:r>
                </m:sup>
              </m:sSup>
            </m:den>
          </m:f>
          <m:r>
            <m:rPr>
              <m:sty m:val="p"/>
            </m:rPr>
            <m:t>=</m:t>
          </m:r>
          <m:r>
            <m:rPr>
              <m:sty m:val="b"/>
            </m:rPr>
            <m:t>2</m:t>
          </m:r>
          <m:r>
            <m:rPr>
              <m:sty m:val="b"/>
            </m:rPr>
            <m:t>,</m:t>
          </m:r>
          <m:r>
            <m:rPr>
              <m:sty m:val="b"/>
            </m:rPr>
            <m:t>53</m:t>
          </m:r>
          <m:r>
            <m:rPr>
              <m:sty m:val="b"/>
            </m:rPr>
            <m:t> </m:t>
          </m:r>
          <m:r>
            <m:rPr>
              <m:nor/>
              <m:sty m:val="p"/>
            </m:rPr>
            <m:t>tahun</m:t>
          </m:r>
        </m:oMath>
      </m:oMathPara>
    </w:p>
    <w:p>
      <w:pPr>
        <w:pStyle w:val="FirstParagraph"/>
      </w:pPr>
      <w:r>
        <w:rPr>
          <w:b/>
          <w:bCs/>
          <w:lang w:val="id"/>
        </w:rPr>
        <w:t xml:space="preserve">Sharpe 1,35 yang sama kini sangat berarti:</w:t>
      </w:r>
      <w:r>
        <w:rPr>
          <w:lang w:val="id"/>
        </w:rPr>
        <w:t xml:space="preserve"> </w:t>
      </w:r>
      <w:r>
        <w:rPr>
          <w:lang w:val="id"/>
        </w:rPr>
        <w:t xml:space="preserve">ia jauh melampaui 0,3521, dan 20 tahun data jauh melebihi MinBTL 2,53 tahun.</w:t>
      </w:r>
    </w:p>
    <w:p>
      <w:pPr>
        <w:pStyle w:val="BodyText"/>
      </w:pPr>
      <w:r>
        <w:rPr>
          <w:b/>
          <w:bCs/>
          <w:lang w:val="id"/>
        </w:rPr>
        <w:t xml:space="preserve">Angka Sharpe-nya identik. Yang berbeda adalah</w:t>
      </w:r>
      <w:r>
        <w:rPr>
          <w:b/>
          <w:bCs/>
          <w:lang w:val="id"/>
        </w:rPr>
        <w:t xml:space="preserve"> </w:t>
      </w:r>
      <m:oMath>
        <m:r>
          <m:t>N</m:t>
        </m:r>
      </m:oMath>
      <w:r>
        <w:rPr>
          <w:b/>
          <w:bCs/>
          <w:lang w:val="id"/>
        </w:rPr>
        <w:t xml:space="preserve"> </w:t>
      </w:r>
      <w:r>
        <w:rPr>
          <w:b/>
          <w:bCs/>
          <w:lang w:val="id"/>
        </w:rPr>
        <w:t xml:space="preserve">dan</w:t>
      </w:r>
      <w:r>
        <w:rPr>
          <w:b/>
          <w:bCs/>
          <w:lang w:val="id"/>
        </w:rPr>
        <w:t xml:space="preserve"> </w:t>
      </w:r>
      <m:oMath>
        <m:r>
          <m:t>T</m:t>
        </m:r>
      </m:oMath>
      <w:r>
        <w:rPr>
          <w:b/>
          <w:bCs/>
          <w:lang w:val="id"/>
        </w:rPr>
        <w:t xml:space="preserve"> </w:t>
      </w:r>
      <w:r>
        <w:rPr>
          <w:b/>
          <w:bCs/>
          <w:lang w:val="id"/>
        </w:rPr>
        <w:t xml:space="preserve">— dan itulah yang menentukan apakah angka itu berarti.</w:t>
      </w:r>
    </w:p>
    <w:p>
      <w:r>
        <w:pict>
          <v:rect style="width:0;height:1.5pt" o:hralign="center" o:hrstd="t" o:hr="t"/>
        </w:pict>
      </w:r>
    </w:p>
    <w:bookmarkEnd w:id="34"/>
    <w:bookmarkStart w:id="35" w:name="contoh-3-walk-forward-mengukur-degradasi"/>
    <w:p>
      <w:pPr>
        <w:pStyle w:val="Heading3"/>
      </w:pPr>
      <w:r>
        <w:rPr>
          <w:lang w:val="id"/>
        </w:rPr>
        <w:t xml:space="preserve">Contoh 3 — Walk-forward: mengukur degradasi</w:t>
      </w:r>
    </w:p>
    <w:p>
      <w:pPr>
        <w:pStyle w:val="FirstParagraph"/>
      </w:pPr>
      <w:r>
        <w:rPr>
          <w:b/>
          <w:bCs/>
          <w:lang w:val="id"/>
        </w:rPr>
        <w:t xml:space="preserve">Langkah 1 — rancangan.</w:t>
      </w:r>
      <w:r>
        <w:rPr>
          <w:lang w:val="id"/>
        </w:rPr>
        <w:t xml:space="preserve"> </w:t>
      </w:r>
      <m:oMath>
        <m:r>
          <m:t>N</m:t>
        </m:r>
      </m:oMath>
      <w:r>
        <w:rPr>
          <w:lang w:val="id"/>
        </w:rPr>
        <w:t xml:space="preserve"> </w:t>
      </w:r>
      <w:r>
        <w:rPr>
          <w:lang w:val="id"/>
        </w:rPr>
        <w:t xml:space="preserve">strategi, seluruhnya berekspektasi</w:t>
      </w:r>
      <w:r>
        <w:rPr>
          <w:lang w:val="id"/>
        </w:rPr>
        <w:t xml:space="preserve"> </w:t>
      </w:r>
      <w:r>
        <w:rPr>
          <w:b/>
          <w:bCs/>
          <w:lang w:val="id"/>
        </w:rPr>
        <w:t xml:space="preserve">nol</w:t>
      </w:r>
      <w:r>
        <w:rPr>
          <w:lang w:val="id"/>
        </w:rPr>
        <w:t xml:space="preserve">. Jendela dalam-sampel 2 tahun; jendela keluar-sampel 2 tahun berikutnya. Pilih terbaik dalam-sampel; ukur keluar-sampel. 400 percobaan.</w:t>
      </w:r>
    </w:p>
    <w:p>
      <w:pPr>
        <w:pStyle w:val="BodyText"/>
      </w:pPr>
      <w:r>
        <w:rPr>
          <w:b/>
          <w:bCs/>
          <w:lang w:val="id"/>
        </w:rPr>
        <w:t xml:space="preserve">Langkah 2 — prediksi analitis sebelum simulasi</w:t>
      </w:r>
      <w:r>
        <w:rPr>
          <w:lang w:val="id"/>
        </w:rPr>
        <w:t xml:space="preserve"> </w:t>
      </w:r>
      <w:r>
        <w:rPr>
          <w:lang w:val="id"/>
        </w:rPr>
        <w:t xml:space="preserve">(§4.3.1,</w:t>
      </w:r>
      <w:r>
        <w:rPr>
          <w:lang w:val="id"/>
        </w:rPr>
        <w:t xml:space="preserve"> </w:t>
      </w:r>
      <m:oMath>
        <m:sSub>
          <m:e>
            <m:acc>
              <m:accPr>
                <m:chr m:val="̂"/>
              </m:accPr>
              <m:e>
                <m:r>
                  <m:t>σ</m:t>
                </m:r>
              </m:e>
            </m:acc>
          </m:e>
          <m:sub>
            <m:r>
              <m:t>S</m:t>
            </m:r>
            <m:r>
              <m:t>R</m:t>
            </m:r>
          </m:sub>
        </m:sSub>
        <m:r>
          <m:rPr>
            <m:sty m:val="p"/>
          </m:rPr>
          <m:t>=</m:t>
        </m:r>
        <m:r>
          <m:t>1</m:t>
        </m:r>
        <m:r>
          <m:rPr>
            <m:sty m:val="p"/>
          </m:rPr>
          <m:t>/</m:t>
        </m:r>
        <m:rad>
          <m:radPr>
            <m:degHide m:val="on"/>
          </m:radPr>
          <m:deg/>
          <m:e>
            <m:r>
              <m:t>2</m:t>
            </m:r>
          </m:e>
        </m:rad>
        <m:r>
          <m:rPr>
            <m:sty m:val="p"/>
          </m:rPr>
          <m:t>=</m:t>
        </m:r>
        <m:r>
          <m:t>0</m:t>
        </m:r>
        <m:r>
          <m:rPr>
            <m:sty m:val="p"/>
          </m:rPr>
          <m:t>,</m:t>
        </m:r>
        <m:r>
          <m:t>7071</m:t>
        </m:r>
      </m:oMath>
      <w:r>
        <w:rPr>
          <w:lang w:val="id"/>
        </w:rP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m:oMath>
              <m:r>
                <m:t>N</m:t>
              </m:r>
            </m:oMath>
            <w:r>
              <w:rPr>
                <w:lang w:val="id"/>
              </w:rPr>
              <w:t xml:space="preserve">​</w:t>
            </w:r>
          </w:p>
        </w:tc>
        <w:tc>
          <w:tcPr/>
          <w:p>
            <w:pPr>
              <w:pStyle w:val="Compact"/>
              <w:jc w:val="right"/>
            </w:pPr>
            <m:oMath>
              <m:r>
                <m:rPr>
                  <m:scr m:val="double-struck"/>
                  <m:sty m:val="p"/>
                </m:rPr>
                <m:t>E</m:t>
              </m:r>
              <m:r>
                <m:rPr>
                  <m:sty m:val="p"/>
                </m:rPr>
                <m:t>[</m:t>
              </m:r>
              <m:r>
                <m:rPr>
                  <m:sty m:val="p"/>
                </m:rPr>
                <m:t>max</m:t>
              </m:r>
              <m:r>
                <m:t>S</m:t>
              </m:r>
              <m:r>
                <m:t>R</m:t>
              </m:r>
              <m:r>
                <m:rPr>
                  <m:sty m:val="p"/>
                </m:rPr>
                <m:t>]</m:t>
              </m:r>
            </m:oMath>
            <w:r>
              <w:rPr>
                <w:lang w:val="id"/>
              </w:rPr>
              <w:t xml:space="preserve"> </w:t>
            </w:r>
            <w:r>
              <w:rPr>
                <w:lang w:val="id"/>
              </w:rPr>
              <w:t xml:space="preserve">prediksi</w:t>
            </w:r>
          </w:p>
        </w:tc>
      </w:tr>
      <w:tr>
        <w:tc>
          <w:tcPr/>
          <w:p>
            <w:pPr>
              <w:pStyle w:val="Compact"/>
              <w:jc w:val="right"/>
            </w:pPr>
            <w:r>
              <w:rPr>
                <w:lang w:val="id"/>
              </w:rPr>
              <w:t xml:space="preserve">5</w:t>
            </w:r>
          </w:p>
        </w:tc>
        <w:tc>
          <w:tcPr/>
          <w:p>
            <w:pPr>
              <w:pStyle w:val="Compact"/>
              <w:jc w:val="right"/>
            </w:pPr>
            <w:r>
              <w:rPr>
                <w:lang w:val="id"/>
              </w:rPr>
              <w:t xml:space="preserve">0,8433</w:t>
            </w:r>
          </w:p>
        </w:tc>
      </w:tr>
      <w:tr>
        <w:tc>
          <w:tcPr/>
          <w:p>
            <w:pPr>
              <w:pStyle w:val="Compact"/>
              <w:jc w:val="right"/>
            </w:pPr>
            <w:r>
              <w:rPr>
                <w:lang w:val="id"/>
              </w:rPr>
              <w:t xml:space="preserve">20</w:t>
            </w:r>
          </w:p>
        </w:tc>
        <w:tc>
          <w:tcPr/>
          <w:p>
            <w:pPr>
              <w:pStyle w:val="Compact"/>
              <w:jc w:val="right"/>
            </w:pPr>
            <w:r>
              <w:rPr>
                <w:lang w:val="id"/>
              </w:rPr>
              <w:t xml:space="preserve">1,3440</w:t>
            </w:r>
          </w:p>
        </w:tc>
      </w:tr>
      <w:tr>
        <w:tc>
          <w:tcPr/>
          <w:p>
            <w:pPr>
              <w:pStyle w:val="Compact"/>
              <w:jc w:val="right"/>
            </w:pPr>
            <w:r>
              <w:rPr>
                <w:lang w:val="id"/>
              </w:rPr>
              <w:t xml:space="preserve">50</w:t>
            </w:r>
          </w:p>
        </w:tc>
        <w:tc>
          <w:tcPr/>
          <w:p>
            <w:pPr>
              <w:pStyle w:val="Compact"/>
              <w:jc w:val="right"/>
            </w:pPr>
            <w:r>
              <w:rPr>
                <w:lang w:val="id"/>
              </w:rPr>
              <w:t xml:space="preserve">1,6096</w:t>
            </w:r>
          </w:p>
        </w:tc>
      </w:tr>
      <w:tr>
        <w:tc>
          <w:tcPr/>
          <w:p>
            <w:pPr>
              <w:pStyle w:val="Compact"/>
              <w:jc w:val="right"/>
            </w:pPr>
            <w:r>
              <w:rPr>
                <w:lang w:val="id"/>
              </w:rPr>
              <w:t xml:space="preserve">100</w:t>
            </w:r>
          </w:p>
        </w:tc>
        <w:tc>
          <w:tcPr/>
          <w:p>
            <w:pPr>
              <w:pStyle w:val="Compact"/>
              <w:jc w:val="right"/>
            </w:pPr>
            <w:r>
              <w:rPr>
                <w:lang w:val="id"/>
              </w:rPr>
              <w:t xml:space="preserve">1,7894</w:t>
            </w:r>
          </w:p>
        </w:tc>
      </w:tr>
      <w:tr>
        <w:tc>
          <w:tcPr/>
          <w:p>
            <w:pPr>
              <w:pStyle w:val="Compact"/>
              <w:jc w:val="right"/>
            </w:pPr>
            <w:r>
              <w:rPr>
                <w:lang w:val="id"/>
              </w:rPr>
              <w:t xml:space="preserve">500</w:t>
            </w:r>
          </w:p>
        </w:tc>
        <w:tc>
          <w:tcPr/>
          <w:p>
            <w:pPr>
              <w:pStyle w:val="Compact"/>
              <w:jc w:val="right"/>
            </w:pPr>
            <w:r>
              <w:rPr>
                <w:lang w:val="id"/>
              </w:rPr>
              <w:t xml:space="preserve">2,1585</w:t>
            </w:r>
          </w:p>
        </w:tc>
      </w:tr>
    </w:tbl>
    <w:p>
      <w:pPr>
        <w:pStyle w:val="BodyText"/>
      </w:pPr>
      <w:r>
        <w:rPr>
          <w:b/>
          <w:bCs/>
          <w:lang w:val="id"/>
        </w:rPr>
        <w:t xml:space="preserve">Langkah 3 — hasil simulasi.</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m:oMath>
              <m:r>
                <m:t>N</m:t>
              </m:r>
            </m:oMath>
            <w:r>
              <w:rPr>
                <w:lang w:val="id"/>
              </w:rPr>
              <w:t xml:space="preserve">​</w:t>
            </w:r>
          </w:p>
        </w:tc>
        <w:tc>
          <w:tcPr/>
          <w:p>
            <w:pPr>
              <w:pStyle w:val="Compact"/>
              <w:jc w:val="right"/>
            </w:pPr>
            <m:oMath>
              <m:r>
                <m:t>S</m:t>
              </m:r>
              <m:r>
                <m:t>R</m:t>
              </m:r>
            </m:oMath>
            <w:r>
              <w:rPr>
                <w:lang w:val="id"/>
              </w:rPr>
              <w:t xml:space="preserve"> </w:t>
            </w:r>
            <w:r>
              <w:rPr>
                <w:lang w:val="id"/>
              </w:rPr>
              <w:t xml:space="preserve">dalam-sampel</w:t>
            </w:r>
          </w:p>
        </w:tc>
        <w:tc>
          <w:tcPr/>
          <w:p>
            <w:pPr>
              <w:pStyle w:val="Compact"/>
              <w:jc w:val="right"/>
            </w:pPr>
            <w:r>
              <w:rPr>
                <w:lang w:val="id"/>
              </w:rPr>
              <w:t xml:space="preserve">Prediksi</w:t>
            </w:r>
          </w:p>
        </w:tc>
        <w:tc>
          <w:tcPr/>
          <w:p>
            <w:pPr>
              <w:pStyle w:val="Compact"/>
              <w:jc w:val="right"/>
            </w:pPr>
            <m:oMath>
              <m:r>
                <m:t>S</m:t>
              </m:r>
              <m:r>
                <m:t>R</m:t>
              </m:r>
            </m:oMath>
            <w:r>
              <w:rPr>
                <w:lang w:val="id"/>
              </w:rPr>
              <w:t xml:space="preserve"> </w:t>
            </w:r>
            <w:r>
              <w:rPr>
                <w:lang w:val="id"/>
              </w:rPr>
              <w:t xml:space="preserve">keluar-sampel</w:t>
            </w:r>
          </w:p>
        </w:tc>
        <w:tc>
          <w:tcPr/>
          <w:p>
            <w:pPr>
              <w:pStyle w:val="Compact"/>
              <w:jc w:val="right"/>
            </w:pPr>
            <w:r>
              <w:rPr>
                <w:lang w:val="id"/>
              </w:rPr>
              <w:t xml:space="preserve">PBO</w:t>
            </w:r>
          </w:p>
        </w:tc>
      </w:tr>
      <w:tr>
        <w:tc>
          <w:tcPr/>
          <w:p>
            <w:pPr>
              <w:pStyle w:val="Compact"/>
              <w:jc w:val="right"/>
            </w:pPr>
            <w:r>
              <w:rPr>
                <w:lang w:val="id"/>
              </w:rPr>
              <w:t xml:space="preserve">5</w:t>
            </w:r>
          </w:p>
        </w:tc>
        <w:tc>
          <w:tcPr/>
          <w:p>
            <w:pPr>
              <w:pStyle w:val="Compact"/>
              <w:jc w:val="right"/>
            </w:pPr>
            <w:r>
              <w:rPr>
                <w:lang w:val="id"/>
              </w:rPr>
              <w:t xml:space="preserve">+0,8177</w:t>
            </w:r>
          </w:p>
        </w:tc>
        <w:tc>
          <w:tcPr/>
          <w:p>
            <w:pPr>
              <w:pStyle w:val="Compact"/>
              <w:jc w:val="right"/>
            </w:pPr>
            <w:r>
              <w:rPr>
                <w:lang w:val="id"/>
              </w:rPr>
              <w:t xml:space="preserve">0,8433</w:t>
            </w:r>
          </w:p>
        </w:tc>
        <w:tc>
          <w:tcPr/>
          <w:p>
            <w:pPr>
              <w:pStyle w:val="Compact"/>
              <w:jc w:val="right"/>
            </w:pPr>
            <w:r>
              <w:rPr>
                <w:lang w:val="id"/>
              </w:rPr>
              <w:t xml:space="preserve">+0,0013</w:t>
            </w:r>
          </w:p>
        </w:tc>
        <w:tc>
          <w:tcPr/>
          <w:p>
            <w:pPr>
              <w:pStyle w:val="Compact"/>
              <w:jc w:val="right"/>
            </w:pPr>
            <w:r>
              <w:rPr>
                <w:lang w:val="id"/>
              </w:rPr>
              <w:t xml:space="preserve">39,2%</w:t>
            </w:r>
          </w:p>
        </w:tc>
      </w:tr>
      <w:tr>
        <w:tc>
          <w:tcPr/>
          <w:p>
            <w:pPr>
              <w:pStyle w:val="Compact"/>
              <w:jc w:val="right"/>
            </w:pPr>
            <w:r>
              <w:rPr>
                <w:lang w:val="id"/>
              </w:rPr>
              <w:t xml:space="preserve">20</w:t>
            </w:r>
          </w:p>
        </w:tc>
        <w:tc>
          <w:tcPr/>
          <w:p>
            <w:pPr>
              <w:pStyle w:val="Compact"/>
              <w:jc w:val="right"/>
            </w:pPr>
            <w:r>
              <w:rPr>
                <w:lang w:val="id"/>
              </w:rPr>
              <w:t xml:space="preserve">+1,3400</w:t>
            </w:r>
          </w:p>
        </w:tc>
        <w:tc>
          <w:tcPr/>
          <w:p>
            <w:pPr>
              <w:pStyle w:val="Compact"/>
              <w:jc w:val="right"/>
            </w:pPr>
            <w:r>
              <w:rPr>
                <w:lang w:val="id"/>
              </w:rPr>
              <w:t xml:space="preserve">1,3440</w:t>
            </w:r>
          </w:p>
        </w:tc>
        <w:tc>
          <w:tcPr/>
          <w:p>
            <w:pPr>
              <w:pStyle w:val="Compact"/>
              <w:jc w:val="right"/>
            </w:pPr>
            <w:r>
              <w:rPr>
                <w:lang w:val="id"/>
              </w:rPr>
              <w:t xml:space="preserve">−0,0567</w:t>
            </w:r>
          </w:p>
        </w:tc>
        <w:tc>
          <w:tcPr/>
          <w:p>
            <w:pPr>
              <w:pStyle w:val="Compact"/>
              <w:jc w:val="right"/>
            </w:pPr>
            <w:r>
              <w:rPr>
                <w:lang w:val="id"/>
              </w:rPr>
              <w:t xml:space="preserve">52,2%</w:t>
            </w:r>
          </w:p>
        </w:tc>
      </w:tr>
      <w:tr>
        <w:tc>
          <w:tcPr/>
          <w:p>
            <w:pPr>
              <w:pStyle w:val="Compact"/>
              <w:jc w:val="right"/>
            </w:pPr>
            <w:r>
              <w:rPr>
                <w:lang w:val="id"/>
              </w:rPr>
              <w:t xml:space="preserve">50</w:t>
            </w:r>
          </w:p>
        </w:tc>
        <w:tc>
          <w:tcPr/>
          <w:p>
            <w:pPr>
              <w:pStyle w:val="Compact"/>
              <w:jc w:val="right"/>
            </w:pPr>
            <w:r>
              <w:rPr>
                <w:lang w:val="id"/>
              </w:rPr>
              <w:t xml:space="preserve">+1,6041</w:t>
            </w:r>
          </w:p>
        </w:tc>
        <w:tc>
          <w:tcPr/>
          <w:p>
            <w:pPr>
              <w:pStyle w:val="Compact"/>
              <w:jc w:val="right"/>
            </w:pPr>
            <w:r>
              <w:rPr>
                <w:lang w:val="id"/>
              </w:rPr>
              <w:t xml:space="preserve">1,6096</w:t>
            </w:r>
          </w:p>
        </w:tc>
        <w:tc>
          <w:tcPr/>
          <w:p>
            <w:pPr>
              <w:pStyle w:val="Compact"/>
              <w:jc w:val="right"/>
            </w:pPr>
            <w:r>
              <w:rPr>
                <w:lang w:val="id"/>
              </w:rPr>
              <w:t xml:space="preserve">−0,0213</w:t>
            </w:r>
          </w:p>
        </w:tc>
        <w:tc>
          <w:tcPr/>
          <w:p>
            <w:pPr>
              <w:pStyle w:val="Compact"/>
              <w:jc w:val="right"/>
            </w:pPr>
            <w:r>
              <w:rPr>
                <w:lang w:val="id"/>
              </w:rPr>
              <w:t xml:space="preserve">51,0%</w:t>
            </w:r>
          </w:p>
        </w:tc>
      </w:tr>
      <w:tr>
        <w:tc>
          <w:tcPr/>
          <w:p>
            <w:pPr>
              <w:pStyle w:val="Compact"/>
              <w:jc w:val="right"/>
            </w:pPr>
            <w:r>
              <w:rPr>
                <w:lang w:val="id"/>
              </w:rPr>
              <w:t xml:space="preserve">100</w:t>
            </w:r>
          </w:p>
        </w:tc>
        <w:tc>
          <w:tcPr/>
          <w:p>
            <w:pPr>
              <w:pStyle w:val="Compact"/>
              <w:jc w:val="right"/>
            </w:pPr>
            <w:r>
              <w:rPr>
                <w:lang w:val="id"/>
              </w:rPr>
              <w:t xml:space="preserve">+1,7857</w:t>
            </w:r>
          </w:p>
        </w:tc>
        <w:tc>
          <w:tcPr/>
          <w:p>
            <w:pPr>
              <w:pStyle w:val="Compact"/>
              <w:jc w:val="right"/>
            </w:pPr>
            <w:r>
              <w:rPr>
                <w:lang w:val="id"/>
              </w:rPr>
              <w:t xml:space="preserve">1,7894</w:t>
            </w:r>
          </w:p>
        </w:tc>
        <w:tc>
          <w:tcPr/>
          <w:p>
            <w:pPr>
              <w:pStyle w:val="Compact"/>
              <w:jc w:val="right"/>
            </w:pPr>
            <w:r>
              <w:rPr>
                <w:lang w:val="id"/>
              </w:rPr>
              <w:t xml:space="preserve">+0,0573</w:t>
            </w:r>
          </w:p>
        </w:tc>
        <w:tc>
          <w:tcPr/>
          <w:p>
            <w:pPr>
              <w:pStyle w:val="Compact"/>
              <w:jc w:val="right"/>
            </w:pPr>
            <w:r>
              <w:rPr>
                <w:lang w:val="id"/>
              </w:rPr>
              <w:t xml:space="preserve">43,8%</w:t>
            </w:r>
          </w:p>
        </w:tc>
      </w:tr>
      <w:tr>
        <w:tc>
          <w:tcPr/>
          <w:p>
            <w:pPr>
              <w:pStyle w:val="Compact"/>
              <w:jc w:val="right"/>
            </w:pPr>
            <w:r>
              <w:rPr>
                <w:lang w:val="id"/>
              </w:rPr>
              <w:t xml:space="preserve">500</w:t>
            </w:r>
          </w:p>
        </w:tc>
        <w:tc>
          <w:tcPr/>
          <w:p>
            <w:pPr>
              <w:pStyle w:val="Compact"/>
              <w:jc w:val="right"/>
            </w:pPr>
            <w:r>
              <w:rPr>
                <w:lang w:val="id"/>
              </w:rPr>
              <w:t xml:space="preserve">+2,1614</w:t>
            </w:r>
          </w:p>
        </w:tc>
        <w:tc>
          <w:tcPr/>
          <w:p>
            <w:pPr>
              <w:pStyle w:val="Compact"/>
              <w:jc w:val="right"/>
            </w:pPr>
            <w:r>
              <w:rPr>
                <w:lang w:val="id"/>
              </w:rPr>
              <w:t xml:space="preserve">2,1585</w:t>
            </w:r>
          </w:p>
        </w:tc>
        <w:tc>
          <w:tcPr/>
          <w:p>
            <w:pPr>
              <w:pStyle w:val="Compact"/>
              <w:jc w:val="right"/>
            </w:pPr>
            <w:r>
              <w:rPr>
                <w:lang w:val="id"/>
              </w:rPr>
              <w:t xml:space="preserve">+0,0462</w:t>
            </w:r>
          </w:p>
        </w:tc>
        <w:tc>
          <w:tcPr/>
          <w:p>
            <w:pPr>
              <w:pStyle w:val="Compact"/>
              <w:jc w:val="right"/>
            </w:pPr>
            <w:r>
              <w:rPr>
                <w:lang w:val="id"/>
              </w:rPr>
              <w:t xml:space="preserve">48,2%</w:t>
            </w:r>
          </w:p>
        </w:tc>
      </w:tr>
    </w:tbl>
    <w:p>
      <w:pPr>
        <w:pStyle w:val="BodyText"/>
      </w:pPr>
      <w:r>
        <w:rPr>
          <w:b/>
          <w:bCs/>
          <w:lang w:val="id"/>
        </w:rPr>
        <w:t xml:space="preserve">Langkah 4 — periksa kecocokan teori dan simulasi.</w:t>
      </w:r>
      <w:r>
        <w:rPr>
          <w:lang w:val="id"/>
        </w:rPr>
        <w:t xml:space="preserve"> </w:t>
      </w:r>
      <w:r>
        <w:rPr>
          <w:lang w:val="id"/>
        </w:rPr>
        <w:t xml:space="preserve">Selisih terbesar antara kolom kedua dan ketiga adalah</w:t>
      </w:r>
      <w:r>
        <w:rPr>
          <w:lang w:val="id"/>
        </w:rPr>
        <w:t xml:space="preserve"> </w:t>
      </w:r>
      <w:r>
        <w:rPr>
          <w:b/>
          <w:bCs/>
          <w:lang w:val="id"/>
        </w:rPr>
        <w:t xml:space="preserve">0,0256</w:t>
      </w:r>
      <w:r>
        <w:rPr>
          <w:lang w:val="id"/>
        </w:rPr>
        <w:t xml:space="preserve"> </w:t>
      </w:r>
      <w:r>
        <w:rPr>
          <w:lang w:val="id"/>
        </w:rPr>
        <w:t xml:space="preserve">(pada</w:t>
      </w:r>
      <w:r>
        <w:rPr>
          <w:lang w:val="id"/>
        </w:rPr>
        <w:t xml:space="preserve"> </w:t>
      </w:r>
      <m:oMath>
        <m:r>
          <m:t>N</m:t>
        </m:r>
        <m:r>
          <m:rPr>
            <m:sty m:val="p"/>
          </m:rPr>
          <m:t>=</m:t>
        </m:r>
        <m:r>
          <m:t>5</m:t>
        </m:r>
      </m:oMath>
      <w:r>
        <w:rPr>
          <w:lang w:val="id"/>
        </w:rPr>
        <w:t xml:space="preserve">); pada</w:t>
      </w:r>
      <w:r>
        <w:rPr>
          <w:lang w:val="id"/>
        </w:rPr>
        <w:t xml:space="preserve"> </w:t>
      </w:r>
      <m:oMath>
        <m:r>
          <m:t>N</m:t>
        </m:r>
        <m:r>
          <m:rPr>
            <m:sty m:val="p"/>
          </m:rPr>
          <m:t>=</m:t>
        </m:r>
        <m:r>
          <m:t>500</m:t>
        </m:r>
      </m:oMath>
      <w:r>
        <w:rPr>
          <w:lang w:val="id"/>
        </w:rPr>
        <w:t xml:space="preserve"> </w:t>
      </w:r>
      <w:r>
        <w:rPr>
          <w:lang w:val="id"/>
        </w:rPr>
        <w:t xml:space="preserve">selisihnya hanya</w:t>
      </w:r>
      <w:r>
        <w:rPr>
          <w:lang w:val="id"/>
        </w:rPr>
        <w:t xml:space="preserve"> </w:t>
      </w:r>
      <w:r>
        <w:rPr>
          <w:b/>
          <w:bCs/>
          <w:lang w:val="id"/>
        </w:rPr>
        <w:t xml:space="preserve">0,0029.</w:t>
      </w:r>
    </w:p>
    <w:p>
      <w:pPr>
        <w:pStyle w:val="BodyText"/>
      </w:pPr>
      <w:r>
        <w:rPr>
          <w:b/>
          <w:bCs/>
          <w:lang w:val="id"/>
        </w:rPr>
        <w:t xml:space="preserve">Kecocokan ini adalah temuannya.</w:t>
      </w:r>
      <w:r>
        <w:rPr>
          <w:lang w:val="id"/>
        </w:rPr>
        <w:t xml:space="preserve"> </w:t>
      </w:r>
      <w:r>
        <w:rPr>
          <w:lang w:val="id"/>
        </w:rPr>
        <w:t xml:space="preserve">Seluruh Sharpe dalam-sampel dapat diprediksi</w:t>
      </w:r>
      <w:r>
        <w:rPr>
          <w:lang w:val="id"/>
        </w:rPr>
        <w:t xml:space="preserve"> </w:t>
      </w:r>
      <w:r>
        <w:rPr>
          <w:b/>
          <w:bCs/>
          <w:lang w:val="id"/>
        </w:rPr>
        <w:t xml:space="preserve">sepenuhnya</w:t>
      </w:r>
      <w:r>
        <w:rPr>
          <w:lang w:val="id"/>
        </w:rPr>
        <w:t xml:space="preserve"> </w:t>
      </w:r>
      <w:r>
        <w:rPr>
          <w:lang w:val="id"/>
        </w:rPr>
        <w:t xml:space="preserve">dari jumlah percobaan dan panjang data — tanpa satu pun asumsi tentang strateginya. Karena strategi-strategi itu memang tidak memiliki keunggulan, tidak ada yang tersisa untuk dijelaskan.</w:t>
      </w:r>
    </w:p>
    <w:p>
      <w:pPr>
        <w:pStyle w:val="BodyText"/>
      </w:pPr>
      <w:r>
        <w:rPr>
          <w:b/>
          <w:bCs/>
          <w:lang w:val="id"/>
        </w:rPr>
        <w:t xml:space="preserve">Langkah 5 — baca kolom keluar-sampel.</w:t>
      </w:r>
      <w:r>
        <w:rPr>
          <w:lang w:val="id"/>
        </w:rPr>
        <w:t xml:space="preserve"> </w:t>
      </w:r>
      <w:r>
        <w:rPr>
          <w:lang w:val="id"/>
        </w:rPr>
        <w:t xml:space="preserve">Seluruhnya berkisar nol:</w:t>
      </w:r>
      <w:r>
        <w:rPr>
          <w:lang w:val="id"/>
        </w:rPr>
        <w:t xml:space="preserve"> </w:t>
      </w:r>
      <m:oMath>
        <m:r>
          <m:rPr>
            <m:sty m:val="p"/>
          </m:rPr>
          <m:t>+</m:t>
        </m:r>
        <m:r>
          <m:t>0</m:t>
        </m:r>
        <m:r>
          <m:rPr>
            <m:sty m:val="p"/>
          </m:rPr>
          <m:t>,</m:t>
        </m:r>
        <m:r>
          <m:t>0013</m:t>
        </m:r>
      </m:oMath>
      <w:r>
        <w:rPr>
          <w:lang w:val="id"/>
        </w:rPr>
        <w:t xml:space="preserve"> </w:t>
      </w:r>
      <w:r>
        <w:rPr>
          <w:lang w:val="id"/>
        </w:rPr>
        <w:t xml:space="preserve">sampai</w:t>
      </w:r>
      <w:r>
        <w:rPr>
          <w:lang w:val="id"/>
        </w:rPr>
        <w:t xml:space="preserve"> </w:t>
      </w:r>
      <m:oMath>
        <m:r>
          <m:rPr>
            <m:sty m:val="p"/>
          </m:rPr>
          <m:t>−</m:t>
        </m:r>
        <m:r>
          <m:t>0</m:t>
        </m:r>
        <m:r>
          <m:rPr>
            <m:sty m:val="p"/>
          </m:rPr>
          <m:t>,</m:t>
        </m:r>
        <m:r>
          <m:t>0567</m:t>
        </m:r>
      </m:oMath>
      <w:r>
        <w:rPr>
          <w:lang w:val="id"/>
        </w:rPr>
        <w:t xml:space="preserve">.</w:t>
      </w:r>
      <w:r>
        <w:rPr>
          <w:lang w:val="id"/>
        </w:rPr>
        <w:t xml:space="preserve"> </w:t>
      </w:r>
      <w:r>
        <w:rPr>
          <w:b/>
          <w:bCs/>
          <w:lang w:val="id"/>
        </w:rPr>
        <w:t xml:space="preserve">Degradasi 100% pada setiap</w:t>
      </w:r>
      <w:r>
        <w:rPr>
          <w:b/>
          <w:bCs/>
          <w:lang w:val="id"/>
        </w:rPr>
        <w:t xml:space="preserve"> </w:t>
      </w:r>
      <m:oMath>
        <m:r>
          <m:t>N</m:t>
        </m:r>
      </m:oMath>
      <w:r>
        <w:rPr>
          <w:b/>
          <w:bCs/>
          <w:lang w:val="id"/>
        </w:rPr>
        <w:t xml:space="preserve">.</w:t>
      </w:r>
    </w:p>
    <w:p>
      <w:pPr>
        <w:pStyle w:val="BodyText"/>
      </w:pPr>
      <w:r>
        <w:rPr>
          <w:b/>
          <w:bCs/>
          <w:lang w:val="id"/>
        </w:rPr>
        <w:t xml:space="preserve">Langkah 6 — soroti baris</w:t>
      </w:r>
      <w:r>
        <w:rPr>
          <w:b/>
          <w:bCs/>
          <w:lang w:val="id"/>
        </w:rPr>
        <w:t xml:space="preserve"> </w:t>
      </w:r>
      <m:oMath>
        <m:r>
          <m:t>N</m:t>
        </m:r>
        <m:r>
          <m:rPr>
            <m:sty m:val="p"/>
          </m:rPr>
          <m:t>=</m:t>
        </m:r>
        <m:r>
          <m:t>500</m:t>
        </m:r>
      </m:oMath>
      <w:r>
        <w:rPr>
          <w:b/>
          <w:bCs/>
          <w:lang w:val="id"/>
        </w:rPr>
        <w:t xml:space="preserve">.</w:t>
      </w:r>
    </w:p>
    <w:p>
      <w:pPr>
        <w:pStyle w:val="BodyText"/>
      </w:pPr>
      <m:oMathPara>
        <m:oMathParaPr>
          <m:jc m:val="center"/>
        </m:oMathParaPr>
        <m:oMath>
          <m:r>
            <m:t>S</m:t>
          </m:r>
          <m:sSub>
            <m:e>
              <m:r>
                <m:t>R</m:t>
              </m:r>
            </m:e>
            <m:sub>
              <m:r>
                <m:rPr>
                  <m:nor/>
                  <m:sty m:val="p"/>
                </m:rPr>
                <m:t>dalam-sampel</m:t>
              </m:r>
            </m:sub>
          </m:sSub>
          <m:r>
            <m:rPr>
              <m:sty m:val="p"/>
            </m:rPr>
            <m:t>=</m:t>
          </m:r>
          <m:r>
            <m:t>2</m:t>
          </m:r>
          <m:r>
            <m:rPr>
              <m:sty m:val="p"/>
            </m:rPr>
            <m:t>,</m:t>
          </m:r>
          <m:r>
            <m:t>1614</m:t>
          </m:r>
          <m:r>
            <m:t>  </m:t>
          </m:r>
          <m:r>
            <m:t>S</m:t>
          </m:r>
          <m:sSub>
            <m:e>
              <m:r>
                <m:t>R</m:t>
              </m:r>
            </m:e>
            <m:sub>
              <m:r>
                <m:rPr>
                  <m:nor/>
                  <m:sty m:val="p"/>
                </m:rPr>
                <m:t>keluar-sampel</m:t>
              </m:r>
            </m:sub>
          </m:sSub>
          <m:r>
            <m:rPr>
              <m:sty m:val="p"/>
            </m:rPr>
            <m:t>=</m:t>
          </m:r>
          <m:r>
            <m:t>0</m:t>
          </m:r>
          <m:r>
            <m:rPr>
              <m:sty m:val="p"/>
            </m:rPr>
            <m:t>,</m:t>
          </m:r>
          <m:r>
            <m:t>0462</m:t>
          </m:r>
        </m:oMath>
      </m:oMathPara>
    </w:p>
    <w:p>
      <w:pPr>
        <w:pStyle w:val="FirstParagraph"/>
      </w:pPr>
      <w:r>
        <w:rPr>
          <w:lang w:val="id"/>
        </w:rPr>
        <w:t xml:space="preserve">Backtest dengan Sharpe 2,16 akan menarik modal institusional. Ia diperoleh dari 500 strategi yang</w:t>
      </w:r>
      <w:r>
        <w:rPr>
          <w:lang w:val="id"/>
        </w:rPr>
        <w:t xml:space="preserve"> </w:t>
      </w:r>
      <w:r>
        <w:rPr>
          <w:b/>
          <w:bCs/>
          <w:lang w:val="id"/>
        </w:rPr>
        <w:t xml:space="preserve">seluruhnya berekspektasi nol.</w:t>
      </w:r>
    </w:p>
    <w:p>
      <w:pPr>
        <w:pStyle w:val="BodyText"/>
      </w:pPr>
      <w:r>
        <w:rPr>
          <w:b/>
          <w:bCs/>
          <w:lang w:val="id"/>
        </w:rPr>
        <w:t xml:space="preserve">Langkah 7 — baca PBO.</w:t>
      </w:r>
      <w:r>
        <w:rPr>
          <w:lang w:val="id"/>
        </w:rPr>
        <w:t xml:space="preserve"> </w:t>
      </w:r>
      <w:r>
        <w:rPr>
          <w:lang w:val="id"/>
        </w:rPr>
        <w:t xml:space="preserve">Rentang 39,2%–52,2%, berpusat pada 50%. Tafsirannya:</w:t>
      </w:r>
      <w:r>
        <w:rPr>
          <w:lang w:val="id"/>
        </w:rPr>
        <w:t xml:space="preserve"> </w:t>
      </w:r>
      <w:r>
        <w:rPr>
          <w:b/>
          <w:bCs/>
          <w:lang w:val="id"/>
        </w:rPr>
        <w:t xml:space="preserve">proses seleksi dalam-sampel tidak membawa informasi apa pun tentang kinerja keluar-sampel.</w:t>
      </w:r>
      <w:r>
        <w:rPr>
          <w:lang w:val="id"/>
        </w:rPr>
        <w:t xml:space="preserve"> </w:t>
      </w:r>
      <w:r>
        <w:rPr>
          <w:lang w:val="id"/>
        </w:rPr>
        <w:t xml:space="preserve">Memilih strategi terbaik dalam-sampel sama bergunanya dengan memilih acak.</w:t>
      </w:r>
    </w:p>
    <w:p>
      <w:pPr>
        <w:pStyle w:val="BodyText"/>
      </w:pPr>
      <w:r>
        <w:rPr>
          <w:b/>
          <w:bCs/>
          <w:lang w:val="id"/>
        </w:rPr>
        <w:t xml:space="preserve">Langkah 8 — apa yang akan terlihat berbeda bila keunggulan itu nyata.</w:t>
      </w:r>
      <w:r>
        <w:rPr>
          <w:lang w:val="id"/>
        </w:rPr>
        <w:t xml:space="preserve"> </w:t>
      </w:r>
      <w:r>
        <w:rPr>
          <w:lang w:val="id"/>
        </w:rPr>
        <w:t xml:space="preserve">Pada strategi dengan keunggulan sejati:</w:t>
      </w:r>
    </w:p>
    <w:p>
      <w:pPr>
        <w:pStyle w:val="Compact"/>
        <w:numPr>
          <w:ilvl w:val="0"/>
          <w:numId w:val="1004"/>
        </w:numPr>
      </w:pPr>
      <m:oMath>
        <m:r>
          <m:t>S</m:t>
        </m:r>
        <m:r>
          <m:t>R</m:t>
        </m:r>
      </m:oMath>
      <w:r>
        <w:rPr>
          <w:lang w:val="id"/>
        </w:rPr>
        <w:t xml:space="preserve"> </w:t>
      </w:r>
      <w:r>
        <w:rPr>
          <w:lang w:val="id"/>
        </w:rPr>
        <w:t xml:space="preserve">keluar-sampel akan</w:t>
      </w:r>
      <w:r>
        <w:rPr>
          <w:lang w:val="id"/>
        </w:rPr>
        <w:t xml:space="preserve"> </w:t>
      </w:r>
      <w:r>
        <w:rPr>
          <w:b/>
          <w:bCs/>
          <w:lang w:val="id"/>
        </w:rPr>
        <w:t xml:space="preserve">positif dan berarti</w:t>
      </w:r>
      <w:r>
        <w:rPr>
          <w:lang w:val="id"/>
        </w:rPr>
        <w:t xml:space="preserve">, meski lebih rendah daripada dalam-sampel</w:t>
      </w:r>
    </w:p>
    <w:p>
      <w:pPr>
        <w:pStyle w:val="Compact"/>
        <w:numPr>
          <w:ilvl w:val="0"/>
          <w:numId w:val="1004"/>
        </w:numPr>
      </w:pPr>
      <w:r>
        <w:rPr>
          <w:lang w:val="id"/>
        </w:rPr>
        <w:t xml:space="preserve">PBO akan</w:t>
      </w:r>
      <w:r>
        <w:rPr>
          <w:lang w:val="id"/>
        </w:rPr>
        <w:t xml:space="preserve"> </w:t>
      </w:r>
      <w:r>
        <w:rPr>
          <w:b/>
          <w:bCs/>
          <w:lang w:val="id"/>
        </w:rPr>
        <w:t xml:space="preserve">jauh di bawah 50%</w:t>
      </w:r>
      <w:r>
        <w:rPr>
          <w:lang w:val="id"/>
        </w:rPr>
        <w:t xml:space="preserve"> </w:t>
      </w:r>
      <w:r>
        <w:rPr>
          <w:lang w:val="id"/>
        </w:rPr>
        <w:t xml:space="preserve">— idealnya di bawah 30%</w:t>
      </w:r>
    </w:p>
    <w:p>
      <w:pPr>
        <w:pStyle w:val="Compact"/>
        <w:numPr>
          <w:ilvl w:val="0"/>
          <w:numId w:val="1004"/>
        </w:numPr>
      </w:pPr>
      <w:r>
        <w:rPr>
          <w:lang w:val="id"/>
        </w:rPr>
        <w:t xml:space="preserve">Degradasi akan berupa persentase, bukan 100%</w:t>
      </w:r>
    </w:p>
    <w:p>
      <w:pPr>
        <w:pStyle w:val="FirstParagraph"/>
      </w:pPr>
      <w:r>
        <w:rPr>
          <w:b/>
          <w:bCs/>
          <w:lang w:val="id"/>
        </w:rPr>
        <w:t xml:space="preserve">Ketiga tanda itu yang harus dicari, dan ketiganya dapat dihitung.</w:t>
      </w:r>
    </w:p>
    <w:p>
      <w:r>
        <w:pict>
          <v:rect style="width:0;height:1.5pt" o:hralign="center" o:hrstd="t" o:hr="t"/>
        </w:pict>
      </w:r>
    </w:p>
    <w:bookmarkEnd w:id="35"/>
    <w:bookmarkStart w:id="36" w:name="contoh-4-menilai-backtest-yang-disajikan"/>
    <w:p>
      <w:pPr>
        <w:pStyle w:val="Heading3"/>
      </w:pPr>
      <w:r>
        <w:rPr>
          <w:lang w:val="id"/>
        </w:rPr>
        <w:t xml:space="preserve">Contoh 4 — Menilai backtest yang disajikan</w:t>
      </w:r>
    </w:p>
    <w:p>
      <w:pPr>
        <w:pStyle w:val="FirstParagraph"/>
      </w:pPr>
      <w:r>
        <w:rPr>
          <w:lang w:val="id"/>
        </w:rPr>
        <w:t xml:space="preserve">Sebuah penyedia sistem menyajikan:</w:t>
      </w:r>
    </w:p>
    <w:p>
      <w:pPr>
        <w:pStyle w:val="BlockText"/>
      </w:pPr>
      <w:r>
        <w:rPr>
          <w:i/>
          <w:iCs/>
          <w:lang w:val="id"/>
        </w:rPr>
        <w:t xml:space="preserve">“Strategi kami menghasilkan CAGR 34% dengan Sharpe 2,8 dan drawdown maksimum hanya 8% selama backtest 2019–2023. Diuji pada 50 saham teratas.”</w:t>
      </w:r>
    </w:p>
    <w:p>
      <w:pPr>
        <w:pStyle w:val="FirstParagraph"/>
      </w:pPr>
      <w:r>
        <w:rPr>
          <w:b/>
          <w:bCs/>
          <w:lang w:val="id"/>
        </w:rPr>
        <w:t xml:space="preserve">Langkah 1 — periksa Sharpe terhadap batas kewajaran.</w:t>
      </w:r>
      <w:r>
        <w:rPr>
          <w:lang w:val="id"/>
        </w:rPr>
        <w:t xml:space="preserve"> </w:t>
      </w:r>
      <w:r>
        <w:rPr>
          <w:lang w:val="id"/>
        </w:rPr>
        <w:t xml:space="preserve">Sharpe 2,8 dengan drawdown maksimum 8% atas lima tahun. Bandingkan dengan L3.3 §4.2: portofolio dengan volatilitas rendah pun mengalami drawdown berarti.</w:t>
      </w:r>
    </w:p>
    <w:p>
      <w:pPr>
        <w:pStyle w:val="BodyText"/>
      </w:pPr>
      <w:r>
        <w:rPr>
          <w:lang w:val="id"/>
        </w:rPr>
        <w:t xml:space="preserve">Volatilitas tersirat dari Sharpe 2,8 dan imbal hasil berlebih sekitar 29% (</w:t>
      </w:r>
      <m:oMath>
        <m:r>
          <m:t>34</m:t>
        </m:r>
        <m:r>
          <m:rPr>
            <m:sty m:val="p"/>
          </m:rPr>
          <m:t>%</m:t>
        </m:r>
        <m:r>
          <m:rPr>
            <m:sty m:val="p"/>
          </m:rPr>
          <m:t>−</m:t>
        </m:r>
        <m:r>
          <m:t>5</m:t>
        </m:r>
        <m:r>
          <m:rPr>
            <m:sty m:val="p"/>
          </m:rPr>
          <m:t>%</m:t>
        </m:r>
      </m:oMath>
      <w:r>
        <w:rPr>
          <w:lang w:val="id"/>
        </w:rPr>
        <w:t xml:space="preserve">):</w:t>
      </w:r>
    </w:p>
    <w:p>
      <w:pPr>
        <w:pStyle w:val="BodyText"/>
      </w:pPr>
      <m:oMathPara>
        <m:oMathParaPr>
          <m:jc m:val="center"/>
        </m:oMathParaPr>
        <m:oMath>
          <m:r>
            <m:t>σ</m:t>
          </m:r>
          <m:r>
            <m:rPr>
              <m:sty m:val="p"/>
            </m:rPr>
            <m:t>=</m:t>
          </m:r>
          <m:f>
            <m:fPr>
              <m:type m:val="bar"/>
            </m:fPr>
            <m:num>
              <m:r>
                <m:t>0</m:t>
              </m:r>
              <m:r>
                <m:rPr>
                  <m:sty m:val="p"/>
                </m:rPr>
                <m:t>,</m:t>
              </m:r>
              <m:r>
                <m:t>29</m:t>
              </m:r>
            </m:num>
            <m:den>
              <m:r>
                <m:t>2</m:t>
              </m:r>
              <m:r>
                <m:rPr>
                  <m:sty m:val="p"/>
                </m:rPr>
                <m:t>,</m:t>
              </m:r>
              <m:r>
                <m:t>8</m:t>
              </m:r>
            </m:den>
          </m:f>
          <m:r>
            <m:rPr>
              <m:sty m:val="p"/>
            </m:rPr>
            <m:t>=</m:t>
          </m:r>
          <m:r>
            <m:rPr>
              <m:sty m:val="b"/>
            </m:rPr>
            <m:t>10</m:t>
          </m:r>
          <m:r>
            <m:rPr>
              <m:sty m:val="b"/>
            </m:rPr>
            <m:t>,</m:t>
          </m:r>
          <m:r>
            <m:rPr>
              <m:sty m:val="b"/>
            </m:rPr>
            <m:t>36</m:t>
          </m:r>
          <m:r>
            <m:rPr>
              <m:sty m:val="b"/>
            </m:rPr>
            <m:t>%</m:t>
          </m:r>
        </m:oMath>
      </m:oMathPara>
    </w:p>
    <w:p>
      <w:pPr>
        <w:pStyle w:val="FirstParagraph"/>
      </w:pPr>
      <w:r>
        <w:rPr>
          <w:lang w:val="id"/>
        </w:rPr>
        <w:t xml:space="preserve">Drawdown maksimum yang diharapkan untuk</w:t>
      </w:r>
      <w:r>
        <w:rPr>
          <w:lang w:val="id"/>
        </w:rPr>
        <w:t xml:space="preserve"> </w:t>
      </w:r>
      <m:oMath>
        <m:r>
          <m:t>σ</m:t>
        </m:r>
        <m:r>
          <m:rPr>
            <m:sty m:val="p"/>
          </m:rPr>
          <m:t>=</m:t>
        </m:r>
        <m:r>
          <m:t>10</m:t>
        </m:r>
        <m:r>
          <m:rPr>
            <m:sty m:val="p"/>
          </m:rPr>
          <m:t>,</m:t>
        </m:r>
        <m:r>
          <m:t>36</m:t>
        </m:r>
        <m:r>
          <m:rPr>
            <m:sty m:val="p"/>
          </m:rPr>
          <m:t>%</m:t>
        </m:r>
      </m:oMath>
      <w:r>
        <w:rPr>
          <w:lang w:val="id"/>
        </w:rPr>
        <w:t xml:space="preserve"> </w:t>
      </w:r>
      <w:r>
        <w:rPr>
          <w:lang w:val="id"/>
        </w:rPr>
        <w:t xml:space="preserve">atas 5 tahun berada di kisaran 14%–17% (interpolasi tabel L3.3 §4.2).</w:t>
      </w:r>
      <w:r>
        <w:rPr>
          <w:lang w:val="id"/>
        </w:rPr>
        <w:t xml:space="preserve"> </w:t>
      </w:r>
      <w:r>
        <w:rPr>
          <w:b/>
          <w:bCs/>
          <w:lang w:val="id"/>
        </w:rPr>
        <w:t xml:space="preserve">Klaim 8% berada jauh di bawah yang wajar</w:t>
      </w:r>
      <w:r>
        <w:rPr>
          <w:lang w:val="id"/>
        </w:rPr>
        <w:t xml:space="preserve"> </w:t>
      </w:r>
      <w:r>
        <w:rPr>
          <w:lang w:val="id"/>
        </w:rPr>
        <w:t xml:space="preserve">— indikasi pertama bahwa ada yang tidak beres.</w:t>
      </w:r>
    </w:p>
    <w:p>
      <w:pPr>
        <w:pStyle w:val="BodyText"/>
      </w:pPr>
      <w:r>
        <w:rPr>
          <w:b/>
          <w:bCs/>
          <w:lang w:val="id"/>
        </w:rPr>
        <w:t xml:space="preserve">Langkah 2 — periksa</w:t>
      </w:r>
      <w:r>
        <w:rPr>
          <w:b/>
          <w:bCs/>
          <w:lang w:val="id"/>
        </w:rPr>
        <w:t xml:space="preserve"> </w:t>
      </w:r>
      <w:r>
        <w:rPr>
          <w:b/>
          <w:bCs/>
          <w:lang w:val="id"/>
        </w:rPr>
        <w:t xml:space="preserve">“50 saham teratas”</w:t>
      </w:r>
      <w:r>
        <w:rPr>
          <w:b/>
          <w:bCs/>
          <w:lang w:val="id"/>
        </w:rPr>
        <w:t xml:space="preserve">.</w:t>
      </w:r>
      <w:r>
        <w:rPr>
          <w:lang w:val="id"/>
        </w:rPr>
        <w:t xml:space="preserve"> </w:t>
      </w:r>
      <w:r>
        <w:rPr>
          <w:lang w:val="id"/>
        </w:rPr>
        <w:t xml:space="preserve">Teratas</w:t>
      </w:r>
      <w:r>
        <w:rPr>
          <w:lang w:val="id"/>
        </w:rPr>
        <w:t xml:space="preserve"> </w:t>
      </w:r>
      <w:r>
        <w:rPr>
          <w:b/>
          <w:bCs/>
          <w:lang w:val="id"/>
        </w:rPr>
        <w:t xml:space="preserve">menurut kapan?</w:t>
      </w:r>
      <w:r>
        <w:rPr>
          <w:lang w:val="id"/>
        </w:rPr>
        <w:t xml:space="preserve"> </w:t>
      </w:r>
      <w:r>
        <w:rPr>
          <w:lang w:val="id"/>
        </w:rPr>
        <w:t xml:space="preserve">Bila menurut kapitalisasi hari ini, seluruh backtest memuat bias bertahan hidup</w:t>
      </w:r>
      <w:r>
        <w:rPr>
          <w:lang w:val="id"/>
        </w:rPr>
        <w:t xml:space="preserve"> </w:t>
      </w:r>
      <w:r>
        <w:rPr>
          <w:b/>
          <w:bCs/>
          <w:lang w:val="id"/>
        </w:rPr>
        <w:t xml:space="preserve">dan</w:t>
      </w:r>
      <w:r>
        <w:rPr>
          <w:lang w:val="id"/>
        </w:rPr>
        <w:t xml:space="preserve"> </w:t>
      </w:r>
      <w:r>
        <w:rPr>
          <w:lang w:val="id"/>
        </w:rPr>
        <w:t xml:space="preserve">bias melihat ke depan sekaligus: saham yang menjadi terbesar pada 2023 dipilih untuk diperdagangkan sejak 2019.</w:t>
      </w:r>
    </w:p>
    <w:p>
      <w:pPr>
        <w:pStyle w:val="BodyText"/>
      </w:pPr>
      <w:r>
        <w:rPr>
          <w:lang w:val="id"/>
        </w:rPr>
        <w:t xml:space="preserve">Besaran biasnya dari Contoh 1: bias bertahan hidup saja bernilai</w:t>
      </w:r>
      <w:r>
        <w:rPr>
          <w:lang w:val="id"/>
        </w:rPr>
        <w:t xml:space="preserve"> </w:t>
      </w:r>
      <w:r>
        <w:rPr>
          <w:b/>
          <w:bCs/>
          <w:lang w:val="id"/>
        </w:rPr>
        <w:t xml:space="preserve">+6,607 pp per tahun.</w:t>
      </w:r>
      <w:r>
        <w:rPr>
          <w:lang w:val="id"/>
        </w:rPr>
        <w:t xml:space="preserve"> </w:t>
      </w:r>
      <w:r>
        <w:rPr>
          <w:lang w:val="id"/>
        </w:rPr>
        <w:t xml:space="preserve">Memilih pemenang secara retrospektif jauh lebih besar lagi.</w:t>
      </w:r>
    </w:p>
    <w:p>
      <w:pPr>
        <w:pStyle w:val="BodyText"/>
      </w:pPr>
      <w:r>
        <w:rPr>
          <w:b/>
          <w:bCs/>
          <w:lang w:val="id"/>
        </w:rPr>
        <w:t xml:space="preserve">Langkah 3 — periksa periode.</w:t>
      </w:r>
      <w:r>
        <w:rPr>
          <w:lang w:val="id"/>
        </w:rPr>
        <w:t xml:space="preserve"> </w:t>
      </w:r>
      <w:r>
        <w:rPr>
          <w:lang w:val="id"/>
        </w:rPr>
        <w:t xml:space="preserve">2019–2023 adalah</w:t>
      </w:r>
      <w:r>
        <w:rPr>
          <w:lang w:val="id"/>
        </w:rPr>
        <w:t xml:space="preserve"> </w:t>
      </w:r>
      <w:r>
        <w:rPr>
          <w:b/>
          <w:bCs/>
          <w:lang w:val="id"/>
        </w:rPr>
        <w:t xml:space="preserve">lima tahun</w:t>
      </w:r>
      <w:r>
        <w:rPr>
          <w:lang w:val="id"/>
        </w:rPr>
        <w:t xml:space="preserve">. Ajukan pertanyaan 2 daftar periksa: berapa</w:t>
      </w:r>
      <w:r>
        <w:rPr>
          <w:lang w:val="id"/>
        </w:rPr>
        <w:t xml:space="preserve"> </w:t>
      </w:r>
      <m:oMath>
        <m:r>
          <m:t>N</m:t>
        </m:r>
      </m:oMath>
      <w:r>
        <w:rPr>
          <w:lang w:val="id"/>
        </w:rPr>
        <w:t xml:space="preserve">?</w:t>
      </w:r>
    </w:p>
    <w:p>
      <w:pPr>
        <w:pStyle w:val="BodyText"/>
      </w:pPr>
      <w:r>
        <w:rPr>
          <w:lang w:val="id"/>
        </w:rPr>
        <w:t xml:space="preserve">Andaikan penyedia menjawab jujur</w:t>
      </w:r>
      <w:r>
        <w:rPr>
          <w:lang w:val="id"/>
        </w:rPr>
        <w:t xml:space="preserve"> </w:t>
      </w:r>
      <w:r>
        <w:rPr>
          <w:lang w:val="id"/>
        </w:rPr>
        <w:t xml:space="preserve">“sekitar 200 kombinasi”</w:t>
      </w:r>
      <w:r>
        <w:rPr>
          <w:lang w:val="id"/>
        </w:rPr>
        <w:t xml:space="preserve">:</w:t>
      </w:r>
    </w:p>
    <w:p>
      <w:pPr>
        <w:pStyle w:val="BodyText"/>
      </w:pPr>
      <m:oMathPara>
        <m:oMathParaPr>
          <m:jc m:val="center"/>
        </m:oMathParaPr>
        <m:oMath>
          <m:r>
            <m:rPr>
              <m:scr m:val="double-struck"/>
              <m:sty m:val="p"/>
            </m:rPr>
            <m:t>E</m:t>
          </m:r>
          <m:r>
            <m:rPr>
              <m:sty m:val="p"/>
            </m:rPr>
            <m:t>[</m:t>
          </m:r>
          <m:r>
            <m:rPr>
              <m:sty m:val="p"/>
            </m:rPr>
            <m:t>max</m:t>
          </m:r>
          <m:r>
            <m:t>S</m:t>
          </m:r>
          <m:sSub>
            <m:e>
              <m:r>
                <m:t>R</m:t>
              </m:r>
            </m:e>
            <m:sub>
              <m:r>
                <m:t>200</m:t>
              </m:r>
            </m:sub>
          </m:sSub>
          <m:r>
            <m:rPr>
              <m:sty m:val="p"/>
            </m:rPr>
            <m:t>]</m:t>
          </m:r>
          <m:r>
            <m:rPr>
              <m:sty m:val="p"/>
            </m:rPr>
            <m:t>≈</m:t>
          </m:r>
          <m:r>
            <m:t>1</m:t>
          </m:r>
          <m:r>
            <m:rPr>
              <m:sty m:val="p"/>
            </m:rPr>
            <m:t>,</m:t>
          </m:r>
          <m:r>
            <m:t>2368</m:t>
          </m:r>
          <m:r>
            <m:t>  </m:t>
          </m:r>
          <m:r>
            <m:rPr>
              <m:nor/>
              <m:sty m:val="p"/>
            </m:rPr>
            <m:t>pada </m:t>
          </m:r>
          <m:r>
            <m:t>T</m:t>
          </m:r>
          <m:r>
            <m:rPr>
              <m:sty m:val="p"/>
            </m:rPr>
            <m:t>=</m:t>
          </m:r>
          <m:r>
            <m:t>5</m:t>
          </m:r>
        </m:oMath>
      </m:oMathPara>
    </w:p>
    <w:p>
      <w:pPr>
        <w:pStyle w:val="FirstParagraph"/>
      </w:pPr>
      <w:r>
        <w:rPr>
          <w:lang w:val="id"/>
        </w:rPr>
        <w:t xml:space="preserve">Sharpe 2,8</w:t>
      </w:r>
      <w:r>
        <w:rPr>
          <w:lang w:val="id"/>
        </w:rPr>
        <w:t xml:space="preserve"> </w:t>
      </w:r>
      <w:r>
        <w:rPr>
          <w:b/>
          <w:bCs/>
          <w:lang w:val="id"/>
        </w:rPr>
        <w:t xml:space="preserve">melampaui</w:t>
      </w:r>
      <w:r>
        <w:rPr>
          <w:lang w:val="id"/>
        </w:rPr>
        <w:t xml:space="preserve"> </w:t>
      </w:r>
      <w:r>
        <w:rPr>
          <w:lang w:val="id"/>
        </w:rPr>
        <w:t xml:space="preserve">nilai itu — sehingga penggalian data saja tidak menjelaskan seluruhnya. Tetapi:</w:t>
      </w:r>
    </w:p>
    <w:p>
      <w:pPr>
        <w:pStyle w:val="BodyText"/>
      </w:pPr>
      <m:oMathPara>
        <m:oMathParaPr>
          <m:jc m:val="center"/>
        </m:oMathParaPr>
        <m:oMath>
          <m:r>
            <m:rPr>
              <m:nor/>
              <m:sty m:val="p"/>
            </m:rPr>
            <m:t>MinBTL</m:t>
          </m:r>
          <m:r>
            <m:rPr>
              <m:sty m:val="p"/>
            </m:rPr>
            <m:t>=</m:t>
          </m:r>
          <m:f>
            <m:fPr>
              <m:type m:val="bar"/>
            </m:fPr>
            <m:num>
              <m:r>
                <m:t>2</m:t>
              </m:r>
              <m:r>
                <m:rPr>
                  <m:sty m:val="p"/>
                </m:rPr>
                <m:t>ln</m:t>
              </m:r>
              <m:r>
                <m:t>200</m:t>
              </m:r>
            </m:num>
            <m:den>
              <m:r>
                <m:t>2</m:t>
              </m:r>
              <m:r>
                <m:rPr>
                  <m:sty m:val="p"/>
                </m:rPr>
                <m:t>,</m:t>
              </m:r>
              <m:sSup>
                <m:e>
                  <m:r>
                    <m:t>8</m:t>
                  </m:r>
                </m:e>
                <m:sup>
                  <m:r>
                    <m:t>2</m:t>
                  </m:r>
                </m:sup>
              </m:sSup>
            </m:den>
          </m:f>
          <m:r>
            <m:rPr>
              <m:sty m:val="p"/>
            </m:rPr>
            <m:t>=</m:t>
          </m:r>
          <m:f>
            <m:fPr>
              <m:type m:val="bar"/>
            </m:fPr>
            <m:num>
              <m:r>
                <m:t>10</m:t>
              </m:r>
              <m:r>
                <m:rPr>
                  <m:sty m:val="p"/>
                </m:rPr>
                <m:t>,</m:t>
              </m:r>
              <m:r>
                <m:t>5966</m:t>
              </m:r>
            </m:num>
            <m:den>
              <m:r>
                <m:t>7</m:t>
              </m:r>
              <m:r>
                <m:rPr>
                  <m:sty m:val="p"/>
                </m:rPr>
                <m:t>,</m:t>
              </m:r>
              <m:r>
                <m:t>84</m:t>
              </m:r>
            </m:den>
          </m:f>
          <m:r>
            <m:rPr>
              <m:sty m:val="p"/>
            </m:rPr>
            <m:t>=</m:t>
          </m:r>
          <m:r>
            <m:rPr>
              <m:sty m:val="b"/>
            </m:rPr>
            <m:t>1</m:t>
          </m:r>
          <m:r>
            <m:rPr>
              <m:sty m:val="b"/>
            </m:rPr>
            <m:t>,</m:t>
          </m:r>
          <m:r>
            <m:rPr>
              <m:sty m:val="b"/>
            </m:rPr>
            <m:t>35</m:t>
          </m:r>
          <m:r>
            <m:rPr>
              <m:sty m:val="b"/>
            </m:rPr>
            <m:t> </m:t>
          </m:r>
          <m:r>
            <m:rPr>
              <m:nor/>
              <m:sty m:val="p"/>
            </m:rPr>
            <m:t>tahun</m:t>
          </m:r>
        </m:oMath>
      </m:oMathPara>
    </w:p>
    <w:p>
      <w:pPr>
        <w:pStyle w:val="FirstParagraph"/>
      </w:pPr>
      <w:r>
        <w:rPr>
          <w:lang w:val="id"/>
        </w:rPr>
        <w:t xml:space="preserve">Lima tahun melampaui 1,35 tahun.</w:t>
      </w:r>
      <w:r>
        <w:rPr>
          <w:lang w:val="id"/>
        </w:rPr>
        <w:t xml:space="preserve"> </w:t>
      </w:r>
      <w:r>
        <w:rPr>
          <w:b/>
          <w:bCs/>
          <w:lang w:val="id"/>
        </w:rPr>
        <w:t xml:space="preserve">Pada dimensi ini, klaimnya lolos</w:t>
      </w:r>
      <w:r>
        <w:rPr>
          <w:lang w:val="id"/>
        </w:rPr>
        <w:t xml:space="preserve"> </w:t>
      </w:r>
      <w:r>
        <w:rPr>
          <w:lang w:val="id"/>
        </w:rPr>
        <w:t xml:space="preserve">— yang menunjukkan bahwa bias pemilihan sampel (Langkah 2), bukan penggalian data, adalah masalah utamanya.</w:t>
      </w:r>
    </w:p>
    <w:p>
      <w:pPr>
        <w:pStyle w:val="BodyText"/>
      </w:pPr>
      <w:r>
        <w:rPr>
          <w:b/>
          <w:bCs/>
          <w:lang w:val="id"/>
        </w:rPr>
        <w:t xml:space="preserve">Langkah 4 — periksa yang tidak disebutkan.</w:t>
      </w:r>
      <w:r>
        <w:rPr>
          <w:lang w:val="id"/>
        </w:rPr>
        <w:t xml:space="preserve"> </w:t>
      </w:r>
      <w:r>
        <w:rPr>
          <w:lang w:val="id"/>
        </w:rPr>
        <w:t xml:space="preserve">Daftar periksa §4.5 memuat sepuluh pertanyaan; penyajian ini menjawab</w:t>
      </w:r>
      <w:r>
        <w:rPr>
          <w:lang w:val="id"/>
        </w:rPr>
        <w:t xml:space="preserve"> </w:t>
      </w:r>
      <w:r>
        <w:rPr>
          <w:b/>
          <w:bCs/>
          <w:lang w:val="id"/>
        </w:rPr>
        <w:t xml:space="preserve">dua</w:t>
      </w:r>
      <w:r>
        <w:rPr>
          <w:lang w:val="id"/>
        </w:rPr>
        <w:t xml:space="preserve"> </w:t>
      </w:r>
      <w:r>
        <w:rPr>
          <w:lang w:val="id"/>
        </w:rPr>
        <w:t xml:space="preserve">(periode dan semesta, itu pun tidak lengkap). Yang tidak dinyatakan: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Tidak dinyatakan</w:t>
            </w:r>
          </w:p>
        </w:tc>
        <w:tc>
          <w:tcPr/>
          <w:p>
            <w:pPr>
              <w:pStyle w:val="Compact"/>
            </w:pPr>
            <w:r>
              <w:rPr>
                <w:lang w:val="id"/>
              </w:rPr>
              <w:t xml:space="preserve">Mengapa penting</w:t>
            </w:r>
          </w:p>
        </w:tc>
      </w:tr>
      <w:tr>
        <w:tc>
          <w:tcPr/>
          <w:p>
            <w:pPr>
              <w:pStyle w:val="Compact"/>
            </w:pPr>
            <m:oMath>
              <m:r>
                <m:t>N</m:t>
              </m:r>
            </m:oMath>
            <w:r>
              <w:rPr>
                <w:lang w:val="id"/>
              </w:rPr>
              <w:t xml:space="preserve"> </w:t>
            </w:r>
            <w:r>
              <w:rPr>
                <w:lang w:val="id"/>
              </w:rPr>
              <w:t xml:space="preserve">percobaan</w:t>
            </w:r>
          </w:p>
        </w:tc>
        <w:tc>
          <w:tcPr/>
          <w:p>
            <w:pPr>
              <w:pStyle w:val="Compact"/>
            </w:pPr>
            <w:r>
              <w:rPr>
                <w:lang w:val="id"/>
              </w:rPr>
              <w:t xml:space="preserve">Tanpa ini hasil tidak dapat ditafsirkan</w:t>
            </w:r>
          </w:p>
        </w:tc>
      </w:tr>
      <w:tr>
        <w:tc>
          <w:tcPr/>
          <w:p>
            <w:pPr>
              <w:pStyle w:val="Compact"/>
            </w:pPr>
            <w:r>
              <w:rPr>
                <w:lang w:val="id"/>
              </w:rPr>
              <w:t xml:space="preserve">Perputaran dan biaya</w:t>
            </w:r>
          </w:p>
        </w:tc>
        <w:tc>
          <w:tcPr/>
          <w:p>
            <w:pPr>
              <w:pStyle w:val="Compact"/>
            </w:pPr>
            <w:r>
              <w:rPr>
                <w:lang w:val="id"/>
              </w:rPr>
              <w:t xml:space="preserve">Sharpe kotor atau bersih?</w:t>
            </w:r>
          </w:p>
        </w:tc>
      </w:tr>
      <w:tr>
        <w:tc>
          <w:tcPr/>
          <w:p>
            <w:pPr>
              <w:pStyle w:val="Compact"/>
            </w:pPr>
            <w:r>
              <w:rPr>
                <w:lang w:val="id"/>
              </w:rPr>
              <w:t xml:space="preserve">Saham yang delisting</w:t>
            </w:r>
          </w:p>
        </w:tc>
        <w:tc>
          <w:tcPr/>
          <w:p>
            <w:pPr>
              <w:pStyle w:val="Compact"/>
            </w:pPr>
            <w:r>
              <w:rPr>
                <w:lang w:val="id"/>
              </w:rPr>
              <w:t xml:space="preserve">Bias bertahan hidup</w:t>
            </w:r>
          </w:p>
        </w:tc>
      </w:tr>
      <w:tr>
        <w:tc>
          <w:tcPr/>
          <w:p>
            <w:pPr>
              <w:pStyle w:val="Compact"/>
            </w:pPr>
            <w:r>
              <w:rPr>
                <w:lang w:val="id"/>
              </w:rPr>
              <w:t xml:space="preserve">Waktu ketersediaan sinyal</w:t>
            </w:r>
          </w:p>
        </w:tc>
        <w:tc>
          <w:tcPr/>
          <w:p>
            <w:pPr>
              <w:pStyle w:val="Compact"/>
            </w:pPr>
            <w:r>
              <w:rPr>
                <w:lang w:val="id"/>
              </w:rPr>
              <w:t xml:space="preserve">Bias melihat ke depan</w:t>
            </w:r>
          </w:p>
        </w:tc>
      </w:tr>
      <w:tr>
        <w:tc>
          <w:tcPr/>
          <w:p>
            <w:pPr>
              <w:pStyle w:val="Compact"/>
            </w:pPr>
            <w:r>
              <w:rPr>
                <w:lang w:val="id"/>
              </w:rPr>
              <w:t xml:space="preserve">Uji ukuran vs volume harian</w:t>
            </w:r>
          </w:p>
        </w:tc>
        <w:tc>
          <w:tcPr/>
          <w:p>
            <w:pPr>
              <w:pStyle w:val="Compact"/>
            </w:pPr>
            <w:r>
              <w:rPr>
                <w:lang w:val="id"/>
              </w:rPr>
              <w:t xml:space="preserve">Kapasitas</w:t>
            </w:r>
          </w:p>
        </w:tc>
      </w:tr>
      <w:tr>
        <w:tc>
          <w:tcPr/>
          <w:p>
            <w:pPr>
              <w:pStyle w:val="Compact"/>
            </w:pPr>
            <w:r>
              <w:rPr>
                <w:lang w:val="id"/>
              </w:rPr>
              <w:t xml:space="preserve">PBO</w:t>
            </w:r>
          </w:p>
        </w:tc>
        <w:tc>
          <w:tcPr/>
          <w:p>
            <w:pPr>
              <w:pStyle w:val="Compact"/>
            </w:pPr>
            <w:r>
              <w:rPr>
                <w:lang w:val="id"/>
              </w:rPr>
              <w:t xml:space="preserve">Overfitting tidak terukur</w:t>
            </w:r>
          </w:p>
        </w:tc>
      </w:tr>
      <w:tr>
        <w:tc>
          <w:tcPr/>
          <w:p>
            <w:pPr>
              <w:pStyle w:val="Compact"/>
            </w:pPr>
            <w:r>
              <w:rPr>
                <w:lang w:val="id"/>
              </w:rPr>
              <w:t xml:space="preserve">Lama pemulihan drawdown</w:t>
            </w:r>
          </w:p>
        </w:tc>
        <w:tc>
          <w:tcPr/>
          <w:p>
            <w:pPr>
              <w:pStyle w:val="Compact"/>
            </w:pPr>
            <w:r>
              <w:rPr>
                <w:lang w:val="id"/>
              </w:rPr>
              <w:t xml:space="preserve">Risiko tidak lengkap</w:t>
            </w:r>
          </w:p>
        </w:tc>
      </w:tr>
      <w:tr>
        <w:tc>
          <w:tcPr/>
          <w:p>
            <w:pPr>
              <w:pStyle w:val="Compact"/>
            </w:pPr>
            <w:r>
              <w:rPr>
                <w:lang w:val="id"/>
              </w:rPr>
              <w:t xml:space="preserve">Hasil per subperiode</w:t>
            </w:r>
          </w:p>
        </w:tc>
        <w:tc>
          <w:tcPr/>
          <w:p>
            <w:pPr>
              <w:pStyle w:val="Compact"/>
            </w:pPr>
            <w:r>
              <w:rPr>
                <w:lang w:val="id"/>
              </w:rPr>
              <w:t xml:space="preserve">Pemilihan periode</w:t>
            </w:r>
          </w:p>
        </w:tc>
      </w:tr>
    </w:tbl>
    <w:p>
      <w:pPr>
        <w:pStyle w:val="BodyText"/>
      </w:pPr>
      <w:r>
        <w:rPr>
          <w:b/>
          <w:bCs/>
          <w:lang w:val="id"/>
        </w:rPr>
        <w:t xml:space="preserve">Langkah 5 — susun tanggapan.</w:t>
      </w:r>
    </w:p>
    <w:p>
      <w:pPr>
        <w:pStyle w:val="BlockText"/>
      </w:pPr>
      <w:r>
        <w:rPr>
          <w:i/>
          <w:iCs/>
          <w:lang w:val="id"/>
        </w:rPr>
        <w:t xml:space="preserve">“Terima kasih. Sebelum saya dapat menilai ini, saya memerlukan empat hal. Pertama, berapa varian yang diuji sebelum yang ini dipilih — tanpa angka itu, Sharpe 2,8 tidak dapat ditafsirkan. Kedua, apakah</w:t>
      </w:r>
      <w:r>
        <w:rPr>
          <w:i/>
          <w:iCs/>
          <w:lang w:val="id"/>
        </w:rPr>
        <w:t xml:space="preserve"> </w:t>
      </w:r>
      <w:r>
        <w:rPr>
          <w:i/>
          <w:iCs/>
          <w:lang w:val="id"/>
        </w:rPr>
        <w:t xml:space="preserve">‘saham teratas’</w:t>
      </w:r>
      <w:r>
        <w:rPr>
          <w:i/>
          <w:iCs/>
          <w:lang w:val="id"/>
        </w:rPr>
        <w:t xml:space="preserve"> </w:t>
      </w:r>
      <w:r>
        <w:rPr>
          <w:i/>
          <w:iCs/>
          <w:lang w:val="id"/>
        </w:rPr>
        <w:t xml:space="preserve">ditentukan menurut data pada setiap tanggal historis atau menurut data hari ini; bila yang kedua, backtest ini memuat bias yang pada simulasi kami bernilai lebih dari 6 poin persentase per tahun. Ketiga, berapa perputaran dan asumsi biayanya. Keempat, drawdown 8% pada volatilitas tersirat 10,4% lebih rendah daripada yang wajar untuk periode lima tahun; saya ingin melihat perhitungannya.”</w:t>
      </w:r>
    </w:p>
    <w:p>
      <w:pPr>
        <w:pStyle w:val="BlockText"/>
      </w:pPr>
      <w:r>
        <w:rPr>
          <w:i/>
          <w:iCs/>
          <w:lang w:val="id"/>
        </w:rPr>
        <w:t xml:space="preserve">“Saya tidak menuduh apa pun — sebagian besar backtest yang menyesatkan disusun dengan itikad baik oleh orang yang lupa mencatat berapa varian yang mereka coba. Keempat angka itu akan menyelesaikan persoalan.”</w:t>
      </w:r>
    </w:p>
    <w:p>
      <w:pPr>
        <w:pStyle w:val="FirstParagraph"/>
      </w:pPr>
      <w:r>
        <w:rPr>
          <w:b/>
          <w:bCs/>
          <w:lang w:val="id"/>
        </w:rPr>
        <w:t xml:space="preserve">Langkah 6 — keputusan.</w:t>
      </w:r>
      <w:r>
        <w:rPr>
          <w:lang w:val="id"/>
        </w:rPr>
        <w:t xml:space="preserve"> </w:t>
      </w:r>
      <w:r>
        <w:rPr>
          <w:lang w:val="id"/>
        </w:rPr>
        <w:t xml:space="preserve">Tanpa keempat jawaban itu,</w:t>
      </w:r>
      <w:r>
        <w:rPr>
          <w:lang w:val="id"/>
        </w:rPr>
        <w:t xml:space="preserve"> </w:t>
      </w:r>
      <w:r>
        <w:rPr>
          <w:b/>
          <w:bCs/>
          <w:lang w:val="id"/>
        </w:rPr>
        <w:t xml:space="preserve">backtest ini tidak dapat ditafsirkan</w:t>
      </w:r>
      <w:r>
        <w:rPr>
          <w:lang w:val="id"/>
        </w:rPr>
        <w:t xml:space="preserve"> </w:t>
      </w:r>
      <w:r>
        <w:rPr>
          <w:lang w:val="id"/>
        </w:rPr>
        <w:t xml:space="preserve">— bukan salah, melainkan tidak dapat ditafsirkan. Perbedaan itu penting dan harus disampaikan demikian.</w:t>
      </w:r>
    </w:p>
    <w:p>
      <w:pPr>
        <w:pStyle w:val="BodyText"/>
      </w:pPr>
      <w:r>
        <w:rPr>
          <w:b/>
          <w:bCs/>
          <w:lang w:val="id"/>
        </w:rPr>
        <w:t xml:space="preserve">Langkah 7 — aturan umum yang dapat dibawa pulang.</w:t>
      </w:r>
      <w:r>
        <w:rPr>
          <w:lang w:val="id"/>
        </w:rPr>
        <w:t xml:space="preserve"> </w:t>
      </w:r>
      <w:r>
        <w:rPr>
          <w:lang w:val="id"/>
        </w:rPr>
        <w:t xml:space="preserve">Backtest dengan kurva ekuitas mulus, Sharpe tinggi, dan drawdown kecil bukan bukti strategi yang bagus. Ia adalah</w:t>
      </w:r>
      <w:r>
        <w:rPr>
          <w:lang w:val="id"/>
        </w:rPr>
        <w:t xml:space="preserve"> </w:t>
      </w:r>
      <w:r>
        <w:rPr>
          <w:b/>
          <w:bCs/>
          <w:lang w:val="id"/>
        </w:rPr>
        <w:t xml:space="preserve">profil hasil yang paling mungkin muncul dari pencarian yang cukup besar.</w:t>
      </w:r>
      <w:r>
        <w:rPr>
          <w:lang w:val="id"/>
        </w:rPr>
        <w:t xml:space="preserve"> </w:t>
      </w:r>
      <w:r>
        <w:rPr>
          <w:lang w:val="id"/>
        </w:rPr>
        <w:t xml:space="preserve">Kemulusannya adalah gejala.</w:t>
      </w:r>
    </w:p>
    <w:p>
      <w:r>
        <w:pict>
          <v:rect style="width:0;height:1.5pt" o:hralign="center" o:hrstd="t" o:hr="t"/>
        </w:pict>
      </w:r>
    </w:p>
    <w:bookmarkEnd w:id="36"/>
    <w:bookmarkEnd w:id="37"/>
    <w:bookmarkStart w:id="43" w:name="lembar-kerja-peserta"/>
    <w:p>
      <w:pPr>
        <w:pStyle w:val="Heading2"/>
      </w:pPr>
      <w:r>
        <w:rPr>
          <w:lang w:val="id"/>
        </w:rPr>
        <w:t xml:space="preserve">6. Lembar Kerja Peserta</w:t>
      </w:r>
    </w:p>
    <w:bookmarkStart w:id="38" w:name="X17368e8537fdcec4a883db7cdcb517cb84080b4"/>
    <w:p>
      <w:pPr>
        <w:pStyle w:val="Heading3"/>
      </w:pPr>
      <w:r>
        <w:rPr>
          <w:lang w:val="id"/>
        </w:rPr>
        <w:t xml:space="preserve">Bagian A — Hitung kontaminasi backtest Anda sendiri</w:t>
      </w:r>
    </w:p>
    <w:p>
      <w:pPr>
        <w:pStyle w:val="FirstParagraph"/>
      </w:pPr>
      <w:r>
        <w:rPr>
          <w:lang w:val="id"/>
        </w:rPr>
        <w:t xml:space="preserve">Ambil satu backtest yang pernah Anda buat.</w:t>
      </w:r>
    </w:p>
    <w:p>
      <w:pPr>
        <w:pStyle w:val="Compact"/>
        <w:numPr>
          <w:ilvl w:val="0"/>
          <w:numId w:val="1005"/>
        </w:numPr>
      </w:pPr>
      <m:oMath>
        <m:r>
          <m:t>N</m:t>
        </m:r>
      </m:oMath>
      <w:r>
        <w:rPr>
          <w:lang w:val="id"/>
        </w:rPr>
        <w:t xml:space="preserve"> </w:t>
      </w:r>
      <w:r>
        <w:rPr>
          <w:lang w:val="id"/>
        </w:rPr>
        <w:t xml:space="preserve">varian yang</w:t>
      </w:r>
      <w:r>
        <w:rPr>
          <w:lang w:val="id"/>
        </w:rPr>
        <w:t xml:space="preserve"> </w:t>
      </w:r>
      <w:r>
        <w:rPr>
          <w:b/>
          <w:bCs/>
          <w:lang w:val="id"/>
        </w:rPr>
        <w:t xml:space="preserve">benar-benar</w:t>
      </w:r>
      <w:r>
        <w:rPr>
          <w:lang w:val="id"/>
        </w:rPr>
        <w:t xml:space="preserve"> </w:t>
      </w:r>
      <w:r>
        <w:rPr>
          <w:lang w:val="id"/>
        </w:rPr>
        <w:t xml:space="preserve">Anda coba (jujurlah; hitung juga yang gagal): ____</w:t>
      </w:r>
    </w:p>
    <w:p>
      <w:pPr>
        <w:pStyle w:val="Compact"/>
        <w:numPr>
          <w:ilvl w:val="0"/>
          <w:numId w:val="1005"/>
        </w:numPr>
      </w:pPr>
      <w:r>
        <w:rPr>
          <w:lang w:val="id"/>
        </w:rPr>
        <w:t xml:space="preserve">Panjang data</w:t>
      </w:r>
      <w:r>
        <w:rPr>
          <w:lang w:val="id"/>
        </w:rPr>
        <w:t xml:space="preserve"> </w:t>
      </w:r>
      <m:oMath>
        <m:r>
          <m:t>T</m:t>
        </m:r>
      </m:oMath>
      <w:r>
        <w:rPr>
          <w:lang w:val="id"/>
        </w:rPr>
        <w:t xml:space="preserve">: ____ tahun ·</w:t>
      </w:r>
      <w:r>
        <w:rPr>
          <w:lang w:val="id"/>
        </w:rPr>
        <w:t xml:space="preserve"> </w:t>
      </w:r>
      <m:oMath>
        <m:sSub>
          <m:e>
            <m:acc>
              <m:accPr>
                <m:chr m:val="̂"/>
              </m:accPr>
              <m:e>
                <m:r>
                  <m:t>σ</m:t>
                </m:r>
              </m:e>
            </m:acc>
          </m:e>
          <m:sub>
            <m:r>
              <m:t>S</m:t>
            </m:r>
            <m:r>
              <m:t>R</m:t>
            </m:r>
          </m:sub>
        </m:sSub>
        <m:r>
          <m:rPr>
            <m:sty m:val="p"/>
          </m:rPr>
          <m:t>=</m:t>
        </m:r>
        <m:r>
          <m:t>1</m:t>
        </m:r>
        <m:r>
          <m:rPr>
            <m:sty m:val="p"/>
          </m:rPr>
          <m:t>/</m:t>
        </m:r>
        <m:rad>
          <m:radPr>
            <m:degHide m:val="on"/>
          </m:radPr>
          <m:deg/>
          <m:e>
            <m:r>
              <m:t>T</m:t>
            </m:r>
          </m:e>
        </m:rad>
      </m:oMath>
      <w:r>
        <w:rPr>
          <w:lang w:val="id"/>
        </w:rPr>
        <w:t xml:space="preserve"> </w:t>
      </w:r>
      <w:r>
        <w:rPr>
          <w:lang w:val="id"/>
        </w:rPr>
        <w:t xml:space="preserve">= ____</w:t>
      </w:r>
    </w:p>
    <w:p>
      <w:pPr>
        <w:pStyle w:val="Compact"/>
        <w:numPr>
          <w:ilvl w:val="0"/>
          <w:numId w:val="1005"/>
        </w:numPr>
      </w:pPr>
      <m:oMath>
        <m:r>
          <m:rPr>
            <m:scr m:val="double-struck"/>
            <m:sty m:val="p"/>
          </m:rPr>
          <m:t>E</m:t>
        </m:r>
        <m:r>
          <m:rPr>
            <m:sty m:val="p"/>
          </m:rPr>
          <m:t>[</m:t>
        </m:r>
        <m:r>
          <m:rPr>
            <m:sty m:val="p"/>
          </m:rPr>
          <m:t>max</m:t>
        </m:r>
        <m:r>
          <m:t>S</m:t>
        </m:r>
        <m:sSub>
          <m:e>
            <m:r>
              <m:t>R</m:t>
            </m:r>
          </m:e>
          <m:sub>
            <m:r>
              <m:t>N</m:t>
            </m:r>
          </m:sub>
        </m:sSub>
        <m:r>
          <m:rPr>
            <m:sty m:val="p"/>
          </m:rPr>
          <m:t>]</m:t>
        </m:r>
      </m:oMath>
      <w:r>
        <w:rPr>
          <w:lang w:val="id"/>
        </w:rPr>
        <w:t xml:space="preserve"> </w:t>
      </w:r>
      <w:r>
        <w:rPr>
          <w:lang w:val="id"/>
        </w:rPr>
        <w:t xml:space="preserve">= ____</w:t>
      </w:r>
    </w:p>
    <w:p>
      <w:pPr>
        <w:pStyle w:val="Compact"/>
        <w:numPr>
          <w:ilvl w:val="0"/>
          <w:numId w:val="1005"/>
        </w:numPr>
      </w:pPr>
      <m:oMath>
        <m:r>
          <m:t>S</m:t>
        </m:r>
        <m:r>
          <m:t>R</m:t>
        </m:r>
      </m:oMath>
      <w:r>
        <w:rPr>
          <w:lang w:val="id"/>
        </w:rPr>
        <w:t xml:space="preserve"> </w:t>
      </w:r>
      <w:r>
        <w:rPr>
          <w:lang w:val="id"/>
        </w:rPr>
        <w:t xml:space="preserve">yang saya laporkan: ____</w:t>
      </w:r>
    </w:p>
    <w:p>
      <w:pPr>
        <w:pStyle w:val="Compact"/>
        <w:numPr>
          <w:ilvl w:val="0"/>
          <w:numId w:val="1005"/>
        </w:numPr>
      </w:pPr>
      <w:r>
        <w:rPr>
          <w:b/>
          <w:bCs/>
          <w:lang w:val="id"/>
        </w:rPr>
        <w:t xml:space="preserve">Apakah</w:t>
      </w:r>
      <w:r>
        <w:rPr>
          <w:b/>
          <w:bCs/>
          <w:lang w:val="id"/>
        </w:rPr>
        <w:t xml:space="preserve"> </w:t>
      </w:r>
      <m:oMath>
        <m:r>
          <m:t>S</m:t>
        </m:r>
        <m:r>
          <m:t>R</m:t>
        </m:r>
      </m:oMath>
      <w:r>
        <w:rPr>
          <w:b/>
          <w:bCs/>
          <w:lang w:val="id"/>
        </w:rPr>
        <w:t xml:space="preserve"> </w:t>
      </w:r>
      <w:r>
        <w:rPr>
          <w:b/>
          <w:bCs/>
          <w:lang w:val="id"/>
        </w:rPr>
        <w:t xml:space="preserve">saya melampaui</w:t>
      </w:r>
      <w:r>
        <w:rPr>
          <w:b/>
          <w:bCs/>
          <w:lang w:val="id"/>
        </w:rPr>
        <w:t xml:space="preserve"> </w:t>
      </w:r>
      <m:oMath>
        <m:r>
          <m:rPr>
            <m:scr m:val="double-struck"/>
            <m:sty m:val="p"/>
          </m:rPr>
          <m:t>E</m:t>
        </m:r>
        <m:r>
          <m:rPr>
            <m:sty m:val="p"/>
          </m:rPr>
          <m:t>[</m:t>
        </m:r>
        <m:r>
          <m:rPr>
            <m:sty m:val="p"/>
          </m:rPr>
          <m:t>max</m:t>
        </m:r>
        <m:r>
          <m:t>S</m:t>
        </m:r>
        <m:sSub>
          <m:e>
            <m:r>
              <m:t>R</m:t>
            </m:r>
          </m:e>
          <m:sub>
            <m:r>
              <m:t>N</m:t>
            </m:r>
          </m:sub>
        </m:sSub>
        <m:r>
          <m:rPr>
            <m:sty m:val="p"/>
          </m:rPr>
          <m:t>]</m:t>
        </m:r>
      </m:oMath>
      <w:r>
        <w:rPr>
          <w:b/>
          <w:bCs/>
          <w:lang w:val="id"/>
        </w:rPr>
        <w:t xml:space="preserve">?</w:t>
      </w:r>
      <w:r>
        <w:rPr>
          <w:lang w:val="id"/>
        </w:rPr>
        <w:t xml:space="preserve"> </w:t>
      </w:r>
      <w:r>
        <w:rPr>
          <w:lang w:val="id"/>
        </w:rPr>
        <w:t xml:space="preserve">☐ Ya ☐</w:t>
      </w:r>
      <w:r>
        <w:rPr>
          <w:lang w:val="id"/>
        </w:rPr>
        <w:t xml:space="preserve"> </w:t>
      </w:r>
      <w:r>
        <w:rPr>
          <w:b/>
          <w:bCs/>
          <w:lang w:val="id"/>
        </w:rPr>
        <w:t xml:space="preserve">Tidak → tidak ada bukti keunggulan</w:t>
      </w:r>
    </w:p>
    <w:p>
      <w:pPr>
        <w:pStyle w:val="Compact"/>
        <w:numPr>
          <w:ilvl w:val="0"/>
          <w:numId w:val="1005"/>
        </w:numPr>
      </w:pPr>
      <w:r>
        <w:rPr>
          <w:lang w:val="id"/>
        </w:rPr>
        <w:t xml:space="preserve">MinBTL</w:t>
      </w:r>
      <w:r>
        <w:rPr>
          <w:lang w:val="id"/>
        </w:rPr>
        <w:t xml:space="preserve"> </w:t>
      </w:r>
      <m:oMath>
        <m:r>
          <m:rPr>
            <m:sty m:val="p"/>
          </m:rPr>
          <m:t>=</m:t>
        </m:r>
        <m:r>
          <m:t>2</m:t>
        </m:r>
        <m:r>
          <m:rPr>
            <m:sty m:val="p"/>
          </m:rPr>
          <m:t>ln</m:t>
        </m:r>
        <m:r>
          <m:t>N</m:t>
        </m:r>
        <m:r>
          <m:rPr>
            <m:sty m:val="p"/>
          </m:rPr>
          <m:t>/</m:t>
        </m:r>
        <m:r>
          <m:t>S</m:t>
        </m:r>
        <m:sSup>
          <m:e>
            <m:r>
              <m:t>R</m:t>
            </m:r>
          </m:e>
          <m:sup>
            <m:r>
              <m:t>2</m:t>
            </m:r>
          </m:sup>
        </m:sSup>
      </m:oMath>
      <w:r>
        <w:rPr>
          <w:lang w:val="id"/>
        </w:rPr>
        <w:t xml:space="preserve"> </w:t>
      </w:r>
      <w:r>
        <w:rPr>
          <w:lang w:val="id"/>
        </w:rPr>
        <w:t xml:space="preserve">= ____ tahun · Apakah</w:t>
      </w:r>
      <w:r>
        <w:rPr>
          <w:lang w:val="id"/>
        </w:rPr>
        <w:t xml:space="preserve"> </w:t>
      </w:r>
      <m:oMath>
        <m:r>
          <m:t>T</m:t>
        </m:r>
        <m:r>
          <m:rPr>
            <m:sty m:val="p"/>
          </m:rPr>
          <m:t>≥</m:t>
        </m:r>
      </m:oMath>
      <w:r>
        <w:rPr>
          <w:lang w:val="id"/>
        </w:rPr>
        <w:t xml:space="preserve"> </w:t>
      </w:r>
      <w:r>
        <w:rPr>
          <w:lang w:val="id"/>
        </w:rPr>
        <w:t xml:space="preserve">MinBTL? ☐ Ya ☐ Tidak</w:t>
      </w:r>
    </w:p>
    <w:p>
      <w:pPr>
        <w:pStyle w:val="Compact"/>
        <w:numPr>
          <w:ilvl w:val="0"/>
          <w:numId w:val="1005"/>
        </w:numPr>
      </w:pPr>
      <w:r>
        <w:rPr>
          <w:lang w:val="id"/>
        </w:rPr>
        <w:t xml:space="preserve">Ambang</w:t>
      </w:r>
      <w:r>
        <w:rPr>
          <w:lang w:val="id"/>
        </w:rPr>
        <w:t xml:space="preserve"> </w:t>
      </w:r>
      <m:oMath>
        <m:r>
          <m:t>S</m:t>
        </m:r>
        <m:r>
          <m:t>R</m:t>
        </m:r>
      </m:oMath>
      <w:r>
        <w:rPr>
          <w:lang w:val="id"/>
        </w:rPr>
        <w:t xml:space="preserve"> </w:t>
      </w:r>
      <w:r>
        <w:rPr>
          <w:lang w:val="id"/>
        </w:rPr>
        <w:t xml:space="preserve">terdeflasi: ____ · Apakah</w:t>
      </w:r>
      <w:r>
        <w:rPr>
          <w:lang w:val="id"/>
        </w:rPr>
        <w:t xml:space="preserve"> </w:t>
      </w:r>
      <m:oMath>
        <m:r>
          <m:t>S</m:t>
        </m:r>
        <m:r>
          <m:t>R</m:t>
        </m:r>
      </m:oMath>
      <w:r>
        <w:rPr>
          <w:lang w:val="id"/>
        </w:rPr>
        <w:t xml:space="preserve"> </w:t>
      </w:r>
      <w:r>
        <w:rPr>
          <w:lang w:val="id"/>
        </w:rPr>
        <w:t xml:space="preserve">saya melampauinya? ☐ Ya ☐ Tidak</w:t>
      </w:r>
    </w:p>
    <w:bookmarkEnd w:id="38"/>
    <w:bookmarkStart w:id="39" w:name="bagian-b-audit-tujuh-bias"/>
    <w:p>
      <w:pPr>
        <w:pStyle w:val="Heading3"/>
      </w:pPr>
      <w:r>
        <w:rPr>
          <w:lang w:val="id"/>
        </w:rPr>
        <w:t xml:space="preserve">Bagian B — Audit tujuh bias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Bias</w:t>
            </w:r>
          </w:p>
        </w:tc>
        <w:tc>
          <w:tcPr/>
          <w:p>
            <w:pPr>
              <w:pStyle w:val="Compact"/>
            </w:pPr>
            <w:r>
              <w:rPr>
                <w:lang w:val="id"/>
              </w:rPr>
              <w:t xml:space="preserve">Ada?</w:t>
            </w:r>
          </w:p>
        </w:tc>
        <w:tc>
          <w:tcPr/>
          <w:p>
            <w:pPr>
              <w:pStyle w:val="Compact"/>
            </w:pPr>
            <w:r>
              <w:rPr>
                <w:lang w:val="id"/>
              </w:rPr>
              <w:t xml:space="preserve">Besaran yang saya estimasi</w:t>
            </w:r>
          </w:p>
        </w:tc>
        <w:tc>
          <w:tcPr/>
          <w:p>
            <w:pPr>
              <w:pStyle w:val="Compact"/>
            </w:pPr>
            <w:r>
              <w:rPr>
                <w:lang w:val="id"/>
              </w:rPr>
              <w:t xml:space="preserve">Cara saya memeriksanya</w:t>
            </w:r>
          </w:p>
        </w:tc>
      </w:tr>
      <w:tr>
        <w:tc>
          <w:tcPr/>
          <w:p>
            <w:pPr>
              <w:pStyle w:val="Compact"/>
            </w:pPr>
            <w:r>
              <w:rPr>
                <w:lang w:val="id"/>
              </w:rPr>
              <w:t xml:space="preserve">Bertahan hidup</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Melihat ke depan</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Penggalian data</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Biaya transaksi</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Likuiditas</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Penyajian ulang</w:t>
            </w:r>
          </w:p>
        </w:tc>
        <w:tc>
          <w:tcPr/>
          <w:p>
            <w:pPr>
              <w:pStyle w:val="Compact"/>
            </w:pPr>
            <w:r>
              <w:rPr>
                <w:lang w:val="id"/>
              </w:rPr>
              <w:t xml:space="preserve">☐</w:t>
            </w:r>
          </w:p>
        </w:tc>
        <w:tc>
          <w:tcPr/>
          <w:p>
            <w:pPr>
              <w:pStyle w:val="Compact"/>
            </w:pPr>
          </w:p>
        </w:tc>
        <w:tc>
          <w:tcPr/>
          <w:p>
            <w:pPr>
              <w:pStyle w:val="Compact"/>
            </w:pPr>
          </w:p>
        </w:tc>
      </w:tr>
      <w:tr>
        <w:tc>
          <w:tcPr/>
          <w:p>
            <w:pPr>
              <w:pStyle w:val="Compact"/>
            </w:pPr>
            <w:r>
              <w:rPr>
                <w:lang w:val="id"/>
              </w:rPr>
              <w:t xml:space="preserve">Pemilihan periode</w:t>
            </w:r>
          </w:p>
        </w:tc>
        <w:tc>
          <w:tcPr/>
          <w:p>
            <w:pPr>
              <w:pStyle w:val="Compact"/>
            </w:pPr>
            <w:r>
              <w:rPr>
                <w:lang w:val="id"/>
              </w:rPr>
              <w:t xml:space="preserve">☐</w:t>
            </w:r>
          </w:p>
        </w:tc>
        <w:tc>
          <w:tcPr/>
          <w:p>
            <w:pPr>
              <w:pStyle w:val="Compact"/>
            </w:pPr>
          </w:p>
        </w:tc>
        <w:tc>
          <w:tcPr/>
          <w:p>
            <w:pPr>
              <w:pStyle w:val="Compact"/>
            </w:pPr>
          </w:p>
        </w:tc>
      </w:tr>
    </w:tbl>
    <w:p>
      <w:pPr>
        <w:pStyle w:val="Compact"/>
        <w:numPr>
          <w:ilvl w:val="0"/>
          <w:numId w:val="1006"/>
        </w:numPr>
      </w:pPr>
      <w:r>
        <w:rPr>
          <w:lang w:val="id"/>
        </w:rPr>
        <w:t xml:space="preserve">Bias terbesar dalam backtest saya: ____</w:t>
      </w:r>
    </w:p>
    <w:p>
      <w:pPr>
        <w:pStyle w:val="Compact"/>
        <w:numPr>
          <w:ilvl w:val="0"/>
          <w:numId w:val="1006"/>
        </w:numPr>
      </w:pPr>
      <m:oMath>
        <m:r>
          <m:t>S</m:t>
        </m:r>
        <m:r>
          <m:t>R</m:t>
        </m:r>
      </m:oMath>
      <w:r>
        <w:rPr>
          <w:lang w:val="id"/>
        </w:rPr>
        <w:t xml:space="preserve"> </w:t>
      </w:r>
      <w:r>
        <w:rPr>
          <w:lang w:val="id"/>
        </w:rPr>
        <w:t xml:space="preserve">setelah saya koreksi bias yang dapat saya koreksi: ____</w:t>
      </w:r>
    </w:p>
    <w:bookmarkEnd w:id="39"/>
    <w:bookmarkStart w:id="40" w:name="bagian-c-walk-forward"/>
    <w:p>
      <w:pPr>
        <w:pStyle w:val="Heading3"/>
      </w:pPr>
      <w:r>
        <w:rPr>
          <w:lang w:val="id"/>
        </w:rPr>
        <w:t xml:space="preserve">Bagian C — Walk-forward</w:t>
      </w:r>
    </w:p>
    <w:tbl>
      <w:tblPr>
        <w:tblStyle w:val="Table"/>
        <w:tblW w:type="pct" w:w="5000"/>
        <w:tblLayout w:type="fixed"/>
        <w:tblLook w:firstRow="1" w:lastRow="0" w:firstColumn="0" w:lastColumn="0" w:noHBand="0" w:noVBand="0" w:val="0020"/>
      </w:tblPr>
      <w:tblGrid>
        <w:gridCol w:w="1760"/>
        <w:gridCol w:w="1320"/>
        <w:gridCol w:w="1760"/>
        <w:gridCol w:w="1320"/>
        <w:gridCol w:w="1760"/>
      </w:tblGrid>
      <w:tr>
        <w:trPr>
          <w:tblHeader w:val="on"/>
        </w:trPr>
        <w:tc>
          <w:tcPr/>
          <w:p>
            <w:pPr>
              <w:pStyle w:val="Compact"/>
              <w:jc w:val="right"/>
            </w:pPr>
            <w:r>
              <w:rPr>
                <w:lang w:val="id"/>
              </w:rPr>
              <w:t xml:space="preserve">Jendela</w:t>
            </w:r>
          </w:p>
        </w:tc>
        <w:tc>
          <w:tcPr/>
          <w:p>
            <w:pPr>
              <w:pStyle w:val="Compact"/>
            </w:pPr>
            <w:r>
              <w:rPr>
                <w:lang w:val="id"/>
              </w:rPr>
              <w:t xml:space="preserve">Periode dalam-sampel</w:t>
            </w:r>
          </w:p>
        </w:tc>
        <w:tc>
          <w:tcPr/>
          <w:p>
            <w:pPr>
              <w:pStyle w:val="Compact"/>
              <w:jc w:val="right"/>
            </w:pPr>
            <m:oMath>
              <m:r>
                <m:t>S</m:t>
              </m:r>
              <m:r>
                <m:t>R</m:t>
              </m:r>
            </m:oMath>
            <w:r>
              <w:rPr>
                <w:lang w:val="id"/>
              </w:rPr>
              <w:t xml:space="preserve"> </w:t>
            </w:r>
            <w:r>
              <w:rPr>
                <w:lang w:val="id"/>
              </w:rPr>
              <w:t xml:space="preserve">dalam</w:t>
            </w:r>
          </w:p>
        </w:tc>
        <w:tc>
          <w:tcPr/>
          <w:p>
            <w:pPr>
              <w:pStyle w:val="Compact"/>
            </w:pPr>
            <w:r>
              <w:rPr>
                <w:lang w:val="id"/>
              </w:rPr>
              <w:t xml:space="preserve">Periode keluar</w:t>
            </w:r>
          </w:p>
        </w:tc>
        <w:tc>
          <w:tcPr/>
          <w:p>
            <w:pPr>
              <w:pStyle w:val="Compact"/>
              <w:jc w:val="right"/>
            </w:pPr>
            <m:oMath>
              <m:r>
                <m:t>S</m:t>
              </m:r>
              <m:r>
                <m:t>R</m:t>
              </m:r>
            </m:oMath>
            <w:r>
              <w:rPr>
                <w:lang w:val="id"/>
              </w:rPr>
              <w:t xml:space="preserve"> </w:t>
            </w:r>
            <w:r>
              <w:rPr>
                <w:lang w:val="id"/>
              </w:rPr>
              <w:t xml:space="preserve">keluar</w:t>
            </w:r>
          </w:p>
        </w:tc>
      </w:tr>
      <w:tr>
        <w:tc>
          <w:tcPr/>
          <w:p>
            <w:pPr>
              <w:pStyle w:val="Compact"/>
              <w:jc w:val="right"/>
            </w:pPr>
            <w:r>
              <w:rPr>
                <w:lang w:val="id"/>
              </w:rP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b/>
                <w:bCs/>
                <w:lang w:val="id"/>
              </w:rPr>
              <w:t xml:space="preserve">Rata-rata</w:t>
            </w:r>
          </w:p>
        </w:tc>
        <w:tc>
          <w:tcPr/>
          <w:p>
            <w:pPr>
              <w:pStyle w:val="Compact"/>
            </w:pPr>
          </w:p>
        </w:tc>
        <w:tc>
          <w:tcPr/>
          <w:p>
            <w:pPr>
              <w:pStyle w:val="Compact"/>
            </w:pPr>
          </w:p>
        </w:tc>
        <w:tc>
          <w:tcPr/>
          <w:p>
            <w:pPr>
              <w:pStyle w:val="Compact"/>
            </w:pPr>
          </w:p>
        </w:tc>
        <w:tc>
          <w:tcPr/>
          <w:p>
            <w:pPr>
              <w:pStyle w:val="Compact"/>
            </w:pPr>
          </w:p>
        </w:tc>
      </w:tr>
    </w:tbl>
    <w:p>
      <w:pPr>
        <w:pStyle w:val="Compact"/>
        <w:numPr>
          <w:ilvl w:val="0"/>
          <w:numId w:val="1007"/>
        </w:numPr>
      </w:pPr>
      <w:r>
        <w:rPr>
          <w:lang w:val="id"/>
        </w:rPr>
        <w:t xml:space="preserve">Degradasi = ____%</w:t>
      </w:r>
    </w:p>
    <w:p>
      <w:pPr>
        <w:pStyle w:val="Compact"/>
        <w:numPr>
          <w:ilvl w:val="0"/>
          <w:numId w:val="1007"/>
        </w:numPr>
      </w:pPr>
      <w:r>
        <w:rPr>
          <w:b/>
          <w:bCs/>
          <w:lang w:val="id"/>
        </w:rPr>
        <w:t xml:space="preserve">PBO</w:t>
      </w:r>
      <w:r>
        <w:rPr>
          <w:lang w:val="id"/>
        </w:rPr>
        <w:t xml:space="preserve"> </w:t>
      </w:r>
      <w:r>
        <w:rPr>
          <w:lang w:val="id"/>
        </w:rPr>
        <w:t xml:space="preserve">= ____%</w:t>
      </w:r>
    </w:p>
    <w:p>
      <w:pPr>
        <w:pStyle w:val="Compact"/>
        <w:numPr>
          <w:ilvl w:val="0"/>
          <w:numId w:val="1007"/>
        </w:numPr>
      </w:pPr>
      <w:r>
        <w:rPr>
          <w:lang w:val="id"/>
        </w:rPr>
        <w:t xml:space="preserve">Tafsiran PBO saya: ☐ &lt;30% baik ☐ ~50%</w:t>
      </w:r>
      <w:r>
        <w:rPr>
          <w:lang w:val="id"/>
        </w:rPr>
        <w:t xml:space="preserve"> </w:t>
      </w:r>
      <w:r>
        <w:rPr>
          <w:b/>
          <w:bCs/>
          <w:lang w:val="id"/>
        </w:rPr>
        <w:t xml:space="preserve">seleksi tidak informatif</w:t>
      </w:r>
      <w:r>
        <w:rPr>
          <w:lang w:val="id"/>
        </w:rPr>
        <w:t xml:space="preserve"> </w:t>
      </w:r>
      <w:r>
        <w:rPr>
          <w:lang w:val="id"/>
        </w:rPr>
        <w:t xml:space="preserve">☐ &gt;50% seleksi merugikan</w:t>
      </w:r>
    </w:p>
    <w:bookmarkEnd w:id="40"/>
    <w:bookmarkStart w:id="41" w:name="bagian-d-nilai-backtest-pihak-lain"/>
    <w:p>
      <w:pPr>
        <w:pStyle w:val="Heading3"/>
      </w:pPr>
      <w:r>
        <w:rPr>
          <w:lang w:val="id"/>
        </w:rPr>
        <w:t xml:space="preserve">Bagian D — Nilai backtest pihak lain</w:t>
      </w:r>
    </w:p>
    <w:p>
      <w:pPr>
        <w:pStyle w:val="FirstParagraph"/>
      </w:pPr>
      <w:r>
        <w:rPr>
          <w:lang w:val="id"/>
        </w:rPr>
        <w:t xml:space="preserve">Ambil satu backtest yang pernah ditunjukkan kepada Anda (produk, sistem, atau kursus).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Pertanyaan daftar periksa §4.5</w:t>
            </w:r>
          </w:p>
        </w:tc>
        <w:tc>
          <w:tcPr/>
          <w:p>
            <w:pPr>
              <w:pStyle w:val="Compact"/>
            </w:pPr>
            <w:r>
              <w:rPr>
                <w:lang w:val="id"/>
              </w:rPr>
              <w:t xml:space="preserve">Terjawab?</w:t>
            </w:r>
          </w:p>
        </w:tc>
        <w:tc>
          <w:tcPr/>
          <w:p>
            <w:pPr>
              <w:pStyle w:val="Compact"/>
            </w:pPr>
            <w:r>
              <w:rPr>
                <w:lang w:val="id"/>
              </w:rPr>
              <w:t xml:space="preserve">Jawabannya</w:t>
            </w:r>
          </w:p>
        </w:tc>
      </w:tr>
      <w:tr>
        <w:tc>
          <w:tcPr/>
          <w:p>
            <w:pPr>
              <w:pStyle w:val="Compact"/>
              <w:jc w:val="right"/>
            </w:pPr>
            <w:r>
              <w:rPr>
                <w:lang w:val="id"/>
              </w:rPr>
              <w:t xml:space="preserve">1</w:t>
            </w:r>
          </w:p>
        </w:tc>
        <w:tc>
          <w:tcPr/>
          <w:p>
            <w:pPr>
              <w:pStyle w:val="Compact"/>
            </w:pPr>
            <w:r>
              <w:rPr>
                <w:lang w:val="id"/>
              </w:rPr>
              <w:t xml:space="preserve">Berapa</w:t>
            </w:r>
            <w:r>
              <w:rPr>
                <w:lang w:val="id"/>
              </w:rPr>
              <w:t xml:space="preserve"> </w:t>
            </w:r>
            <m:oMath>
              <m:r>
                <m:t>N</m:t>
              </m:r>
            </m:oMath>
            <w:r>
              <w:rPr>
                <w:lang w:val="id"/>
              </w:rPr>
              <w:t xml:space="preserve">?</w:t>
            </w:r>
          </w:p>
        </w:tc>
        <w:tc>
          <w:tcPr/>
          <w:p>
            <w:pPr>
              <w:pStyle w:val="Compact"/>
            </w:pPr>
            <w:r>
              <w:rPr>
                <w:lang w:val="id"/>
              </w:rPr>
              <w:t xml:space="preserve">☐</w:t>
            </w:r>
          </w:p>
        </w:tc>
        <w:tc>
          <w:tcPr/>
          <w:p>
            <w:pPr>
              <w:pStyle w:val="Compact"/>
            </w:pPr>
          </w:p>
        </w:tc>
      </w:tr>
      <w:tr>
        <w:tc>
          <w:tcPr/>
          <w:p>
            <w:pPr>
              <w:pStyle w:val="Compact"/>
              <w:jc w:val="right"/>
            </w:pPr>
            <w:r>
              <w:rPr>
                <w:lang w:val="id"/>
              </w:rPr>
              <w:t xml:space="preserve">2</w:t>
            </w:r>
          </w:p>
        </w:tc>
        <w:tc>
          <w:tcPr/>
          <w:p>
            <w:pPr>
              <w:pStyle w:val="Compact"/>
            </w:pPr>
            <w:r>
              <w:rPr>
                <w:lang w:val="id"/>
              </w:rPr>
              <w:t xml:space="preserve">Panjang data vs MinBTL</w:t>
            </w:r>
          </w:p>
        </w:tc>
        <w:tc>
          <w:tcPr/>
          <w:p>
            <w:pPr>
              <w:pStyle w:val="Compact"/>
            </w:pPr>
            <w:r>
              <w:rPr>
                <w:lang w:val="id"/>
              </w:rPr>
              <w:t xml:space="preserve">☐</w:t>
            </w:r>
          </w:p>
        </w:tc>
        <w:tc>
          <w:tcPr/>
          <w:p>
            <w:pPr>
              <w:pStyle w:val="Compact"/>
            </w:pPr>
          </w:p>
        </w:tc>
      </w:tr>
      <w:tr>
        <w:tc>
          <w:tcPr/>
          <w:p>
            <w:pPr>
              <w:pStyle w:val="Compact"/>
              <w:jc w:val="right"/>
            </w:pPr>
            <w:r>
              <w:rPr>
                <w:lang w:val="id"/>
              </w:rPr>
              <w:t xml:space="preserve">…</w:t>
            </w:r>
          </w:p>
        </w:tc>
        <w:tc>
          <w:tcPr/>
          <w:p>
            <w:pPr>
              <w:pStyle w:val="Compact"/>
            </w:pPr>
          </w:p>
        </w:tc>
        <w:tc>
          <w:tcPr/>
          <w:p>
            <w:pPr>
              <w:pStyle w:val="Compact"/>
            </w:pPr>
            <w:r>
              <w:rPr>
                <w:lang w:val="id"/>
              </w:rPr>
              <w:t xml:space="preserve">☐</w:t>
            </w:r>
          </w:p>
        </w:tc>
        <w:tc>
          <w:tcPr/>
          <w:p>
            <w:pPr>
              <w:pStyle w:val="Compact"/>
            </w:pPr>
          </w:p>
        </w:tc>
      </w:tr>
      <w:tr>
        <w:tc>
          <w:tcPr/>
          <w:p>
            <w:pPr>
              <w:pStyle w:val="Compact"/>
              <w:jc w:val="right"/>
            </w:pPr>
            <w:r>
              <w:rPr>
                <w:lang w:val="id"/>
              </w:rPr>
              <w:t xml:space="preserve">10</w:t>
            </w:r>
          </w:p>
        </w:tc>
        <w:tc>
          <w:tcPr/>
          <w:p>
            <w:pPr>
              <w:pStyle w:val="Compact"/>
            </w:pPr>
            <w:r>
              <w:rPr>
                <w:lang w:val="id"/>
              </w:rPr>
              <w:t xml:space="preserve">Drawdown dan pemulihan</w:t>
            </w:r>
          </w:p>
        </w:tc>
        <w:tc>
          <w:tcPr/>
          <w:p>
            <w:pPr>
              <w:pStyle w:val="Compact"/>
            </w:pPr>
            <w:r>
              <w:rPr>
                <w:lang w:val="id"/>
              </w:rPr>
              <w:t xml:space="preserve">☐</w:t>
            </w:r>
          </w:p>
        </w:tc>
        <w:tc>
          <w:tcPr/>
          <w:p>
            <w:pPr>
              <w:pStyle w:val="Compact"/>
            </w:pPr>
          </w:p>
        </w:tc>
      </w:tr>
    </w:tbl>
    <w:p>
      <w:pPr>
        <w:pStyle w:val="Compact"/>
        <w:numPr>
          <w:ilvl w:val="0"/>
          <w:numId w:val="1008"/>
        </w:numPr>
      </w:pPr>
      <w:r>
        <w:rPr>
          <w:lang w:val="id"/>
        </w:rPr>
        <w:t xml:space="preserve">Jumlah pertanyaan terjawab: ____ dari 10</w:t>
      </w:r>
    </w:p>
    <w:p>
      <w:pPr>
        <w:pStyle w:val="Compact"/>
        <w:numPr>
          <w:ilvl w:val="0"/>
          <w:numId w:val="1008"/>
        </w:numPr>
      </w:pPr>
      <w:r>
        <w:rPr>
          <w:b/>
          <w:bCs/>
          <w:lang w:val="id"/>
        </w:rPr>
        <w:t xml:space="preserve">Kesimpulan saya:</w:t>
      </w:r>
      <w:r>
        <w:rPr>
          <w:lang w:val="id"/>
        </w:rPr>
        <w:t xml:space="preserve"> </w:t>
      </w:r>
      <w:r>
        <w:rPr>
          <w:lang w:val="id"/>
        </w:rPr>
        <w:t xml:space="preserve">☐ Dapat ditafsirkan ☐</w:t>
      </w:r>
      <w:r>
        <w:rPr>
          <w:lang w:val="id"/>
        </w:rPr>
        <w:t xml:space="preserve"> </w:t>
      </w:r>
      <w:r>
        <w:rPr>
          <w:b/>
          <w:bCs/>
          <w:lang w:val="id"/>
        </w:rPr>
        <w:t xml:space="preserve">Tidak dapat ditafsirkan</w:t>
      </w:r>
    </w:p>
    <w:p>
      <w:pPr>
        <w:pStyle w:val="Compact"/>
        <w:numPr>
          <w:ilvl w:val="0"/>
          <w:numId w:val="1008"/>
        </w:numPr>
      </w:pPr>
      <w:r>
        <w:rPr>
          <w:lang w:val="id"/>
        </w:rPr>
        <w:t xml:space="preserve">Tanggapan tertulis saya kepada penyaji (gunakan nada Contoh 4 Langkah 5): ____</w:t>
      </w:r>
    </w:p>
    <w:bookmarkEnd w:id="41"/>
    <w:bookmarkStart w:id="42" w:name="bagian-e-protokol-pengujian"/>
    <w:p>
      <w:pPr>
        <w:pStyle w:val="Heading3"/>
      </w:pPr>
      <w:r>
        <w:rPr>
          <w:lang w:val="id"/>
        </w:rPr>
        <w:t xml:space="preserve">Bagian E — Protokol Pengujian</w:t>
      </w:r>
    </w:p>
    <w:p>
      <w:pPr>
        <w:pStyle w:val="FirstParagraph"/>
      </w:pPr>
      <w:r>
        <w:rPr>
          <w:lang w:val="id"/>
        </w:rPr>
        <w:t xml:space="preserve">Isi templat §4.6 secara lengkap untuk strategi berikutnya yang akan Anda uji.</w:t>
      </w:r>
      <w:r>
        <w:rPr>
          <w:lang w:val="id"/>
        </w:rPr>
        <w:t xml:space="preserve"> </w:t>
      </w:r>
      <w:r>
        <w:rPr>
          <w:b/>
          <w:bCs/>
          <w:lang w:val="id"/>
        </w:rPr>
        <w:t xml:space="preserve">Bagian 1 harus diisi sebelum data dibuka</w:t>
      </w:r>
      <w:r>
        <w:rPr>
          <w:lang w:val="id"/>
        </w:rPr>
        <w:t xml:space="preserve">, dan Bagian 2 diisi terus-menerus.</w:t>
      </w:r>
    </w:p>
    <w:p>
      <w:pPr>
        <w:pStyle w:val="BodyText"/>
      </w:pPr>
      <w:r>
        <w:rPr>
          <w:lang w:val="id"/>
        </w:rPr>
        <w:t xml:space="preserve">Dokumen ini menjadi Bagian 4 Pernyataan Kebijakan Investasi pada</w:t>
      </w:r>
      <w:r>
        <w:rPr>
          <w:lang w:val="id"/>
        </w:rPr>
        <w:t xml:space="preserve"> </w:t>
      </w:r>
      <w:r>
        <w:rPr>
          <w:b/>
          <w:bCs/>
          <w:lang w:val="id"/>
        </w:rPr>
        <w:t xml:space="preserve">Proyek Mandat Level 3.</w:t>
      </w:r>
    </w:p>
    <w:p>
      <w:r>
        <w:pict>
          <v:rect style="width:0;height:1.5pt" o:hralign="center" o:hrstd="t" o:hr="t"/>
        </w:pict>
      </w:r>
    </w:p>
    <w:bookmarkEnd w:id="42"/>
    <w:bookmarkEnd w:id="43"/>
    <w:bookmarkStart w:id="44"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7 ·</w:t>
      </w:r>
      <w:r>
        <w:rPr>
          <w:i/>
          <w:iCs/>
          <w:lang w:val="id"/>
        </w:rPr>
        <w:t xml:space="preserve"> </w:t>
      </w:r>
      <w:r>
        <w:rPr>
          <w:b/>
          <w:bCs/>
          <w:i/>
          <w:iCs/>
          <w:lang w:val="id"/>
        </w:rPr>
        <w:t xml:space="preserve">C3</w:t>
      </w:r>
      <w:r>
        <w:rPr>
          <w:i/>
          <w:iCs/>
          <w:lang w:val="id"/>
        </w:rPr>
        <w:t xml:space="preserve"> </w:t>
      </w:r>
      <w:r>
        <w:rPr>
          <w:i/>
          <w:iCs/>
          <w:lang w:val="id"/>
        </w:rPr>
        <w:t xml:space="preserve">Menerapkan 4 ·</w:t>
      </w:r>
      <w:r>
        <w:rPr>
          <w:i/>
          <w:iCs/>
          <w:lang w:val="id"/>
        </w:rPr>
        <w:t xml:space="preserve"> </w:t>
      </w:r>
      <w:r>
        <w:rPr>
          <w:b/>
          <w:bCs/>
          <w:i/>
          <w:iCs/>
          <w:lang w:val="id"/>
        </w:rPr>
        <w:t xml:space="preserve">C4</w:t>
      </w:r>
      <w:r>
        <w:rPr>
          <w:i/>
          <w:iCs/>
          <w:lang w:val="id"/>
        </w:rPr>
        <w:t xml:space="preserve"> </w:t>
      </w:r>
      <w:r>
        <w:rPr>
          <w:i/>
          <w:iCs/>
          <w:lang w:val="id"/>
        </w:rPr>
        <w:t xml:space="preserve">Menganalisis 10 ·</w:t>
      </w:r>
      <w:r>
        <w:rPr>
          <w:i/>
          <w:iCs/>
          <w:lang w:val="id"/>
        </w:rPr>
        <w:t xml:space="preserve"> </w:t>
      </w:r>
      <w:r>
        <w:rPr>
          <w:b/>
          <w:bCs/>
          <w:i/>
          <w:iCs/>
          <w:lang w:val="id"/>
        </w:rPr>
        <w:t xml:space="preserve">C5</w:t>
      </w:r>
      <w:r>
        <w:rPr>
          <w:i/>
          <w:iCs/>
          <w:lang w:val="id"/>
        </w:rPr>
        <w:t xml:space="preserve"> </w:t>
      </w:r>
      <w:r>
        <w:rPr>
          <w:i/>
          <w:iCs/>
          <w:lang w:val="id"/>
        </w:rPr>
        <w:t xml:space="preserve">Mengevaluasi 4.</w:t>
      </w:r>
    </w:p>
    <w:p>
      <w:pPr>
        <w:pStyle w:val="Compact"/>
        <w:numPr>
          <w:ilvl w:val="0"/>
          <w:numId w:val="1009"/>
        </w:numPr>
      </w:pPr>
      <w:r>
        <w:rPr>
          <w:lang w:val="id"/>
        </w:rPr>
        <w:t xml:space="preserve">Sebutkan tiga syarat agar backtest mendukung klaim</w:t>
      </w:r>
      <w:r>
        <w:rPr>
          <w:lang w:val="id"/>
        </w:rPr>
        <w:t xml:space="preserve"> </w:t>
      </w:r>
      <w:r>
        <w:rPr>
          <w:lang w:val="id"/>
        </w:rPr>
        <w:t xml:space="preserve">“strategi ini bekerja”</w:t>
      </w:r>
      <w:r>
        <w:rPr>
          <w:lang w:val="id"/>
        </w:rPr>
        <w:t xml:space="preserve">.</w:t>
      </w:r>
      <w:r>
        <w:rPr>
          <w:lang w:val="id"/>
        </w:rPr>
        <w:t xml:space="preserve"> </w:t>
      </w:r>
      <w:r>
        <w:rPr>
          <w:i/>
          <w:iCs/>
          <w:lang w:val="id"/>
        </w:rPr>
        <w:t xml:space="preserve">(C1)</w:t>
      </w:r>
      <w:r>
        <w:rPr>
          <w:lang w:val="id"/>
        </w:rPr>
        <w:t xml:space="preserve"> </w:t>
      </w:r>
      <w:r>
        <w:rPr>
          <w:i/>
          <w:iCs/>
          <w:lang w:val="id"/>
        </w:rPr>
        <w:t xml:space="preserve">(Kunci: perhitungan bebas bias; hasil tidak dapat dijelaskan kebetulan mengingat</w:t>
      </w:r>
      <w:r>
        <w:rPr>
          <w:i/>
          <w:iCs/>
          <w:lang w:val="id"/>
        </w:rPr>
        <w:t xml:space="preserve"> </w:t>
      </w:r>
      <m:oMath>
        <m:r>
          <m:t>N</m:t>
        </m:r>
      </m:oMath>
      <w:r>
        <w:rPr>
          <w:i/>
          <w:iCs/>
          <w:lang w:val="id"/>
        </w:rPr>
        <w:t xml:space="preserve">; data cukup panjang)</w:t>
      </w:r>
    </w:p>
    <w:p>
      <w:pPr>
        <w:pStyle w:val="Compact"/>
        <w:numPr>
          <w:ilvl w:val="0"/>
          <w:numId w:val="1009"/>
        </w:numPr>
      </w:pPr>
      <w:r>
        <w:rPr>
          <w:lang w:val="id"/>
        </w:rPr>
        <w:t xml:space="preserve">Sebutkan tujuh bias backtest.</w:t>
      </w:r>
      <w:r>
        <w:rPr>
          <w:lang w:val="id"/>
        </w:rPr>
        <w:t xml:space="preserve"> </w:t>
      </w:r>
      <w:r>
        <w:rPr>
          <w:i/>
          <w:iCs/>
          <w:lang w:val="id"/>
        </w:rPr>
        <w:t xml:space="preserve">(C1)</w:t>
      </w:r>
      <w:r>
        <w:rPr>
          <w:lang w:val="id"/>
        </w:rPr>
        <w:t xml:space="preserve"> </w:t>
      </w:r>
      <w:r>
        <w:rPr>
          <w:i/>
          <w:iCs/>
          <w:lang w:val="id"/>
        </w:rPr>
        <w:t xml:space="preserve">(Kunci: bertahan hidup; melihat ke depan; penggalian data; biaya transaksi; likuiditas; penyajian ulang; pemilihan periode)</w:t>
      </w:r>
    </w:p>
    <w:p>
      <w:pPr>
        <w:pStyle w:val="Compact"/>
        <w:numPr>
          <w:ilvl w:val="0"/>
          <w:numId w:val="1009"/>
        </w:numPr>
      </w:pPr>
      <w:r>
        <w:rPr>
          <w:lang w:val="id"/>
        </w:rPr>
        <w:t xml:space="preserve">Hitung proporsi saham yang bertahan 20 tahun bila kemungkinan delisting 2,5%/tahun.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sSup>
          <m:e>
            <m:r>
              <m:t>975</m:t>
            </m:r>
          </m:e>
          <m:sup>
            <m:r>
              <m:t>20</m:t>
            </m:r>
          </m:sup>
        </m:sSup>
        <m:r>
          <m:rPr>
            <m:sty m:val="p"/>
          </m:rPr>
          <m:t>=</m:t>
        </m:r>
        <m:r>
          <m:t>60</m:t>
        </m:r>
        <m:r>
          <m:rPr>
            <m:sty m:val="p"/>
          </m:rPr>
          <m:t>,</m:t>
        </m:r>
        <m:r>
          <m:t>3</m:t>
        </m:r>
        <m:r>
          <m:rPr>
            <m:sty m:val="p"/>
          </m:rPr>
          <m:t>%</m:t>
        </m:r>
      </m:oMath>
      <w:r>
        <w:rPr>
          <w:i/>
          <w:iCs/>
          <w:lang w:val="id"/>
        </w:rPr>
        <w:t xml:space="preserve">)</w:t>
      </w:r>
    </w:p>
    <w:p>
      <w:pPr>
        <w:pStyle w:val="Compact"/>
        <w:numPr>
          <w:ilvl w:val="0"/>
          <w:numId w:val="1009"/>
        </w:numPr>
      </w:pPr>
      <w:r>
        <w:rPr>
          <w:lang w:val="id"/>
        </w:rPr>
        <w:t xml:space="preserve">Sampel penuh memberi CAGR −1,454%, sampel bertahan +5,153%. Hitung bias dan dampak kumulatif 20 tahun.</w:t>
      </w:r>
      <w:r>
        <w:rPr>
          <w:lang w:val="id"/>
        </w:rPr>
        <w:t xml:space="preserve"> </w:t>
      </w:r>
      <w:r>
        <w:rPr>
          <w:i/>
          <w:iCs/>
          <w:lang w:val="id"/>
        </w:rPr>
        <w:t xml:space="preserve">(C3)</w:t>
      </w:r>
      <w:r>
        <w:rPr>
          <w:lang w:val="id"/>
        </w:rPr>
        <w:t xml:space="preserve"> </w:t>
      </w:r>
      <w:r>
        <w:rPr>
          <w:i/>
          <w:iCs/>
          <w:lang w:val="id"/>
        </w:rPr>
        <w:t xml:space="preserve">(Kunci: +6,607 pp/tahun;</w:t>
      </w:r>
      <w:r>
        <w:rPr>
          <w:i/>
          <w:iCs/>
          <w:lang w:val="id"/>
        </w:rPr>
        <w:t xml:space="preserve"> </w:t>
      </w:r>
      <m:oMath>
        <m:r>
          <m:rPr>
            <m:sty m:val="p"/>
          </m:rPr>
          <m:t>(</m:t>
        </m:r>
        <m:r>
          <m:t>1</m:t>
        </m:r>
        <m:r>
          <m:rPr>
            <m:sty m:val="p"/>
          </m:rPr>
          <m:t>,</m:t>
        </m:r>
        <m:r>
          <m:t>05153</m:t>
        </m:r>
        <m:r>
          <m:rPr>
            <m:sty m:val="p"/>
          </m:rPr>
          <m:t>/</m:t>
        </m:r>
        <m:r>
          <m:t>0</m:t>
        </m:r>
        <m:r>
          <m:rPr>
            <m:sty m:val="p"/>
          </m:rPr>
          <m:t>,</m:t>
        </m:r>
        <m:r>
          <m:t>98546</m:t>
        </m:r>
        <m:sSup>
          <m:e>
            <m:r>
              <m:rPr>
                <m:sty m:val="p"/>
              </m:rPr>
              <m:t>)</m:t>
            </m:r>
          </m:e>
          <m:sup>
            <m:r>
              <m:t>20</m:t>
            </m:r>
          </m:sup>
        </m:sSup>
        <m:r>
          <m:rPr>
            <m:sty m:val="p"/>
          </m:rPr>
          <m:t>−</m:t>
        </m:r>
        <m:r>
          <m:t>1</m:t>
        </m:r>
        <m:r>
          <m:rPr>
            <m:sty m:val="p"/>
          </m:rPr>
          <m:t>=</m:t>
        </m:r>
        <m:r>
          <m:t>266</m:t>
        </m:r>
        <m:r>
          <m:rPr>
            <m:sty m:val="p"/>
          </m:rPr>
          <m:t>,</m:t>
        </m:r>
        <m:r>
          <m:t>1</m:t>
        </m:r>
        <m:r>
          <m:rPr>
            <m:sty m:val="p"/>
          </m:rPr>
          <m:t>%</m:t>
        </m:r>
      </m:oMath>
      <w:r>
        <w:rPr>
          <w:i/>
          <w:iCs/>
          <w:lang w:val="id"/>
        </w:rPr>
        <w:t xml:space="preserve">)</w:t>
      </w:r>
    </w:p>
    <w:p>
      <w:pPr>
        <w:pStyle w:val="Compact"/>
        <w:numPr>
          <w:ilvl w:val="0"/>
          <w:numId w:val="1009"/>
        </w:numPr>
      </w:pPr>
      <w:r>
        <w:rPr>
          <w:lang w:val="id"/>
        </w:rPr>
        <w:t xml:space="preserve">Apa yang paling mengkhawatirkan dari hasil soal 4?</w:t>
      </w:r>
      <w:r>
        <w:rPr>
          <w:lang w:val="id"/>
        </w:rPr>
        <w:t xml:space="preserve"> </w:t>
      </w:r>
      <w:r>
        <w:rPr>
          <w:i/>
          <w:iCs/>
          <w:lang w:val="id"/>
        </w:rPr>
        <w:t xml:space="preserve">(C5)</w:t>
      </w:r>
      <w:r>
        <w:rPr>
          <w:lang w:val="id"/>
        </w:rPr>
        <w:t xml:space="preserve"> </w:t>
      </w:r>
      <w:r>
        <w:rPr>
          <w:i/>
          <w:iCs/>
          <w:lang w:val="id"/>
        </w:rPr>
        <w:t xml:space="preserve">(Kunci: bias tidak melebih-lebihkan keunggulan — ia menciptakan keunggulan yang tidak ada; strategi merugi tampak menguntungkan)</w:t>
      </w:r>
    </w:p>
    <w:p>
      <w:pPr>
        <w:pStyle w:val="Compact"/>
        <w:numPr>
          <w:ilvl w:val="0"/>
          <w:numId w:val="1009"/>
        </w:numPr>
      </w:pPr>
      <w:r>
        <w:rPr>
          <w:lang w:val="id"/>
        </w:rPr>
        <w:t xml:space="preserve">Sinyal sah memberi Sharpe −0,1166; look-ahead memberi 21,1992. Apa aturan praktis yang mengikuti?</w:t>
      </w:r>
      <w:r>
        <w:rPr>
          <w:lang w:val="id"/>
        </w:rPr>
        <w:t xml:space="preserve"> </w:t>
      </w:r>
      <w:r>
        <w:rPr>
          <w:i/>
          <w:iCs/>
          <w:lang w:val="id"/>
        </w:rPr>
        <w:t xml:space="preserve">(C4)</w:t>
      </w:r>
      <w:r>
        <w:rPr>
          <w:lang w:val="id"/>
        </w:rPr>
        <w:t xml:space="preserve"> </w:t>
      </w:r>
      <w:r>
        <w:rPr>
          <w:i/>
          <w:iCs/>
          <w:lang w:val="id"/>
        </w:rPr>
        <w:t xml:space="preserve">(Kunci: Sharpe luar biasa nyaris selalu menandakan kebocoran informasi; langkah pertama adalah mencari kebocorannya, bukan merayakannya)</w:t>
      </w:r>
    </w:p>
    <w:p>
      <w:pPr>
        <w:pStyle w:val="Compact"/>
        <w:numPr>
          <w:ilvl w:val="0"/>
          <w:numId w:val="1009"/>
        </w:numPr>
      </w:pPr>
      <w:r>
        <w:rPr>
          <w:lang w:val="id"/>
        </w:rPr>
        <w:t xml:space="preserve">Sebutkan empat bentuk look-ahead yang halus.</w:t>
      </w:r>
      <w:r>
        <w:rPr>
          <w:lang w:val="id"/>
        </w:rPr>
        <w:t xml:space="preserve"> </w:t>
      </w:r>
      <w:r>
        <w:rPr>
          <w:i/>
          <w:iCs/>
          <w:lang w:val="id"/>
        </w:rPr>
        <w:t xml:space="preserve">(C1)</w:t>
      </w:r>
      <w:r>
        <w:rPr>
          <w:lang w:val="id"/>
        </w:rPr>
        <w:t xml:space="preserve"> </w:t>
      </w:r>
      <w:r>
        <w:rPr>
          <w:i/>
          <w:iCs/>
          <w:lang w:val="id"/>
        </w:rPr>
        <w:t xml:space="preserve">(Kunci: memakai tanggal periode alih-alih tanggal publikasi; anggota indeks versi hari ini; normalisasi memakai statistik seluruh periode; harga penyesuaian yang memuat aksi korporasi belum diumumkan)</w:t>
      </w:r>
    </w:p>
    <w:p>
      <w:pPr>
        <w:pStyle w:val="Compact"/>
        <w:numPr>
          <w:ilvl w:val="0"/>
          <w:numId w:val="1009"/>
        </w:numPr>
      </w:pPr>
      <w:r>
        <w:rPr>
          <w:lang w:val="id"/>
        </w:rPr>
        <w:t xml:space="preserve">Strategi Sharpe kotor 1,20, vol 12%, perputaran 2.000%/thn</w:t>
      </w:r>
      <w:r>
        <w:rPr>
          <w:lang w:val="id"/>
        </w:rPr>
        <w:t xml:space="preserve"> </w:t>
      </w:r>
      <w:r>
        <w:rPr>
          <w:lang w:val="id"/>
        </w:rPr>
        <w:t xml:space="preserve">@10</w:t>
      </w:r>
      <w:r>
        <w:rPr>
          <w:lang w:val="id"/>
        </w:rPr>
        <w:t xml:space="preserve"> </w:t>
      </w:r>
      <w:r>
        <w:rPr>
          <w:lang w:val="id"/>
        </w:rPr>
        <w:t xml:space="preserve">bps. Hitung Sharpe bersih.</w:t>
      </w:r>
      <w:r>
        <w:rPr>
          <w:lang w:val="id"/>
        </w:rPr>
        <w:t xml:space="preserve"> </w:t>
      </w:r>
      <w:r>
        <w:rPr>
          <w:i/>
          <w:iCs/>
          <w:lang w:val="id"/>
        </w:rPr>
        <w:t xml:space="preserve">(C3)</w:t>
      </w:r>
      <w:r>
        <w:rPr>
          <w:lang w:val="id"/>
        </w:rPr>
        <w:t xml:space="preserve"> </w:t>
      </w:r>
      <w:r>
        <w:rPr>
          <w:i/>
          <w:iCs/>
          <w:lang w:val="id"/>
        </w:rPr>
        <w:t xml:space="preserve">(Kunci: hambatan 4,00%/thn;</w:t>
      </w:r>
      <w:r>
        <w:rPr>
          <w:i/>
          <w:iCs/>
          <w:lang w:val="id"/>
        </w:rPr>
        <w:t xml:space="preserve"> </w:t>
      </w:r>
      <m:oMath>
        <m:r>
          <m:t>1</m:t>
        </m:r>
        <m:r>
          <m:rPr>
            <m:sty m:val="p"/>
          </m:rPr>
          <m:t>,</m:t>
        </m:r>
        <m:r>
          <m:t>20</m:t>
        </m:r>
        <m:r>
          <m:rPr>
            <m:sty m:val="p"/>
          </m:rPr>
          <m:t>−</m:t>
        </m:r>
        <m:r>
          <m:t>0</m:t>
        </m:r>
        <m:r>
          <m:rPr>
            <m:sty m:val="p"/>
          </m:rPr>
          <m:t>,</m:t>
        </m:r>
        <m:r>
          <m:t>04</m:t>
        </m:r>
        <m:r>
          <m:rPr>
            <m:sty m:val="p"/>
          </m:rPr>
          <m:t>/</m:t>
        </m:r>
        <m:r>
          <m:t>0</m:t>
        </m:r>
        <m:r>
          <m:rPr>
            <m:sty m:val="p"/>
          </m:rPr>
          <m:t>,</m:t>
        </m:r>
        <m:r>
          <m:t>12</m:t>
        </m:r>
        <m:r>
          <m:rPr>
            <m:sty m:val="p"/>
          </m:rPr>
          <m:t>=</m:t>
        </m:r>
        <m:r>
          <m:t>0</m:t>
        </m:r>
        <m:r>
          <m:rPr>
            <m:sty m:val="p"/>
          </m:rPr>
          <m:t>,</m:t>
        </m:r>
        <m:r>
          <m:t>8667</m:t>
        </m:r>
      </m:oMath>
      <w:r>
        <w:rPr>
          <w:i/>
          <w:iCs/>
          <w:lang w:val="id"/>
        </w:rPr>
        <w:t xml:space="preserve">, turun 27,8%)</w:t>
      </w:r>
    </w:p>
    <w:p>
      <w:pPr>
        <w:pStyle w:val="Compact"/>
        <w:numPr>
          <w:ilvl w:val="0"/>
          <w:numId w:val="1009"/>
        </w:numPr>
      </w:pPr>
      <w:r>
        <w:rPr>
          <w:lang w:val="id"/>
        </w:rPr>
        <w:t xml:space="preserve">Mengapa tabel biaya transaksi pada §4.2 dapat menyesatkan?</w:t>
      </w:r>
      <w:r>
        <w:rPr>
          <w:lang w:val="id"/>
        </w:rPr>
        <w:t xml:space="preserve"> </w:t>
      </w:r>
      <w:r>
        <w:rPr>
          <w:i/>
          <w:iCs/>
          <w:lang w:val="id"/>
        </w:rPr>
        <w:t xml:space="preserve">(C5)</w:t>
      </w:r>
      <w:r>
        <w:rPr>
          <w:lang w:val="id"/>
        </w:rPr>
        <w:t xml:space="preserve"> </w:t>
      </w:r>
      <w:r>
        <w:rPr>
          <w:i/>
          <w:iCs/>
          <w:lang w:val="id"/>
        </w:rPr>
        <w:t xml:space="preserve">(Kunci: 10 bps hanya untuk instrumen paling likuid; pada kapitalisasi kecil, aset digital kecil, atau periode tertekan, biaya berkali lipat dan perputaran yang mematikan turun proporsional)</w:t>
      </w:r>
    </w:p>
    <w:p>
      <w:pPr>
        <w:pStyle w:val="Compact"/>
        <w:numPr>
          <w:ilvl w:val="0"/>
          <w:numId w:val="1009"/>
        </w:numPr>
      </w:pPr>
      <w:r>
        <w:rPr>
          <w:lang w:val="id"/>
        </w:rPr>
        <w:t xml:space="preserve">Dua komponen biaya apa yang hampir selalu hilang dari backtest?</w:t>
      </w:r>
      <w:r>
        <w:rPr>
          <w:lang w:val="id"/>
        </w:rPr>
        <w:t xml:space="preserve"> </w:t>
      </w:r>
      <w:r>
        <w:rPr>
          <w:i/>
          <w:iCs/>
          <w:lang w:val="id"/>
        </w:rPr>
        <w:t xml:space="preserve">(C4)</w:t>
      </w:r>
      <w:r>
        <w:rPr>
          <w:lang w:val="id"/>
        </w:rPr>
        <w:t xml:space="preserve"> </w:t>
      </w:r>
      <w:r>
        <w:rPr>
          <w:i/>
          <w:iCs/>
          <w:lang w:val="id"/>
        </w:rPr>
        <w:t xml:space="preserve">(Kunci: dampak pasar — tumbuh lebih cepat daripada linear; biaya kesempatan order tidak terisi)</w:t>
      </w:r>
    </w:p>
    <w:p>
      <w:pPr>
        <w:pStyle w:val="Compact"/>
        <w:numPr>
          <w:ilvl w:val="0"/>
          <w:numId w:val="1009"/>
        </w:numPr>
      </w:pPr>
      <w:r>
        <w:rPr>
          <w:lang w:val="id"/>
        </w:rPr>
        <w:t xml:space="preserve">Tuliskan rumus</w:t>
      </w:r>
      <w:r>
        <w:rPr>
          <w:lang w:val="id"/>
        </w:rPr>
        <w:t xml:space="preserve"> </w:t>
      </w:r>
      <m:oMath>
        <m:r>
          <m:rPr>
            <m:scr m:val="double-struck"/>
            <m:sty m:val="p"/>
          </m:rPr>
          <m:t>E</m:t>
        </m:r>
        <m:r>
          <m:rPr>
            <m:sty m:val="p"/>
          </m:rPr>
          <m:t>[</m:t>
        </m:r>
        <m:r>
          <m:rPr>
            <m:sty m:val="p"/>
          </m:rPr>
          <m:t>max</m:t>
        </m:r>
        <m:r>
          <m:t>S</m:t>
        </m:r>
        <m:sSub>
          <m:e>
            <m:r>
              <m:t>R</m:t>
            </m:r>
          </m:e>
          <m:sub>
            <m:r>
              <m:t>N</m:t>
            </m:r>
          </m:sub>
        </m:sSub>
        <m:r>
          <m:rPr>
            <m:sty m:val="p"/>
          </m:rPr>
          <m:t>]</m:t>
        </m:r>
      </m:oMath>
      <w:r>
        <w:rPr>
          <w:lang w:val="id"/>
        </w:rPr>
        <w:t xml:space="preserve">.</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sSub>
          <m:e>
            <m:acc>
              <m:accPr>
                <m:chr m:val="̂"/>
              </m:accPr>
              <m:e>
                <m:r>
                  <m:t>σ</m:t>
                </m:r>
              </m:e>
            </m:acc>
          </m:e>
          <m:sub>
            <m:r>
              <m:t>S</m:t>
            </m:r>
            <m:r>
              <m:t>R</m:t>
            </m:r>
          </m:sub>
        </m:sSub>
        <m:r>
          <m:rPr>
            <m:sty m:val="p"/>
          </m:rPr>
          <m:t>[</m:t>
        </m:r>
        <m:r>
          <m:rPr>
            <m:sty m:val="p"/>
          </m:rPr>
          <m:t>(</m:t>
        </m:r>
        <m:r>
          <m:t>1</m:t>
        </m:r>
        <m:r>
          <m:rPr>
            <m:sty m:val="p"/>
          </m:rPr>
          <m:t>−</m:t>
        </m:r>
        <m:r>
          <m:t>γ</m:t>
        </m:r>
        <m:r>
          <m:rPr>
            <m:sty m:val="p"/>
          </m:rPr>
          <m:t>)</m:t>
        </m:r>
        <m:sSup>
          <m:e>
            <m:r>
              <m:t>Z</m:t>
            </m:r>
          </m:e>
          <m:sup>
            <m:r>
              <m:rPr>
                <m:sty m:val="p"/>
              </m:rPr>
              <m:t>−</m:t>
            </m:r>
            <m:r>
              <m:t>1</m:t>
            </m:r>
          </m:sup>
        </m:sSup>
        <m:r>
          <m:rPr>
            <m:sty m:val="p"/>
          </m:rPr>
          <m:t>(</m:t>
        </m:r>
        <m:r>
          <m:t>1</m:t>
        </m:r>
        <m:r>
          <m:rPr>
            <m:sty m:val="p"/>
          </m:rPr>
          <m:t>−</m:t>
        </m:r>
        <m:r>
          <m:t>1</m:t>
        </m:r>
        <m:r>
          <m:rPr>
            <m:sty m:val="p"/>
          </m:rPr>
          <m:t>/</m:t>
        </m:r>
        <m:r>
          <m:t>N</m:t>
        </m:r>
        <m:r>
          <m:rPr>
            <m:sty m:val="p"/>
          </m:rPr>
          <m:t>)</m:t>
        </m:r>
        <m:r>
          <m:rPr>
            <m:sty m:val="p"/>
          </m:rPr>
          <m:t>+</m:t>
        </m:r>
        <m:r>
          <m:t>γ</m:t>
        </m:r>
        <m:sSup>
          <m:e>
            <m:r>
              <m:t>Z</m:t>
            </m:r>
          </m:e>
          <m:sup>
            <m:r>
              <m:rPr>
                <m:sty m:val="p"/>
              </m:rPr>
              <m:t>−</m:t>
            </m:r>
            <m:r>
              <m:t>1</m:t>
            </m:r>
          </m:sup>
        </m:sSup>
        <m:r>
          <m:rPr>
            <m:sty m:val="p"/>
          </m:rPr>
          <m:t>(</m:t>
        </m:r>
        <m:r>
          <m:t>1</m:t>
        </m:r>
        <m:r>
          <m:rPr>
            <m:sty m:val="p"/>
          </m:rPr>
          <m:t>−</m:t>
        </m:r>
        <m:r>
          <m:t>1</m:t>
        </m:r>
        <m:r>
          <m:rPr>
            <m:sty m:val="p"/>
          </m:rPr>
          <m:t>/</m:t>
        </m:r>
        <m:r>
          <m:rPr>
            <m:sty m:val="p"/>
          </m:rPr>
          <m:t>(</m:t>
        </m:r>
        <m:r>
          <m:t>N</m:t>
        </m:r>
        <m:r>
          <m:t>e</m:t>
        </m:r>
        <m:r>
          <m:rPr>
            <m:sty m:val="p"/>
          </m:rPr>
          <m:t>)</m:t>
        </m:r>
        <m:r>
          <m:rPr>
            <m:sty m:val="p"/>
          </m:rPr>
          <m:t>)</m:t>
        </m:r>
        <m:r>
          <m:rPr>
            <m:sty m:val="p"/>
          </m:rPr>
          <m:t>]</m:t>
        </m:r>
      </m:oMath>
      <w:r>
        <w:rPr>
          <w:i/>
          <w:iCs/>
          <w:lang w:val="id"/>
        </w:rPr>
        <w:t xml:space="preserve">,</w:t>
      </w:r>
      <w:r>
        <w:rPr>
          <w:i/>
          <w:iCs/>
          <w:lang w:val="id"/>
        </w:rPr>
        <w:t xml:space="preserve"> </w:t>
      </w:r>
      <m:oMath>
        <m:r>
          <m:t>γ</m:t>
        </m:r>
        <m:r>
          <m:rPr>
            <m:sty m:val="p"/>
          </m:rPr>
          <m:t>≈</m:t>
        </m:r>
        <m:r>
          <m:t>0</m:t>
        </m:r>
        <m:r>
          <m:rPr>
            <m:sty m:val="p"/>
          </m:rPr>
          <m:t>,</m:t>
        </m:r>
        <m:r>
          <m:t>5772</m:t>
        </m:r>
      </m:oMath>
      <w:r>
        <w:rPr>
          <w:i/>
          <w:iCs/>
          <w:lang w:val="id"/>
        </w:rPr>
        <w:t xml:space="preserve">)</w:t>
      </w:r>
    </w:p>
    <w:p>
      <w:pPr>
        <w:pStyle w:val="Compact"/>
        <w:numPr>
          <w:ilvl w:val="0"/>
          <w:numId w:val="1009"/>
        </w:numPr>
      </w:pPr>
      <w:r>
        <w:rPr>
          <w:lang w:val="id"/>
        </w:rPr>
        <w:t xml:space="preserve">Hitung</w:t>
      </w:r>
      <w:r>
        <w:rPr>
          <w:lang w:val="id"/>
        </w:rPr>
        <w:t xml:space="preserve"> </w:t>
      </w:r>
      <m:oMath>
        <m:r>
          <m:rPr>
            <m:scr m:val="double-struck"/>
            <m:sty m:val="p"/>
          </m:rPr>
          <m:t>E</m:t>
        </m:r>
        <m:r>
          <m:rPr>
            <m:sty m:val="p"/>
          </m:rPr>
          <m:t>[</m:t>
        </m:r>
        <m:r>
          <m:rPr>
            <m:sty m:val="p"/>
          </m:rPr>
          <m:t>max</m:t>
        </m:r>
        <m:r>
          <m:t>S</m:t>
        </m:r>
        <m:r>
          <m:t>R</m:t>
        </m:r>
        <m:r>
          <m:rPr>
            <m:sty m:val="p"/>
          </m:rPr>
          <m:t>]</m:t>
        </m:r>
      </m:oMath>
      <w:r>
        <w:rPr>
          <w:lang w:val="id"/>
        </w:rPr>
        <w:t xml:space="preserve"> </w:t>
      </w:r>
      <w:r>
        <w:rPr>
          <w:lang w:val="id"/>
        </w:rPr>
        <w:t xml:space="preserve">untuk</w:t>
      </w:r>
      <w:r>
        <w:rPr>
          <w:lang w:val="id"/>
        </w:rPr>
        <w:t xml:space="preserve"> </w:t>
      </w:r>
      <m:oMath>
        <m:r>
          <m:t>N</m:t>
        </m:r>
      </m:oMath>
      <w:r>
        <w:rPr>
          <w:lang w:val="id"/>
        </w:rPr>
        <w:t xml:space="preserve">=1.000 dan</w:t>
      </w:r>
      <w:r>
        <w:rPr>
          <w:lang w:val="id"/>
        </w:rPr>
        <w:t xml:space="preserve"> </w:t>
      </w:r>
      <m:oMath>
        <m:r>
          <m:t>T</m:t>
        </m:r>
      </m:oMath>
      <w:r>
        <w:rPr>
          <w:lang w:val="id"/>
        </w:rPr>
        <w:t xml:space="preserve">=5 tahun. Apa artinya?</w:t>
      </w:r>
      <w:r>
        <w:rPr>
          <w:lang w:val="id"/>
        </w:rPr>
        <w:t xml:space="preserve"> </w:t>
      </w:r>
      <w:r>
        <w:rPr>
          <w:i/>
          <w:iCs/>
          <w:lang w:val="id"/>
        </w:rPr>
        <w:t xml:space="preserve">(C4)</w:t>
      </w:r>
      <w:r>
        <w:rPr>
          <w:lang w:val="id"/>
        </w:rPr>
        <w:t xml:space="preserve"> </w:t>
      </w:r>
      <w:r>
        <w:rPr>
          <w:i/>
          <w:iCs/>
          <w:lang w:val="id"/>
        </w:rPr>
        <w:t xml:space="preserve">(Kunci: 1,4557; backtest yang sangat meyakinkan diperoleh dari 1.000 strategi berekspektasi nol)</w:t>
      </w:r>
    </w:p>
    <w:p>
      <w:pPr>
        <w:pStyle w:val="Compact"/>
        <w:numPr>
          <w:ilvl w:val="0"/>
          <w:numId w:val="1009"/>
        </w:numPr>
      </w:pPr>
      <w:r>
        <w:rPr>
          <w:lang w:val="id"/>
        </w:rPr>
        <w:t xml:space="preserve">Bandingkan</w:t>
      </w:r>
      <w:r>
        <w:rPr>
          <w:lang w:val="id"/>
        </w:rPr>
        <w:t xml:space="preserve"> </w:t>
      </w:r>
      <m:oMath>
        <m:r>
          <m:t>N</m:t>
        </m:r>
      </m:oMath>
      <w:r>
        <w:rPr>
          <w:lang w:val="id"/>
        </w:rPr>
        <w:t xml:space="preserve">=1.000 atas 20 tahun dengan</w:t>
      </w:r>
      <w:r>
        <w:rPr>
          <w:lang w:val="id"/>
        </w:rPr>
        <w:t xml:space="preserve"> </w:t>
      </w:r>
      <m:oMath>
        <m:r>
          <m:t>N</m:t>
        </m:r>
      </m:oMath>
      <w:r>
        <w:rPr>
          <w:lang w:val="id"/>
        </w:rPr>
        <w:t xml:space="preserve">=10 atas 5 tahun. Apa pelajarannya?</w:t>
      </w:r>
      <w:r>
        <w:rPr>
          <w:lang w:val="id"/>
        </w:rPr>
        <w:t xml:space="preserve"> </w:t>
      </w:r>
      <w:r>
        <w:rPr>
          <w:i/>
          <w:iCs/>
          <w:lang w:val="id"/>
        </w:rPr>
        <w:t xml:space="preserve">(C4)</w:t>
      </w:r>
      <w:r>
        <w:rPr>
          <w:lang w:val="id"/>
        </w:rPr>
        <w:t xml:space="preserve"> </w:t>
      </w:r>
      <w:r>
        <w:rPr>
          <w:i/>
          <w:iCs/>
          <w:lang w:val="id"/>
        </w:rPr>
        <w:t xml:space="preserve">(Kunci: 0,7279 vs 0,7042 — hampir sama; data pendek jauh lebih berbahaya daripada banyak percobaan)</w:t>
      </w:r>
    </w:p>
    <w:p>
      <w:pPr>
        <w:pStyle w:val="Compact"/>
        <w:numPr>
          <w:ilvl w:val="0"/>
          <w:numId w:val="1009"/>
        </w:numPr>
      </w:pPr>
      <w:r>
        <w:rPr>
          <w:lang w:val="id"/>
        </w:rPr>
        <w:t xml:space="preserve">Pada</w:t>
      </w:r>
      <w:r>
        <w:rPr>
          <w:lang w:val="id"/>
        </w:rPr>
        <w:t xml:space="preserve"> </w:t>
      </w:r>
      <m:oMath>
        <m:r>
          <m:t>T</m:t>
        </m:r>
      </m:oMath>
      <w:r>
        <w:rPr>
          <w:lang w:val="id"/>
        </w:rPr>
        <w:t xml:space="preserve">=10 tahun dan</w:t>
      </w:r>
      <w:r>
        <w:rPr>
          <w:lang w:val="id"/>
        </w:rPr>
        <w:t xml:space="preserve"> </w:t>
      </w:r>
      <m:oMath>
        <m:r>
          <m:t>N</m:t>
        </m:r>
      </m:oMath>
      <w:r>
        <w:rPr>
          <w:lang w:val="id"/>
        </w:rPr>
        <w:t xml:space="preserve">=1.000, berapa ambang</w:t>
      </w:r>
      <w:r>
        <w:rPr>
          <w:lang w:val="id"/>
        </w:rPr>
        <w:t xml:space="preserve"> </w:t>
      </w:r>
      <m:oMath>
        <m:r>
          <m:t>S</m:t>
        </m:r>
        <m:r>
          <m:t>R</m:t>
        </m:r>
      </m:oMath>
      <w:r>
        <w:rPr>
          <w:lang w:val="id"/>
        </w:rPr>
        <w:t xml:space="preserve"> </w:t>
      </w:r>
      <w:r>
        <w:rPr>
          <w:lang w:val="id"/>
        </w:rPr>
        <w:t xml:space="preserve">untuk</w:t>
      </w:r>
      <w:r>
        <w:rPr>
          <w:lang w:val="id"/>
        </w:rPr>
        <w:t xml:space="preserve"> </w:t>
      </w:r>
      <m:oMath>
        <m:r>
          <m:t>α</m:t>
        </m:r>
      </m:oMath>
      <w:r>
        <w:rPr>
          <w:lang w:val="id"/>
        </w:rPr>
        <w:t xml:space="preserve">=0,05? Apa konsekuensinya bagi Sharpe 1,20?</w:t>
      </w:r>
      <w:r>
        <w:rPr>
          <w:lang w:val="id"/>
        </w:rPr>
        <w:t xml:space="preserve"> </w:t>
      </w:r>
      <w:r>
        <w:rPr>
          <w:i/>
          <w:iCs/>
          <w:lang w:val="id"/>
        </w:rPr>
        <w:t xml:space="preserve">(C4)</w:t>
      </w:r>
      <w:r>
        <w:rPr>
          <w:lang w:val="id"/>
        </w:rPr>
        <w:t xml:space="preserve"> </w:t>
      </w:r>
      <w:r>
        <w:rPr>
          <w:i/>
          <w:iCs/>
          <w:lang w:val="id"/>
        </w:rPr>
        <w:t xml:space="preserve">(Kunci: 1,2284; Sharpe 1,20 tidak signifikan)</w:t>
      </w:r>
    </w:p>
    <w:p>
      <w:pPr>
        <w:pStyle w:val="Compact"/>
        <w:numPr>
          <w:ilvl w:val="0"/>
          <w:numId w:val="1009"/>
        </w:numPr>
      </w:pPr>
      <w:r>
        <w:rPr>
          <w:lang w:val="id"/>
        </w:rPr>
        <w:t xml:space="preserve">Apa konsekuensi praktis dari soal 14 bagi cara meneliti?</w:t>
      </w:r>
      <w:r>
        <w:rPr>
          <w:lang w:val="id"/>
        </w:rPr>
        <w:t xml:space="preserve"> </w:t>
      </w:r>
      <w:r>
        <w:rPr>
          <w:i/>
          <w:iCs/>
          <w:lang w:val="id"/>
        </w:rPr>
        <w:t xml:space="preserve">(C4)</w:t>
      </w:r>
      <w:r>
        <w:rPr>
          <w:lang w:val="id"/>
        </w:rPr>
        <w:t xml:space="preserve"> </w:t>
      </w:r>
      <w:r>
        <w:rPr>
          <w:i/>
          <w:iCs/>
          <w:lang w:val="id"/>
        </w:rPr>
        <w:t xml:space="preserve">(Kunci: lebih banyak percobaan menaikkan standar bukti — mencari lebih keras membuat temuan lebih sulit dipercaya, bukan lebih mudah)</w:t>
      </w:r>
    </w:p>
    <w:p>
      <w:pPr>
        <w:pStyle w:val="Compact"/>
        <w:numPr>
          <w:ilvl w:val="0"/>
          <w:numId w:val="1009"/>
        </w:numPr>
      </w:pPr>
      <w:r>
        <w:rPr>
          <w:lang w:val="id"/>
        </w:rPr>
        <w:t xml:space="preserve">Tuliskan rumus MinBTL dan hitung untuk</w:t>
      </w:r>
      <w:r>
        <w:rPr>
          <w:lang w:val="id"/>
        </w:rPr>
        <w:t xml:space="preserve"> </w:t>
      </w:r>
      <m:oMath>
        <m:r>
          <m:t>S</m:t>
        </m:r>
        <m:r>
          <m:t>R</m:t>
        </m:r>
      </m:oMath>
      <w:r>
        <w:rPr>
          <w:lang w:val="id"/>
        </w:rPr>
        <w:t xml:space="preserve">=0,5 dengan</w:t>
      </w:r>
      <w:r>
        <w:rPr>
          <w:lang w:val="id"/>
        </w:rPr>
        <w:t xml:space="preserve"> </w:t>
      </w:r>
      <m:oMath>
        <m:r>
          <m:t>N</m:t>
        </m:r>
      </m:oMath>
      <w:r>
        <w:rPr>
          <w:lang w:val="id"/>
        </w:rPr>
        <w:t xml:space="preserve">=100.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2</m:t>
        </m:r>
        <m:r>
          <m:rPr>
            <m:sty m:val="p"/>
          </m:rPr>
          <m:t>ln</m:t>
        </m:r>
        <m:r>
          <m:t>N</m:t>
        </m:r>
        <m:r>
          <m:rPr>
            <m:sty m:val="p"/>
          </m:rPr>
          <m:t>/</m:t>
        </m:r>
        <m:r>
          <m:t>S</m:t>
        </m:r>
        <m:sSup>
          <m:e>
            <m:r>
              <m:t>R</m:t>
            </m:r>
          </m:e>
          <m:sup>
            <m:r>
              <m:t>2</m:t>
            </m:r>
          </m:sup>
        </m:sSup>
      </m:oMath>
      <w:r>
        <w:rPr>
          <w:i/>
          <w:iCs/>
          <w:lang w:val="id"/>
        </w:rPr>
        <w:t xml:space="preserve">;</w:t>
      </w:r>
      <w:r>
        <w:rPr>
          <w:i/>
          <w:iCs/>
          <w:lang w:val="id"/>
        </w:rPr>
        <w:t xml:space="preserve"> </w:t>
      </w:r>
      <m:oMath>
        <m:r>
          <m:t>2</m:t>
        </m:r>
        <m:r>
          <m:rPr>
            <m:sty m:val="p"/>
          </m:rPr>
          <m:t>ln</m:t>
        </m:r>
        <m:r>
          <m:t>100</m:t>
        </m:r>
        <m:r>
          <m:rPr>
            <m:sty m:val="p"/>
          </m:rPr>
          <m:t>/</m:t>
        </m:r>
        <m:r>
          <m:t>0</m:t>
        </m:r>
        <m:r>
          <m:rPr>
            <m:sty m:val="p"/>
          </m:rPr>
          <m:t>,</m:t>
        </m:r>
        <m:r>
          <m:t>25</m:t>
        </m:r>
        <m:r>
          <m:rPr>
            <m:sty m:val="p"/>
          </m:rPr>
          <m:t>=</m:t>
        </m:r>
        <m:r>
          <m:t>36</m:t>
        </m:r>
        <m:r>
          <m:rPr>
            <m:sty m:val="p"/>
          </m:rPr>
          <m:t>,</m:t>
        </m:r>
        <m:r>
          <m:t>8</m:t>
        </m:r>
      </m:oMath>
      <w:r>
        <w:rPr>
          <w:i/>
          <w:iCs/>
          <w:lang w:val="id"/>
        </w:rPr>
        <w:t xml:space="preserve"> </w:t>
      </w:r>
      <w:r>
        <w:rPr>
          <w:i/>
          <w:iCs/>
          <w:lang w:val="id"/>
        </w:rPr>
        <w:t xml:space="preserve">tahun)</w:t>
      </w:r>
    </w:p>
    <w:p>
      <w:pPr>
        <w:pStyle w:val="Compact"/>
        <w:numPr>
          <w:ilvl w:val="0"/>
          <w:numId w:val="1009"/>
        </w:numPr>
      </w:pPr>
      <w:r>
        <w:rPr>
          <w:lang w:val="id"/>
        </w:rPr>
        <w:t xml:space="preserve">Mengapa klaim Sharpe rendah lebih sulit dibuktikan daripada Sharpe tinggi?</w:t>
      </w:r>
      <w:r>
        <w:rPr>
          <w:lang w:val="id"/>
        </w:rPr>
        <w:t xml:space="preserve"> </w:t>
      </w:r>
      <w:r>
        <w:rPr>
          <w:i/>
          <w:iCs/>
          <w:lang w:val="id"/>
        </w:rPr>
        <w:t xml:space="preserve">(C4)</w:t>
      </w:r>
      <w:r>
        <w:rPr>
          <w:lang w:val="id"/>
        </w:rPr>
        <w:t xml:space="preserve"> </w:t>
      </w:r>
      <w:r>
        <w:rPr>
          <w:i/>
          <w:iCs/>
          <w:lang w:val="id"/>
        </w:rPr>
        <w:t xml:space="preserve">(Kunci: MinBTL berbanding terbalik dengan</w:t>
      </w:r>
      <w:r>
        <w:rPr>
          <w:i/>
          <w:iCs/>
          <w:lang w:val="id"/>
        </w:rPr>
        <w:t xml:space="preserve"> </w:t>
      </w:r>
      <m:oMath>
        <m:r>
          <m:t>S</m:t>
        </m:r>
        <m:sSup>
          <m:e>
            <m:r>
              <m:t>R</m:t>
            </m:r>
          </m:e>
          <m:sup>
            <m:r>
              <m:t>2</m:t>
            </m:r>
          </m:sup>
        </m:sSup>
      </m:oMath>
      <w:r>
        <w:rPr>
          <w:i/>
          <w:iCs/>
          <w:lang w:val="id"/>
        </w:rPr>
        <w:t xml:space="preserve">;</w:t>
      </w:r>
      <w:r>
        <w:rPr>
          <w:i/>
          <w:iCs/>
          <w:lang w:val="id"/>
        </w:rPr>
        <w:t xml:space="preserve"> </w:t>
      </w:r>
      <m:oMath>
        <m:r>
          <m:t>S</m:t>
        </m:r>
        <m:r>
          <m:t>R</m:t>
        </m:r>
      </m:oMath>
      <w:r>
        <w:rPr>
          <w:i/>
          <w:iCs/>
          <w:lang w:val="id"/>
        </w:rPr>
        <w:t xml:space="preserve">=0,5 butuh 36,8 tahun sementara</w:t>
      </w:r>
      <w:r>
        <w:rPr>
          <w:i/>
          <w:iCs/>
          <w:lang w:val="id"/>
        </w:rPr>
        <w:t xml:space="preserve"> </w:t>
      </w:r>
      <m:oMath>
        <m:r>
          <m:t>S</m:t>
        </m:r>
        <m:r>
          <m:t>R</m:t>
        </m:r>
      </m:oMath>
      <w:r>
        <w:rPr>
          <w:i/>
          <w:iCs/>
          <w:lang w:val="id"/>
        </w:rPr>
        <w:t xml:space="preserve">=2,0 butuh 2,3 tahun pada</w:t>
      </w:r>
      <w:r>
        <w:rPr>
          <w:i/>
          <w:iCs/>
          <w:lang w:val="id"/>
        </w:rPr>
        <w:t xml:space="preserve"> </w:t>
      </w:r>
      <m:oMath>
        <m:r>
          <m:t>N</m:t>
        </m:r>
      </m:oMath>
      <w:r>
        <w:rPr>
          <w:i/>
          <w:iCs/>
          <w:lang w:val="id"/>
        </w:rPr>
        <w:t xml:space="preserve"> </w:t>
      </w:r>
      <w:r>
        <w:rPr>
          <w:i/>
          <w:iCs/>
          <w:lang w:val="id"/>
        </w:rPr>
        <w:t xml:space="preserve">yang sama)</w:t>
      </w:r>
    </w:p>
    <w:p>
      <w:pPr>
        <w:pStyle w:val="Compact"/>
        <w:numPr>
          <w:ilvl w:val="0"/>
          <w:numId w:val="1009"/>
        </w:numPr>
      </w:pPr>
      <w:r>
        <w:rPr>
          <w:lang w:val="id"/>
        </w:rPr>
        <w:t xml:space="preserve">Tuliskan definisi degradasi walk-forward.</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rPr>
            <m:sty m:val="p"/>
          </m:rPr>
          <m:t>(</m:t>
        </m:r>
        <m:r>
          <m:t>S</m:t>
        </m:r>
        <m:sSub>
          <m:e>
            <m:r>
              <m:t>R</m:t>
            </m:r>
          </m:e>
          <m:sub>
            <m:r>
              <m:t>k</m:t>
            </m:r>
            <m:r>
              <m:t>e</m:t>
            </m:r>
            <m:r>
              <m:t>l</m:t>
            </m:r>
            <m:r>
              <m:t>u</m:t>
            </m:r>
            <m:r>
              <m:t>a</m:t>
            </m:r>
            <m:r>
              <m:t>r</m:t>
            </m:r>
          </m:sub>
        </m:sSub>
        <m:r>
          <m:rPr>
            <m:sty m:val="p"/>
          </m:rPr>
          <m:t>−</m:t>
        </m:r>
        <m:r>
          <m:t>S</m:t>
        </m:r>
        <m:sSub>
          <m:e>
            <m:r>
              <m:t>R</m:t>
            </m:r>
          </m:e>
          <m:sub>
            <m:r>
              <m:t>d</m:t>
            </m:r>
            <m:r>
              <m:t>a</m:t>
            </m:r>
            <m:r>
              <m:t>l</m:t>
            </m:r>
            <m:r>
              <m:t>a</m:t>
            </m:r>
            <m:r>
              <m:t>m</m:t>
            </m:r>
          </m:sub>
        </m:sSub>
        <m:r>
          <m:rPr>
            <m:sty m:val="p"/>
          </m:rPr>
          <m:t>)</m:t>
        </m:r>
        <m:r>
          <m:rPr>
            <m:sty m:val="p"/>
          </m:rPr>
          <m:t>/</m:t>
        </m:r>
        <m:r>
          <m:t>S</m:t>
        </m:r>
        <m:sSub>
          <m:e>
            <m:r>
              <m:t>R</m:t>
            </m:r>
          </m:e>
          <m:sub>
            <m:r>
              <m:t>d</m:t>
            </m:r>
            <m:r>
              <m:t>a</m:t>
            </m:r>
            <m:r>
              <m:t>l</m:t>
            </m:r>
            <m:r>
              <m:t>a</m:t>
            </m:r>
            <m:r>
              <m:t>m</m:t>
            </m:r>
          </m:sub>
        </m:sSub>
      </m:oMath>
      <w:r>
        <w:rPr>
          <w:i/>
          <w:iCs/>
          <w:lang w:val="id"/>
        </w:rPr>
        <w:t xml:space="preserve">)</w:t>
      </w:r>
    </w:p>
    <w:p>
      <w:pPr>
        <w:pStyle w:val="Compact"/>
        <w:numPr>
          <w:ilvl w:val="0"/>
          <w:numId w:val="1009"/>
        </w:numPr>
      </w:pPr>
      <w:r>
        <w:rPr>
          <w:lang w:val="id"/>
        </w:rPr>
        <w:t xml:space="preserve">Pada</w:t>
      </w:r>
      <w:r>
        <w:rPr>
          <w:lang w:val="id"/>
        </w:rPr>
        <w:t xml:space="preserve"> </w:t>
      </w:r>
      <m:oMath>
        <m:r>
          <m:t>N</m:t>
        </m:r>
      </m:oMath>
      <w:r>
        <w:rPr>
          <w:lang w:val="id"/>
        </w:rPr>
        <w:t xml:space="preserve">=500,</w:t>
      </w:r>
      <w:r>
        <w:rPr>
          <w:lang w:val="id"/>
        </w:rPr>
        <w:t xml:space="preserve"> </w:t>
      </w:r>
      <m:oMath>
        <m:r>
          <m:t>S</m:t>
        </m:r>
        <m:r>
          <m:t>R</m:t>
        </m:r>
      </m:oMath>
      <w:r>
        <w:rPr>
          <w:lang w:val="id"/>
        </w:rPr>
        <w:t xml:space="preserve"> </w:t>
      </w:r>
      <w:r>
        <w:rPr>
          <w:lang w:val="id"/>
        </w:rPr>
        <w:t xml:space="preserve">dalam-sampel 2,1614 dan keluar-sampel 0,0462. Hitung degradasinya dan jelaskan.</w:t>
      </w:r>
      <w:r>
        <w:rPr>
          <w:lang w:val="id"/>
        </w:rPr>
        <w:t xml:space="preserve"> </w:t>
      </w:r>
      <w:r>
        <w:rPr>
          <w:i/>
          <w:iCs/>
          <w:lang w:val="id"/>
        </w:rPr>
        <w:t xml:space="preserve">(C4)</w:t>
      </w:r>
      <w:r>
        <w:rPr>
          <w:lang w:val="id"/>
        </w:rPr>
        <w:t xml:space="preserve"> </w:t>
      </w:r>
      <w:r>
        <w:rPr>
          <w:i/>
          <w:iCs/>
          <w:lang w:val="id"/>
        </w:rPr>
        <w:t xml:space="preserve">(Kunci: −97,9% ≈ 100%; seluruh Sharpe dalam-sampel berasal dari seleksi, bukan keunggulan)</w:t>
      </w:r>
    </w:p>
    <w:p>
      <w:pPr>
        <w:pStyle w:val="Compact"/>
        <w:numPr>
          <w:ilvl w:val="0"/>
          <w:numId w:val="1009"/>
        </w:numPr>
      </w:pPr>
      <w:r>
        <w:rPr>
          <w:lang w:val="id"/>
        </w:rPr>
        <w:t xml:space="preserve">Prediksi analitis untuk</w:t>
      </w:r>
      <w:r>
        <w:rPr>
          <w:lang w:val="id"/>
        </w:rPr>
        <w:t xml:space="preserve"> </w:t>
      </w:r>
      <m:oMath>
        <m:r>
          <m:t>N</m:t>
        </m:r>
      </m:oMath>
      <w:r>
        <w:rPr>
          <w:lang w:val="id"/>
        </w:rPr>
        <w:t xml:space="preserve">=500 adalah 2,1585; simulasi memberi 2,1614. Mengapa kecocokan ini penting?</w:t>
      </w:r>
      <w:r>
        <w:rPr>
          <w:lang w:val="id"/>
        </w:rPr>
        <w:t xml:space="preserve"> </w:t>
      </w:r>
      <w:r>
        <w:rPr>
          <w:i/>
          <w:iCs/>
          <w:lang w:val="id"/>
        </w:rPr>
        <w:t xml:space="preserve">(C4)</w:t>
      </w:r>
      <w:r>
        <w:rPr>
          <w:lang w:val="id"/>
        </w:rPr>
        <w:t xml:space="preserve"> </w:t>
      </w:r>
      <w:r>
        <w:rPr>
          <w:i/>
          <w:iCs/>
          <w:lang w:val="id"/>
        </w:rPr>
        <w:t xml:space="preserve">(Kunci: seluruh Sharpe dalam-sampel dapat diprediksi dari</w:t>
      </w:r>
      <w:r>
        <w:rPr>
          <w:i/>
          <w:iCs/>
          <w:lang w:val="id"/>
        </w:rPr>
        <w:t xml:space="preserve"> </w:t>
      </w:r>
      <m:oMath>
        <m:r>
          <m:t>N</m:t>
        </m:r>
      </m:oMath>
      <w:r>
        <w:rPr>
          <w:i/>
          <w:iCs/>
          <w:lang w:val="id"/>
        </w:rPr>
        <w:t xml:space="preserve"> </w:t>
      </w:r>
      <w:r>
        <w:rPr>
          <w:i/>
          <w:iCs/>
          <w:lang w:val="id"/>
        </w:rPr>
        <w:t xml:space="preserve">dan</w:t>
      </w:r>
      <w:r>
        <w:rPr>
          <w:i/>
          <w:iCs/>
          <w:lang w:val="id"/>
        </w:rPr>
        <w:t xml:space="preserve"> </w:t>
      </w:r>
      <m:oMath>
        <m:r>
          <m:t>T</m:t>
        </m:r>
      </m:oMath>
      <w:r>
        <w:rPr>
          <w:i/>
          <w:iCs/>
          <w:lang w:val="id"/>
        </w:rPr>
        <w:t xml:space="preserve"> </w:t>
      </w:r>
      <w:r>
        <w:rPr>
          <w:i/>
          <w:iCs/>
          <w:lang w:val="id"/>
        </w:rPr>
        <w:t xml:space="preserve">saja, tanpa asumsi tentang strateginya — tidak ada yang tersisa untuk dijelaskan)</w:t>
      </w:r>
    </w:p>
    <w:p>
      <w:pPr>
        <w:pStyle w:val="Compact"/>
        <w:numPr>
          <w:ilvl w:val="0"/>
          <w:numId w:val="1009"/>
        </w:numPr>
      </w:pPr>
      <w:r>
        <w:rPr>
          <w:lang w:val="id"/>
        </w:rPr>
        <w:t xml:space="preserve">Tuliskan definisi PBO dan tafsiran tiga rentangnya.</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P</m:t>
        </m:r>
        <m:r>
          <m:rPr>
            <m:sty m:val="p"/>
          </m:rPr>
          <m:t>(</m:t>
        </m:r>
        <m:r>
          <m:t>S</m:t>
        </m:r>
        <m:sSubSup>
          <m:e>
            <m:r>
              <m:t>R</m:t>
            </m:r>
          </m:e>
          <m:sub>
            <m:r>
              <m:t>t</m:t>
            </m:r>
            <m:r>
              <m:t>e</m:t>
            </m:r>
            <m:r>
              <m:t>r</m:t>
            </m:r>
            <m:r>
              <m:t>p</m:t>
            </m:r>
            <m:r>
              <m:t>i</m:t>
            </m:r>
            <m:r>
              <m:t>l</m:t>
            </m:r>
            <m:r>
              <m:t>i</m:t>
            </m:r>
            <m:r>
              <m:t>h</m:t>
            </m:r>
          </m:sub>
          <m:sup>
            <m:r>
              <m:t>k</m:t>
            </m:r>
            <m:r>
              <m:t>e</m:t>
            </m:r>
            <m:r>
              <m:t>l</m:t>
            </m:r>
            <m:r>
              <m:t>u</m:t>
            </m:r>
            <m:r>
              <m:t>a</m:t>
            </m:r>
            <m:r>
              <m:t>r</m:t>
            </m:r>
          </m:sup>
        </m:sSubSup>
        <m:r>
          <m:rPr>
            <m:sty m:val="p"/>
          </m:rPr>
          <m:t>&lt;</m:t>
        </m:r>
        <m:r>
          <m:rPr>
            <m:nor/>
            <m:sty m:val="p"/>
          </m:rPr>
          <m:t>median</m:t>
        </m:r>
        <m:r>
          <m:rPr>
            <m:sty m:val="p"/>
          </m:rPr>
          <m:t>)</m:t>
        </m:r>
      </m:oMath>
      <w:r>
        <w:rPr>
          <w:i/>
          <w:iCs/>
          <w:lang w:val="id"/>
        </w:rPr>
        <w:t xml:space="preserve">; ~0% seleksi informatif; ~50% seleksi tidak membawa informasi; &gt;50% seleksi merugikan)</w:t>
      </w:r>
    </w:p>
    <w:p>
      <w:pPr>
        <w:pStyle w:val="Compact"/>
        <w:numPr>
          <w:ilvl w:val="0"/>
          <w:numId w:val="1009"/>
        </w:numPr>
      </w:pPr>
      <w:r>
        <w:rPr>
          <w:lang w:val="id"/>
        </w:rPr>
        <w:t xml:space="preserve">PBO simulasi berkisar 39,2%–52,2%. Apa kesimpulannya?</w:t>
      </w:r>
      <w:r>
        <w:rPr>
          <w:lang w:val="id"/>
        </w:rPr>
        <w:t xml:space="preserve"> </w:t>
      </w:r>
      <w:r>
        <w:rPr>
          <w:i/>
          <w:iCs/>
          <w:lang w:val="id"/>
        </w:rPr>
        <w:t xml:space="preserve">(C4)</w:t>
      </w:r>
      <w:r>
        <w:rPr>
          <w:lang w:val="id"/>
        </w:rPr>
        <w:t xml:space="preserve"> </w:t>
      </w:r>
      <w:r>
        <w:rPr>
          <w:i/>
          <w:iCs/>
          <w:lang w:val="id"/>
        </w:rPr>
        <w:t xml:space="preserve">(Kunci: berpusat pada 50% — proses seleksi tidak membawa informasi; memilih terbaik dalam-sampel sama bergunanya dengan memilih acak)</w:t>
      </w:r>
    </w:p>
    <w:p>
      <w:pPr>
        <w:pStyle w:val="Compact"/>
        <w:numPr>
          <w:ilvl w:val="0"/>
          <w:numId w:val="1009"/>
        </w:numPr>
      </w:pPr>
      <w:r>
        <w:rPr>
          <w:lang w:val="id"/>
        </w:rPr>
        <w:t xml:space="preserve">Tiga tanda apa yang menunjukkan keunggulan sejati pada walk-forward?</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S</m:t>
        </m:r>
        <m:r>
          <m:t>R</m:t>
        </m:r>
      </m:oMath>
      <w:r>
        <w:rPr>
          <w:i/>
          <w:iCs/>
          <w:lang w:val="id"/>
        </w:rPr>
        <w:t xml:space="preserve"> </w:t>
      </w:r>
      <w:r>
        <w:rPr>
          <w:i/>
          <w:iCs/>
          <w:lang w:val="id"/>
        </w:rPr>
        <w:t xml:space="preserve">keluar-sampel positif dan berarti; PBO jauh di bawah 50% (idealnya &lt;30%); degradasi berupa persentase, bukan 100%)</w:t>
      </w:r>
    </w:p>
    <w:p>
      <w:pPr>
        <w:pStyle w:val="Compact"/>
        <w:numPr>
          <w:ilvl w:val="0"/>
          <w:numId w:val="1009"/>
        </w:numPr>
      </w:pPr>
      <w:r>
        <w:rPr>
          <w:lang w:val="id"/>
        </w:rPr>
        <w:t xml:space="preserve">Peneliti melaporkan Sharpe 1,35 dari 500 percobaan atas 5 tahun. Hitung</w:t>
      </w:r>
      <w:r>
        <w:rPr>
          <w:lang w:val="id"/>
        </w:rPr>
        <w:t xml:space="preserve"> </w:t>
      </w:r>
      <m:oMath>
        <m:r>
          <m:rPr>
            <m:scr m:val="double-struck"/>
            <m:sty m:val="p"/>
          </m:rPr>
          <m:t>E</m:t>
        </m:r>
        <m:r>
          <m:rPr>
            <m:sty m:val="p"/>
          </m:rPr>
          <m:t>[</m:t>
        </m:r>
        <m:r>
          <m:rPr>
            <m:sty m:val="p"/>
          </m:rPr>
          <m:t>max</m:t>
        </m:r>
        <m:r>
          <m:t>S</m:t>
        </m:r>
        <m:r>
          <m:t>R</m:t>
        </m:r>
        <m:r>
          <m:rPr>
            <m:sty m:val="p"/>
          </m:rPr>
          <m:t>]</m:t>
        </m:r>
      </m:oMath>
      <w:r>
        <w:rPr>
          <w:lang w:val="id"/>
        </w:rPr>
        <w:t xml:space="preserve">, MinBTL, dan ambangnya (</w:t>
      </w:r>
      <m:oMath>
        <m:r>
          <m:t>T</m:t>
        </m:r>
      </m:oMath>
      <w:r>
        <w:rPr>
          <w:lang w:val="id"/>
        </w:rPr>
        <w:t xml:space="preserve"> </w:t>
      </w:r>
      <w:r>
        <w:rPr>
          <w:lang w:val="id"/>
        </w:rPr>
        <w:t xml:space="preserve">= 5). Apa kesimpulannya?</w:t>
      </w:r>
      <w:r>
        <w:rPr>
          <w:lang w:val="id"/>
        </w:rPr>
        <w:t xml:space="preserve"> </w:t>
      </w:r>
      <w:r>
        <w:rPr>
          <w:i/>
          <w:iCs/>
          <w:lang w:val="id"/>
        </w:rPr>
        <w:t xml:space="preserve">(C5)</w:t>
      </w:r>
      <w:r>
        <w:rPr>
          <w:lang w:val="id"/>
        </w:rPr>
        <w:t xml:space="preserve"> </w:t>
      </w:r>
      <w:r>
        <w:rPr>
          <w:i/>
          <w:iCs/>
          <w:lang w:val="id"/>
        </w:rPr>
        <w:t xml:space="preserve">(Kunci: 1,3651; 6,82 tahun; 1,6603 — Sharpe yang dilaporkan di bawah nilai harapan kebetulan, data kurang 1,82 tahun, jauh di bawah ambang 1,6603; tidak ada bukti keunggulan)</w:t>
      </w:r>
    </w:p>
    <w:p>
      <w:pPr>
        <w:pStyle w:val="Compact"/>
        <w:numPr>
          <w:ilvl w:val="0"/>
          <w:numId w:val="1009"/>
        </w:numPr>
      </w:pPr>
      <w:r>
        <w:rPr>
          <w:lang w:val="id"/>
        </w:rPr>
        <w:t xml:space="preserve">Sharpe 1,35 yang sama dari 10 percobaan atas 20 tahun. Hitung ulang dan bandingkan.</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m:oMath>
        <m:r>
          <m:rPr>
            <m:scr m:val="double-struck"/>
            <m:sty m:val="p"/>
          </m:rPr>
          <m:t>E</m:t>
        </m:r>
        <m:r>
          <m:rPr>
            <m:sty m:val="p"/>
          </m:rPr>
          <m:t>[</m:t>
        </m:r>
        <m:r>
          <m:rPr>
            <m:sty m:val="p"/>
          </m:rPr>
          <m:t>max</m:t>
        </m:r>
        <m:r>
          <m:t>S</m:t>
        </m:r>
        <m:sSub>
          <m:e>
            <m:r>
              <m:t>R</m:t>
            </m:r>
          </m:e>
          <m:sub>
            <m:r>
              <m:t>10</m:t>
            </m:r>
          </m:sub>
        </m:sSub>
        <m:r>
          <m:rPr>
            <m:sty m:val="p"/>
          </m:rPr>
          <m:t>]</m:t>
        </m:r>
      </m:oMath>
      <w:r>
        <w:rPr>
          <w:i/>
          <w:iCs/>
          <w:lang w:val="id"/>
        </w:rPr>
        <w:t xml:space="preserve"> </w:t>
      </w:r>
      <w:r>
        <w:rPr>
          <w:i/>
          <w:iCs/>
          <w:lang w:val="id"/>
        </w:rPr>
        <w:t xml:space="preserve">= 0,3521; MinBTL = 2,53 tahun; kini sangat berarti — angka Sharpe identik, yang menentukan adalah</w:t>
      </w:r>
      <w:r>
        <w:rPr>
          <w:i/>
          <w:iCs/>
          <w:lang w:val="id"/>
        </w:rPr>
        <w:t xml:space="preserve"> </w:t>
      </w:r>
      <m:oMath>
        <m:r>
          <m:t>N</m:t>
        </m:r>
      </m:oMath>
      <w:r>
        <w:rPr>
          <w:i/>
          <w:iCs/>
          <w:lang w:val="id"/>
        </w:rPr>
        <w:t xml:space="preserve"> </w:t>
      </w:r>
      <w:r>
        <w:rPr>
          <w:i/>
          <w:iCs/>
          <w:lang w:val="id"/>
        </w:rPr>
        <w:t xml:space="preserve">dan</w:t>
      </w:r>
      <w:r>
        <w:rPr>
          <w:i/>
          <w:iCs/>
          <w:lang w:val="id"/>
        </w:rPr>
        <w:t xml:space="preserve"> </w:t>
      </w:r>
      <m:oMath>
        <m:r>
          <m:t>T</m:t>
        </m:r>
      </m:oMath>
      <w:r>
        <w:rPr>
          <w:i/>
          <w:iCs/>
          <w:lang w:val="id"/>
        </w:rPr>
        <w:t xml:space="preserve">)</w:t>
      </w:r>
    </w:p>
    <w:p>
      <w:r>
        <w:pict>
          <v:rect style="width:0;height:1.5pt" o:hralign="center" o:hrstd="t" o:hr="t"/>
        </w:pict>
      </w:r>
    </w:p>
    <w:bookmarkEnd w:id="44"/>
    <w:bookmarkStart w:id="45"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backtest yang tampak sangat bagus adalah hasil paling mungkin dari pencarian besar tanpa keunggulan</w:t>
            </w:r>
          </w:p>
        </w:tc>
        <w:tc>
          <w:tcPr/>
          <w:p>
            <w:pPr>
              <w:pStyle w:val="Compact"/>
            </w:pPr>
            <w:r>
              <w:rPr>
                <w:lang w:val="id"/>
              </w:rPr>
              <w:t xml:space="preserve">Menguasai tujuh bias dan kerangka deflasi</w:t>
            </w:r>
          </w:p>
        </w:tc>
        <w:tc>
          <w:tcPr/>
          <w:p>
            <w:pPr>
              <w:pStyle w:val="Compact"/>
            </w:pPr>
            <w:r>
              <w:rPr>
                <w:lang w:val="id"/>
              </w:rPr>
              <w:t xml:space="preserve">Menyebut bias tanpa memahami besarannya</w:t>
            </w:r>
          </w:p>
        </w:tc>
        <w:tc>
          <w:tcPr/>
          <w:p>
            <w:pPr>
              <w:pStyle w:val="Compact"/>
            </w:pPr>
            <w:r>
              <w:rPr>
                <w:lang w:val="id"/>
              </w:rPr>
              <w:t xml:space="preserve">Memperlakukan backtest sebagai bukti</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m:oMath>
              <m:r>
                <m:rPr>
                  <m:scr m:val="double-struck"/>
                  <m:sty m:val="p"/>
                </m:rPr>
                <m:t>E</m:t>
              </m:r>
              <m:r>
                <m:rPr>
                  <m:sty m:val="p"/>
                </m:rPr>
                <m:t>[</m:t>
              </m:r>
              <m:r>
                <m:rPr>
                  <m:sty m:val="p"/>
                </m:rPr>
                <m:t>max</m:t>
              </m:r>
              <m:r>
                <m:t>S</m:t>
              </m:r>
              <m:r>
                <m:t>R</m:t>
              </m:r>
              <m:r>
                <m:rPr>
                  <m:sty m:val="p"/>
                </m:rPr>
                <m:t>]</m:t>
              </m:r>
            </m:oMath>
            <w:r>
              <w:rPr>
                <w:lang w:val="id"/>
              </w:rPr>
              <w:t xml:space="preserve">, MinBTL, ambang deflasi, degradasi, dan PBO benar dan diperiksa silang terhadap prediksi analitis</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Protokol pengujian utuh; menghubungkan</w:t>
            </w:r>
            <w:r>
              <w:rPr>
                <w:lang w:val="id"/>
              </w:rPr>
              <w:t xml:space="preserve"> </w:t>
            </w:r>
            <m:oMath>
              <m:r>
                <m:t>N</m:t>
              </m:r>
            </m:oMath>
            <w:r>
              <w:rPr>
                <w:lang w:val="id"/>
              </w:rPr>
              <w:t xml:space="preserve">,</w:t>
            </w:r>
            <w:r>
              <w:rPr>
                <w:lang w:val="id"/>
              </w:rPr>
              <w:t xml:space="preserve"> </w:t>
            </w:r>
            <m:oMath>
              <m:r>
                <m:t>T</m:t>
              </m:r>
            </m:oMath>
            <w:r>
              <w:rPr>
                <w:lang w:val="id"/>
              </w:rPr>
              <w:t xml:space="preserve">, bias, dan degradasi menjadi satu penilaian</w:t>
            </w:r>
          </w:p>
        </w:tc>
        <w:tc>
          <w:tcPr/>
          <w:p>
            <w:pPr>
              <w:pStyle w:val="Compact"/>
            </w:pPr>
            <w:r>
              <w:rPr>
                <w:lang w:val="id"/>
              </w:rPr>
              <w:t xml:space="preserve">Kerangka koheren sebagian besar</w:t>
            </w:r>
          </w:p>
        </w:tc>
        <w:tc>
          <w:tcPr/>
          <w:p>
            <w:pPr>
              <w:pStyle w:val="Compact"/>
            </w:pPr>
            <w:r>
              <w:rPr>
                <w:lang w:val="id"/>
              </w:rPr>
              <w:t xml:space="preserve">Komponen ada tetapi terpisah</w:t>
            </w:r>
          </w:p>
        </w:tc>
        <w:tc>
          <w:tcPr/>
          <w:p>
            <w:pPr>
              <w:pStyle w:val="Compact"/>
            </w:pPr>
            <w:r>
              <w:rPr>
                <w:lang w:val="id"/>
              </w:rPr>
              <w:t xml:space="preserve">Tidak ada kerangka</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Kapasitas, likuiditas, drawdown, dan lama pemulihan dihitung dan dinyatakan</w:t>
            </w:r>
          </w:p>
        </w:tc>
        <w:tc>
          <w:tcPr/>
          <w:p>
            <w:pPr>
              <w:pStyle w:val="Compact"/>
            </w:pPr>
            <w:r>
              <w:rPr>
                <w:lang w:val="id"/>
              </w:rPr>
              <w:t xml:space="preserve">Risiko backtest dinilai memadai</w:t>
            </w:r>
          </w:p>
        </w:tc>
        <w:tc>
          <w:tcPr/>
          <w:p>
            <w:pPr>
              <w:pStyle w:val="Compact"/>
            </w:pPr>
            <w:r>
              <w:rPr>
                <w:lang w:val="id"/>
              </w:rPr>
              <w:t xml:space="preserve">Risiko disebut tanpa dihitung</w:t>
            </w:r>
          </w:p>
        </w:tc>
        <w:tc>
          <w:tcPr/>
          <w:p>
            <w:pPr>
              <w:pStyle w:val="Compact"/>
            </w:pPr>
            <w:r>
              <w:rPr>
                <w:b/>
                <w:bCs/>
                <w:lang w:val="id"/>
              </w:rPr>
              <w:t xml:space="preserve">Strategi diusulkan tanpa uji likuiditas/kapasitas, atau tanpa drawdown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m:oMath>
              <m:r>
                <m:t>N</m:t>
              </m:r>
            </m:oMath>
            <w:r>
              <w:rPr>
                <w:lang w:val="id"/>
              </w:rPr>
              <w:t xml:space="preserve"> </w:t>
            </w:r>
            <w:r>
              <w:rPr>
                <w:lang w:val="id"/>
              </w:rPr>
              <w:t xml:space="preserve">dicatat sejak awal; data keluar-sampel disentuh sekali; strategi yang gagal ambang benar-benar ditolak</w:t>
            </w:r>
          </w:p>
        </w:tc>
        <w:tc>
          <w:tcPr/>
          <w:p>
            <w:pPr>
              <w:pStyle w:val="Compact"/>
            </w:pPr>
            <w:r>
              <w:rPr>
                <w:lang w:val="id"/>
              </w:rPr>
              <w:t xml:space="preserve">Protokol diikuti</w:t>
            </w:r>
          </w:p>
        </w:tc>
        <w:tc>
          <w:tcPr/>
          <w:p>
            <w:pPr>
              <w:pStyle w:val="Compact"/>
            </w:pPr>
            <w:r>
              <w:rPr>
                <w:lang w:val="id"/>
              </w:rPr>
              <w:t xml:space="preserve">Protokol diikuti sebagian</w:t>
            </w:r>
          </w:p>
        </w:tc>
        <w:tc>
          <w:tcPr/>
          <w:p>
            <w:pPr>
              <w:pStyle w:val="Compact"/>
            </w:pPr>
            <m:oMath>
              <m:r>
                <m:t>N</m:t>
              </m:r>
            </m:oMath>
            <w:r>
              <w:rPr>
                <w:b/>
                <w:bCs/>
                <w:lang w:val="id"/>
              </w:rPr>
              <w:t xml:space="preserve"> </w:t>
            </w:r>
            <w:r>
              <w:rPr>
                <w:b/>
                <w:bCs/>
                <w:lang w:val="id"/>
              </w:rPr>
              <w:t xml:space="preserve">tidak dicatat, atau data keluar-sampel dipakai berulang, atau strategi gagal ambang tetap diterima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Melaporkan</w:t>
            </w:r>
            <w:r>
              <w:rPr>
                <w:lang w:val="id"/>
              </w:rPr>
              <w:t xml:space="preserve"> </w:t>
            </w:r>
            <m:oMath>
              <m:r>
                <m:t>N</m:t>
              </m:r>
            </m:oMath>
            <w:r>
              <w:rPr>
                <w:lang w:val="id"/>
              </w:rPr>
              <w:t xml:space="preserve"> </w:t>
            </w:r>
            <w:r>
              <w:rPr>
                <w:lang w:val="id"/>
              </w:rPr>
              <w:t xml:space="preserve">tanpa diminta; menilai backtest pihak lain tanpa menuduh; membedakan</w:t>
            </w:r>
            <w:r>
              <w:rPr>
                <w:lang w:val="id"/>
              </w:rPr>
              <w:t xml:space="preserve"> </w:t>
            </w:r>
            <w:r>
              <w:rPr>
                <w:lang w:val="id"/>
              </w:rPr>
              <w:t xml:space="preserve">“salah”</w:t>
            </w:r>
            <w:r>
              <w:rPr>
                <w:lang w:val="id"/>
              </w:rPr>
              <w:t xml:space="preserve"> </w:t>
            </w:r>
            <w:r>
              <w:rPr>
                <w:lang w:val="id"/>
              </w:rPr>
              <w:t xml:space="preserve">dari</w:t>
            </w:r>
            <w:r>
              <w:rPr>
                <w:lang w:val="id"/>
              </w:rPr>
              <w:t xml:space="preserve"> </w:t>
            </w:r>
            <w:r>
              <w:rPr>
                <w:lang w:val="id"/>
              </w:rPr>
              <w:t xml:space="preserve">“tidak dapat ditafsirkan”</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 backtest tanpa</w:t>
            </w:r>
            <w:r>
              <w:rPr>
                <w:lang w:val="id"/>
              </w:rPr>
              <w:t xml:space="preserve"> </w:t>
            </w:r>
            <m:oMath>
              <m:r>
                <m:t>N</m:t>
              </m:r>
            </m:oMath>
            <w:r>
              <w:rPr>
                <w:lang w:val="id"/>
              </w:rPr>
              <w:t xml:space="preserve">, atau menuduh penyaji beritikad buruk tanpa dasar</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melaporkan backtest sendiri dengan jujur dan menyimpulkan</w:t>
      </w:r>
      <w:r>
        <w:rPr>
          <w:lang w:val="id"/>
        </w:rPr>
        <w:t xml:space="preserve"> </w:t>
      </w:r>
      <w:r>
        <w:rPr>
          <w:i/>
          <w:iCs/>
          <w:lang w:val="id"/>
        </w:rPr>
        <w:t xml:space="preserve">“tidak ada bukti keunggulan”</w:t>
      </w:r>
      <w:r>
        <w:rPr>
          <w:lang w:val="id"/>
        </w:rPr>
        <w:t xml:space="preserve"> </w:t>
      </w:r>
      <w:r>
        <w:rPr>
          <w:lang w:val="id"/>
        </w:rPr>
        <w:t xml:space="preserve">memperoleh nilai</w:t>
      </w:r>
      <w:r>
        <w:rPr>
          <w:lang w:val="id"/>
        </w:rPr>
        <w:t xml:space="preserve"> </w:t>
      </w:r>
      <w:r>
        <w:rPr>
          <w:b/>
          <w:bCs/>
          <w:lang w:val="id"/>
        </w:rPr>
        <w:t xml:space="preserve">lebih tinggi</w:t>
      </w:r>
      <w:r>
        <w:rPr>
          <w:lang w:val="id"/>
        </w:rPr>
        <w:t xml:space="preserve"> </w:t>
      </w:r>
      <w:r>
        <w:rPr>
          <w:lang w:val="id"/>
        </w:rPr>
        <w:t xml:space="preserve">daripada peserta yang menyajikan hasil mengesankan tanpa mencatat</w:t>
      </w:r>
      <w:r>
        <w:rPr>
          <w:lang w:val="id"/>
        </w:rPr>
        <w:t xml:space="preserve"> </w:t>
      </w:r>
      <m:oMath>
        <m:r>
          <m:t>N</m:t>
        </m:r>
      </m:oMath>
      <w:r>
        <w:rPr>
          <w:lang w:val="id"/>
        </w:rPr>
        <w:t xml:space="preserve">. Ini dinyatakan kepada peserta sebelum tugas diberikan.</w:t>
      </w:r>
    </w:p>
    <w:p>
      <w:r>
        <w:pict>
          <v:rect style="width:0;height:1.5pt" o:hralign="center" o:hrstd="t" o:hr="t"/>
        </w:pict>
      </w:r>
    </w:p>
    <w:bookmarkEnd w:id="45"/>
    <w:bookmarkStart w:id="51" w:name="panduan-fasilitator"/>
    <w:p>
      <w:pPr>
        <w:pStyle w:val="Heading2"/>
      </w:pPr>
      <w:r>
        <w:rPr>
          <w:lang w:val="id"/>
        </w:rPr>
        <w:t xml:space="preserve">9. Panduan Fasilitator</w:t>
      </w:r>
    </w:p>
    <w:bookmarkStart w:id="46" w:name="alokasi-waktu-18-jp"/>
    <w:p>
      <w:pPr>
        <w:pStyle w:val="Heading3"/>
      </w:pPr>
      <w:r>
        <w:rPr>
          <w:lang w:val="id"/>
        </w:rPr>
        <w:t xml:space="preserve">Alokasi waktu (18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§4.1–4.2 Bias 1–2; Contoh 1 —</w:t>
            </w:r>
            <w:r>
              <w:rPr>
                <w:lang w:val="id"/>
              </w:rPr>
              <w:t xml:space="preserve"> </w:t>
            </w:r>
            <w:r>
              <w:rPr>
                <w:b/>
                <w:bCs/>
                <w:lang w:val="id"/>
              </w:rPr>
              <w:t xml:space="preserve">sesi pembuka yang menentukan</w:t>
            </w:r>
          </w:p>
        </w:tc>
        <w:tc>
          <w:tcPr/>
          <w:p>
            <w:pPr>
              <w:pStyle w:val="Compact"/>
              <w:jc w:val="right"/>
            </w:pPr>
            <w:r>
              <w:rPr>
                <w:lang w:val="id"/>
              </w:rPr>
              <w:t xml:space="preserve">3</w:t>
            </w:r>
          </w:p>
        </w:tc>
      </w:tr>
      <w:tr>
        <w:tc>
          <w:tcPr/>
          <w:p>
            <w:pPr>
              <w:pStyle w:val="Compact"/>
            </w:pPr>
            <w:r>
              <w:rPr>
                <w:lang w:val="id"/>
              </w:rPr>
              <w:t xml:space="preserve">2</w:t>
            </w:r>
          </w:p>
        </w:tc>
        <w:tc>
          <w:tcPr/>
          <w:p>
            <w:pPr>
              <w:pStyle w:val="Compact"/>
            </w:pPr>
            <w:r>
              <w:rPr>
                <w:lang w:val="id"/>
              </w:rPr>
              <w:t xml:space="preserve">§4.2 Bias 3–7; besaran masing-masing</w:t>
            </w:r>
          </w:p>
        </w:tc>
        <w:tc>
          <w:tcPr/>
          <w:p>
            <w:pPr>
              <w:pStyle w:val="Compact"/>
              <w:jc w:val="right"/>
            </w:pPr>
            <w:r>
              <w:rPr>
                <w:lang w:val="id"/>
              </w:rPr>
              <w:t xml:space="preserve">2</w:t>
            </w:r>
          </w:p>
        </w:tc>
      </w:tr>
      <w:tr>
        <w:tc>
          <w:tcPr/>
          <w:p>
            <w:pPr>
              <w:pStyle w:val="Compact"/>
            </w:pPr>
            <w:r>
              <w:rPr>
                <w:lang w:val="id"/>
              </w:rPr>
              <w:t xml:space="preserve">3</w:t>
            </w:r>
          </w:p>
        </w:tc>
        <w:tc>
          <w:tcPr/>
          <w:p>
            <w:pPr>
              <w:pStyle w:val="Compact"/>
            </w:pPr>
            <w:r>
              <w:rPr>
                <w:lang w:val="id"/>
              </w:rPr>
              <w:t xml:space="preserve">§4.3.1 Sharpe semu dari penggalian data</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§4.3.2–4.3.3 Deflasi dan MinBTL; Contoh 2</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§4.4 Walk-forward dan PBO; Contoh 3</w:t>
            </w:r>
          </w:p>
        </w:tc>
        <w:tc>
          <w:tcPr/>
          <w:p>
            <w:pPr>
              <w:pStyle w:val="Compact"/>
              <w:jc w:val="right"/>
            </w:pPr>
            <w:r>
              <w:rPr>
                <w:lang w:val="id"/>
              </w:rPr>
              <w:t xml:space="preserve">3</w:t>
            </w:r>
          </w:p>
        </w:tc>
      </w:tr>
      <w:tr>
        <w:tc>
          <w:tcPr/>
          <w:p>
            <w:pPr>
              <w:pStyle w:val="Compact"/>
            </w:pPr>
            <w:r>
              <w:rPr>
                <w:lang w:val="id"/>
              </w:rPr>
              <w:t xml:space="preserve">6</w:t>
            </w:r>
          </w:p>
        </w:tc>
        <w:tc>
          <w:tcPr/>
          <w:p>
            <w:pPr>
              <w:pStyle w:val="Compact"/>
            </w:pPr>
            <w:r>
              <w:rPr>
                <w:lang w:val="id"/>
              </w:rPr>
              <w:t xml:space="preserve">§4.5 Menilai backtest pihak lain; Contoh 4</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§4.6 Protokol Pengujian</w:t>
            </w:r>
          </w:p>
        </w:tc>
        <w:tc>
          <w:tcPr/>
          <w:p>
            <w:pPr>
              <w:pStyle w:val="Compact"/>
              <w:jc w:val="right"/>
            </w:pPr>
            <w:r>
              <w:rPr>
                <w:lang w:val="id"/>
              </w:rPr>
              <w:t xml:space="preserve">1</w:t>
            </w:r>
          </w:p>
        </w:tc>
      </w:tr>
      <w:tr>
        <w:tc>
          <w:tcPr/>
          <w:p>
            <w:pPr>
              <w:pStyle w:val="Compact"/>
            </w:pPr>
            <w:r>
              <w:rPr>
                <w:lang w:val="id"/>
              </w:rPr>
              <w:t xml:space="preserve">8</w:t>
            </w:r>
          </w:p>
        </w:tc>
        <w:tc>
          <w:tcPr/>
          <w:p>
            <w:pPr>
              <w:pStyle w:val="Compact"/>
            </w:pPr>
            <w:r>
              <w:rPr>
                <w:lang w:val="id"/>
              </w:rPr>
              <w:t xml:space="preserve">Asesmen: Bank Soal + presentasi audit backtest sendiri</w:t>
            </w:r>
          </w:p>
        </w:tc>
        <w:tc>
          <w:tcPr/>
          <w:p>
            <w:pPr>
              <w:pStyle w:val="Compact"/>
              <w:jc w:val="right"/>
            </w:pPr>
            <w:r>
              <w:rPr>
                <w:lang w:val="id"/>
              </w:rPr>
              <w:t xml:space="preserve">2</w:t>
            </w:r>
          </w:p>
        </w:tc>
      </w:tr>
    </w:tbl>
    <w:bookmarkEnd w:id="46"/>
    <w:bookmarkStart w:id="47" w:name="urutan-yang-disarankan"/>
    <w:p>
      <w:pPr>
        <w:pStyle w:val="Heading3"/>
      </w:pPr>
      <w:r>
        <w:rPr>
          <w:lang w:val="id"/>
        </w:rPr>
        <w:t xml:space="preserve">Urutan yang disarankan</w:t>
      </w:r>
    </w:p>
    <w:p>
      <w:pPr>
        <w:pStyle w:val="FirstParagraph"/>
      </w:pPr>
      <w:r>
        <w:rPr>
          <w:b/>
          <w:bCs/>
          <w:lang w:val="id"/>
        </w:rPr>
        <w:t xml:space="preserve">Buka Sesi 1 dengan demonstrasi look-ahead secara langsung.</w:t>
      </w:r>
      <w:r>
        <w:rPr>
          <w:lang w:val="id"/>
        </w:rPr>
        <w:t xml:space="preserve"> </w:t>
      </w:r>
      <w:r>
        <w:rPr>
          <w:lang w:val="id"/>
        </w:rPr>
        <w:t xml:space="preserve">Tulis strategi sepuluh baris di depan kelas, jalankan dengan sinyal dari</w:t>
      </w:r>
      <w:r>
        <w:rPr>
          <w:lang w:val="id"/>
        </w:rPr>
        <w:t xml:space="preserve"> </w:t>
      </w:r>
      <m:oMath>
        <m:r>
          <m:t>t</m:t>
        </m:r>
        <m:r>
          <m:rPr>
            <m:sty m:val="p"/>
          </m:rPr>
          <m:t>−</m:t>
        </m:r>
        <m:r>
          <m:t>1</m:t>
        </m:r>
      </m:oMath>
      <w:r>
        <w:rPr>
          <w:lang w:val="id"/>
        </w:rPr>
        <w:t xml:space="preserve"> </w:t>
      </w:r>
      <w:r>
        <w:rPr>
          <w:lang w:val="id"/>
        </w:rPr>
        <w:t xml:space="preserve">(Sharpe −0,12), lalu ubah</w:t>
      </w:r>
      <w:r>
        <w:rPr>
          <w:lang w:val="id"/>
        </w:rPr>
        <w:t xml:space="preserve"> </w:t>
      </w:r>
      <w:r>
        <w:rPr>
          <w:b/>
          <w:bCs/>
          <w:lang w:val="id"/>
        </w:rPr>
        <w:t xml:space="preserve">satu indeks</w:t>
      </w:r>
      <w:r>
        <w:rPr>
          <w:lang w:val="id"/>
        </w:rPr>
        <w:t xml:space="preserve"> </w:t>
      </w:r>
      <w:r>
        <w:rPr>
          <w:lang w:val="id"/>
        </w:rPr>
        <w:t xml:space="preserve">menjadi</w:t>
      </w:r>
      <w:r>
        <w:rPr>
          <w:lang w:val="id"/>
        </w:rPr>
        <w:t xml:space="preserve"> </w:t>
      </w:r>
      <m:oMath>
        <m:r>
          <m:t>t</m:t>
        </m:r>
      </m:oMath>
      <w:r>
        <w:rPr>
          <w:lang w:val="id"/>
        </w:rPr>
        <w:t xml:space="preserve"> </w:t>
      </w:r>
      <w:r>
        <w:rPr>
          <w:lang w:val="id"/>
        </w:rPr>
        <w:t xml:space="preserve">dan jalankan lagi (Sharpe 21,20). Tunjukkan kurva ekuitasnya.</w:t>
      </w:r>
    </w:p>
    <w:p>
      <w:pPr>
        <w:pStyle w:val="BodyText"/>
      </w:pPr>
      <w:r>
        <w:rPr>
          <w:lang w:val="id"/>
        </w:rPr>
        <w:t xml:space="preserve">Tidak ada penjelasan yang seefektif melihat kurva itu muncul dari perubahan satu karakter.</w:t>
      </w:r>
    </w:p>
    <w:p>
      <w:pPr>
        <w:pStyle w:val="BodyText"/>
      </w:pPr>
      <w:r>
        <w:rPr>
          <w:b/>
          <w:bCs/>
          <w:lang w:val="id"/>
        </w:rPr>
        <w:t xml:space="preserve">Sesi 8 harus diumumkan sejak awal modul:</w:t>
      </w:r>
      <w:r>
        <w:rPr>
          <w:lang w:val="id"/>
        </w:rPr>
        <w:t xml:space="preserve"> </w:t>
      </w:r>
      <w:r>
        <w:rPr>
          <w:lang w:val="id"/>
        </w:rPr>
        <w:t xml:space="preserve">tugas akhirnya adalah</w:t>
      </w:r>
      <w:r>
        <w:rPr>
          <w:lang w:val="id"/>
        </w:rPr>
        <w:t xml:space="preserve"> </w:t>
      </w:r>
      <w:r>
        <w:rPr>
          <w:b/>
          <w:bCs/>
          <w:lang w:val="id"/>
        </w:rPr>
        <w:t xml:space="preserve">mengaudit backtest peserta sendiri.</w:t>
      </w:r>
      <w:r>
        <w:rPr>
          <w:lang w:val="id"/>
        </w:rPr>
        <w:t xml:space="preserve"> </w:t>
      </w:r>
      <w:r>
        <w:rPr>
          <w:lang w:val="id"/>
        </w:rPr>
        <w:t xml:space="preserve">Sebagian peserta akan menemukan bahwa pekerjaan berbulan-bulan mereka tidak memberikan bukti apa pun. Umumkan sejak awal bahwa</w:t>
      </w:r>
      <w:r>
        <w:rPr>
          <w:lang w:val="id"/>
        </w:rPr>
        <w:t xml:space="preserve"> </w:t>
      </w:r>
      <w:r>
        <w:rPr>
          <w:b/>
          <w:bCs/>
          <w:lang w:val="id"/>
        </w:rPr>
        <w:t xml:space="preserve">menemukan hal itu dan melaporkannya dengan jujur adalah hasil terbaik yang mungkin dari modul ini</w:t>
      </w:r>
      <w:r>
        <w:rPr>
          <w:lang w:val="id"/>
        </w:rPr>
        <w:t xml:space="preserve">, dan akan dinilai demikian.</w:t>
      </w:r>
    </w:p>
    <w:bookmarkEnd w:id="47"/>
    <w:bookmarkStart w:id="48" w:name="momen-pengajaran-kunci"/>
    <w:p>
      <w:pPr>
        <w:pStyle w:val="Heading3"/>
      </w:pPr>
      <w:r>
        <w:rPr>
          <w:lang w:val="id"/>
        </w:rPr>
        <w:t xml:space="preserve">Momen pengajaran kunci</w:t>
      </w:r>
    </w:p>
    <w:p>
      <w:pPr>
        <w:pStyle w:val="FirstParagraph"/>
      </w:pPr>
      <w:r>
        <w:rPr>
          <w:b/>
          <w:bCs/>
          <w:lang w:val="id"/>
        </w:rPr>
        <w:t xml:space="preserve">Contoh 2 Langkah 3 adalah puncak modul ini.</w:t>
      </w:r>
      <w:r>
        <w:rPr>
          <w:lang w:val="id"/>
        </w:rPr>
        <w:t xml:space="preserve"> </w:t>
      </w:r>
      <w:r>
        <w:rPr>
          <w:lang w:val="id"/>
        </w:rPr>
        <w:t xml:space="preserve">Sharpe yang dilaporkan (1,35) berada</w:t>
      </w:r>
      <w:r>
        <w:rPr>
          <w:lang w:val="id"/>
        </w:rPr>
        <w:t xml:space="preserve"> </w:t>
      </w:r>
      <w:r>
        <w:rPr>
          <w:b/>
          <w:bCs/>
          <w:lang w:val="id"/>
        </w:rPr>
        <w:t xml:space="preserve">di bawah</w:t>
      </w:r>
      <w:r>
        <w:rPr>
          <w:lang w:val="id"/>
        </w:rPr>
        <w:t xml:space="preserve"> </w:t>
      </w:r>
      <w:r>
        <w:rPr>
          <w:lang w:val="id"/>
        </w:rPr>
        <w:t xml:space="preserve">nilai yang diharapkan dari kebetulan murni (1,3651). Peneliti itu bekerja keras dan menemukan sesuatu yang lebih buruk daripada keberuntungan rata-rata. Diamkan sejenak sebelum melanjutkan.</w:t>
      </w:r>
    </w:p>
    <w:p>
      <w:pPr>
        <w:pStyle w:val="BodyText"/>
      </w:pPr>
      <w:r>
        <w:rPr>
          <w:b/>
          <w:bCs/>
          <w:lang w:val="id"/>
        </w:rPr>
        <w:t xml:space="preserve">Contoh 2 Langkah 7 mencegah nihilisme.</w:t>
      </w:r>
      <w:r>
        <w:rPr>
          <w:lang w:val="id"/>
        </w:rPr>
        <w:t xml:space="preserve"> </w:t>
      </w:r>
      <w:r>
        <w:rPr>
          <w:lang w:val="id"/>
        </w:rPr>
        <w:t xml:space="preserve">Sharpe</w:t>
      </w:r>
      <w:r>
        <w:rPr>
          <w:lang w:val="id"/>
        </w:rPr>
        <w:t xml:space="preserve"> </w:t>
      </w:r>
      <w:r>
        <w:rPr>
          <w:b/>
          <w:bCs/>
          <w:lang w:val="id"/>
        </w:rPr>
        <w:t xml:space="preserve">1,35 yang sama</w:t>
      </w:r>
      <w:r>
        <w:rPr>
          <w:lang w:val="id"/>
        </w:rPr>
        <w:t xml:space="preserve"> </w:t>
      </w:r>
      <w:r>
        <w:rPr>
          <w:lang w:val="id"/>
        </w:rPr>
        <w:t xml:space="preserve">menjadi sangat berarti bila</w:t>
      </w:r>
      <w:r>
        <w:rPr>
          <w:lang w:val="id"/>
        </w:rPr>
        <w:t xml:space="preserve"> </w:t>
      </w:r>
      <m:oMath>
        <m:r>
          <m:t>N</m:t>
        </m:r>
      </m:oMath>
      <w:r>
        <w:rPr>
          <w:lang w:val="id"/>
        </w:rPr>
        <w:t xml:space="preserve"> </w:t>
      </w:r>
      <w:r>
        <w:rPr>
          <w:lang w:val="id"/>
        </w:rPr>
        <w:t xml:space="preserve">= 10 dan</w:t>
      </w:r>
      <w:r>
        <w:rPr>
          <w:lang w:val="id"/>
        </w:rPr>
        <w:t xml:space="preserve"> </w:t>
      </w:r>
      <m:oMath>
        <m:r>
          <m:t>T</m:t>
        </m:r>
      </m:oMath>
      <w:r>
        <w:rPr>
          <w:lang w:val="id"/>
        </w:rPr>
        <w:t xml:space="preserve"> </w:t>
      </w:r>
      <w:r>
        <w:rPr>
          <w:lang w:val="id"/>
        </w:rPr>
        <w:t xml:space="preserve">= 20. Ini penting untuk disampaikan: modul ini tidak mengatakan backtest tidak berguna. Ia mengatakan</w:t>
      </w:r>
      <w:r>
        <w:rPr>
          <w:lang w:val="id"/>
        </w:rPr>
        <w:t xml:space="preserve"> </w:t>
      </w:r>
      <w:r>
        <w:rPr>
          <w:b/>
          <w:bCs/>
          <w:lang w:val="id"/>
        </w:rPr>
        <w:t xml:space="preserve">backtest tanpa</w:t>
      </w:r>
      <w:r>
        <w:rPr>
          <w:b/>
          <w:bCs/>
          <w:lang w:val="id"/>
        </w:rPr>
        <w:t xml:space="preserve"> </w:t>
      </w:r>
      <m:oMath>
        <m:r>
          <m:t>N</m:t>
        </m:r>
      </m:oMath>
      <w:r>
        <w:rPr>
          <w:b/>
          <w:bCs/>
          <w:lang w:val="id"/>
        </w:rPr>
        <w:t xml:space="preserve"> </w:t>
      </w:r>
      <w:r>
        <w:rPr>
          <w:b/>
          <w:bCs/>
          <w:lang w:val="id"/>
        </w:rPr>
        <w:t xml:space="preserve">tidak dapat ditafsirkan.</w:t>
      </w:r>
    </w:p>
    <w:p>
      <w:pPr>
        <w:pStyle w:val="BodyText"/>
      </w:pPr>
      <w:r>
        <w:rPr>
          <w:b/>
          <w:bCs/>
          <w:lang w:val="id"/>
        </w:rPr>
        <w:t xml:space="preserve">Kecocokan teori-simulasi pada Contoh 3 Langkah 4 layak disorot eksplisit.</w:t>
      </w:r>
      <w:r>
        <w:rPr>
          <w:lang w:val="id"/>
        </w:rPr>
        <w:t xml:space="preserve"> </w:t>
      </w:r>
      <w:r>
        <w:rPr>
          <w:lang w:val="id"/>
        </w:rPr>
        <w:t xml:space="preserve">Selisih 0,0029 pada</w:t>
      </w:r>
      <w:r>
        <w:rPr>
          <w:lang w:val="id"/>
        </w:rPr>
        <w:t xml:space="preserve"> </w:t>
      </w:r>
      <m:oMath>
        <m:r>
          <m:t>N</m:t>
        </m:r>
      </m:oMath>
      <w:r>
        <w:rPr>
          <w:lang w:val="id"/>
        </w:rPr>
        <w:t xml:space="preserve">=500. Ini bukan sekadar hasil simulasi yang rapi — ia menunjukkan bahwa tidak ada sisa yang memerlukan penjelasan lain.</w:t>
      </w:r>
    </w:p>
    <w:p>
      <w:pPr>
        <w:pStyle w:val="BodyText"/>
      </w:pPr>
      <w:r>
        <w:rPr>
          <w:b/>
          <w:bCs/>
          <w:lang w:val="id"/>
        </w:rPr>
        <w:t xml:space="preserve">Nada Contoh 4 Langkah 5 harus dilatih.</w:t>
      </w:r>
      <w:r>
        <w:rPr>
          <w:lang w:val="id"/>
        </w:rPr>
        <w:t xml:space="preserve"> </w:t>
      </w:r>
      <w:r>
        <w:rPr>
          <w:lang w:val="id"/>
        </w:rPr>
        <w:t xml:space="preserve">Peserta cenderung menjadi sinis setelah modul ini dan menuduh setiap penyaji backtest beritikad buruk. Itu salah secara faktual dan merusak secara profesional. Latih kalimat:</w:t>
      </w:r>
      <w:r>
        <w:rPr>
          <w:lang w:val="id"/>
        </w:rPr>
        <w:t xml:space="preserve"> </w:t>
      </w:r>
      <w:r>
        <w:rPr>
          <w:i/>
          <w:iCs/>
          <w:lang w:val="id"/>
        </w:rPr>
        <w:t xml:space="preserve">“Saya tidak menuduh apa pun — sebagian besar backtest yang menyesatkan disusun dengan itikad baik oleh orang yang lupa mencatat berapa varian yang mereka coba.”</w:t>
      </w:r>
    </w:p>
    <w:bookmarkEnd w:id="48"/>
    <w:bookmarkStart w:id="49"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Merayakan Sharpe yang sangat tinggi</w:t>
            </w:r>
          </w:p>
        </w:tc>
        <w:tc>
          <w:tcPr/>
          <w:p>
            <w:pPr>
              <w:pStyle w:val="Compact"/>
            </w:pPr>
            <w:r>
              <w:rPr>
                <w:lang w:val="id"/>
              </w:rPr>
              <w:t xml:space="preserve">Contoh 1 Bagian B; cari kebocoran lebih dulu</w:t>
            </w:r>
          </w:p>
        </w:tc>
      </w:tr>
      <w:tr>
        <w:tc>
          <w:tcPr/>
          <w:p>
            <w:pPr>
              <w:pStyle w:val="Compact"/>
            </w:pPr>
            <w:r>
              <w:rPr>
                <w:lang w:val="id"/>
              </w:rPr>
              <w:t xml:space="preserve">Tidak mencatat</w:t>
            </w:r>
            <w:r>
              <w:rPr>
                <w:lang w:val="id"/>
              </w:rPr>
              <w:t xml:space="preserve"> </w:t>
            </w:r>
            <m:oMath>
              <m:r>
                <m:t>N</m:t>
              </m:r>
            </m:oMath>
            <w:r>
              <w:rPr>
                <w:lang w:val="id"/>
              </w:rPr>
              <w:t xml:space="preserve">, lalu mengira-ngira belakangan</w:t>
            </w:r>
          </w:p>
        </w:tc>
        <w:tc>
          <w:tcPr/>
          <w:p>
            <w:pPr>
              <w:pStyle w:val="Compact"/>
            </w:pPr>
            <w:r>
              <w:rPr>
                <w:lang w:val="id"/>
              </w:rPr>
              <w:t xml:space="preserve">§4.6 Bagian 2;</w:t>
            </w:r>
            <w:r>
              <w:rPr>
                <w:lang w:val="id"/>
              </w:rPr>
              <w:t xml:space="preserve"> </w:t>
            </w:r>
            <m:oMath>
              <m:r>
                <m:t>N</m:t>
              </m:r>
            </m:oMath>
            <w:r>
              <w:rPr>
                <w:lang w:val="id"/>
              </w:rPr>
              <w:t xml:space="preserve"> </w:t>
            </w:r>
            <w:r>
              <w:rPr>
                <w:lang w:val="id"/>
              </w:rPr>
              <w:t xml:space="preserve">akhir hampir selalu jauh lebih besar daripada yang direncanakan</w:t>
            </w:r>
          </w:p>
        </w:tc>
      </w:tr>
      <w:tr>
        <w:tc>
          <w:tcPr/>
          <w:p>
            <w:pPr>
              <w:pStyle w:val="Compact"/>
            </w:pPr>
            <w:r>
              <w:rPr>
                <w:lang w:val="id"/>
              </w:rPr>
              <w:t xml:space="preserve">Menguji varian kedua pada data keluar-sampel yang sama</w:t>
            </w:r>
          </w:p>
        </w:tc>
        <w:tc>
          <w:tcPr/>
          <w:p>
            <w:pPr>
              <w:pStyle w:val="Compact"/>
            </w:pPr>
            <w:r>
              <w:rPr>
                <w:lang w:val="id"/>
              </w:rPr>
              <w:t xml:space="preserve">§4.6 butir 5.5; sekali dilihat, data itu bagian dari seleksi</w:t>
            </w:r>
          </w:p>
        </w:tc>
      </w:tr>
      <w:tr>
        <w:tc>
          <w:tcPr/>
          <w:p>
            <w:pPr>
              <w:pStyle w:val="Compact"/>
            </w:pPr>
            <w:r>
              <w:rPr>
                <w:lang w:val="id"/>
              </w:rPr>
              <w:t xml:space="preserve">Mengira walk-forward menghapus overfitting</w:t>
            </w:r>
          </w:p>
        </w:tc>
        <w:tc>
          <w:tcPr/>
          <w:p>
            <w:pPr>
              <w:pStyle w:val="Compact"/>
            </w:pPr>
            <w:r>
              <w:rPr>
                <w:lang w:val="id"/>
              </w:rPr>
              <w:t xml:space="preserve">§4.4; ia mengurangi, tidak menghapus — dan rancangannya sendiri dapat digali</w:t>
            </w:r>
          </w:p>
        </w:tc>
      </w:tr>
      <w:tr>
        <w:tc>
          <w:tcPr/>
          <w:p>
            <w:pPr>
              <w:pStyle w:val="Compact"/>
            </w:pPr>
            <w:r>
              <w:rPr>
                <w:lang w:val="id"/>
              </w:rPr>
              <w:t xml:space="preserve">Memakai semesta instrumen versi hari ini</w:t>
            </w:r>
          </w:p>
        </w:tc>
        <w:tc>
          <w:tcPr/>
          <w:p>
            <w:pPr>
              <w:pStyle w:val="Compact"/>
            </w:pPr>
            <w:r>
              <w:rPr>
                <w:lang w:val="id"/>
              </w:rPr>
              <w:t xml:space="preserve">Contoh 1 Bagian A dan Contoh 4 Langkah 2</w:t>
            </w:r>
          </w:p>
        </w:tc>
      </w:tr>
      <w:tr>
        <w:tc>
          <w:tcPr/>
          <w:p>
            <w:pPr>
              <w:pStyle w:val="Compact"/>
            </w:pPr>
            <w:r>
              <w:rPr>
                <w:lang w:val="id"/>
              </w:rPr>
              <w:t xml:space="preserve">Menyimpulkan</w:t>
            </w:r>
            <w:r>
              <w:rPr>
                <w:lang w:val="id"/>
              </w:rPr>
              <w:t xml:space="preserve"> </w:t>
            </w:r>
            <w:r>
              <w:rPr>
                <w:lang w:val="id"/>
              </w:rPr>
              <w:t xml:space="preserve">“semua backtest tidak berguna”</w:t>
            </w:r>
          </w:p>
        </w:tc>
        <w:tc>
          <w:tcPr/>
          <w:p>
            <w:pPr>
              <w:pStyle w:val="Compact"/>
            </w:pPr>
            <w:r>
              <w:rPr>
                <w:lang w:val="id"/>
              </w:rPr>
              <w:t xml:space="preserve">Contoh 2 Langkah 7; yang menentukan adalah</w:t>
            </w:r>
            <w:r>
              <w:rPr>
                <w:lang w:val="id"/>
              </w:rPr>
              <w:t xml:space="preserve"> </w:t>
            </w:r>
            <m:oMath>
              <m:r>
                <m:t>N</m:t>
              </m:r>
            </m:oMath>
            <w:r>
              <w:rPr>
                <w:lang w:val="id"/>
              </w:rPr>
              <w:t xml:space="preserve"> </w:t>
            </w:r>
            <w:r>
              <w:rPr>
                <w:lang w:val="id"/>
              </w:rPr>
              <w:t xml:space="preserve">dan</w:t>
            </w:r>
            <w:r>
              <w:rPr>
                <w:lang w:val="id"/>
              </w:rPr>
              <w:t xml:space="preserve"> </w:t>
            </w:r>
            <m:oMath>
              <m:r>
                <m:t>T</m:t>
              </m:r>
            </m:oMath>
          </w:p>
        </w:tc>
      </w:tr>
      <w:tr>
        <w:tc>
          <w:tcPr/>
          <w:p>
            <w:pPr>
              <w:pStyle w:val="Compact"/>
            </w:pPr>
            <w:r>
              <w:rPr>
                <w:lang w:val="id"/>
              </w:rPr>
              <w:t xml:space="preserve">Menuduh penyaji backtest beritikad buruk</w:t>
            </w:r>
          </w:p>
        </w:tc>
        <w:tc>
          <w:tcPr/>
          <w:p>
            <w:pPr>
              <w:pStyle w:val="Compact"/>
            </w:pPr>
            <w:r>
              <w:rPr>
                <w:lang w:val="id"/>
              </w:rPr>
              <w:t xml:space="preserve">§4.5 catatan etika; sebagian besar disusun dengan itikad baik</w:t>
            </w:r>
          </w:p>
        </w:tc>
      </w:tr>
    </w:tbl>
    <w:bookmarkEnd w:id="49"/>
    <w:bookmarkStart w:id="50"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menyajikan backtest apa pun di kelas tanpa menyebut</w:t>
      </w:r>
      <w:r>
        <w:rPr>
          <w:b/>
          <w:bCs/>
          <w:lang w:val="id"/>
        </w:rPr>
        <w:t xml:space="preserve"> </w:t>
      </w:r>
      <m:oMath>
        <m:r>
          <m:t>N</m:t>
        </m:r>
      </m:oMath>
      <w:r>
        <w:rPr>
          <w:b/>
          <w:bCs/>
          <w:lang w:val="id"/>
        </w:rPr>
        <w:t xml:space="preserve">, panjang data, dan asumsi biayanya</w:t>
      </w:r>
      <w:r>
        <w:rPr>
          <w:lang w:val="id"/>
        </w:rPr>
        <w:t xml:space="preserve"> </w:t>
      </w:r>
      <w:r>
        <w:rPr>
          <w:lang w:val="id"/>
        </w:rPr>
        <w:t xml:space="preserve">— termasuk backtest yang dipakai modul ini sendiri sebagai bahan ajar.</w:t>
      </w:r>
    </w:p>
    <w:p>
      <w:pPr>
        <w:pStyle w:val="Compact"/>
        <w:numPr>
          <w:ilvl w:val="0"/>
          <w:numId w:val="1010"/>
        </w:numPr>
      </w:pPr>
      <w:r>
        <w:rPr>
          <w:b/>
          <w:bCs/>
          <w:lang w:val="id"/>
        </w:rPr>
        <w:t xml:space="preserve">Dilarang menyebutkan sistem, produk, penyedia, atau penyelenggara kursus tertentu</w:t>
      </w:r>
      <w:r>
        <w:rPr>
          <w:lang w:val="id"/>
        </w:rPr>
        <w:t xml:space="preserve"> </w:t>
      </w:r>
      <w:r>
        <w:rPr>
          <w:lang w:val="id"/>
        </w:rPr>
        <w:t xml:space="preserve">sebagai contoh backtest yang menyesatkan. Seluruh contoh dalam modul ini bersifat konstruksi ajar, dan harus tetap demikian. Menyebut pihak nyata berpotensi menimbulkan konsekuensi hukum dan tidak diperlukan untuk mengajarkan materinya.</w:t>
      </w:r>
    </w:p>
    <w:p>
      <w:pPr>
        <w:pStyle w:val="Compact"/>
        <w:numPr>
          <w:ilvl w:val="0"/>
          <w:numId w:val="1010"/>
        </w:numPr>
      </w:pPr>
      <w:r>
        <w:rPr>
          <w:b/>
          <w:bCs/>
          <w:lang w:val="id"/>
        </w:rPr>
        <w:t xml:space="preserve">Dilarang membantu peserta menyusun backtest untuk dipasarkan kepada pihak ketiga.</w:t>
      </w:r>
      <w:r>
        <w:rPr>
          <w:lang w:val="id"/>
        </w:rPr>
        <w:t xml:space="preserve"> </w:t>
      </w:r>
      <w:r>
        <w:rPr>
          <w:lang w:val="id"/>
        </w:rPr>
        <w:t xml:space="preserve">Modul ini mengajarkan menilai bukti, bukan menyiapkan bahan penjualan.</w:t>
      </w:r>
    </w:p>
    <w:p>
      <w:pPr>
        <w:pStyle w:val="Compact"/>
        <w:numPr>
          <w:ilvl w:val="0"/>
          <w:numId w:val="1010"/>
        </w:numPr>
      </w:pPr>
      <w:r>
        <w:rPr>
          <w:b/>
          <w:bCs/>
          <w:lang w:val="id"/>
        </w:rPr>
        <w:t xml:space="preserve">Dilarang menyatakan bahwa suatu strategi</w:t>
      </w:r>
      <w:r>
        <w:rPr>
          <w:b/>
          <w:bCs/>
          <w:lang w:val="id"/>
        </w:rPr>
        <w:t xml:space="preserve"> </w:t>
      </w:r>
      <w:r>
        <w:rPr>
          <w:b/>
          <w:bCs/>
          <w:lang w:val="id"/>
        </w:rPr>
        <w:t xml:space="preserve">“terbukti”</w:t>
      </w:r>
      <w:r>
        <w:rPr>
          <w:lang w:val="id"/>
        </w:rPr>
        <w:t xml:space="preserve"> </w:t>
      </w:r>
      <w:r>
        <w:rPr>
          <w:lang w:val="id"/>
        </w:rPr>
        <w:t xml:space="preserve">dalam bentuk apa pun.</w:t>
      </w:r>
    </w:p>
    <w:p>
      <w:pPr>
        <w:pStyle w:val="Compact"/>
        <w:numPr>
          <w:ilvl w:val="0"/>
          <w:numId w:val="1010"/>
        </w:numPr>
      </w:pPr>
      <w:r>
        <w:rPr>
          <w:b/>
          <w:bCs/>
          <w:lang w:val="id"/>
        </w:rPr>
        <w:t xml:space="preserve">Dilarang menerima imbalan, komisi, atau biaya rujukan</w:t>
      </w:r>
      <w:r>
        <w:rPr>
          <w:lang w:val="id"/>
        </w:rPr>
        <w:t xml:space="preserve"> </w:t>
      </w:r>
      <w:r>
        <w:rPr>
          <w:lang w:val="id"/>
        </w:rPr>
        <w:t xml:space="preserve">dari penyedia data, platform backtest, penjual sistem, atau perusahaan</w:t>
      </w:r>
      <w:r>
        <w:rPr>
          <w:lang w:val="id"/>
        </w:rPr>
        <w:t xml:space="preserve"> </w:t>
      </w:r>
      <w:r>
        <w:rPr>
          <w:i/>
          <w:iCs/>
          <w:lang w:val="id"/>
        </w:rPr>
        <w:t xml:space="preserve">prop trading</w:t>
      </w:r>
      <w:r>
        <w:rPr>
          <w:lang w:val="id"/>
        </w:rPr>
        <w:t xml:space="preserve">. Kepentingan finansial apa pun wajib diungkapkan di awal sesi.</w:t>
      </w:r>
    </w:p>
    <w:p>
      <w:pPr>
        <w:pStyle w:val="Compact"/>
        <w:numPr>
          <w:ilvl w:val="0"/>
          <w:numId w:val="1010"/>
        </w:numPr>
      </w:pPr>
      <w:r>
        <w:rPr>
          <w:b/>
          <w:bCs/>
          <w:lang w:val="id"/>
        </w:rPr>
        <w:t xml:space="preserve">Wajib menyampaikan</w:t>
      </w:r>
      <w:r>
        <w:rPr>
          <w:lang w:val="id"/>
        </w:rPr>
        <w:t xml:space="preserve"> </w:t>
      </w:r>
      <w:r>
        <w:rPr>
          <w:lang w:val="id"/>
        </w:rPr>
        <w:t xml:space="preserve">bahwa sebagian besar strategi yang lolos seluruh pemeriksaan dalam modul ini</w:t>
      </w:r>
      <w:r>
        <w:rPr>
          <w:lang w:val="id"/>
        </w:rPr>
        <w:t xml:space="preserve"> </w:t>
      </w:r>
      <w:r>
        <w:rPr>
          <w:b/>
          <w:bCs/>
          <w:lang w:val="id"/>
        </w:rPr>
        <w:t xml:space="preserve">tetap akan gagal di masa depan</w:t>
      </w:r>
      <w:r>
        <w:rPr>
          <w:lang w:val="id"/>
        </w:rPr>
        <w:t xml:space="preserve">, karena lolos pengujian berarti belum terbantah, bukan terbukti.</w:t>
      </w:r>
    </w:p>
    <w:p>
      <w:r>
        <w:pict>
          <v:rect style="width:0;height:1.5pt" o:hralign="center" o:hrstd="t" o:hr="t"/>
        </w:pict>
      </w:r>
    </w:p>
    <w:bookmarkEnd w:id="50"/>
    <w:bookmarkEnd w:id="51"/>
    <w:bookmarkStart w:id="52"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backtest, nilai Sharpe, CAGR, drawdown, dan hasil simulasi dalam modul ini bersifat</w:t>
      </w:r>
      <w:r>
        <w:rPr>
          <w:lang w:val="id"/>
        </w:rPr>
        <w:t xml:space="preserve"> </w:t>
      </w:r>
      <w:r>
        <w:rPr>
          <w:b/>
          <w:bCs/>
          <w:lang w:val="id"/>
        </w:rPr>
        <w:t xml:space="preserve">ilustratif dan dihasilkan dari data simulasi</w:t>
      </w:r>
      <w:r>
        <w:rPr>
          <w:lang w:val="id"/>
        </w:rPr>
        <w:t xml:space="preserve"> </w:t>
      </w:r>
      <w:r>
        <w:rPr>
          <w:lang w:val="id"/>
        </w:rPr>
        <w:t xml:space="preserve">untuk keperluan pengajaran. Angka-angka tersebut tidak mewakili kinerja strategi, sistem, produk, atau penyedia nyata mana pun.</w:t>
      </w:r>
    </w:p>
    <w:p>
      <w:pPr>
        <w:pStyle w:val="BodyText"/>
      </w:pPr>
      <w:r>
        <w:rPr>
          <w:b/>
          <w:bCs/>
          <w:lang w:val="id"/>
        </w:rPr>
        <w:t xml:space="preserve">Backtest yang disajikan pada Contoh 4 adalah konstruksi ajar.</w:t>
      </w:r>
      <w:r>
        <w:rPr>
          <w:lang w:val="id"/>
        </w:rPr>
        <w:t xml:space="preserve"> </w:t>
      </w:r>
      <w:r>
        <w:rPr>
          <w:lang w:val="id"/>
        </w:rPr>
        <w:t xml:space="preserve">Ia tidak merujuk pada penyedia, sistem, atau produk nyata mana pun, dan kemiripan dengan penyajian yang benar-benar ada adalah kebetulan.</w:t>
      </w:r>
    </w:p>
    <w:p>
      <w:pPr>
        <w:pStyle w:val="BodyText"/>
      </w:pPr>
      <w:r>
        <w:rPr>
          <w:lang w:val="id"/>
        </w:rPr>
        <w:t xml:space="preserve">Sebagaimana ditunjukkan sepanjang modul ini,</w:t>
      </w:r>
      <w:r>
        <w:rPr>
          <w:lang w:val="id"/>
        </w:rPr>
        <w:t xml:space="preserve"> </w:t>
      </w:r>
      <w:r>
        <w:rPr>
          <w:b/>
          <w:bCs/>
          <w:lang w:val="id"/>
        </w:rPr>
        <w:t xml:space="preserve">kinerja dalam pengujian historis tidak memberikan dasar yang memadai untuk memperkirakan kinerja masa depan</w:t>
      </w:r>
      <w:r>
        <w:rPr>
          <w:lang w:val="id"/>
        </w:rPr>
        <w:t xml:space="preserve">, dan strategi yang lolos seluruh pemeriksaan dalam modul ini tetap dapat gagal. Lolos pengujian berarti sebuah klaim belum terbantah; ia tidak berarti klaim itu terbukti.</w:t>
      </w:r>
    </w:p>
    <w:p>
      <w:pPr>
        <w:pStyle w:val="BodyText"/>
      </w:pPr>
      <w:r>
        <w:rPr>
          <w:lang w:val="id"/>
        </w:rPr>
        <w:t xml:space="preserve">Kinerja masa lalu tidak menjamin hasil di masa depan. Investasi dan perdagangan instrumen keuangan mengandung risiko kerugian, yang pada instrumen dengan leverage dapat melebihi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dan perdagangan sepenuhnya menjadi tanggung jawab masing-masing peserta.</w:t>
      </w:r>
    </w:p>
    <w:p>
      <w:r>
        <w:pict>
          <v:rect style="width:0;height:1.5pt" o:hralign="center" o:hrstd="t" o:hr="t"/>
        </w:pict>
      </w:r>
    </w:p>
    <w:p>
      <w:pPr>
        <w:pStyle w:val="FirstParagraph"/>
      </w:pPr>
      <w:r>
        <w:rPr>
          <w:i/>
          <w:iCs/>
          <w:lang w:val="id"/>
        </w:rPr>
        <w:t xml:space="preserve">Modul L3.4 — Kurikulum Invesmentpedia · Level 3 Pengelola Portofolio dan Sistem (penutup modul inti)</w:t>
      </w:r>
    </w:p>
    <w:bookmarkEnd w:id="52"/>
    <w:bookmarkEnd w:id="53"/>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L3.4 — Pengujian Strategi: Backtest, Walk-Forward, dan Overfitting</dc:title>
  <dc:creator>Invesmentpedia</dc:creator>
  <dc:language>id</dc:language>
  <cp:keywords/>
  <dcterms:created xsi:type="dcterms:W3CDTF">2026-09-20T09:43:39Z</dcterms:created>
  <dcterms:modified xsi:type="dcterms:W3CDTF">2026-09-20T09:43:39Z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Modul Inti 4 (Penutup Inti)</vt:lpwstr>
  </property>
</Properties>
</file>