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L2T.6 — Rencana Perdagangan: Setup, Entry, Exit, dan Ukuran Posisi</w:t>
      </w:r>
    </w:p>
    <w:p>
      <w:pPr>
        <w:pStyle w:val="Subtitle"/>
      </w:pPr>
      <w:r>
        <w:rPr>
          <w:lang w:val="id"/>
        </w:rPr>
        <w:t xml:space="preserve">Kurikulum Invesmentpedia · Level 2 Analis · Jalur Trader · Modul 6 (Penutup Jalur)</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5" w:name="X6516e11855f263ffd1968a9a7168a80589cbcd8"/>
    <w:p>
      <w:pPr>
        <w:pStyle w:val="Heading1"/>
      </w:pPr>
      <w:r>
        <w:rPr>
          <w:lang w:val="id"/>
        </w:rPr>
        <w:t xml:space="preserve">L2T.6 — Rencana Perdagangan: Setup, Entry, Exit, dan Ukuran Posisi</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L2T.6</w:t>
            </w:r>
          </w:p>
        </w:tc>
      </w:tr>
      <w:tr>
        <w:tc>
          <w:tcPr/>
          <w:p>
            <w:pPr>
              <w:pStyle w:val="Compact"/>
            </w:pPr>
            <w:r>
              <w:rPr>
                <w:lang w:val="id"/>
              </w:rPr>
              <w:t xml:space="preserve">Nama</w:t>
            </w:r>
          </w:p>
        </w:tc>
        <w:tc>
          <w:tcPr/>
          <w:p>
            <w:pPr>
              <w:pStyle w:val="Compact"/>
            </w:pPr>
            <w:r>
              <w:rPr>
                <w:lang w:val="id"/>
              </w:rPr>
              <w:t xml:space="preserve">Rencana Perdagangan: Setup, Entry, Exit, dan Ukuran Posisi</w:t>
            </w:r>
          </w:p>
        </w:tc>
      </w:tr>
      <w:tr>
        <w:tc>
          <w:tcPr/>
          <w:p>
            <w:pPr>
              <w:pStyle w:val="Compact"/>
            </w:pPr>
            <w:r>
              <w:rPr>
                <w:lang w:val="id"/>
              </w:rPr>
              <w:t xml:space="preserve">Jenjang</w:t>
            </w:r>
          </w:p>
        </w:tc>
        <w:tc>
          <w:tcPr/>
          <w:p>
            <w:pPr>
              <w:pStyle w:val="Compact"/>
            </w:pPr>
            <w:r>
              <w:rPr>
                <w:lang w:val="id"/>
              </w:rPr>
              <w:t xml:space="preserve">Level 2 — Analis</w:t>
            </w:r>
          </w:p>
        </w:tc>
      </w:tr>
      <w:tr>
        <w:tc>
          <w:tcPr/>
          <w:p>
            <w:pPr>
              <w:pStyle w:val="Compact"/>
            </w:pPr>
            <w:r>
              <w:rPr>
                <w:lang w:val="id"/>
              </w:rPr>
              <w:t xml:space="preserve">Jalur</w:t>
            </w:r>
          </w:p>
        </w:tc>
        <w:tc>
          <w:tcPr/>
          <w:p>
            <w:pPr>
              <w:pStyle w:val="Compact"/>
            </w:pPr>
            <w:r>
              <w:rPr>
                <w:lang w:val="id"/>
              </w:rPr>
              <w:t xml:space="preserve">Trader (</w:t>
            </w:r>
            <w:r>
              <w:rPr>
                <w:b/>
                <w:bCs/>
                <w:lang w:val="id"/>
              </w:rPr>
              <w:t xml:space="preserve">modul penutup jalur</w:t>
            </w:r>
            <w:r>
              <w:rPr>
                <w:lang w:val="id"/>
              </w:rPr>
              <w:t xml:space="preserve">)</w:t>
            </w:r>
          </w:p>
        </w:tc>
      </w:tr>
      <w:tr>
        <w:tc>
          <w:tcPr/>
          <w:p>
            <w:pPr>
              <w:pStyle w:val="Compact"/>
            </w:pPr>
            <w:r>
              <w:rPr>
                <w:lang w:val="id"/>
              </w:rPr>
              <w:t xml:space="preserve">Beban</w:t>
            </w:r>
          </w:p>
        </w:tc>
        <w:tc>
          <w:tcPr/>
          <w:p>
            <w:pPr>
              <w:pStyle w:val="Compact"/>
            </w:pPr>
            <w:r>
              <w:rPr>
                <w:lang w:val="id"/>
              </w:rPr>
              <w:t xml:space="preserve">12 JP (10 jam) — 3 JP teori, 6 JP praktik, 3 JP asesmen</w:t>
            </w:r>
          </w:p>
        </w:tc>
      </w:tr>
      <w:tr>
        <w:tc>
          <w:tcPr/>
          <w:p>
            <w:pPr>
              <w:pStyle w:val="Compact"/>
            </w:pPr>
            <w:r>
              <w:rPr>
                <w:lang w:val="id"/>
              </w:rPr>
              <w:t xml:space="preserve">Prasyarat</w:t>
            </w:r>
          </w:p>
        </w:tc>
        <w:tc>
          <w:tcPr/>
          <w:p>
            <w:pPr>
              <w:pStyle w:val="Compact"/>
            </w:pPr>
            <w:r>
              <w:rPr>
                <w:lang w:val="id"/>
              </w:rPr>
              <w:t xml:space="preserve">Seluruh L2 inti (L2.1–L2.4) dan seluruh L2T.1–L2T.5</w:t>
            </w:r>
          </w:p>
        </w:tc>
      </w:tr>
      <w:tr>
        <w:tc>
          <w:tcPr/>
          <w:p>
            <w:pPr>
              <w:pStyle w:val="Compact"/>
            </w:pPr>
            <w:r>
              <w:rPr>
                <w:lang w:val="id"/>
              </w:rPr>
              <w:t xml:space="preserve">Pilar</w:t>
            </w:r>
          </w:p>
        </w:tc>
        <w:tc>
          <w:tcPr/>
          <w:p>
            <w:pPr>
              <w:pStyle w:val="Compact"/>
            </w:pPr>
            <w:r>
              <w:rPr>
                <w:lang w:val="id"/>
              </w:rPr>
              <w:t xml:space="preserve">P5 Risiko &amp; Portofolio (dominan), P4 Analisis, P1 Perilaku, P6 Operasional &amp; Etika</w:t>
            </w:r>
          </w:p>
        </w:tc>
      </w:tr>
      <w:tr>
        <w:tc>
          <w:tcPr/>
          <w:p>
            <w:pPr>
              <w:pStyle w:val="Compact"/>
            </w:pPr>
            <w:r>
              <w:rPr>
                <w:lang w:val="id"/>
              </w:rPr>
              <w:t xml:space="preserve">CPL terkait</w:t>
            </w:r>
          </w:p>
        </w:tc>
        <w:tc>
          <w:tcPr/>
          <w:p>
            <w:pPr>
              <w:pStyle w:val="Compact"/>
            </w:pPr>
            <w:r>
              <w:rPr>
                <w:lang w:val="id"/>
              </w:rPr>
              <w:t xml:space="preserve">CPL-3, CPL-4, CPL-5, CPL-6, CPL-8, CPL-9</w:t>
            </w:r>
          </w:p>
        </w:tc>
      </w:tr>
      <w:tr>
        <w:tc>
          <w:tcPr/>
          <w:p>
            <w:pPr>
              <w:pStyle w:val="Compact"/>
            </w:pPr>
            <w:r>
              <w:rPr>
                <w:lang w:val="id"/>
              </w:rPr>
              <w:t xml:space="preserve">Kanon</w:t>
            </w:r>
          </w:p>
        </w:tc>
        <w:tc>
          <w:tcPr/>
          <w:p>
            <w:pPr>
              <w:pStyle w:val="Compact"/>
            </w:pPr>
            <w:r>
              <w:rPr>
                <w:lang w:val="id"/>
              </w:rPr>
              <w:t xml:space="preserve">K-01, K-03, K-04, K-05, K-11, K-12</w:t>
            </w:r>
          </w:p>
        </w:tc>
      </w:tr>
    </w:tbl>
    <w:p>
      <w:pPr>
        <w:pStyle w:val="BodyText"/>
      </w:pPr>
      <w:r>
        <w:rPr>
          <w:b/>
          <w:bCs/>
          <w:lang w:val="id"/>
        </w:rPr>
        <w:t xml:space="preserve">Posisi modul.</w:t>
      </w:r>
      <w:r>
        <w:rPr>
          <w:lang w:val="id"/>
        </w:rPr>
        <w:t xml:space="preserve"> </w:t>
      </w:r>
      <w:r>
        <w:rPr>
          <w:lang w:val="id"/>
        </w:rPr>
        <w:t xml:space="preserve">Ini adalah tempat seluruh Jalur Trader bermuara. L2T.1–L2T.2 mengajarkan membaca pasar; L2T.3 mengajarkan memanfaatkan tren; L2T.4–L2T.5 mengajarkan membuang alat yang tidak lolos uji. Modul ini merakit sisanya menjadi satu dokumen yang dapat dijalankan, diaudit, dan diperbaiki.</w:t>
      </w:r>
    </w:p>
    <w:p>
      <w:pPr>
        <w:pStyle w:val="BodyText"/>
      </w:pPr>
      <w:r>
        <w:rPr>
          <w:b/>
          <w:bCs/>
          <w:lang w:val="id"/>
        </w:rPr>
        <w:t xml:space="preserve">Keluaran modul ini adalah dokumen, bukan pemahaman.</w:t>
      </w:r>
      <w:r>
        <w:rPr>
          <w:lang w:val="id"/>
        </w:rPr>
        <w:t xml:space="preserve"> </w:t>
      </w:r>
      <w:r>
        <w:rPr>
          <w:lang w:val="id"/>
        </w:rPr>
        <w:t xml:space="preserve">Peserta yang memahami seluruh isinya tetapi tidak menghasilkan rencana tertulis yang lengkap</w:t>
      </w:r>
      <w:r>
        <w:rPr>
          <w:lang w:val="id"/>
        </w:rPr>
        <w:t xml:space="preserve"> </w:t>
      </w:r>
      <w:r>
        <w:rPr>
          <w:b/>
          <w:bCs/>
          <w:lang w:val="id"/>
        </w:rPr>
        <w:t xml:space="preserve">tidak lulus modul ini.</w:t>
      </w:r>
    </w:p>
    <w:p>
      <w:r>
        <w:pict>
          <v:rect style="width:0;height:1.5pt" o:hralign="center" o:hrstd="t" o:hr="t"/>
        </w:pict>
      </w:r>
    </w:p>
    <w:bookmarkEnd w:id="9"/>
    <w:bookmarkStart w:id="10" w:name="capaian-pembelajaran-mata-kuliah-cpmk"/>
    <w:p>
      <w:pPr>
        <w:pStyle w:val="Heading2"/>
      </w:pPr>
      <w:r>
        <w:rPr>
          <w:lang w:val="id"/>
        </w:rPr>
        <w:t xml:space="preserve">2. Capaian Pembelajaran Mata Kuliah (CPMK)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CPMK-L2T.6.1</w:t>
            </w:r>
          </w:p>
        </w:tc>
        <w:tc>
          <w:tcPr/>
          <w:p>
            <w:pPr>
              <w:pStyle w:val="Compact"/>
            </w:pPr>
            <w:r>
              <w:rPr>
                <w:lang w:val="id"/>
              </w:rPr>
              <w:t xml:space="preserve">Menyusun definisi setup yang cukup operasional sehingga orang lain dapat menerapkannya pada grafik yang sama dan memperoleh hasil identik</w:t>
            </w:r>
          </w:p>
        </w:tc>
        <w:tc>
          <w:tcPr/>
          <w:p>
            <w:pPr>
              <w:pStyle w:val="Compact"/>
            </w:pPr>
            <w:r>
              <w:rPr>
                <w:lang w:val="id"/>
              </w:rPr>
              <w:t xml:space="preserve">C6</w:t>
            </w:r>
          </w:p>
        </w:tc>
      </w:tr>
      <w:tr>
        <w:tc>
          <w:tcPr/>
          <w:p>
            <w:pPr>
              <w:pStyle w:val="Compact"/>
            </w:pPr>
            <w:r>
              <w:rPr>
                <w:lang w:val="id"/>
              </w:rPr>
              <w:t xml:space="preserve">CPMK-L2T.6.2</w:t>
            </w:r>
          </w:p>
        </w:tc>
        <w:tc>
          <w:tcPr/>
          <w:p>
            <w:pPr>
              <w:pStyle w:val="Compact"/>
            </w:pPr>
            <w:r>
              <w:rPr>
                <w:lang w:val="id"/>
              </w:rPr>
              <w:t xml:space="preserve">Menghitung ekspektasi, simpangan baku, dan jumlah transaksi minimum yang dibutuhkan untuk memvalidasi sebuah rencana</w:t>
            </w:r>
          </w:p>
        </w:tc>
        <w:tc>
          <w:tcPr/>
          <w:p>
            <w:pPr>
              <w:pStyle w:val="Compact"/>
            </w:pPr>
            <w:r>
              <w:rPr>
                <w:lang w:val="id"/>
              </w:rPr>
              <w:t xml:space="preserve">C3</w:t>
            </w:r>
          </w:p>
        </w:tc>
      </w:tr>
      <w:tr>
        <w:tc>
          <w:tcPr/>
          <w:p>
            <w:pPr>
              <w:pStyle w:val="Compact"/>
            </w:pPr>
            <w:r>
              <w:rPr>
                <w:lang w:val="id"/>
              </w:rPr>
              <w:t xml:space="preserve">CPMK-L2T.6.3</w:t>
            </w:r>
          </w:p>
        </w:tc>
        <w:tc>
          <w:tcPr/>
          <w:p>
            <w:pPr>
              <w:pStyle w:val="Compact"/>
            </w:pPr>
            <w:r>
              <w:rPr>
                <w:lang w:val="id"/>
              </w:rPr>
              <w:t xml:space="preserve">Membandingkan sensitivitas ekspektasi terhadap kualitas entry versus kualitas exit, dan menyimpulkan mana yang lebih menentukan</w:t>
            </w:r>
          </w:p>
        </w:tc>
        <w:tc>
          <w:tcPr/>
          <w:p>
            <w:pPr>
              <w:pStyle w:val="Compact"/>
            </w:pPr>
            <w:r>
              <w:rPr>
                <w:lang w:val="id"/>
              </w:rPr>
              <w:t xml:space="preserve">C4</w:t>
            </w:r>
          </w:p>
        </w:tc>
      </w:tr>
      <w:tr>
        <w:tc>
          <w:tcPr/>
          <w:p>
            <w:pPr>
              <w:pStyle w:val="Compact"/>
            </w:pPr>
            <w:r>
              <w:rPr>
                <w:lang w:val="id"/>
              </w:rPr>
              <w:t xml:space="preserve">CPMK-L2T.6.4</w:t>
            </w:r>
          </w:p>
        </w:tc>
        <w:tc>
          <w:tcPr/>
          <w:p>
            <w:pPr>
              <w:pStyle w:val="Compact"/>
            </w:pPr>
            <w:r>
              <w:rPr>
                <w:lang w:val="id"/>
              </w:rPr>
              <w:t xml:space="preserve">Menghitung probabilitas drawdown besar untuk beberapa tingkat risiko per transaksi dan memilih tingkat risiko berdasarkan hasil itu</w:t>
            </w:r>
          </w:p>
        </w:tc>
        <w:tc>
          <w:tcPr/>
          <w:p>
            <w:pPr>
              <w:pStyle w:val="Compact"/>
            </w:pPr>
            <w:r>
              <w:rPr>
                <w:lang w:val="id"/>
              </w:rPr>
              <w:t xml:space="preserve">C5</w:t>
            </w:r>
          </w:p>
        </w:tc>
      </w:tr>
      <w:tr>
        <w:tc>
          <w:tcPr/>
          <w:p>
            <w:pPr>
              <w:pStyle w:val="Compact"/>
            </w:pPr>
            <w:r>
              <w:rPr>
                <w:lang w:val="id"/>
              </w:rPr>
              <w:t xml:space="preserve">CPMK-L2T.6.5</w:t>
            </w:r>
          </w:p>
        </w:tc>
        <w:tc>
          <w:tcPr/>
          <w:p>
            <w:pPr>
              <w:pStyle w:val="Compact"/>
            </w:pPr>
            <w:r>
              <w:rPr>
                <w:lang w:val="id"/>
              </w:rPr>
              <w:t xml:space="preserve">Menghitung fraksi Kelly dan menjelaskan mengapa Kelly penuh tidak layak dipakai oleh trader ritel</w:t>
            </w:r>
          </w:p>
        </w:tc>
        <w:tc>
          <w:tcPr/>
          <w:p>
            <w:pPr>
              <w:pStyle w:val="Compact"/>
            </w:pPr>
            <w:r>
              <w:rPr>
                <w:lang w:val="id"/>
              </w:rPr>
              <w:t xml:space="preserve">C4</w:t>
            </w:r>
          </w:p>
        </w:tc>
      </w:tr>
      <w:tr>
        <w:tc>
          <w:tcPr/>
          <w:p>
            <w:pPr>
              <w:pStyle w:val="Compact"/>
            </w:pPr>
            <w:r>
              <w:rPr>
                <w:lang w:val="id"/>
              </w:rPr>
              <w:t xml:space="preserve">CPMK-L2T.6.6</w:t>
            </w:r>
          </w:p>
        </w:tc>
        <w:tc>
          <w:tcPr/>
          <w:p>
            <w:pPr>
              <w:pStyle w:val="Compact"/>
            </w:pPr>
            <w:r>
              <w:rPr>
                <w:lang w:val="id"/>
              </w:rPr>
              <w:t xml:space="preserve">Merumuskan kondisi tidak-bertransaksi dan protokol perubahan rencana yang mencegah perubahan reaktif</w:t>
            </w:r>
          </w:p>
        </w:tc>
        <w:tc>
          <w:tcPr/>
          <w:p>
            <w:pPr>
              <w:pStyle w:val="Compact"/>
            </w:pPr>
            <w:r>
              <w:rPr>
                <w:lang w:val="id"/>
              </w:rPr>
              <w:t xml:space="preserve">C6</w:t>
            </w:r>
          </w:p>
        </w:tc>
      </w:tr>
      <w:tr>
        <w:tc>
          <w:tcPr/>
          <w:p>
            <w:pPr>
              <w:pStyle w:val="Compact"/>
            </w:pPr>
            <w:r>
              <w:rPr>
                <w:lang w:val="id"/>
              </w:rPr>
              <w:t xml:space="preserve">CPMK-L2T.6.7</w:t>
            </w:r>
          </w:p>
        </w:tc>
        <w:tc>
          <w:tcPr/>
          <w:p>
            <w:pPr>
              <w:pStyle w:val="Compact"/>
            </w:pPr>
            <w:r>
              <w:rPr>
                <w:lang w:val="id"/>
              </w:rPr>
              <w:t xml:space="preserve">Menghasilkan Rencana Perdagangan lengkap sembilan komponen yang dapat diaudit pihak ketiga</w:t>
            </w:r>
          </w:p>
        </w:tc>
        <w:tc>
          <w:tcPr/>
          <w:p>
            <w:pPr>
              <w:pStyle w:val="Compact"/>
            </w:pPr>
            <w:r>
              <w:rPr>
                <w:lang w:val="id"/>
              </w:rPr>
              <w:t xml:space="preserve">C6</w:t>
            </w:r>
          </w:p>
        </w:tc>
      </w:tr>
    </w:tbl>
    <w:p>
      <w:r>
        <w:pict>
          <v:rect style="width:0;height:1.5pt" o:hralign="center" o:hrstd="t" o:hr="t"/>
        </w:pict>
      </w:r>
    </w:p>
    <w:bookmarkEnd w:id="10"/>
    <w:bookmarkStart w:id="11" w:name="peta-konsep"/>
    <w:p>
      <w:pPr>
        <w:pStyle w:val="Heading2"/>
      </w:pPr>
      <w:r>
        <w:rPr>
          <w:lang w:val="id"/>
        </w:rPr>
        <w:t xml:space="preserve">3. Peta Konsep</w:t>
      </w:r>
    </w:p>
    <w:p>
      <w:pPr>
        <w:pStyle w:val="SourceCode"/>
      </w:pPr>
      <w:r>
        <w:rPr>
          <w:rStyle w:val="VerbatimChar"/>
          <w:lang w:val="id"/>
        </w:rPr>
        <w:t xml:space="preserve">        SELURUH JALUR TRADER BERMUARA DI SINI</w:t>
      </w:r>
      <w:r>
        <w:br/>
      </w:r>
      <w:r>
        <w:rPr>
          <w:rStyle w:val="VerbatimChar"/>
          <w:lang w:val="id"/>
        </w:rPr>
        <w:t xml:space="preserve">                        │</w:t>
      </w:r>
      <w:r>
        <w:br/>
      </w:r>
      <w:r>
        <w:rPr>
          <w:rStyle w:val="VerbatimChar"/>
          <w:lang w:val="id"/>
        </w:rPr>
        <w:t xml:space="preserve">    ┌───────────────────┴───────────────────┐</w:t>
      </w:r>
      <w:r>
        <w:br/>
      </w:r>
      <w:r>
        <w:rPr>
          <w:rStyle w:val="VerbatimChar"/>
          <w:lang w:val="id"/>
        </w:rPr>
        <w:t xml:space="preserve">    │      RENCANA PERDAGANGAN (9 KOMPONEN)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           │           │            │</w:t>
      </w:r>
      <w:r>
        <w:br/>
      </w:r>
      <w:r>
        <w:rPr>
          <w:rStyle w:val="VerbatimChar"/>
          <w:lang w:val="id"/>
        </w:rPr>
        <w:t xml:space="preserve">  1 PASAR  2 SETUP   3 ENTRY    4 EXIT      5 SIZING</w:t>
      </w:r>
      <w:r>
        <w:br/>
      </w:r>
      <w:r>
        <w:rPr>
          <w:rStyle w:val="VerbatimChar"/>
          <w:lang w:val="id"/>
        </w:rPr>
        <w:t xml:space="preserve">   &amp; TF    (operasi-  (pemicu +  (stop,     (risiko %,</w:t>
      </w:r>
      <w:r>
        <w:br/>
      </w:r>
      <w:r>
        <w:rPr>
          <w:rStyle w:val="VerbatimChar"/>
          <w:lang w:val="id"/>
        </w:rPr>
        <w:t xml:space="preserve">           onal,      batas      target,     ATR, Kelly</w:t>
      </w:r>
      <w:r>
        <w:br/>
      </w:r>
      <w:r>
        <w:rPr>
          <w:rStyle w:val="VerbatimChar"/>
          <w:lang w:val="id"/>
        </w:rPr>
        <w:t xml:space="preserve">           dapat      harga)     trailing)   pecahan)</w:t>
      </w:r>
      <w:r>
        <w:br/>
      </w:r>
      <w:r>
        <w:rPr>
          <w:rStyle w:val="VerbatimChar"/>
          <w:lang w:val="id"/>
        </w:rPr>
        <w:t xml:space="preserve">           diuji</w:t>
      </w:r>
      <w:r>
        <w:br/>
      </w:r>
      <w:r>
        <w:rPr>
          <w:rStyle w:val="VerbatimChar"/>
          <w:lang w:val="id"/>
        </w:rPr>
        <w:t xml:space="preserve">           orang lain)</w:t>
      </w:r>
      <w:r>
        <w:br/>
      </w:r>
      <w:r>
        <w:rPr>
          <w:rStyle w:val="VerbatimChar"/>
          <w:lang w:val="id"/>
        </w:rPr>
        <w:t xml:space="preserve">   │        │           │           │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6 KONDISI TIDAK-         │  ← sama pentingnya</w:t>
      </w:r>
      <w:r>
        <w:br/>
      </w:r>
      <w:r>
        <w:rPr>
          <w:rStyle w:val="VerbatimChar"/>
          <w:lang w:val="id"/>
        </w:rPr>
        <w:t xml:space="preserve">    │    BERTRANSAKSI           │    dengan kondisi masuk</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7 PENCATATAN  8 TINJAUAN │</w:t>
      </w:r>
      <w:r>
        <w:br/>
      </w:r>
      <w:r>
        <w:rPr>
          <w:rStyle w:val="VerbatimChar"/>
          <w:lang w:val="id"/>
        </w:rPr>
        <w:t xml:space="preserve">    │  9 PROTOKOL PERUBAHAN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TEMUAN KUANTITATIF  │</w:t>
      </w:r>
      <w:r>
        <w:br/>
      </w:r>
      <w:r>
        <w:rPr>
          <w:rStyle w:val="VerbatimChar"/>
          <w:lang w:val="id"/>
        </w:rPr>
        <w:t xml:space="preserve">      ├───────────────────────┤</w:t>
      </w:r>
      <w:r>
        <w:br/>
      </w:r>
      <w:r>
        <w:rPr>
          <w:rStyle w:val="VerbatimChar"/>
          <w:lang w:val="id"/>
        </w:rPr>
        <w:t xml:space="preserve">      │ E = 0,19R σ = 1,45R   │</w:t>
      </w:r>
      <w:r>
        <w:br/>
      </w:r>
      <w:r>
        <w:rPr>
          <w:rStyle w:val="VerbatimChar"/>
          <w:lang w:val="id"/>
        </w:rPr>
        <w:t xml:space="preserve">      │ n minimum = 234 trx   │</w:t>
      </w:r>
      <w:r>
        <w:br/>
      </w:r>
      <w:r>
        <w:rPr>
          <w:rStyle w:val="VerbatimChar"/>
          <w:lang w:val="id"/>
        </w:rPr>
        <w:t xml:space="preserve">      │ ≈ 1,5 tahun bertrading│</w:t>
      </w:r>
      <w:r>
        <w:br/>
      </w:r>
      <w:r>
        <w:rPr>
          <w:rStyle w:val="VerbatimChar"/>
          <w:lang w:val="id"/>
        </w:rPr>
        <w:t xml:space="preserve">      │                       │</w:t>
      </w:r>
      <w:r>
        <w:br/>
      </w:r>
      <w:r>
        <w:rPr>
          <w:rStyle w:val="VerbatimChar"/>
          <w:lang w:val="id"/>
        </w:rPr>
        <w:t xml:space="preserve">      │ entry −0,10R → −54% E │</w:t>
      </w:r>
      <w:r>
        <w:br/>
      </w:r>
      <w:r>
        <w:rPr>
          <w:rStyle w:val="VerbatimChar"/>
          <w:lang w:val="id"/>
        </w:rPr>
        <w:t xml:space="preserve">      │ exit potong 19% → −74%│</w:t>
      </w:r>
      <w:r>
        <w:br/>
      </w:r>
      <w:r>
        <w:rPr>
          <w:rStyle w:val="VerbatimChar"/>
          <w:lang w:val="id"/>
        </w:rPr>
        <w:t xml:space="preserve">      │ EXIT LEBIH MENENTUKAN │</w:t>
      </w:r>
      <w:r>
        <w:br/>
      </w:r>
      <w:r>
        <w:rPr>
          <w:rStyle w:val="VerbatimChar"/>
          <w:lang w:val="id"/>
        </w:rPr>
        <w:t xml:space="preserve">      │                       │</w:t>
      </w:r>
      <w:r>
        <w:br/>
      </w:r>
      <w:r>
        <w:rPr>
          <w:rStyle w:val="VerbatimChar"/>
          <w:lang w:val="id"/>
        </w:rPr>
        <w:t xml:space="preserve">      │ risiko 1% → DD30% 0,1%│</w:t>
      </w:r>
      <w:r>
        <w:br/>
      </w:r>
      <w:r>
        <w:rPr>
          <w:rStyle w:val="VerbatimChar"/>
          <w:lang w:val="id"/>
        </w:rPr>
        <w:t xml:space="preserve">      │ risiko 5% → DD30% 31% │</w:t>
      </w:r>
      <w:r>
        <w:br/>
      </w:r>
      <w:r>
        <w:rPr>
          <w:rStyle w:val="VerbatimChar"/>
          <w:lang w:val="id"/>
        </w:rPr>
        <w:t xml:space="preserve">      │ Kelly 9,0% → ¼ = 2,25%│</w:t>
      </w:r>
      <w:r>
        <w:br/>
      </w:r>
      <w:r>
        <w:rPr>
          <w:rStyle w:val="VerbatimChar"/>
          <w:lang w:val="id"/>
        </w:rPr>
        <w:t xml:space="preserve">      └───────────────────────┘</w:t>
      </w:r>
    </w:p>
    <w:p>
      <w:r>
        <w:pict>
          <v:rect style="width:0;height:1.5pt" o:hralign="center" o:hrstd="t" o:hr="t"/>
        </w:pict>
      </w:r>
    </w:p>
    <w:bookmarkEnd w:id="11"/>
    <w:bookmarkStart w:id="24" w:name="materi"/>
    <w:p>
      <w:pPr>
        <w:pStyle w:val="Heading2"/>
      </w:pPr>
      <w:r>
        <w:rPr>
          <w:lang w:val="id"/>
        </w:rPr>
        <w:t xml:space="preserve">4. Materi</w:t>
      </w:r>
    </w:p>
    <w:bookmarkStart w:id="12" w:name="rencana-adalah-dokumen-bukan-niat"/>
    <w:p>
      <w:pPr>
        <w:pStyle w:val="Heading3"/>
      </w:pPr>
      <w:r>
        <w:rPr>
          <w:lang w:val="id"/>
        </w:rPr>
        <w:t xml:space="preserve">4.1 Rencana adalah dokumen, bukan niat</w:t>
      </w:r>
    </w:p>
    <w:p>
      <w:pPr>
        <w:pStyle w:val="FirstParagraph"/>
      </w:pPr>
      <w:r>
        <w:rPr>
          <w:lang w:val="id"/>
        </w:rPr>
        <w:t xml:space="preserve">Hampir setiap trader akan mengatakan bahwa mereka punya rencana. Hampir tidak ada yang dapat menyerahkannya sebagai berkas.</w:t>
      </w:r>
    </w:p>
    <w:p>
      <w:pPr>
        <w:pStyle w:val="BodyText"/>
      </w:pPr>
      <w:r>
        <w:rPr>
          <w:lang w:val="id"/>
        </w:rPr>
        <w:t xml:space="preserve">Perbedaan itu menentukan, karena rencana yang tidak tertulis memiliki tiga sifat yang membuatnya tidak berguna:</w:t>
      </w:r>
    </w:p>
    <w:p>
      <w:pPr>
        <w:pStyle w:val="Compact"/>
        <w:numPr>
          <w:ilvl w:val="0"/>
          <w:numId w:val="1001"/>
        </w:numPr>
      </w:pPr>
      <w:r>
        <w:rPr>
          <w:b/>
          <w:bCs/>
          <w:lang w:val="id"/>
        </w:rPr>
        <w:t xml:space="preserve">Ia berubah tanpa jejak.</w:t>
      </w:r>
      <w:r>
        <w:rPr>
          <w:lang w:val="id"/>
        </w:rPr>
        <w:t xml:space="preserve"> </w:t>
      </w:r>
      <w:r>
        <w:rPr>
          <w:lang w:val="id"/>
        </w:rPr>
        <w:t xml:space="preserve">Anda tidak dapat mengetahui apakah hasil buruk berasal dari rencana yang salah atau dari rencana yang tidak dijalankan, karena tidak ada versi tetap untuk dibandingkan.</w:t>
      </w:r>
    </w:p>
    <w:p>
      <w:pPr>
        <w:pStyle w:val="Compact"/>
        <w:numPr>
          <w:ilvl w:val="0"/>
          <w:numId w:val="1001"/>
        </w:numPr>
      </w:pPr>
      <w:r>
        <w:rPr>
          <w:b/>
          <w:bCs/>
          <w:lang w:val="id"/>
        </w:rPr>
        <w:t xml:space="preserve">Ia tidak dapat diuji.</w:t>
      </w:r>
      <w:r>
        <w:rPr>
          <w:lang w:val="id"/>
        </w:rPr>
        <w:t xml:space="preserve"> </w:t>
      </w:r>
      <w:r>
        <w:rPr>
          <w:lang w:val="id"/>
        </w:rPr>
        <w:t xml:space="preserve">Menguji sebuah sistem memerlukan aturan yang tidak bergerak selama pengujian. Rencana dalam kepala bergerak setiap kali pasar bergerak.</w:t>
      </w:r>
    </w:p>
    <w:p>
      <w:pPr>
        <w:pStyle w:val="Compact"/>
        <w:numPr>
          <w:ilvl w:val="0"/>
          <w:numId w:val="1001"/>
        </w:numPr>
      </w:pPr>
      <w:r>
        <w:rPr>
          <w:b/>
          <w:bCs/>
          <w:lang w:val="id"/>
        </w:rPr>
        <w:t xml:space="preserve">Ia selalu menyesuaikan diri dengan hasil.</w:t>
      </w:r>
      <w:r>
        <w:rPr>
          <w:lang w:val="id"/>
        </w:rPr>
        <w:t xml:space="preserve"> </w:t>
      </w:r>
      <w:r>
        <w:rPr>
          <w:lang w:val="id"/>
        </w:rPr>
        <w:t xml:space="preserve">Setelah transaksi rugi, ingatan Anda akan menyisipkan syarat yang seolah-olah sudah ada sejak awal. Ini bukan ketidakjujuran; ini cara kerja ingatan manusia.</w:t>
      </w:r>
    </w:p>
    <w:p>
      <w:pPr>
        <w:pStyle w:val="BlockText"/>
      </w:pPr>
      <w:r>
        <w:rPr>
          <w:b/>
          <w:bCs/>
          <w:lang w:val="id"/>
        </w:rPr>
        <w:t xml:space="preserve">K-11 — tulis sebelum bertindak.</w:t>
      </w:r>
      <w:r>
        <w:rPr>
          <w:lang w:val="id"/>
        </w:rPr>
        <w:t xml:space="preserve"> </w:t>
      </w:r>
      <w:r>
        <w:rPr>
          <w:lang w:val="id"/>
        </w:rPr>
        <w:t xml:space="preserve">Seluruh modul ini adalah penerapan tunggal dan menyeluruh dari kanon ini.</w:t>
      </w:r>
    </w:p>
    <w:p>
      <w:pPr>
        <w:pStyle w:val="FirstParagraph"/>
      </w:pPr>
      <w:r>
        <w:rPr>
          <w:b/>
          <w:bCs/>
          <w:lang w:val="id"/>
        </w:rPr>
        <w:t xml:space="preserve">Uji kelayakan sebuah rencana</w:t>
      </w:r>
      <w:r>
        <w:rPr>
          <w:lang w:val="id"/>
        </w:rPr>
        <w:t xml:space="preserve"> </w:t>
      </w:r>
      <w:r>
        <w:rPr>
          <w:lang w:val="id"/>
        </w:rPr>
        <w:t xml:space="preserve">ada satu, dan sederhana:</w:t>
      </w:r>
      <w:r>
        <w:rPr>
          <w:lang w:val="id"/>
        </w:rPr>
        <w:t xml:space="preserve"> </w:t>
      </w:r>
      <w:r>
        <w:rPr>
          <w:i/>
          <w:iCs/>
          <w:lang w:val="id"/>
        </w:rPr>
        <w:t xml:space="preserve">serahkan rencana Anda kepada orang lain yang kompeten, bersama grafik yang sama, tanpa penjelasan lisan. Jika mereka mengambil keputusan yang sama dengan Anda, rencana Anda layak. Jika tidak, rencana Anda memuat pengetahuan yang belum tertulis.</w:t>
      </w:r>
    </w:p>
    <w:p>
      <w:pPr>
        <w:pStyle w:val="BodyText"/>
      </w:pPr>
      <w:r>
        <w:rPr>
          <w:lang w:val="id"/>
        </w:rPr>
        <w:t xml:space="preserve">Sebagian besar rencana gagal pada uji ini di komponen setup, bukan di komponen lain.</w:t>
      </w:r>
    </w:p>
    <w:p>
      <w:r>
        <w:pict>
          <v:rect style="width:0;height:1.5pt" o:hralign="center" o:hrstd="t" o:hr="t"/>
        </w:pict>
      </w:r>
    </w:p>
    <w:bookmarkEnd w:id="12"/>
    <w:bookmarkStart w:id="13" w:name="sembilan-komponen-wajib"/>
    <w:p>
      <w:pPr>
        <w:pStyle w:val="Heading3"/>
      </w:pPr>
      <w:r>
        <w:rPr>
          <w:lang w:val="id"/>
        </w:rPr>
        <w:t xml:space="preserve">4.2 Sembilan komponen wajib</w:t>
      </w:r>
    </w:p>
    <w:tbl>
      <w:tblPr>
        <w:tblStyle w:val="Table"/>
        <w:tblW w:type="pct" w:w="5000"/>
        <w:tblLayout w:type="fixed"/>
        <w:tblLook w:firstRow="1" w:lastRow="0" w:firstColumn="0" w:lastColumn="0" w:noHBand="0" w:noVBand="0" w:val="0020"/>
      </w:tblPr>
      <w:tblGrid>
        <w:gridCol w:w="2436"/>
        <w:gridCol w:w="1827"/>
        <w:gridCol w:w="1827"/>
        <w:gridCol w:w="1827"/>
      </w:tblGrid>
      <w:tr>
        <w:trPr>
          <w:tblHeader w:val="on"/>
        </w:trPr>
        <w:tc>
          <w:tcPr/>
          <w:p>
            <w:pPr>
              <w:pStyle w:val="Compact"/>
              <w:jc w:val="right"/>
            </w:pPr>
            <w:r>
              <w:rPr>
                <w:lang w:val="id"/>
              </w:rPr>
              <w:t xml:space="preserve">#</w:t>
            </w:r>
          </w:p>
        </w:tc>
        <w:tc>
          <w:tcPr/>
          <w:p>
            <w:pPr>
              <w:pStyle w:val="Compact"/>
            </w:pPr>
            <w:r>
              <w:rPr>
                <w:lang w:val="id"/>
              </w:rPr>
              <w:t xml:space="preserve">Komponen</w:t>
            </w:r>
          </w:p>
        </w:tc>
        <w:tc>
          <w:tcPr/>
          <w:p>
            <w:pPr>
              <w:pStyle w:val="Compact"/>
            </w:pPr>
            <w:r>
              <w:rPr>
                <w:lang w:val="id"/>
              </w:rPr>
              <w:t xml:space="preserve">Pertanyaan yang dijawab</w:t>
            </w:r>
          </w:p>
        </w:tc>
        <w:tc>
          <w:tcPr/>
          <w:p>
            <w:pPr>
              <w:pStyle w:val="Compact"/>
            </w:pPr>
            <w:r>
              <w:rPr>
                <w:lang w:val="id"/>
              </w:rPr>
              <w:t xml:space="preserve">Kegagalan umum</w:t>
            </w:r>
          </w:p>
        </w:tc>
      </w:tr>
      <w:tr>
        <w:tc>
          <w:tcPr/>
          <w:p>
            <w:pPr>
              <w:pStyle w:val="Compact"/>
              <w:jc w:val="right"/>
            </w:pPr>
            <w:r>
              <w:rPr>
                <w:lang w:val="id"/>
              </w:rPr>
              <w:t xml:space="preserve">1</w:t>
            </w:r>
          </w:p>
        </w:tc>
        <w:tc>
          <w:tcPr/>
          <w:p>
            <w:pPr>
              <w:pStyle w:val="Compact"/>
            </w:pPr>
            <w:r>
              <w:rPr>
                <w:lang w:val="id"/>
              </w:rPr>
              <w:t xml:space="preserve">Pasar &amp; kerangka waktu</w:t>
            </w:r>
          </w:p>
        </w:tc>
        <w:tc>
          <w:tcPr/>
          <w:p>
            <w:pPr>
              <w:pStyle w:val="Compact"/>
            </w:pPr>
            <w:r>
              <w:rPr>
                <w:lang w:val="id"/>
              </w:rPr>
              <w:t xml:space="preserve">Instrumen apa, timeframe apa, sesi apa</w:t>
            </w:r>
          </w:p>
        </w:tc>
        <w:tc>
          <w:tcPr/>
          <w:p>
            <w:pPr>
              <w:pStyle w:val="Compact"/>
            </w:pPr>
            <w:r>
              <w:rPr>
                <w:lang w:val="id"/>
              </w:rPr>
              <w:t xml:space="preserve">“semua pasar yang bagus”</w:t>
            </w:r>
          </w:p>
        </w:tc>
      </w:tr>
      <w:tr>
        <w:tc>
          <w:tcPr/>
          <w:p>
            <w:pPr>
              <w:pStyle w:val="Compact"/>
              <w:jc w:val="right"/>
            </w:pPr>
            <w:r>
              <w:rPr>
                <w:lang w:val="id"/>
              </w:rPr>
              <w:t xml:space="preserve">2</w:t>
            </w:r>
          </w:p>
        </w:tc>
        <w:tc>
          <w:tcPr/>
          <w:p>
            <w:pPr>
              <w:pStyle w:val="Compact"/>
            </w:pPr>
            <w:r>
              <w:rPr>
                <w:lang w:val="id"/>
              </w:rPr>
              <w:t xml:space="preserve">Setup</w:t>
            </w:r>
          </w:p>
        </w:tc>
        <w:tc>
          <w:tcPr/>
          <w:p>
            <w:pPr>
              <w:pStyle w:val="Compact"/>
            </w:pPr>
            <w:r>
              <w:rPr>
                <w:lang w:val="id"/>
              </w:rPr>
              <w:t xml:space="preserve">Kondisi apa yang harus ada sebelum saya memperhatikan</w:t>
            </w:r>
          </w:p>
        </w:tc>
        <w:tc>
          <w:tcPr/>
          <w:p>
            <w:pPr>
              <w:pStyle w:val="Compact"/>
            </w:pPr>
            <w:r>
              <w:rPr>
                <w:lang w:val="id"/>
              </w:rPr>
              <w:t xml:space="preserve">Deskriptif, bukan operasional</w:t>
            </w:r>
          </w:p>
        </w:tc>
      </w:tr>
      <w:tr>
        <w:tc>
          <w:tcPr/>
          <w:p>
            <w:pPr>
              <w:pStyle w:val="Compact"/>
              <w:jc w:val="right"/>
            </w:pPr>
            <w:r>
              <w:rPr>
                <w:lang w:val="id"/>
              </w:rPr>
              <w:t xml:space="preserve">3</w:t>
            </w:r>
          </w:p>
        </w:tc>
        <w:tc>
          <w:tcPr/>
          <w:p>
            <w:pPr>
              <w:pStyle w:val="Compact"/>
            </w:pPr>
            <w:r>
              <w:rPr>
                <w:lang w:val="id"/>
              </w:rPr>
              <w:t xml:space="preserve">Entry</w:t>
            </w:r>
          </w:p>
        </w:tc>
        <w:tc>
          <w:tcPr/>
          <w:p>
            <w:pPr>
              <w:pStyle w:val="Compact"/>
            </w:pPr>
            <w:r>
              <w:rPr>
                <w:lang w:val="id"/>
              </w:rPr>
              <w:t xml:space="preserve">Apa yang memicu order, dan pada harga berapa batasnya</w:t>
            </w:r>
          </w:p>
        </w:tc>
        <w:tc>
          <w:tcPr/>
          <w:p>
            <w:pPr>
              <w:pStyle w:val="Compact"/>
            </w:pPr>
            <w:r>
              <w:rPr>
                <w:lang w:val="id"/>
              </w:rPr>
              <w:t xml:space="preserve">Pemicu tidak didefinisikan</w:t>
            </w:r>
          </w:p>
        </w:tc>
      </w:tr>
      <w:tr>
        <w:tc>
          <w:tcPr/>
          <w:p>
            <w:pPr>
              <w:pStyle w:val="Compact"/>
              <w:jc w:val="right"/>
            </w:pPr>
            <w:r>
              <w:rPr>
                <w:lang w:val="id"/>
              </w:rPr>
              <w:t xml:space="preserve">4</w:t>
            </w:r>
          </w:p>
        </w:tc>
        <w:tc>
          <w:tcPr/>
          <w:p>
            <w:pPr>
              <w:pStyle w:val="Compact"/>
            </w:pPr>
            <w:r>
              <w:rPr>
                <w:lang w:val="id"/>
              </w:rPr>
              <w:t xml:space="preserve">Exit merugi</w:t>
            </w:r>
          </w:p>
        </w:tc>
        <w:tc>
          <w:tcPr/>
          <w:p>
            <w:pPr>
              <w:pStyle w:val="Compact"/>
            </w:pPr>
            <w:r>
              <w:rPr>
                <w:lang w:val="id"/>
              </w:rPr>
              <w:t xml:space="preserve">Di mana saya salah, dan bagaimana saya tahu</w:t>
            </w:r>
          </w:p>
        </w:tc>
        <w:tc>
          <w:tcPr/>
          <w:p>
            <w:pPr>
              <w:pStyle w:val="Compact"/>
            </w:pPr>
            <w:r>
              <w:rPr>
                <w:lang w:val="id"/>
              </w:rPr>
              <w:t xml:space="preserve">Stop mental</w:t>
            </w:r>
          </w:p>
        </w:tc>
      </w:tr>
      <w:tr>
        <w:tc>
          <w:tcPr/>
          <w:p>
            <w:pPr>
              <w:pStyle w:val="Compact"/>
              <w:jc w:val="right"/>
            </w:pPr>
            <w:r>
              <w:rPr>
                <w:lang w:val="id"/>
              </w:rPr>
              <w:t xml:space="preserve">5</w:t>
            </w:r>
          </w:p>
        </w:tc>
        <w:tc>
          <w:tcPr/>
          <w:p>
            <w:pPr>
              <w:pStyle w:val="Compact"/>
            </w:pPr>
            <w:r>
              <w:rPr>
                <w:lang w:val="id"/>
              </w:rPr>
              <w:t xml:space="preserve">Exit menguntungkan</w:t>
            </w:r>
          </w:p>
        </w:tc>
        <w:tc>
          <w:tcPr/>
          <w:p>
            <w:pPr>
              <w:pStyle w:val="Compact"/>
            </w:pPr>
            <w:r>
              <w:rPr>
                <w:lang w:val="id"/>
              </w:rPr>
              <w:t xml:space="preserve">Kapan dan bagaimana saya keluar</w:t>
            </w:r>
          </w:p>
        </w:tc>
        <w:tc>
          <w:tcPr/>
          <w:p>
            <w:pPr>
              <w:pStyle w:val="Compact"/>
            </w:pPr>
            <w:r>
              <w:rPr>
                <w:lang w:val="id"/>
              </w:rPr>
              <w:t xml:space="preserve">Tidak ada; keluar berdasarkan perasaan</w:t>
            </w:r>
          </w:p>
        </w:tc>
      </w:tr>
      <w:tr>
        <w:tc>
          <w:tcPr/>
          <w:p>
            <w:pPr>
              <w:pStyle w:val="Compact"/>
              <w:jc w:val="right"/>
            </w:pPr>
            <w:r>
              <w:rPr>
                <w:lang w:val="id"/>
              </w:rPr>
              <w:t xml:space="preserve">6</w:t>
            </w:r>
          </w:p>
        </w:tc>
        <w:tc>
          <w:tcPr/>
          <w:p>
            <w:pPr>
              <w:pStyle w:val="Compact"/>
            </w:pPr>
            <w:r>
              <w:rPr>
                <w:lang w:val="id"/>
              </w:rPr>
              <w:t xml:space="preserve">Ukuran posisi</w:t>
            </w:r>
          </w:p>
        </w:tc>
        <w:tc>
          <w:tcPr/>
          <w:p>
            <w:pPr>
              <w:pStyle w:val="Compact"/>
            </w:pPr>
            <w:r>
              <w:rPr>
                <w:lang w:val="id"/>
              </w:rPr>
              <w:t xml:space="preserve">Berapa risiko rupiah, dan bagaimana dihitung</w:t>
            </w:r>
          </w:p>
        </w:tc>
        <w:tc>
          <w:tcPr/>
          <w:p>
            <w:pPr>
              <w:pStyle w:val="Compact"/>
            </w:pPr>
            <w:r>
              <w:rPr>
                <w:lang w:val="id"/>
              </w:rPr>
              <w:t xml:space="preserve">Ukuran tetap lintas volatilitas</w:t>
            </w:r>
          </w:p>
        </w:tc>
      </w:tr>
      <w:tr>
        <w:tc>
          <w:tcPr/>
          <w:p>
            <w:pPr>
              <w:pStyle w:val="Compact"/>
              <w:jc w:val="right"/>
            </w:pPr>
            <w:r>
              <w:rPr>
                <w:lang w:val="id"/>
              </w:rPr>
              <w:t xml:space="preserve">7</w:t>
            </w:r>
          </w:p>
        </w:tc>
        <w:tc>
          <w:tcPr/>
          <w:p>
            <w:pPr>
              <w:pStyle w:val="Compact"/>
            </w:pPr>
            <w:r>
              <w:rPr>
                <w:lang w:val="id"/>
              </w:rPr>
              <w:t xml:space="preserve">Kondisi tidak-bertransaksi</w:t>
            </w:r>
          </w:p>
        </w:tc>
        <w:tc>
          <w:tcPr/>
          <w:p>
            <w:pPr>
              <w:pStyle w:val="Compact"/>
            </w:pPr>
            <w:r>
              <w:rPr>
                <w:lang w:val="id"/>
              </w:rPr>
              <w:t xml:space="preserve">Kapan saya tidak boleh masuk sama sekali</w:t>
            </w:r>
          </w:p>
        </w:tc>
        <w:tc>
          <w:tcPr/>
          <w:p>
            <w:pPr>
              <w:pStyle w:val="Compact"/>
            </w:pPr>
            <w:r>
              <w:rPr>
                <w:lang w:val="id"/>
              </w:rPr>
              <w:t xml:space="preserve">Tidak ada</w:t>
            </w:r>
          </w:p>
        </w:tc>
      </w:tr>
      <w:tr>
        <w:tc>
          <w:tcPr/>
          <w:p>
            <w:pPr>
              <w:pStyle w:val="Compact"/>
              <w:jc w:val="right"/>
            </w:pPr>
            <w:r>
              <w:rPr>
                <w:lang w:val="id"/>
              </w:rPr>
              <w:t xml:space="preserve">8</w:t>
            </w:r>
          </w:p>
        </w:tc>
        <w:tc>
          <w:tcPr/>
          <w:p>
            <w:pPr>
              <w:pStyle w:val="Compact"/>
            </w:pPr>
            <w:r>
              <w:rPr>
                <w:lang w:val="id"/>
              </w:rPr>
              <w:t xml:space="preserve">Pencatatan</w:t>
            </w:r>
          </w:p>
        </w:tc>
        <w:tc>
          <w:tcPr/>
          <w:p>
            <w:pPr>
              <w:pStyle w:val="Compact"/>
            </w:pPr>
            <w:r>
              <w:rPr>
                <w:lang w:val="id"/>
              </w:rPr>
              <w:t xml:space="preserve">Apa yang dicatat, kapan, di mana</w:t>
            </w:r>
          </w:p>
        </w:tc>
        <w:tc>
          <w:tcPr/>
          <w:p>
            <w:pPr>
              <w:pStyle w:val="Compact"/>
            </w:pPr>
            <w:r>
              <w:rPr>
                <w:lang w:val="id"/>
              </w:rPr>
              <w:t xml:space="preserve">Dicatat setelah hasil diketahui</w:t>
            </w:r>
          </w:p>
        </w:tc>
      </w:tr>
      <w:tr>
        <w:tc>
          <w:tcPr/>
          <w:p>
            <w:pPr>
              <w:pStyle w:val="Compact"/>
              <w:jc w:val="right"/>
            </w:pPr>
            <w:r>
              <w:rPr>
                <w:lang w:val="id"/>
              </w:rPr>
              <w:t xml:space="preserve">9</w:t>
            </w:r>
          </w:p>
        </w:tc>
        <w:tc>
          <w:tcPr/>
          <w:p>
            <w:pPr>
              <w:pStyle w:val="Compact"/>
            </w:pPr>
            <w:r>
              <w:rPr>
                <w:lang w:val="id"/>
              </w:rPr>
              <w:t xml:space="preserve">Protokol perubahan</w:t>
            </w:r>
          </w:p>
        </w:tc>
        <w:tc>
          <w:tcPr/>
          <w:p>
            <w:pPr>
              <w:pStyle w:val="Compact"/>
            </w:pPr>
            <w:r>
              <w:rPr>
                <w:lang w:val="id"/>
              </w:rPr>
              <w:t xml:space="preserve">Kapan rencana boleh diubah, dan oleh syarat apa</w:t>
            </w:r>
          </w:p>
        </w:tc>
        <w:tc>
          <w:tcPr/>
          <w:p>
            <w:pPr>
              <w:pStyle w:val="Compact"/>
            </w:pPr>
            <w:r>
              <w:rPr>
                <w:lang w:val="id"/>
              </w:rPr>
              <w:t xml:space="preserve">Diubah setiap kali rugi</w:t>
            </w:r>
          </w:p>
        </w:tc>
      </w:tr>
    </w:tbl>
    <w:p>
      <w:pPr>
        <w:pStyle w:val="BodyText"/>
      </w:pPr>
      <w:r>
        <w:rPr>
          <w:lang w:val="id"/>
        </w:rPr>
        <w:t xml:space="preserve">Komponen 7 dan 9 adalah yang paling sering hilang dan paling mahal ketiadaannya. Keduanya dibahas tersendiri di §4.7 dan §4.8.</w:t>
      </w:r>
    </w:p>
    <w:p>
      <w:r>
        <w:pict>
          <v:rect style="width:0;height:1.5pt" o:hralign="center" o:hrstd="t" o:hr="t"/>
        </w:pict>
      </w:r>
    </w:p>
    <w:bookmarkEnd w:id="13"/>
    <w:bookmarkStart w:id="14" w:name="setup-syarat-keterujian"/>
    <w:p>
      <w:pPr>
        <w:pStyle w:val="Heading3"/>
      </w:pPr>
      <w:r>
        <w:rPr>
          <w:lang w:val="id"/>
        </w:rPr>
        <w:t xml:space="preserve">4.3 Setup: syarat keterujian</w:t>
      </w:r>
    </w:p>
    <w:p>
      <w:pPr>
        <w:pStyle w:val="FirstParagraph"/>
      </w:pPr>
      <w:r>
        <w:rPr>
          <w:lang w:val="id"/>
        </w:rPr>
        <w:t xml:space="preserve">Sebuah setup harus ditulis sedemikian rupa sehingga</w:t>
      </w:r>
      <w:r>
        <w:rPr>
          <w:lang w:val="id"/>
        </w:rPr>
        <w:t xml:space="preserve"> </w:t>
      </w:r>
      <w:r>
        <w:rPr>
          <w:b/>
          <w:bCs/>
          <w:lang w:val="id"/>
        </w:rPr>
        <w:t xml:space="preserve">dua orang yang membaca aturan yang sama pada grafik yang sama menandai bar yang sama.</w:t>
      </w:r>
      <w:r>
        <w:rPr>
          <w:lang w:val="id"/>
        </w:rPr>
        <w:t xml:space="preserve"> </w:t>
      </w:r>
      <w:r>
        <w:rPr>
          <w:lang w:val="id"/>
        </w:rPr>
        <w:t xml:space="preserve">Ini standar yang tinggi, dan sebagian besar deskripsi setup tidak memenuhinya.</w:t>
      </w:r>
    </w:p>
    <w:p>
      <w:pPr>
        <w:pStyle w:val="BodyText"/>
      </w:pPr>
      <w:r>
        <w:rPr>
          <w:b/>
          <w:bCs/>
          <w:lang w:val="id"/>
        </w:rPr>
        <w:t xml:space="preserve">Tidak operasional:</w:t>
      </w:r>
    </w:p>
    <w:p>
      <w:pPr>
        <w:pStyle w:val="BlockText"/>
      </w:pPr>
      <w:r>
        <w:rPr>
          <w:i/>
          <w:iCs/>
          <w:lang w:val="id"/>
        </w:rPr>
        <w:t xml:space="preserve">“Masuk ketika tren naik kuat dan harga melakukan koreksi sehat ke area support yang bagus dengan volume yang mengecil.”</w:t>
      </w:r>
    </w:p>
    <w:p>
      <w:pPr>
        <w:pStyle w:val="FirstParagraph"/>
      </w:pPr>
      <w:r>
        <w:rPr>
          <w:lang w:val="id"/>
        </w:rPr>
        <w:t xml:space="preserve">Setiap kata bercetak miring memerlukan penilaian:</w:t>
      </w:r>
      <w:r>
        <w:rPr>
          <w:lang w:val="id"/>
        </w:rPr>
        <w:t xml:space="preserve"> </w:t>
      </w:r>
      <w:r>
        <w:rPr>
          <w:i/>
          <w:iCs/>
          <w:lang w:val="id"/>
        </w:rPr>
        <w:t xml:space="preserve">kuat, sehat, bagus, mengecil.</w:t>
      </w:r>
      <w:r>
        <w:rPr>
          <w:lang w:val="id"/>
        </w:rPr>
        <w:t xml:space="preserve"> </w:t>
      </w:r>
      <w:r>
        <w:rPr>
          <w:lang w:val="id"/>
        </w:rPr>
        <w:t xml:space="preserve">Dua orang akan menandai bar yang berbeda. Sistem ini tidak dapat diuji, karena setiap hasil buruk dapat dijelaskan dengan</w:t>
      </w:r>
      <w:r>
        <w:rPr>
          <w:lang w:val="id"/>
        </w:rPr>
        <w:t xml:space="preserve"> </w:t>
      </w:r>
      <w:r>
        <w:rPr>
          <w:lang w:val="id"/>
        </w:rPr>
        <w:t xml:space="preserve">“itu bukan setup yang sehat.”</w:t>
      </w:r>
    </w:p>
    <w:p>
      <w:pPr>
        <w:pStyle w:val="BodyText"/>
      </w:pPr>
      <w:r>
        <w:rPr>
          <w:b/>
          <w:bCs/>
          <w:lang w:val="id"/>
        </w:rPr>
        <w:t xml:space="preserve">Operasional:</w:t>
      </w:r>
    </w:p>
    <w:p>
      <w:pPr>
        <w:pStyle w:val="BlockText"/>
      </w:pPr>
      <w:r>
        <w:rPr>
          <w:b/>
          <w:bCs/>
          <w:lang w:val="id"/>
        </w:rPr>
        <w:t xml:space="preserve">Setup Pullback-Tren (PT-1)</w:t>
      </w:r>
    </w:p>
    <w:p>
      <w:pPr>
        <w:pStyle w:val="BlockText"/>
      </w:pPr>
      <w:r>
        <w:rPr>
          <w:lang w:val="id"/>
        </w:rPr>
        <w:t xml:space="preserve">Semua syarat berikut harus terpenuhi pada penutupan bar H4:</w:t>
      </w:r>
    </w:p>
    <w:p>
      <w:pPr>
        <w:pStyle w:val="Compact"/>
        <w:numPr>
          <w:ilvl w:val="0"/>
          <w:numId w:val="1002"/>
        </w:numPr>
      </w:pPr>
      <w:r>
        <w:rPr>
          <w:lang w:val="id"/>
        </w:rPr>
        <w:t xml:space="preserve">EMA-50 &gt; EMA-200 selama ≥20 bar berturut-turut</w:t>
      </w:r>
    </w:p>
    <w:p>
      <w:pPr>
        <w:pStyle w:val="Compact"/>
        <w:numPr>
          <w:ilvl w:val="0"/>
          <w:numId w:val="1002"/>
        </w:numPr>
      </w:pPr>
      <w:r>
        <w:rPr>
          <w:lang w:val="id"/>
        </w:rPr>
        <w:t xml:space="preserve">Harga membuat higher high dan higher low dalam 30 bar terakhir (definisi swing: fractal 5-bar)</w:t>
      </w:r>
    </w:p>
    <w:p>
      <w:pPr>
        <w:pStyle w:val="Compact"/>
        <w:numPr>
          <w:ilvl w:val="0"/>
          <w:numId w:val="1002"/>
        </w:numPr>
      </w:pPr>
      <w:r>
        <w:rPr>
          <w:lang w:val="id"/>
        </w:rPr>
        <w:t xml:space="preserve">Harga menutup di bawah EMA-20 selama 2–6 bar berturut-turut, dan tidak lebih</w:t>
      </w:r>
    </w:p>
    <w:p>
      <w:pPr>
        <w:pStyle w:val="Compact"/>
        <w:numPr>
          <w:ilvl w:val="0"/>
          <w:numId w:val="1002"/>
        </w:numPr>
      </w:pPr>
      <w:r>
        <w:rPr>
          <w:lang w:val="id"/>
        </w:rPr>
        <w:t xml:space="preserve">Penutupan terendah selama koreksi ≥ EMA-50</w:t>
      </w:r>
    </w:p>
    <w:p>
      <w:pPr>
        <w:pStyle w:val="Compact"/>
        <w:numPr>
          <w:ilvl w:val="0"/>
          <w:numId w:val="1002"/>
        </w:numPr>
      </w:pPr>
      <w:r>
        <w:rPr>
          <w:lang w:val="id"/>
        </w:rPr>
        <w:t xml:space="preserve">ATR-14 saat ini berada dalam 0,7×–1,5× median ATR-14 atas 100 bar terakhir</w:t>
      </w:r>
    </w:p>
    <w:p>
      <w:pPr>
        <w:pStyle w:val="Compact"/>
        <w:numPr>
          <w:ilvl w:val="0"/>
          <w:numId w:val="1002"/>
        </w:numPr>
      </w:pPr>
      <w:r>
        <w:rPr>
          <w:lang w:val="id"/>
        </w:rPr>
        <w:t xml:space="preserve">Jarak ke level dari Protokol Konfluensi (L2T.5) ≤ 0,25%</w:t>
      </w:r>
    </w:p>
    <w:p>
      <w:pPr>
        <w:pStyle w:val="FirstParagraph"/>
      </w:pPr>
      <w:r>
        <w:rPr>
          <w:lang w:val="id"/>
        </w:rPr>
        <w:t xml:space="preserve">Enam syarat, semuanya dapat dievaluasi mesin. Tidak ada kata sifat.</w:t>
      </w:r>
      <w:r>
        <w:rPr>
          <w:lang w:val="id"/>
        </w:rPr>
        <w:t xml:space="preserve"> </w:t>
      </w:r>
      <w:r>
        <w:rPr>
          <w:b/>
          <w:bCs/>
          <w:lang w:val="id"/>
        </w:rPr>
        <w:t xml:space="preserve">Inilah yang membuat sistem dapat diuji — dan karena dapat diuji, dapat diperbaiki.</w:t>
      </w:r>
    </w:p>
    <w:p>
      <w:pPr>
        <w:pStyle w:val="BodyText"/>
      </w:pPr>
      <w:r>
        <w:rPr>
          <w:lang w:val="id"/>
        </w:rPr>
        <w:t xml:space="preserve">Syarat 5 patut diperhatikan: ia adalah penerapan langsung temuan L2T.3 tentang rezim. Setup ini dimatikan ketika volatilitas berada di luar rentang normalnya, karena pada rezim itu statistik historisnya tidak berlaku.</w:t>
      </w:r>
    </w:p>
    <w:p>
      <w:r>
        <w:pict>
          <v:rect style="width:0;height:1.5pt" o:hralign="center" o:hrstd="t" o:hr="t"/>
        </w:pict>
      </w:r>
    </w:p>
    <w:bookmarkEnd w:id="14"/>
    <w:bookmarkStart w:id="15" w:name="X5815f85428f3835890efa6d5398a2e321b3cb9b"/>
    <w:p>
      <w:pPr>
        <w:pStyle w:val="Heading3"/>
      </w:pPr>
      <w:r>
        <w:rPr>
          <w:lang w:val="id"/>
        </w:rPr>
        <w:t xml:space="preserve">4.4 Entry: pemicu, batas harga, dan biaya menunggu</w:t>
      </w:r>
    </w:p>
    <w:p>
      <w:pPr>
        <w:pStyle w:val="FirstParagraph"/>
      </w:pPr>
      <w:r>
        <w:rPr>
          <w:b/>
          <w:bCs/>
          <w:lang w:val="id"/>
        </w:rPr>
        <w:t xml:space="preserve">Pemicu (</w:t>
      </w:r>
      <w:r>
        <w:rPr>
          <w:b/>
          <w:bCs/>
          <w:i/>
          <w:iCs/>
          <w:lang w:val="id"/>
        </w:rPr>
        <w:t xml:space="preserve">trigger</w:t>
      </w:r>
      <w:r>
        <w:rPr>
          <w:b/>
          <w:bCs/>
          <w:lang w:val="id"/>
        </w:rPr>
        <w:t xml:space="preserve">)</w:t>
      </w:r>
      <w:r>
        <w:rPr>
          <w:lang w:val="id"/>
        </w:rPr>
        <w:t xml:space="preserve"> </w:t>
      </w:r>
      <w:r>
        <w:rPr>
          <w:lang w:val="id"/>
        </w:rPr>
        <w:t xml:space="preserve">adalah peristiwa yang mengubah</w:t>
      </w:r>
      <w:r>
        <w:rPr>
          <w:lang w:val="id"/>
        </w:rPr>
        <w:t xml:space="preserve"> </w:t>
      </w:r>
      <w:r>
        <w:rPr>
          <w:lang w:val="id"/>
        </w:rPr>
        <w:t xml:space="preserve">“setup ada”</w:t>
      </w:r>
      <w:r>
        <w:rPr>
          <w:lang w:val="id"/>
        </w:rPr>
        <w:t xml:space="preserve"> </w:t>
      </w:r>
      <w:r>
        <w:rPr>
          <w:lang w:val="id"/>
        </w:rPr>
        <w:t xml:space="preserve">menjadi</w:t>
      </w:r>
      <w:r>
        <w:rPr>
          <w:lang w:val="id"/>
        </w:rPr>
        <w:t xml:space="preserve"> </w:t>
      </w:r>
      <w:r>
        <w:rPr>
          <w:lang w:val="id"/>
        </w:rPr>
        <w:t xml:space="preserve">“order dikirim”</w:t>
      </w:r>
      <w:r>
        <w:rPr>
          <w:lang w:val="id"/>
        </w:rPr>
        <w:t xml:space="preserve">. Ia harus terpisah dari setup.</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Jenis pemicu</w:t>
            </w:r>
          </w:p>
        </w:tc>
        <w:tc>
          <w:tcPr/>
          <w:p>
            <w:pPr>
              <w:pStyle w:val="Compact"/>
            </w:pPr>
            <w:r>
              <w:rPr>
                <w:lang w:val="id"/>
              </w:rPr>
              <w:t xml:space="preserve">Definisi</w:t>
            </w:r>
          </w:p>
        </w:tc>
        <w:tc>
          <w:tcPr/>
          <w:p>
            <w:pPr>
              <w:pStyle w:val="Compact"/>
            </w:pPr>
            <w:r>
              <w:rPr>
                <w:lang w:val="id"/>
              </w:rPr>
              <w:t xml:space="preserve">Pertukaran</w:t>
            </w:r>
          </w:p>
        </w:tc>
      </w:tr>
      <w:tr>
        <w:tc>
          <w:tcPr/>
          <w:p>
            <w:pPr>
              <w:pStyle w:val="Compact"/>
            </w:pPr>
            <w:r>
              <w:rPr>
                <w:lang w:val="id"/>
              </w:rPr>
              <w:t xml:space="preserve">Tembus level</w:t>
            </w:r>
          </w:p>
        </w:tc>
        <w:tc>
          <w:tcPr/>
          <w:p>
            <w:pPr>
              <w:pStyle w:val="Compact"/>
            </w:pPr>
            <w:r>
              <w:rPr>
                <w:lang w:val="id"/>
              </w:rPr>
              <w:t xml:space="preserve">Order stop di atas tertinggi bar sinyal</w:t>
            </w:r>
          </w:p>
        </w:tc>
        <w:tc>
          <w:tcPr/>
          <w:p>
            <w:pPr>
              <w:pStyle w:val="Compact"/>
            </w:pPr>
            <w:r>
              <w:rPr>
                <w:lang w:val="id"/>
              </w:rPr>
              <w:t xml:space="preserve">Masuk lebih cepat, lebih banyak sinyal palsu</w:t>
            </w:r>
          </w:p>
        </w:tc>
      </w:tr>
      <w:tr>
        <w:tc>
          <w:tcPr/>
          <w:p>
            <w:pPr>
              <w:pStyle w:val="Compact"/>
            </w:pPr>
            <w:r>
              <w:rPr>
                <w:lang w:val="id"/>
              </w:rPr>
              <w:t xml:space="preserve">Konfirmasi penutupan</w:t>
            </w:r>
          </w:p>
        </w:tc>
        <w:tc>
          <w:tcPr/>
          <w:p>
            <w:pPr>
              <w:pStyle w:val="Compact"/>
            </w:pPr>
            <w:r>
              <w:rPr>
                <w:lang w:val="id"/>
              </w:rPr>
              <w:t xml:space="preserve">Order pasar pada penutupan bar berikutnya</w:t>
            </w:r>
          </w:p>
        </w:tc>
        <w:tc>
          <w:tcPr/>
          <w:p>
            <w:pPr>
              <w:pStyle w:val="Compact"/>
            </w:pPr>
            <w:r>
              <w:rPr>
                <w:lang w:val="id"/>
              </w:rPr>
              <w:t xml:space="preserve">Lebih sedikit sinyal palsu, harga lebih buruk</w:t>
            </w:r>
          </w:p>
        </w:tc>
      </w:tr>
      <w:tr>
        <w:tc>
          <w:tcPr/>
          <w:p>
            <w:pPr>
              <w:pStyle w:val="Compact"/>
            </w:pPr>
            <w:r>
              <w:rPr>
                <w:lang w:val="id"/>
              </w:rPr>
              <w:t xml:space="preserve">Limit pada level</w:t>
            </w:r>
          </w:p>
        </w:tc>
        <w:tc>
          <w:tcPr/>
          <w:p>
            <w:pPr>
              <w:pStyle w:val="Compact"/>
            </w:pPr>
            <w:r>
              <w:rPr>
                <w:lang w:val="id"/>
              </w:rPr>
              <w:t xml:space="preserve">Order limit di level konfluensi</w:t>
            </w:r>
          </w:p>
        </w:tc>
        <w:tc>
          <w:tcPr/>
          <w:p>
            <w:pPr>
              <w:pStyle w:val="Compact"/>
            </w:pPr>
            <w:r>
              <w:rPr>
                <w:lang w:val="id"/>
              </w:rPr>
              <w:t xml:space="preserve">Harga terbaik, sebagian transaksi tidak pernah terisi</w:t>
            </w:r>
          </w:p>
        </w:tc>
      </w:tr>
    </w:tbl>
    <w:p>
      <w:pPr>
        <w:pStyle w:val="BodyText"/>
      </w:pPr>
      <w:r>
        <w:rPr>
          <w:b/>
          <w:bCs/>
          <w:lang w:val="id"/>
        </w:rPr>
        <w:t xml:space="preserve">Batas harga (</w:t>
      </w:r>
      <w:r>
        <w:rPr>
          <w:b/>
          <w:bCs/>
          <w:i/>
          <w:iCs/>
          <w:lang w:val="id"/>
        </w:rPr>
        <w:t xml:space="preserve">maximum chase</w:t>
      </w:r>
      <w:r>
        <w:rPr>
          <w:b/>
          <w:bCs/>
          <w:lang w:val="id"/>
        </w:rPr>
        <w:t xml:space="preserve">)</w:t>
      </w:r>
      <w:r>
        <w:rPr>
          <w:lang w:val="id"/>
        </w:rPr>
        <w:t xml:space="preserve"> </w:t>
      </w:r>
      <w:r>
        <w:rPr>
          <w:lang w:val="id"/>
        </w:rPr>
        <w:t xml:space="preserve">wajib ditulis:</w:t>
      </w:r>
      <w:r>
        <w:rPr>
          <w:lang w:val="id"/>
        </w:rPr>
        <w:t xml:space="preserve"> </w:t>
      </w:r>
      <w:r>
        <w:rPr>
          <w:i/>
          <w:iCs/>
          <w:lang w:val="id"/>
        </w:rPr>
        <w:t xml:space="preserve">“jika harga sudah bergerak &gt;0,5×ATR dari level pemicu sebelum order terisi, transaksi dibatalkan.”</w:t>
      </w:r>
      <w:r>
        <w:rPr>
          <w:lang w:val="id"/>
        </w:rPr>
        <w:t xml:space="preserve"> </w:t>
      </w:r>
      <w:r>
        <w:rPr>
          <w:lang w:val="id"/>
        </w:rPr>
        <w:t xml:space="preserve">Tanpa batas ini, trader mengejar harga, jarak stop melebar, dan rasio imbalan-risiko yang direncanakan berubah diam-diam menjadi rasio yang lebih buruk.</w:t>
      </w:r>
    </w:p>
    <w:p>
      <w:pPr>
        <w:pStyle w:val="BodyText"/>
      </w:pPr>
      <w:r>
        <w:rPr>
          <w:b/>
          <w:bCs/>
          <w:lang w:val="id"/>
        </w:rPr>
        <w:t xml:space="preserve">Biaya menunggu konfirmasi dapat dihitung, dan harus dihitung.</w:t>
      </w:r>
      <w:r>
        <w:rPr>
          <w:lang w:val="id"/>
        </w:rPr>
        <w:t xml:space="preserve"> </w:t>
      </w:r>
      <w:r>
        <w:rPr>
          <w:lang w:val="id"/>
        </w:rPr>
        <w:t xml:space="preserve">§4.5 dan Contoh 2 menunjukkan bahwa memburuknya harga masuk sebesar 0,10R menghapus 54% ekspektasi rencana. Ini bukan detail kecil. Namun temuan yang lebih penting ada di bagian berikutnya.</w:t>
      </w:r>
    </w:p>
    <w:p>
      <w:r>
        <w:pict>
          <v:rect style="width:0;height:1.5pt" o:hralign="center" o:hrstd="t" o:hr="t"/>
        </w:pict>
      </w:r>
    </w:p>
    <w:bookmarkEnd w:id="15"/>
    <w:bookmarkStart w:id="16" w:name="X97e4061a2d961bc36d1e6841d09931ecd4ea281"/>
    <w:p>
      <w:pPr>
        <w:pStyle w:val="Heading3"/>
      </w:pPr>
      <w:r>
        <w:rPr>
          <w:lang w:val="id"/>
        </w:rPr>
        <w:t xml:space="preserve">4.5 Exit: mengapa ia lebih menentukan daripada entry</w:t>
      </w:r>
    </w:p>
    <w:p>
      <w:pPr>
        <w:pStyle w:val="FirstParagraph"/>
      </w:pPr>
      <w:r>
        <w:rPr>
          <w:lang w:val="id"/>
        </w:rPr>
        <w:t xml:space="preserve">Sebagian besar waktu belajar trader ritel dihabiskan untuk entry. Data mengatakan itu alokasi yang salah.</w:t>
      </w:r>
    </w:p>
    <w:p>
      <w:pPr>
        <w:pStyle w:val="BodyText"/>
      </w:pPr>
      <w:r>
        <w:rPr>
          <w:lang w:val="id"/>
        </w:rPr>
        <w:t xml:space="preserve">Pada rencana dengan ekspektasi +0,19R (spesifikasi lengkap di Contoh 1), simulasi 300.000 transaksi memberi hasil berikut: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Perubahan</w:t>
            </w:r>
          </w:p>
        </w:tc>
        <w:tc>
          <w:tcPr/>
          <w:p>
            <w:pPr>
              <w:pStyle w:val="Compact"/>
              <w:jc w:val="right"/>
            </w:pPr>
            <w:r>
              <w:rPr>
                <w:lang w:val="id"/>
              </w:rPr>
              <w:t xml:space="preserve">Ekspektasi baru</w:t>
            </w:r>
          </w:p>
        </w:tc>
        <w:tc>
          <w:tcPr/>
          <w:p>
            <w:pPr>
              <w:pStyle w:val="Compact"/>
              <w:jc w:val="right"/>
            </w:pPr>
            <w:r>
              <w:rPr>
                <w:lang w:val="id"/>
              </w:rPr>
              <w:t xml:space="preserve">Perubahan relatif</w:t>
            </w:r>
          </w:p>
        </w:tc>
      </w:tr>
      <w:tr>
        <w:tc>
          <w:tcPr/>
          <w:p>
            <w:pPr>
              <w:pStyle w:val="Compact"/>
            </w:pPr>
            <w:r>
              <w:rPr>
                <w:b/>
                <w:bCs/>
                <w:lang w:val="id"/>
              </w:rPr>
              <w:t xml:space="preserve">Baseline</w:t>
            </w:r>
          </w:p>
        </w:tc>
        <w:tc>
          <w:tcPr/>
          <w:p>
            <w:pPr>
              <w:pStyle w:val="Compact"/>
              <w:jc w:val="right"/>
            </w:pPr>
            <w:r>
              <w:rPr>
                <w:b/>
                <w:bCs/>
                <w:lang w:val="id"/>
              </w:rPr>
              <w:t xml:space="preserve">+0,1957R</w:t>
            </w:r>
          </w:p>
        </w:tc>
        <w:tc>
          <w:tcPr/>
          <w:p>
            <w:pPr>
              <w:pStyle w:val="Compact"/>
              <w:jc w:val="right"/>
            </w:pPr>
            <w:r>
              <w:rPr>
                <w:lang w:val="id"/>
              </w:rPr>
              <w:t xml:space="preserve">—</w:t>
            </w:r>
          </w:p>
        </w:tc>
      </w:tr>
      <w:tr>
        <w:tc>
          <w:tcPr/>
          <w:p>
            <w:pPr>
              <w:pStyle w:val="Compact"/>
            </w:pPr>
            <w:r>
              <w:rPr>
                <w:lang w:val="id"/>
              </w:rPr>
              <w:t xml:space="preserve">Entry memburuk 0,05R</w:t>
            </w:r>
          </w:p>
        </w:tc>
        <w:tc>
          <w:tcPr/>
          <w:p>
            <w:pPr>
              <w:pStyle w:val="Compact"/>
              <w:jc w:val="right"/>
            </w:pPr>
            <w:r>
              <w:rPr>
                <w:lang w:val="id"/>
              </w:rPr>
              <w:t xml:space="preserve">+0,1441R</w:t>
            </w:r>
          </w:p>
        </w:tc>
        <w:tc>
          <w:tcPr/>
          <w:p>
            <w:pPr>
              <w:pStyle w:val="Compact"/>
              <w:jc w:val="right"/>
            </w:pPr>
            <w:r>
              <w:rPr>
                <w:b/>
                <w:bCs/>
                <w:lang w:val="id"/>
              </w:rPr>
              <w:t xml:space="preserve">−26,4%</w:t>
            </w:r>
          </w:p>
        </w:tc>
      </w:tr>
      <w:tr>
        <w:tc>
          <w:tcPr/>
          <w:p>
            <w:pPr>
              <w:pStyle w:val="Compact"/>
            </w:pPr>
            <w:r>
              <w:rPr>
                <w:lang w:val="id"/>
              </w:rPr>
              <w:t xml:space="preserve">Entry memburuk 0,10R</w:t>
            </w:r>
          </w:p>
        </w:tc>
        <w:tc>
          <w:tcPr/>
          <w:p>
            <w:pPr>
              <w:pStyle w:val="Compact"/>
              <w:jc w:val="right"/>
            </w:pPr>
            <w:r>
              <w:rPr>
                <w:lang w:val="id"/>
              </w:rPr>
              <w:t xml:space="preserve">+0,0901R</w:t>
            </w:r>
          </w:p>
        </w:tc>
        <w:tc>
          <w:tcPr/>
          <w:p>
            <w:pPr>
              <w:pStyle w:val="Compact"/>
              <w:jc w:val="right"/>
            </w:pPr>
            <w:r>
              <w:rPr>
                <w:b/>
                <w:bCs/>
                <w:lang w:val="id"/>
              </w:rPr>
              <w:t xml:space="preserve">−54,0%</w:t>
            </w:r>
          </w:p>
        </w:tc>
      </w:tr>
      <w:tr>
        <w:tc>
          <w:tcPr/>
          <w:p>
            <w:pPr>
              <w:pStyle w:val="Compact"/>
            </w:pPr>
            <w:r>
              <w:rPr>
                <w:lang w:val="id"/>
              </w:rPr>
              <w:t xml:space="preserve">Entry memburuk 0,20R</w:t>
            </w:r>
          </w:p>
        </w:tc>
        <w:tc>
          <w:tcPr/>
          <w:p>
            <w:pPr>
              <w:pStyle w:val="Compact"/>
              <w:jc w:val="right"/>
            </w:pPr>
            <w:r>
              <w:rPr>
                <w:lang w:val="id"/>
              </w:rPr>
              <w:t xml:space="preserve">−0,0139R</w:t>
            </w:r>
          </w:p>
        </w:tc>
        <w:tc>
          <w:tcPr/>
          <w:p>
            <w:pPr>
              <w:pStyle w:val="Compact"/>
              <w:jc w:val="right"/>
            </w:pPr>
            <w:r>
              <w:rPr>
                <w:b/>
                <w:bCs/>
                <w:lang w:val="id"/>
              </w:rPr>
              <w:t xml:space="preserve">−107,1%</w:t>
            </w:r>
          </w:p>
        </w:tc>
      </w:tr>
      <w:tr>
        <w:tc>
          <w:tcPr/>
          <w:p>
            <w:pPr>
              <w:pStyle w:val="Compact"/>
            </w:pPr>
            <w:r>
              <w:rPr>
                <w:lang w:val="id"/>
              </w:rPr>
              <w:t xml:space="preserve">Exit memotong 9% dari pemenang</w:t>
            </w:r>
          </w:p>
        </w:tc>
        <w:tc>
          <w:tcPr/>
          <w:p>
            <w:pPr>
              <w:pStyle w:val="Compact"/>
              <w:jc w:val="right"/>
            </w:pPr>
            <w:r>
              <w:rPr>
                <w:lang w:val="id"/>
              </w:rPr>
              <w:t xml:space="preserve">+0,1162R</w:t>
            </w:r>
          </w:p>
        </w:tc>
        <w:tc>
          <w:tcPr/>
          <w:p>
            <w:pPr>
              <w:pStyle w:val="Compact"/>
              <w:jc w:val="right"/>
            </w:pPr>
            <w:r>
              <w:rPr>
                <w:b/>
                <w:bCs/>
                <w:lang w:val="id"/>
              </w:rPr>
              <w:t xml:space="preserve">−40,6%</w:t>
            </w:r>
          </w:p>
        </w:tc>
      </w:tr>
      <w:tr>
        <w:tc>
          <w:tcPr/>
          <w:p>
            <w:pPr>
              <w:pStyle w:val="Compact"/>
            </w:pPr>
            <w:r>
              <w:rPr>
                <w:lang w:val="id"/>
              </w:rPr>
              <w:t xml:space="preserve">Exit memotong 19% dari pemenang</w:t>
            </w:r>
          </w:p>
        </w:tc>
        <w:tc>
          <w:tcPr/>
          <w:p>
            <w:pPr>
              <w:pStyle w:val="Compact"/>
              <w:jc w:val="right"/>
            </w:pPr>
            <w:r>
              <w:rPr>
                <w:lang w:val="id"/>
              </w:rPr>
              <w:t xml:space="preserve">+0,0509R</w:t>
            </w:r>
          </w:p>
        </w:tc>
        <w:tc>
          <w:tcPr/>
          <w:p>
            <w:pPr>
              <w:pStyle w:val="Compact"/>
              <w:jc w:val="right"/>
            </w:pPr>
            <w:r>
              <w:rPr>
                <w:b/>
                <w:bCs/>
                <w:lang w:val="id"/>
              </w:rPr>
              <w:t xml:space="preserve">−74,0%</w:t>
            </w:r>
          </w:p>
        </w:tc>
      </w:tr>
      <w:tr>
        <w:tc>
          <w:tcPr/>
          <w:p>
            <w:pPr>
              <w:pStyle w:val="Compact"/>
            </w:pPr>
            <w:r>
              <w:rPr>
                <w:lang w:val="id"/>
              </w:rPr>
              <w:t xml:space="preserve">Exit memotong 30% dari pemenang</w:t>
            </w:r>
          </w:p>
        </w:tc>
        <w:tc>
          <w:tcPr/>
          <w:p>
            <w:pPr>
              <w:pStyle w:val="Compact"/>
              <w:jc w:val="right"/>
            </w:pPr>
            <w:r>
              <w:rPr>
                <w:lang w:val="id"/>
              </w:rPr>
              <w:t xml:space="preserve">−0,0228R</w:t>
            </w:r>
          </w:p>
        </w:tc>
        <w:tc>
          <w:tcPr/>
          <w:p>
            <w:pPr>
              <w:pStyle w:val="Compact"/>
              <w:jc w:val="right"/>
            </w:pPr>
            <w:r>
              <w:rPr>
                <w:b/>
                <w:bCs/>
                <w:lang w:val="id"/>
              </w:rPr>
              <w:t xml:space="preserve">−111,7%</w:t>
            </w:r>
          </w:p>
        </w:tc>
      </w:tr>
    </w:tbl>
    <w:p>
      <w:pPr>
        <w:pStyle w:val="BodyText"/>
      </w:pPr>
      <w:r>
        <w:rPr>
          <w:b/>
          <w:bCs/>
          <w:lang w:val="id"/>
        </w:rPr>
        <w:t xml:space="preserve">Bacaan pertama: keduanya menghancurkan.</w:t>
      </w:r>
      <w:r>
        <w:rPr>
          <w:lang w:val="id"/>
        </w:rPr>
        <w:t xml:space="preserve"> </w:t>
      </w:r>
      <w:r>
        <w:rPr>
          <w:lang w:val="id"/>
        </w:rPr>
        <w:t xml:space="preserve">Baik entry yang memburuk 0,20R maupun exit yang memotong 30% dari pemenang cukup untuk membuat rencana yang menguntungkan menjadi merugi.</w:t>
      </w:r>
    </w:p>
    <w:p>
      <w:pPr>
        <w:pStyle w:val="BodyText"/>
      </w:pPr>
      <w:r>
        <w:rPr>
          <w:b/>
          <w:bCs/>
          <w:lang w:val="id"/>
        </w:rPr>
        <w:t xml:space="preserve">Bacaan kedua, dan yang lebih penting: skalanya berbeda.</w:t>
      </w:r>
      <w:r>
        <w:rPr>
          <w:lang w:val="id"/>
        </w:rPr>
        <w:t xml:space="preserve"> </w:t>
      </w:r>
      <w:r>
        <w:rPr>
          <w:lang w:val="id"/>
        </w:rPr>
        <w:t xml:space="preserve">Memburuknya entry sebesar 0,10R berarti masuk sepersepuluh unit risiko lebih buruk — dalam praktik, beberapa tick. Memotong 19% dari pemenang berarti keluar di 1,22R alih-alih 1,5R — dalam praktik, satu keputusan gugup.</w:t>
      </w:r>
      <w:r>
        <w:rPr>
          <w:lang w:val="id"/>
        </w:rPr>
        <w:t xml:space="preserve"> </w:t>
      </w:r>
      <w:r>
        <w:rPr>
          <w:b/>
          <w:bCs/>
          <w:lang w:val="id"/>
        </w:rPr>
        <w:t xml:space="preserve">Keputusan gugup itu jauh lebih sering terjadi daripada kesalahan entry sebesar itu, dan biayanya lebih besar.</w:t>
      </w:r>
    </w:p>
    <w:p>
      <w:pPr>
        <w:pStyle w:val="BodyText"/>
      </w:pPr>
      <w:r>
        <w:rPr>
          <w:lang w:val="id"/>
        </w:rPr>
        <w:t xml:space="preserve">Ini konsisten dengan temuan L2T.3, yang mengukur bahwa memotong pemenang menghancurkan 71,2% keuntungan sistem tren. Dua modul berbeda, dua rancangan berbeda, kesimpulan yang sama.</w:t>
      </w:r>
    </w:p>
    <w:p>
      <w:pPr>
        <w:pStyle w:val="BodyText"/>
      </w:pPr>
      <w:r>
        <w:rPr>
          <w:b/>
          <w:bCs/>
          <w:lang w:val="id"/>
        </w:rPr>
        <w:t xml:space="preserve">Konsekuensi untuk alokasi waktu belajar.</w:t>
      </w:r>
      <w:r>
        <w:rPr>
          <w:lang w:val="id"/>
        </w:rPr>
        <w:t xml:space="preserve"> </w:t>
      </w:r>
      <w:r>
        <w:rPr>
          <w:lang w:val="id"/>
        </w:rPr>
        <w:t xml:space="preserve">Jika Anda menghabiskan 80% waktu pada entry dan 20% pada exit, Anda menghabiskan sebagian besar waktu pada keputusan yang lebih kecil pengaruhnya dan lebih jarang Anda langgar.</w:t>
      </w:r>
    </w:p>
    <w:p>
      <w:pPr>
        <w:pStyle w:val="BodyText"/>
      </w:pPr>
      <w:r>
        <w:rPr>
          <w:b/>
          <w:bCs/>
          <w:lang w:val="id"/>
        </w:rPr>
        <w:t xml:space="preserve">Tiga exit wajib ditulis sebelum masuk:</w:t>
      </w:r>
    </w:p>
    <w:p>
      <w:pPr>
        <w:pStyle w:val="Compact"/>
        <w:numPr>
          <w:ilvl w:val="0"/>
          <w:numId w:val="1003"/>
        </w:numPr>
      </w:pPr>
      <w:r>
        <w:rPr>
          <w:b/>
          <w:bCs/>
          <w:lang w:val="id"/>
        </w:rPr>
        <w:t xml:space="preserve">Exit merugi (stop).</w:t>
      </w:r>
      <w:r>
        <w:rPr>
          <w:lang w:val="id"/>
        </w:rPr>
        <w:t xml:space="preserve"> </w:t>
      </w:r>
      <w:r>
        <w:rPr>
          <w:lang w:val="id"/>
        </w:rPr>
        <w:t xml:space="preserve">Harga di mana tesis Anda terbukti salah — bukan jumlah rupiah yang nyaman Anda hilangkan. Ditempatkan di bursa, bukan di kepala.</w:t>
      </w:r>
    </w:p>
    <w:p>
      <w:pPr>
        <w:pStyle w:val="Compact"/>
        <w:numPr>
          <w:ilvl w:val="0"/>
          <w:numId w:val="1003"/>
        </w:numPr>
      </w:pPr>
      <w:r>
        <w:rPr>
          <w:b/>
          <w:bCs/>
          <w:lang w:val="id"/>
        </w:rPr>
        <w:t xml:space="preserve">Exit menguntungkan (target).</w:t>
      </w:r>
      <w:r>
        <w:rPr>
          <w:lang w:val="id"/>
        </w:rPr>
        <w:t xml:space="preserve"> </w:t>
      </w:r>
      <w:r>
        <w:rPr>
          <w:lang w:val="id"/>
        </w:rPr>
        <w:t xml:space="preserve">Harga atau syarat untuk keluar. Boleh berupa target tetap, trailing, atau keluar bertahap — tetapi harus tertulis.</w:t>
      </w:r>
    </w:p>
    <w:p>
      <w:pPr>
        <w:pStyle w:val="Compact"/>
        <w:numPr>
          <w:ilvl w:val="0"/>
          <w:numId w:val="1003"/>
        </w:numPr>
      </w:pPr>
      <w:r>
        <w:rPr>
          <w:b/>
          <w:bCs/>
          <w:lang w:val="id"/>
        </w:rPr>
        <w:t xml:space="preserve">Exit waktu.</w:t>
      </w:r>
      <w:r>
        <w:rPr>
          <w:lang w:val="id"/>
        </w:rPr>
        <w:t xml:space="preserve"> </w:t>
      </w:r>
      <w:r>
        <w:rPr>
          <w:lang w:val="id"/>
        </w:rPr>
        <w:t xml:space="preserve">Jika setelah</w:t>
      </w:r>
      <w:r>
        <w:rPr>
          <w:lang w:val="id"/>
        </w:rPr>
        <w:t xml:space="preserve"> </w:t>
      </w:r>
      <m:oMath>
        <m:r>
          <m:t>n</m:t>
        </m:r>
      </m:oMath>
      <w:r>
        <w:rPr>
          <w:lang w:val="id"/>
        </w:rPr>
        <w:t xml:space="preserve"> </w:t>
      </w:r>
      <w:r>
        <w:rPr>
          <w:lang w:val="id"/>
        </w:rPr>
        <w:t xml:space="preserve">bar harga tidak bergerak ke arah mana pun secara berarti, keluar. Modal yang terikat pada posisi diam memiliki biaya kesempatan yang nyata.</w:t>
      </w:r>
    </w:p>
    <w:p>
      <w:pPr>
        <w:pStyle w:val="BlockText"/>
      </w:pPr>
      <w:r>
        <w:rPr>
          <w:b/>
          <w:bCs/>
          <w:lang w:val="id"/>
        </w:rPr>
        <w:t xml:space="preserve">K-01 — bertahan mendahului bertumbuh.</w:t>
      </w:r>
      <w:r>
        <w:rPr>
          <w:lang w:val="id"/>
        </w:rPr>
        <w:t xml:space="preserve"> </w:t>
      </w:r>
      <w:r>
        <w:rPr>
          <w:lang w:val="id"/>
        </w:rPr>
        <w:t xml:space="preserve">Exit merugi adalah komponen yang menjaga Anda tetap berada di meja. Ia bukan pilihan.</w:t>
      </w:r>
    </w:p>
    <w:p>
      <w:r>
        <w:pict>
          <v:rect style="width:0;height:1.5pt" o:hralign="center" o:hrstd="t" o:hr="t"/>
        </w:pict>
      </w:r>
    </w:p>
    <w:bookmarkEnd w:id="16"/>
    <w:bookmarkStart w:id="20" w:name="X7f216f8d8487e9cbc03c1eae799b9c482cd97d7"/>
    <w:p>
      <w:pPr>
        <w:pStyle w:val="Heading3"/>
      </w:pPr>
      <w:r>
        <w:rPr>
          <w:lang w:val="id"/>
        </w:rPr>
        <w:t xml:space="preserve">4.6 Ukuran posisi: dari ATR ke Kelly, dan mengapa berhenti jauh sebelum Kelly</w:t>
      </w:r>
    </w:p>
    <w:bookmarkStart w:id="17" w:name="kerangka-dasar"/>
    <w:p>
      <w:pPr>
        <w:pStyle w:val="Heading4"/>
      </w:pPr>
      <w:r>
        <w:rPr>
          <w:lang w:val="id"/>
        </w:rPr>
        <w:t xml:space="preserve">4.6.1 Kerangka dasar</w:t>
      </w:r>
    </w:p>
    <w:p>
      <w:pPr>
        <w:pStyle w:val="FirstParagraph"/>
      </w:pPr>
      <m:oMathPara>
        <m:oMathParaPr>
          <m:jc m:val="center"/>
        </m:oMathParaPr>
        <m:oMath>
          <m:r>
            <m:rPr>
              <m:nor/>
              <m:sty m:val="p"/>
            </m:rPr>
            <m:t>Ukuran posisi</m:t>
          </m:r>
          <m:r>
            <m:rPr>
              <m:sty m:val="p"/>
            </m:rPr>
            <m:t>=</m:t>
          </m:r>
          <m:f>
            <m:fPr>
              <m:type m:val="bar"/>
            </m:fPr>
            <m:num>
              <m:r>
                <m:rPr>
                  <m:nor/>
                  <m:sty m:val="p"/>
                </m:rPr>
                <m:t>Ekuitas</m:t>
              </m:r>
              <m:r>
                <m:rPr>
                  <m:sty m:val="p"/>
                </m:rPr>
                <m:t>×</m:t>
              </m:r>
              <m:r>
                <m:rPr>
                  <m:nor/>
                  <m:sty m:val="p"/>
                </m:rPr>
                <m:t>risiko%</m:t>
              </m:r>
            </m:num>
            <m:den>
              <m:r>
                <m:rPr>
                  <m:nor/>
                  <m:sty m:val="p"/>
                </m:rPr>
                <m:t>Jarak stop</m:t>
              </m:r>
            </m:den>
          </m:f>
          <m:r>
            <m:t>  </m:t>
          </m:r>
          <m:r>
            <m:rPr>
              <m:nor/>
              <m:sty m:val="p"/>
            </m:rPr>
            <m:t>dengan</m:t>
          </m:r>
          <m:r>
            <m:t>  </m:t>
          </m:r>
          <m:r>
            <m:rPr>
              <m:nor/>
              <m:sty m:val="p"/>
            </m:rPr>
            <m:t>Jarak stop</m:t>
          </m:r>
          <m:r>
            <m:rPr>
              <m:sty m:val="p"/>
            </m:rPr>
            <m:t>=</m:t>
          </m:r>
          <m:r>
            <m:t>k</m:t>
          </m:r>
          <m:r>
            <m:rPr>
              <m:sty m:val="p"/>
            </m:rPr>
            <m:t>×</m:t>
          </m:r>
          <m:r>
            <m:t>A</m:t>
          </m:r>
          <m:r>
            <m:t>T</m:t>
          </m:r>
          <m:r>
            <m:t>R</m:t>
          </m:r>
        </m:oMath>
      </m:oMathPara>
    </w:p>
    <w:p>
      <w:pPr>
        <w:pStyle w:val="FirstParagraph"/>
      </w:pPr>
      <w:r>
        <w:rPr>
          <w:lang w:val="id"/>
        </w:rPr>
        <w:t xml:space="preserve">Ini sudah ditetapkan di L2T.4 §4.4. Yang belum dijawab:</w:t>
      </w:r>
      <w:r>
        <w:rPr>
          <w:lang w:val="id"/>
        </w:rPr>
        <w:t xml:space="preserve"> </w:t>
      </w:r>
      <w:r>
        <w:rPr>
          <w:b/>
          <w:bCs/>
          <w:lang w:val="id"/>
        </w:rPr>
        <w:t xml:space="preserve">berapa besar risiko% seharusnya?</w:t>
      </w:r>
    </w:p>
    <w:bookmarkEnd w:id="17"/>
    <w:bookmarkStart w:id="18" w:name="menjawabnya-dengan-probabilitas-drawdown"/>
    <w:p>
      <w:pPr>
        <w:pStyle w:val="Heading4"/>
      </w:pPr>
      <w:r>
        <w:rPr>
          <w:lang w:val="id"/>
        </w:rPr>
        <w:t xml:space="preserve">4.6.2 Menjawabnya dengan probabilitas drawdown</w:t>
      </w:r>
    </w:p>
    <w:p>
      <w:pPr>
        <w:pStyle w:val="FirstParagraph"/>
      </w:pPr>
      <w:r>
        <w:rPr>
          <w:lang w:val="id"/>
        </w:rPr>
        <w:t xml:space="preserve">Pertanyaan itu tidak dijawab dengan selera. Ia dijawab dengan simulasi. Menggunakan distribusi hasil rencana dari Contoh 1 (E = +0,19R, σ = 1,4545R), simulasi 30.000 lintasan sepanjang 300 transaksi memberi:</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Risiko per transaksi</w:t>
            </w:r>
          </w:p>
        </w:tc>
        <w:tc>
          <w:tcPr/>
          <w:p>
            <w:pPr>
              <w:pStyle w:val="Compact"/>
              <w:jc w:val="right"/>
            </w:pPr>
            <w:r>
              <w:rPr>
                <w:lang w:val="id"/>
              </w:rPr>
              <w:t xml:space="preserve">Peluang drawdown ≥30%</w:t>
            </w:r>
          </w:p>
        </w:tc>
      </w:tr>
      <w:tr>
        <w:tc>
          <w:tcPr/>
          <w:p>
            <w:pPr>
              <w:pStyle w:val="Compact"/>
              <w:jc w:val="right"/>
            </w:pPr>
            <w:r>
              <w:rPr>
                <w:lang w:val="id"/>
              </w:rPr>
              <w:t xml:space="preserve">0,5%</w:t>
            </w:r>
          </w:p>
        </w:tc>
        <w:tc>
          <w:tcPr/>
          <w:p>
            <w:pPr>
              <w:pStyle w:val="Compact"/>
              <w:jc w:val="right"/>
            </w:pPr>
            <w:r>
              <w:rPr>
                <w:b/>
                <w:bCs/>
                <w:lang w:val="id"/>
              </w:rPr>
              <w:t xml:space="preserve">0,00%</w:t>
            </w:r>
          </w:p>
        </w:tc>
      </w:tr>
      <w:tr>
        <w:tc>
          <w:tcPr/>
          <w:p>
            <w:pPr>
              <w:pStyle w:val="Compact"/>
              <w:jc w:val="right"/>
            </w:pPr>
            <w:r>
              <w:rPr>
                <w:lang w:val="id"/>
              </w:rPr>
              <w:t xml:space="preserve">1,0%</w:t>
            </w:r>
          </w:p>
        </w:tc>
        <w:tc>
          <w:tcPr/>
          <w:p>
            <w:pPr>
              <w:pStyle w:val="Compact"/>
              <w:jc w:val="right"/>
            </w:pPr>
            <w:r>
              <w:rPr>
                <w:b/>
                <w:bCs/>
                <w:lang w:val="id"/>
              </w:rPr>
              <w:t xml:space="preserve">0,10%</w:t>
            </w:r>
          </w:p>
        </w:tc>
      </w:tr>
      <w:tr>
        <w:tc>
          <w:tcPr/>
          <w:p>
            <w:pPr>
              <w:pStyle w:val="Compact"/>
              <w:jc w:val="right"/>
            </w:pPr>
            <w:r>
              <w:rPr>
                <w:lang w:val="id"/>
              </w:rPr>
              <w:t xml:space="preserve">2,0%</w:t>
            </w:r>
          </w:p>
        </w:tc>
        <w:tc>
          <w:tcPr/>
          <w:p>
            <w:pPr>
              <w:pStyle w:val="Compact"/>
              <w:jc w:val="right"/>
            </w:pPr>
            <w:r>
              <w:rPr>
                <w:b/>
                <w:bCs/>
                <w:lang w:val="id"/>
              </w:rPr>
              <w:t xml:space="preserve">3,70%</w:t>
            </w:r>
          </w:p>
        </w:tc>
      </w:tr>
      <w:tr>
        <w:tc>
          <w:tcPr/>
          <w:p>
            <w:pPr>
              <w:pStyle w:val="Compact"/>
              <w:jc w:val="right"/>
            </w:pPr>
            <w:r>
              <w:rPr>
                <w:lang w:val="id"/>
              </w:rPr>
              <w:t xml:space="preserve">3,0%</w:t>
            </w:r>
          </w:p>
        </w:tc>
        <w:tc>
          <w:tcPr/>
          <w:p>
            <w:pPr>
              <w:pStyle w:val="Compact"/>
              <w:jc w:val="right"/>
            </w:pPr>
            <w:r>
              <w:rPr>
                <w:b/>
                <w:bCs/>
                <w:lang w:val="id"/>
              </w:rPr>
              <w:t xml:space="preserve">11,91%</w:t>
            </w:r>
          </w:p>
        </w:tc>
      </w:tr>
      <w:tr>
        <w:tc>
          <w:tcPr/>
          <w:p>
            <w:pPr>
              <w:pStyle w:val="Compact"/>
              <w:jc w:val="right"/>
            </w:pPr>
            <w:r>
              <w:rPr>
                <w:lang w:val="id"/>
              </w:rPr>
              <w:t xml:space="preserve">5,0%</w:t>
            </w:r>
          </w:p>
        </w:tc>
        <w:tc>
          <w:tcPr/>
          <w:p>
            <w:pPr>
              <w:pStyle w:val="Compact"/>
              <w:jc w:val="right"/>
            </w:pPr>
            <w:r>
              <w:rPr>
                <w:b/>
                <w:bCs/>
                <w:lang w:val="id"/>
              </w:rPr>
              <w:t xml:space="preserve">30,86%</w:t>
            </w:r>
          </w:p>
        </w:tc>
      </w:tr>
      <w:tr>
        <w:tc>
          <w:tcPr/>
          <w:p>
            <w:pPr>
              <w:pStyle w:val="Compact"/>
              <w:jc w:val="right"/>
            </w:pPr>
            <w:r>
              <w:rPr>
                <w:lang w:val="id"/>
              </w:rPr>
              <w:t xml:space="preserve">8,0%</w:t>
            </w:r>
          </w:p>
        </w:tc>
        <w:tc>
          <w:tcPr/>
          <w:p>
            <w:pPr>
              <w:pStyle w:val="Compact"/>
              <w:jc w:val="right"/>
            </w:pPr>
            <w:r>
              <w:rPr>
                <w:b/>
                <w:bCs/>
                <w:lang w:val="id"/>
              </w:rPr>
              <w:t xml:space="preserve">52,72%</w:t>
            </w:r>
          </w:p>
        </w:tc>
      </w:tr>
    </w:tbl>
    <w:p>
      <w:pPr>
        <w:pStyle w:val="BodyText"/>
      </w:pPr>
      <w:r>
        <w:rPr>
          <w:b/>
          <w:bCs/>
          <w:lang w:val="id"/>
        </w:rPr>
        <w:t xml:space="preserve">Perhatikan bahwa seluruh baris ini berasal dari sistem yang sama dan menguntungkan.</w:t>
      </w:r>
      <w:r>
        <w:rPr>
          <w:lang w:val="id"/>
        </w:rPr>
        <w:t xml:space="preserve"> </w:t>
      </w:r>
      <w:r>
        <w:rPr>
          <w:lang w:val="id"/>
        </w:rPr>
        <w:t xml:space="preserve">Yang berbeda hanya ukuran posisi. Pada risiko 8%, sistem yang berekspektasi positif memberi peluang lebih dari satu banding dua untuk kehilangan 30% modal dalam 300 transaksi.</w:t>
      </w:r>
    </w:p>
    <w:p>
      <w:pPr>
        <w:pStyle w:val="BodyText"/>
      </w:pPr>
      <w:r>
        <w:rPr>
          <w:lang w:val="id"/>
        </w:rPr>
        <w:t xml:space="preserve">Inilah</w:t>
      </w:r>
      <w:r>
        <w:rPr>
          <w:lang w:val="id"/>
        </w:rPr>
        <w:t xml:space="preserve"> </w:t>
      </w:r>
      <w:r>
        <w:rPr>
          <w:b/>
          <w:bCs/>
          <w:lang w:val="id"/>
        </w:rPr>
        <w:t xml:space="preserve">K-03 — ukuran posisi adalah keputusan terpenting</w:t>
      </w:r>
      <w:r>
        <w:rPr>
          <w:lang w:val="id"/>
        </w:rPr>
        <w:t xml:space="preserve"> </w:t>
      </w:r>
      <w:r>
        <w:rPr>
          <w:lang w:val="id"/>
        </w:rPr>
        <w:t xml:space="preserve">dinyatakan dalam angka. Keunggulan Anda menentukan apakah Anda menang dalam jangka panjang. Ukuran posisi Anda menentukan apakah Anda masih ada ketika jangka panjang itu tiba.</w:t>
      </w:r>
    </w:p>
    <w:bookmarkEnd w:id="18"/>
    <w:bookmarkStart w:id="19" w:name="kelly-dan-mengapa-ia-bukan-untuk-anda"/>
    <w:p>
      <w:pPr>
        <w:pStyle w:val="Heading4"/>
      </w:pPr>
      <w:r>
        <w:rPr>
          <w:lang w:val="id"/>
        </w:rPr>
        <w:t xml:space="preserve">4.6.3 Kelly, dan mengapa ia bukan untuk Anda</w:t>
      </w:r>
    </w:p>
    <w:p>
      <w:pPr>
        <w:pStyle w:val="FirstParagraph"/>
      </w:pPr>
      <w:r>
        <w:rPr>
          <w:lang w:val="id"/>
        </w:rPr>
        <w:t xml:space="preserve">Fraksi Kelly memaksimalkan laju pertumbuhan geometris jangka panjang. Untuk hasil kontinu, pendekatannya:</w:t>
      </w:r>
    </w:p>
    <w:p>
      <w:pPr>
        <w:pStyle w:val="BodyText"/>
      </w:pPr>
      <m:oMathPara>
        <m:oMathParaPr>
          <m:jc m:val="center"/>
        </m:oMathParaPr>
        <m:oMath>
          <m:sSup>
            <m:e>
              <m:r>
                <m:t>f</m:t>
              </m:r>
            </m:e>
            <m:sup>
              <m:r>
                <m:rPr>
                  <m:sty m:val="p"/>
                </m:rPr>
                <m:t>*</m:t>
              </m:r>
            </m:sup>
          </m:sSup>
          <m:r>
            <m:rPr>
              <m:sty m:val="p"/>
            </m:rPr>
            <m:t>≈</m:t>
          </m:r>
          <m:f>
            <m:fPr>
              <m:type m:val="bar"/>
            </m:fPr>
            <m:num>
              <m:r>
                <m:t>μ</m:t>
              </m:r>
            </m:num>
            <m:den>
              <m:sSup>
                <m:e>
                  <m:r>
                    <m:t>σ</m:t>
                  </m:r>
                </m:e>
                <m:sup>
                  <m:r>
                    <m:t>2</m:t>
                  </m:r>
                </m:sup>
              </m:sSup>
            </m:den>
          </m:f>
          <m:r>
            <m:rPr>
              <m:sty m:val="p"/>
            </m:rPr>
            <m:t>=</m:t>
          </m:r>
          <m:f>
            <m:fPr>
              <m:type m:val="bar"/>
            </m:fPr>
            <m:num>
              <m:r>
                <m:t>0</m:t>
              </m:r>
              <m:r>
                <m:rPr>
                  <m:sty m:val="p"/>
                </m:rPr>
                <m:t>,</m:t>
              </m:r>
              <m:r>
                <m:t>19</m:t>
              </m:r>
            </m:num>
            <m:den>
              <m:r>
                <m:t>1</m:t>
              </m:r>
              <m:r>
                <m:rPr>
                  <m:sty m:val="p"/>
                </m:rPr>
                <m:t>,</m:t>
              </m:r>
              <m:sSup>
                <m:e>
                  <m:r>
                    <m:t>4545</m:t>
                  </m:r>
                </m:e>
                <m:sup>
                  <m:r>
                    <m:t>2</m:t>
                  </m:r>
                </m:sup>
              </m:sSup>
            </m:den>
          </m:f>
          <m:r>
            <m:rPr>
              <m:sty m:val="p"/>
            </m:rPr>
            <m:t>=</m:t>
          </m:r>
          <m:f>
            <m:fPr>
              <m:type m:val="bar"/>
            </m:fPr>
            <m:num>
              <m:r>
                <m:t>0</m:t>
              </m:r>
              <m:r>
                <m:rPr>
                  <m:sty m:val="p"/>
                </m:rPr>
                <m:t>,</m:t>
              </m:r>
              <m:r>
                <m:t>19</m:t>
              </m:r>
            </m:num>
            <m:den>
              <m:r>
                <m:t>2</m:t>
              </m:r>
              <m:r>
                <m:rPr>
                  <m:sty m:val="p"/>
                </m:rPr>
                <m:t>,</m:t>
              </m:r>
              <m:r>
                <m:t>1156</m:t>
              </m:r>
            </m:den>
          </m:f>
          <m:r>
            <m:rPr>
              <m:sty m:val="p"/>
            </m:rPr>
            <m:t>=</m:t>
          </m:r>
          <m:r>
            <m:t>0</m:t>
          </m:r>
          <m:r>
            <m:rPr>
              <m:sty m:val="p"/>
            </m:rPr>
            <m:t>,</m:t>
          </m:r>
          <m:r>
            <m:t>0898</m:t>
          </m:r>
          <m:r>
            <m:rPr>
              <m:sty m:val="p"/>
            </m:rPr>
            <m:t>=</m:t>
          </m:r>
          <m:r>
            <m:rPr>
              <m:sty m:val="b"/>
            </m:rPr>
            <m:t>8</m:t>
          </m:r>
          <m:r>
            <m:rPr>
              <m:sty m:val="b"/>
            </m:rPr>
            <m:t>,</m:t>
          </m:r>
          <m:r>
            <m:rPr>
              <m:sty m:val="b"/>
            </m:rPr>
            <m:t>98</m:t>
          </m:r>
          <m:r>
            <m:rPr>
              <m:sty m:val="b"/>
            </m:rPr>
            <m:t>%</m:t>
          </m:r>
        </m:oMath>
      </m:oMathPara>
    </w:p>
    <w:p>
      <w:pPr>
        <w:pStyle w:val="FirstParagraph"/>
      </w:pPr>
      <w:r>
        <w:rPr>
          <w:lang w:val="id"/>
        </w:rPr>
        <w:t xml:space="preserve">Kelly penuh menyarankan mempertaruhkan</w:t>
      </w:r>
      <w:r>
        <w:rPr>
          <w:lang w:val="id"/>
        </w:rPr>
        <w:t xml:space="preserve"> </w:t>
      </w:r>
      <w:r>
        <w:rPr>
          <w:b/>
          <w:bCs/>
          <w:lang w:val="id"/>
        </w:rPr>
        <w:t xml:space="preserve">8,98% ekuitas per transaksi.</w:t>
      </w:r>
      <w:r>
        <w:rPr>
          <w:lang w:val="id"/>
        </w:rPr>
        <w:t xml:space="preserve"> </w:t>
      </w:r>
      <w:r>
        <w:rPr>
          <w:lang w:val="id"/>
        </w:rPr>
        <w:t xml:space="preserve">Tabel di §4.6.2 menunjukkan bahwa pada tingkat itu, peluang drawdown 30% berada di atas 50%.</w:t>
      </w:r>
    </w:p>
    <w:p>
      <w:pPr>
        <w:pStyle w:val="BodyText"/>
      </w:pPr>
      <w:r>
        <w:rPr>
          <w:b/>
          <w:bCs/>
          <w:lang w:val="id"/>
        </w:rPr>
        <w:t xml:space="preserve">Empat alasan Kelly penuh tidak layak dipakai:</w:t>
      </w:r>
    </w:p>
    <w:p>
      <w:pPr>
        <w:pStyle w:val="Compact"/>
        <w:numPr>
          <w:ilvl w:val="0"/>
          <w:numId w:val="1004"/>
        </w:numPr>
      </w:pPr>
      <w:r>
        <w:rPr>
          <w:b/>
          <w:bCs/>
          <w:lang w:val="id"/>
        </w:rPr>
        <w:t xml:space="preserve">Kelly mengasumsikan Anda mengetahui</w:t>
      </w:r>
      <w:r>
        <w:rPr>
          <w:b/>
          <w:bCs/>
          <w:lang w:val="id"/>
        </w:rPr>
        <w:t xml:space="preserve"> </w:t>
      </w:r>
      <m:oMath>
        <m:r>
          <m:t>μ</m:t>
        </m:r>
      </m:oMath>
      <w:r>
        <w:rPr>
          <w:b/>
          <w:bCs/>
          <w:lang w:val="id"/>
        </w:rPr>
        <w:t xml:space="preserve"> </w:t>
      </w:r>
      <w:r>
        <w:rPr>
          <w:b/>
          <w:bCs/>
          <w:lang w:val="id"/>
        </w:rPr>
        <w:t xml:space="preserve">dan</w:t>
      </w:r>
      <w:r>
        <w:rPr>
          <w:b/>
          <w:bCs/>
          <w:lang w:val="id"/>
        </w:rPr>
        <w:t xml:space="preserve"> </w:t>
      </w:r>
      <m:oMath>
        <m:r>
          <m:t>σ</m:t>
        </m:r>
      </m:oMath>
      <w:r>
        <w:rPr>
          <w:b/>
          <w:bCs/>
          <w:lang w:val="id"/>
        </w:rPr>
        <w:t xml:space="preserve"> </w:t>
      </w:r>
      <w:r>
        <w:rPr>
          <w:b/>
          <w:bCs/>
          <w:lang w:val="id"/>
        </w:rPr>
        <w:t xml:space="preserve">dengan pasti.</w:t>
      </w:r>
      <w:r>
        <w:rPr>
          <w:lang w:val="id"/>
        </w:rPr>
        <w:t xml:space="preserve"> </w:t>
      </w:r>
      <w:r>
        <w:rPr>
          <w:lang w:val="id"/>
        </w:rPr>
        <w:t xml:space="preserve">Anda tidak. Anda mengestimasinya dari sampel terbatas, dan §4.9 menunjukkan sampel itu hampir selalu terlalu kecil.</w:t>
      </w:r>
    </w:p>
    <w:p>
      <w:pPr>
        <w:pStyle w:val="Compact"/>
        <w:numPr>
          <w:ilvl w:val="0"/>
          <w:numId w:val="1004"/>
        </w:numPr>
      </w:pPr>
      <w:r>
        <w:rPr>
          <w:b/>
          <w:bCs/>
          <w:lang w:val="id"/>
        </w:rPr>
        <w:t xml:space="preserve">Kelly menghukum keras kesalahan estimasi ke atas.</w:t>
      </w:r>
      <w:r>
        <w:rPr>
          <w:lang w:val="id"/>
        </w:rPr>
        <w:t xml:space="preserve"> </w:t>
      </w:r>
      <w:r>
        <w:rPr>
          <w:lang w:val="id"/>
        </w:rPr>
        <w:t xml:space="preserve">Bertaruh dua kali Kelly memberikan laju pertumbuhan nol — bukan setengah, tetapi nol.</w:t>
      </w:r>
    </w:p>
    <w:p>
      <w:pPr>
        <w:pStyle w:val="Compact"/>
        <w:numPr>
          <w:ilvl w:val="0"/>
          <w:numId w:val="1004"/>
        </w:numPr>
      </w:pPr>
      <w:r>
        <w:rPr>
          <w:b/>
          <w:bCs/>
          <w:lang w:val="id"/>
        </w:rPr>
        <w:t xml:space="preserve">Kelly mengabaikan drawdown dalam perjalanan.</w:t>
      </w:r>
      <w:r>
        <w:rPr>
          <w:lang w:val="id"/>
        </w:rPr>
        <w:t xml:space="preserve"> </w:t>
      </w:r>
      <w:r>
        <w:rPr>
          <w:lang w:val="id"/>
        </w:rPr>
        <w:t xml:space="preserve">Ia mengoptimalkan titik akhir, dan tidak peduli apakah Anda melewati penurunan 60% di tengah jalan. Anda peduli, dan lebih penting lagi — Anda mungkin berhenti sebelum sampai.</w:t>
      </w:r>
    </w:p>
    <w:p>
      <w:pPr>
        <w:pStyle w:val="Compact"/>
        <w:numPr>
          <w:ilvl w:val="0"/>
          <w:numId w:val="1004"/>
        </w:numPr>
      </w:pPr>
      <w:r>
        <w:rPr>
          <w:b/>
          <w:bCs/>
          <w:lang w:val="id"/>
        </w:rPr>
        <w:t xml:space="preserve">Distribusi hasil bergeser.</w:t>
      </w:r>
      <w:r>
        <w:rPr>
          <w:lang w:val="id"/>
        </w:rPr>
        <w:t xml:space="preserve"> </w:t>
      </w:r>
      <w:r>
        <w:rPr>
          <w:lang w:val="id"/>
        </w:rPr>
        <w:t xml:space="preserve">Rezim berubah (L2T.3), dan</w:t>
      </w:r>
      <w:r>
        <w:rPr>
          <w:lang w:val="id"/>
        </w:rPr>
        <w:t xml:space="preserve"> </w:t>
      </w:r>
      <m:oMath>
        <m:r>
          <m:t>μ</m:t>
        </m:r>
      </m:oMath>
      <w:r>
        <w:rPr>
          <w:lang w:val="id"/>
        </w:rPr>
        <w:t xml:space="preserve"> </w:t>
      </w:r>
      <w:r>
        <w:rPr>
          <w:lang w:val="id"/>
        </w:rPr>
        <w:t xml:space="preserve">yang Anda ukur kemarin belum tentu</w:t>
      </w:r>
      <w:r>
        <w:rPr>
          <w:lang w:val="id"/>
        </w:rPr>
        <w:t xml:space="preserve"> </w:t>
      </w:r>
      <m:oMath>
        <m:r>
          <m:t>μ</m:t>
        </m:r>
      </m:oMath>
      <w:r>
        <w:rPr>
          <w:lang w:val="id"/>
        </w:rPr>
        <w:t xml:space="preserve"> </w:t>
      </w:r>
      <w:r>
        <w:rPr>
          <w:lang w:val="id"/>
        </w:rPr>
        <w:t xml:space="preserve">hari ini.</w:t>
      </w:r>
    </w:p>
    <w:p>
      <w:pPr>
        <w:pStyle w:val="FirstParagraph"/>
      </w:pPr>
      <w:r>
        <w:rPr>
          <w:b/>
          <w:bCs/>
          <w:lang w:val="id"/>
        </w:rPr>
        <w:t xml:space="preserve">Praktik yang lazim di kalangan profesional adalah seperempat Kelly atau kurang:</w:t>
      </w:r>
    </w:p>
    <w:p>
      <w:pPr>
        <w:pStyle w:val="BodyText"/>
      </w:pPr>
      <m:oMathPara>
        <m:oMathParaPr>
          <m:jc m:val="center"/>
        </m:oMathParaPr>
        <m:oMath>
          <m:r>
            <m:t>0</m:t>
          </m:r>
          <m:r>
            <m:rPr>
              <m:sty m:val="p"/>
            </m:rPr>
            <m:t>,</m:t>
          </m:r>
          <m:r>
            <m:t>25</m:t>
          </m:r>
          <m:r>
            <m:rPr>
              <m:sty m:val="p"/>
            </m:rPr>
            <m:t>×</m:t>
          </m:r>
          <m:r>
            <m:t>8</m:t>
          </m:r>
          <m:r>
            <m:rPr>
              <m:sty m:val="p"/>
            </m:rPr>
            <m:t>,</m:t>
          </m:r>
          <m:r>
            <m:t>98</m:t>
          </m:r>
          <m:r>
            <m:rPr>
              <m:sty m:val="p"/>
            </m:rPr>
            <m:t>%</m:t>
          </m:r>
          <m:r>
            <m:rPr>
              <m:sty m:val="p"/>
            </m:rPr>
            <m:t>=</m:t>
          </m:r>
          <m:r>
            <m:rPr>
              <m:sty m:val="b"/>
            </m:rPr>
            <m:t>2</m:t>
          </m:r>
          <m:r>
            <m:rPr>
              <m:sty m:val="b"/>
            </m:rPr>
            <m:t>,</m:t>
          </m:r>
          <m:r>
            <m:rPr>
              <m:sty m:val="b"/>
            </m:rPr>
            <m:t>25</m:t>
          </m:r>
          <m:r>
            <m:rPr>
              <m:sty m:val="b"/>
            </m:rPr>
            <m:t>%</m:t>
          </m:r>
        </m:oMath>
      </m:oMathPara>
    </w:p>
    <w:p>
      <w:pPr>
        <w:pStyle w:val="FirstParagraph"/>
      </w:pPr>
      <w:r>
        <w:rPr>
          <w:lang w:val="id"/>
        </w:rPr>
        <w:t xml:space="preserve">dan banyak yang berhenti di 1%. Tabel §4.6.2 menjelaskan mengapa: pada 1%, peluang drawdown 30% adalah 0,10%. Biaya kehati-hatian itu adalah pertumbuhan yang lebih lambat. Manfaatnya adalah Anda masih bertransaksi tahun depan.</w:t>
      </w:r>
    </w:p>
    <w:p>
      <w:pPr>
        <w:pStyle w:val="BlockText"/>
      </w:pPr>
      <w:r>
        <w:rPr>
          <w:b/>
          <w:bCs/>
          <w:lang w:val="id"/>
        </w:rPr>
        <w:t xml:space="preserve">K-12 — Anda adalah risiko terbesar dalam portofolio Anda.</w:t>
      </w:r>
      <w:r>
        <w:rPr>
          <w:lang w:val="id"/>
        </w:rPr>
        <w:t xml:space="preserve"> </w:t>
      </w:r>
      <w:r>
        <w:rPr>
          <w:lang w:val="id"/>
        </w:rPr>
        <w:t xml:space="preserve">Kelly penuh mengasumsikan seorang trader yang tidak panik pada drawdown 50%. Trader semacam itu jarang ada, dan Anda sebaiknya tidak berasumsi Anda salah satunya sebelum terbukti.</w:t>
      </w:r>
    </w:p>
    <w:p>
      <w:r>
        <w:pict>
          <v:rect style="width:0;height:1.5pt" o:hralign="center" o:hrstd="t" o:hr="t"/>
        </w:pict>
      </w:r>
    </w:p>
    <w:bookmarkEnd w:id="19"/>
    <w:bookmarkEnd w:id="20"/>
    <w:bookmarkStart w:id="21" w:name="kondisi-tidak-bertransaksi"/>
    <w:p>
      <w:pPr>
        <w:pStyle w:val="Heading3"/>
      </w:pPr>
      <w:r>
        <w:rPr>
          <w:lang w:val="id"/>
        </w:rPr>
        <w:t xml:space="preserve">4.7 Kondisi tidak-bertransaksi</w:t>
      </w:r>
    </w:p>
    <w:p>
      <w:pPr>
        <w:pStyle w:val="FirstParagraph"/>
      </w:pPr>
      <w:r>
        <w:rPr>
          <w:lang w:val="id"/>
        </w:rPr>
        <w:t xml:space="preserve">Komponen ini hampir selalu hilang dari rencana ritel, dan ketiadaannya mahal. Aturan berikut ditulis</w:t>
      </w:r>
      <w:r>
        <w:rPr>
          <w:lang w:val="id"/>
        </w:rPr>
        <w:t xml:space="preserve"> </w:t>
      </w:r>
      <w:r>
        <w:rPr>
          <w:b/>
          <w:bCs/>
          <w:lang w:val="id"/>
        </w:rPr>
        <w:t xml:space="preserve">sebelum</w:t>
      </w:r>
      <w:r>
        <w:rPr>
          <w:lang w:val="id"/>
        </w:rPr>
        <w:t xml:space="preserve"> </w:t>
      </w:r>
      <w:r>
        <w:rPr>
          <w:lang w:val="id"/>
        </w:rPr>
        <w:t xml:space="preserve">keadaan muncul, karena ketika keadaan itu muncul, penilaian Anda sedang terganggu — itulah definisi keadaannya.</w:t>
      </w:r>
    </w:p>
    <w:p>
      <w:pPr>
        <w:pStyle w:val="BodyText"/>
      </w:pPr>
      <w:r>
        <w:rPr>
          <w:b/>
          <w:bCs/>
          <w:lang w:val="id"/>
        </w:rPr>
        <w:t xml:space="preserve">Kondisi pasar:</w:t>
      </w:r>
    </w:p>
    <w:p>
      <w:pPr>
        <w:pStyle w:val="Compact"/>
        <w:numPr>
          <w:ilvl w:val="0"/>
          <w:numId w:val="1005"/>
        </w:numPr>
      </w:pPr>
      <w:r>
        <w:rPr>
          <w:lang w:val="id"/>
        </w:rPr>
        <w:t xml:space="preserve">ATR-14 di luar rentang 0,7×–1,5× median 100-bar → tidak ada transaksi</w:t>
      </w:r>
    </w:p>
    <w:p>
      <w:pPr>
        <w:pStyle w:val="Compact"/>
        <w:numPr>
          <w:ilvl w:val="0"/>
          <w:numId w:val="1005"/>
        </w:numPr>
      </w:pPr>
      <w:r>
        <w:rPr>
          <w:lang w:val="id"/>
        </w:rPr>
        <w:t xml:space="preserve">Dalam 2 jam sebelum atau sesudah rilis data makro berdampak tinggi → tidak ada transaksi baru</w:t>
      </w:r>
    </w:p>
    <w:p>
      <w:pPr>
        <w:pStyle w:val="Compact"/>
        <w:numPr>
          <w:ilvl w:val="0"/>
          <w:numId w:val="1005"/>
        </w:numPr>
      </w:pPr>
      <w:r>
        <w:rPr>
          <w:lang w:val="id"/>
        </w:rPr>
        <w:t xml:space="preserve">Spread melebar &gt;2× normal → tidak ada transaksi</w:t>
      </w:r>
    </w:p>
    <w:p>
      <w:pPr>
        <w:pStyle w:val="Compact"/>
        <w:numPr>
          <w:ilvl w:val="0"/>
          <w:numId w:val="1005"/>
        </w:numPr>
      </w:pPr>
      <w:r>
        <w:rPr>
          <w:lang w:val="id"/>
        </w:rPr>
        <w:t xml:space="preserve">Likuiditas buku order di bawah ambang yang ditetapkan → tidak ada transaksi (</w:t>
      </w:r>
      <w:r>
        <w:rPr>
          <w:b/>
          <w:bCs/>
          <w:lang w:val="id"/>
        </w:rPr>
        <w:t xml:space="preserve">K-09</w:t>
      </w:r>
      <w:r>
        <w:rPr>
          <w:lang w:val="id"/>
        </w:rPr>
        <w:t xml:space="preserve">)</w:t>
      </w:r>
    </w:p>
    <w:p>
      <w:pPr>
        <w:pStyle w:val="FirstParagraph"/>
      </w:pPr>
      <w:r>
        <w:rPr>
          <w:b/>
          <w:bCs/>
          <w:lang w:val="id"/>
        </w:rPr>
        <w:t xml:space="preserve">Kondisi pribadi — sama mengikatnya:</w:t>
      </w:r>
    </w:p>
    <w:p>
      <w:pPr>
        <w:pStyle w:val="Compact"/>
        <w:numPr>
          <w:ilvl w:val="0"/>
          <w:numId w:val="1006"/>
        </w:numPr>
      </w:pPr>
      <w:r>
        <w:rPr>
          <w:lang w:val="id"/>
        </w:rPr>
        <w:t xml:space="preserve">Tidur &lt;6 jam → tidak ada transaksi</w:t>
      </w:r>
    </w:p>
    <w:p>
      <w:pPr>
        <w:pStyle w:val="Compact"/>
        <w:numPr>
          <w:ilvl w:val="0"/>
          <w:numId w:val="1006"/>
        </w:numPr>
      </w:pPr>
      <w:r>
        <w:rPr>
          <w:lang w:val="id"/>
        </w:rPr>
        <w:t xml:space="preserve">Setelah 3 kerugian berturut-turut → berhenti untuk hari itu</w:t>
      </w:r>
    </w:p>
    <w:p>
      <w:pPr>
        <w:pStyle w:val="Compact"/>
        <w:numPr>
          <w:ilvl w:val="0"/>
          <w:numId w:val="1006"/>
        </w:numPr>
      </w:pPr>
      <w:r>
        <w:rPr>
          <w:lang w:val="id"/>
        </w:rPr>
        <w:t xml:space="preserve">Setelah drawdown 10% dari puncak ekuitas → turunkan risiko setengahnya sampai pulih ke 5% dari puncak</w:t>
      </w:r>
    </w:p>
    <w:p>
      <w:pPr>
        <w:pStyle w:val="Compact"/>
        <w:numPr>
          <w:ilvl w:val="0"/>
          <w:numId w:val="1006"/>
        </w:numPr>
      </w:pPr>
      <w:r>
        <w:rPr>
          <w:lang w:val="id"/>
        </w:rPr>
        <w:t xml:space="preserve">Sedang dalam tekanan pribadi berarti (kesehatan, keluarga, keuangan di luar trading) → tidak ada transaksi</w:t>
      </w:r>
    </w:p>
    <w:p>
      <w:pPr>
        <w:pStyle w:val="Compact"/>
        <w:numPr>
          <w:ilvl w:val="0"/>
          <w:numId w:val="1006"/>
        </w:numPr>
      </w:pPr>
      <w:r>
        <w:rPr>
          <w:lang w:val="id"/>
        </w:rPr>
        <w:t xml:space="preserve">Merasa perlu</w:t>
      </w:r>
      <w:r>
        <w:rPr>
          <w:lang w:val="id"/>
        </w:rPr>
        <w:t xml:space="preserve"> </w:t>
      </w:r>
      <w:r>
        <w:rPr>
          <w:lang w:val="id"/>
        </w:rPr>
        <w:t xml:space="preserve">“mengganti kerugian”</w:t>
      </w:r>
      <w:r>
        <w:rPr>
          <w:lang w:val="id"/>
        </w:rPr>
        <w:t xml:space="preserve"> </w:t>
      </w:r>
      <w:r>
        <w:rPr>
          <w:lang w:val="id"/>
        </w:rPr>
        <w:t xml:space="preserve">→ tidak ada transaksi; ini adalah keadaan psikologis yang paling dapat diprediksi merusak</w:t>
      </w:r>
    </w:p>
    <w:p>
      <w:pPr>
        <w:pStyle w:val="FirstParagraph"/>
      </w:pPr>
      <w:r>
        <w:rPr>
          <w:b/>
          <w:bCs/>
          <w:lang w:val="id"/>
        </w:rPr>
        <w:t xml:space="preserve">Mengapa aturan</w:t>
      </w:r>
      <w:r>
        <w:rPr>
          <w:b/>
          <w:bCs/>
          <w:lang w:val="id"/>
        </w:rPr>
        <w:t xml:space="preserve"> </w:t>
      </w:r>
      <w:r>
        <w:rPr>
          <w:b/>
          <w:bCs/>
          <w:lang w:val="id"/>
        </w:rPr>
        <w:t xml:space="preserve">“3 kerugian berturut-turut”</w:t>
      </w:r>
      <w:r>
        <w:rPr>
          <w:b/>
          <w:bCs/>
          <w:lang w:val="id"/>
        </w:rPr>
        <w:t xml:space="preserve"> </w:t>
      </w:r>
      <w:r>
        <w:rPr>
          <w:b/>
          <w:bCs/>
          <w:lang w:val="id"/>
        </w:rPr>
        <w:t xml:space="preserve">masuk akal secara statistik.</w:t>
      </w:r>
      <w:r>
        <w:rPr>
          <w:lang w:val="id"/>
        </w:rPr>
        <w:t xml:space="preserve"> </w:t>
      </w:r>
      <w:r>
        <w:rPr>
          <w:lang w:val="id"/>
        </w:rPr>
        <w:t xml:space="preserve">Dengan tingkat kalah 58%, deret kalah terpanjang yang</w:t>
      </w:r>
      <w:r>
        <w:rPr>
          <w:lang w:val="id"/>
        </w:rPr>
        <w:t xml:space="preserve"> </w:t>
      </w:r>
      <w:r>
        <w:rPr>
          <w:i/>
          <w:iCs/>
          <w:lang w:val="id"/>
        </w:rPr>
        <w:t xml:space="preserve">diharapkan</w:t>
      </w:r>
      <w:r>
        <w:rPr>
          <w:lang w:val="id"/>
        </w:rPr>
        <w:t xml:space="preserve"> </w:t>
      </w:r>
      <w:r>
        <w:rPr>
          <w:lang w:val="id"/>
        </w:rPr>
        <w:t xml:space="preserve">adalah:</w:t>
      </w:r>
    </w:p>
    <w:p>
      <w:pPr>
        <w:pStyle w:val="BodyText"/>
      </w:pPr>
      <m:oMathPara>
        <m:oMathParaPr>
          <m:jc m:val="center"/>
        </m:oMathParaPr>
        <m:oMath>
          <m:r>
            <m:rPr>
              <m:nor/>
              <m:sty m:val="p"/>
            </m:rPr>
            <m:t>Deret kalah terpanjang</m:t>
          </m:r>
          <m:r>
            <m:rPr>
              <m:sty m:val="p"/>
            </m:rPr>
            <m:t>≈</m:t>
          </m:r>
          <m:f>
            <m:fPr>
              <m:type m:val="bar"/>
            </m:fPr>
            <m:num>
              <m:r>
                <m:rPr>
                  <m:sty m:val="p"/>
                </m:rPr>
                <m:t>ln</m:t>
              </m:r>
              <m:r>
                <m:rPr>
                  <m:sty m:val="p"/>
                </m:rPr>
                <m:t>(</m:t>
              </m:r>
              <m:r>
                <m:t>n</m:t>
              </m:r>
              <m:r>
                <m:rPr>
                  <m:sty m:val="p"/>
                </m:rPr>
                <m:t>(</m:t>
              </m:r>
              <m:r>
                <m:t>1</m:t>
              </m:r>
              <m:r>
                <m:rPr>
                  <m:sty m:val="p"/>
                </m:rPr>
                <m:t>−</m:t>
              </m:r>
              <m:r>
                <m:t>q</m:t>
              </m:r>
              <m:r>
                <m:rPr>
                  <m:sty m:val="p"/>
                </m:rPr>
                <m:t>)</m:t>
              </m:r>
              <m:r>
                <m:rPr>
                  <m:sty m:val="p"/>
                </m:rPr>
                <m:t>)</m:t>
              </m:r>
            </m:num>
            <m:den>
              <m:r>
                <m:rPr>
                  <m:sty m:val="p"/>
                </m:rPr>
                <m:t>ln</m:t>
              </m:r>
              <m:r>
                <m:rPr>
                  <m:sty m:val="p"/>
                </m:rPr>
                <m:t>(</m:t>
              </m:r>
              <m:r>
                <m:t>1</m:t>
              </m:r>
              <m:r>
                <m:rPr>
                  <m:sty m:val="p"/>
                </m:rPr>
                <m:t>/</m:t>
              </m:r>
              <m:r>
                <m:t>q</m:t>
              </m:r>
              <m:r>
                <m:rPr>
                  <m:sty m:val="p"/>
                </m:rPr>
                <m:t>)</m:t>
              </m:r>
            </m:den>
          </m:f>
        </m:oMath>
      </m:oMathPara>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Jumlah transaksi</w:t>
            </w:r>
          </w:p>
        </w:tc>
        <w:tc>
          <w:tcPr/>
          <w:p>
            <w:pPr>
              <w:pStyle w:val="Compact"/>
              <w:jc w:val="right"/>
            </w:pPr>
            <w:r>
              <w:rPr>
                <w:lang w:val="id"/>
              </w:rPr>
              <w:t xml:space="preserve">Deret kalah terpanjang yang diharapkan</w:t>
            </w:r>
          </w:p>
        </w:tc>
      </w:tr>
      <w:tr>
        <w:tc>
          <w:tcPr/>
          <w:p>
            <w:pPr>
              <w:pStyle w:val="Compact"/>
              <w:jc w:val="right"/>
            </w:pPr>
            <w:r>
              <w:rPr>
                <w:lang w:val="id"/>
              </w:rPr>
              <w:t xml:space="preserve">100</w:t>
            </w:r>
          </w:p>
        </w:tc>
        <w:tc>
          <w:tcPr/>
          <w:p>
            <w:pPr>
              <w:pStyle w:val="Compact"/>
              <w:jc w:val="right"/>
            </w:pPr>
            <w:r>
              <w:rPr>
                <w:b/>
                <w:bCs/>
                <w:lang w:val="id"/>
              </w:rPr>
              <w:t xml:space="preserve">6,9</w:t>
            </w:r>
          </w:p>
        </w:tc>
      </w:tr>
      <w:tr>
        <w:tc>
          <w:tcPr/>
          <w:p>
            <w:pPr>
              <w:pStyle w:val="Compact"/>
              <w:jc w:val="right"/>
            </w:pPr>
            <w:r>
              <w:rPr>
                <w:lang w:val="id"/>
              </w:rPr>
              <w:t xml:space="preserve">200</w:t>
            </w:r>
          </w:p>
        </w:tc>
        <w:tc>
          <w:tcPr/>
          <w:p>
            <w:pPr>
              <w:pStyle w:val="Compact"/>
              <w:jc w:val="right"/>
            </w:pPr>
            <w:r>
              <w:rPr>
                <w:b/>
                <w:bCs/>
                <w:lang w:val="id"/>
              </w:rPr>
              <w:t xml:space="preserve">8,1</w:t>
            </w:r>
          </w:p>
        </w:tc>
      </w:tr>
      <w:tr>
        <w:tc>
          <w:tcPr/>
          <w:p>
            <w:pPr>
              <w:pStyle w:val="Compact"/>
              <w:jc w:val="right"/>
            </w:pPr>
            <w:r>
              <w:rPr>
                <w:lang w:val="id"/>
              </w:rPr>
              <w:t xml:space="preserve">500</w:t>
            </w:r>
          </w:p>
        </w:tc>
        <w:tc>
          <w:tcPr/>
          <w:p>
            <w:pPr>
              <w:pStyle w:val="Compact"/>
              <w:jc w:val="right"/>
            </w:pPr>
            <w:r>
              <w:rPr>
                <w:b/>
                <w:bCs/>
                <w:lang w:val="id"/>
              </w:rPr>
              <w:t xml:space="preserve">9,8</w:t>
            </w:r>
          </w:p>
        </w:tc>
      </w:tr>
    </w:tbl>
    <w:p>
      <w:pPr>
        <w:pStyle w:val="BodyText"/>
      </w:pPr>
      <w:r>
        <w:rPr>
          <w:b/>
          <w:bCs/>
          <w:lang w:val="id"/>
        </w:rPr>
        <w:t xml:space="preserve">Deret kalah tujuh sampai sepuluh kali bukan tanda sistem rusak. Itu adalah hal yang normal dan diharapkan.</w:t>
      </w:r>
      <w:r>
        <w:rPr>
          <w:lang w:val="id"/>
        </w:rPr>
        <w:t xml:space="preserve"> </w:t>
      </w:r>
      <w:r>
        <w:rPr>
          <w:lang w:val="id"/>
        </w:rPr>
        <w:t xml:space="preserve">Aturan berhenti setelah 3 kerugian berturut-turut bukan karena 3 kerugian berarti sistem gagal — melainkan karena setelah 3 kerugian, kualitas pengambilan keputusan manusia menurun secara dapat diprediksi, sementara sistemnya sendiri baik-baik saja.</w:t>
      </w:r>
    </w:p>
    <w:p>
      <w:pPr>
        <w:pStyle w:val="BodyText"/>
      </w:pPr>
      <w:r>
        <w:rPr>
          <w:lang w:val="id"/>
        </w:rPr>
        <w:t xml:space="preserve">Mengetahui angka 6,9–9,8 sebelum mengalaminya adalah selisih antara</w:t>
      </w:r>
      <w:r>
        <w:rPr>
          <w:lang w:val="id"/>
        </w:rPr>
        <w:t xml:space="preserve"> </w:t>
      </w:r>
      <w:r>
        <w:rPr>
          <w:i/>
          <w:iCs/>
          <w:lang w:val="id"/>
        </w:rPr>
        <w:t xml:space="preserve">“ini normal, lanjutkan”</w:t>
      </w:r>
      <w:r>
        <w:rPr>
          <w:lang w:val="id"/>
        </w:rPr>
        <w:t xml:space="preserve"> </w:t>
      </w:r>
      <w:r>
        <w:rPr>
          <w:lang w:val="id"/>
        </w:rPr>
        <w:t xml:space="preserve">dan</w:t>
      </w:r>
      <w:r>
        <w:rPr>
          <w:lang w:val="id"/>
        </w:rPr>
        <w:t xml:space="preserve"> </w:t>
      </w:r>
      <w:r>
        <w:rPr>
          <w:i/>
          <w:iCs/>
          <w:lang w:val="id"/>
        </w:rPr>
        <w:t xml:space="preserve">“sistem saya rusak, saya harus mengubahnya”</w:t>
      </w:r>
      <w:r>
        <w:rPr>
          <w:lang w:val="id"/>
        </w:rPr>
        <w:t xml:space="preserve"> </w:t>
      </w:r>
      <w:r>
        <w:rPr>
          <w:lang w:val="id"/>
        </w:rPr>
        <w:t xml:space="preserve">— dan perubahan reaktif itulah yang benar-benar merusak sistem.</w:t>
      </w:r>
    </w:p>
    <w:p>
      <w:pPr>
        <w:pStyle w:val="BlockText"/>
      </w:pPr>
      <w:r>
        <w:rPr>
          <w:b/>
          <w:bCs/>
          <w:lang w:val="id"/>
        </w:rPr>
        <w:t xml:space="preserve">K-05 — berpikir dalam distribusi.</w:t>
      </w:r>
      <w:r>
        <w:rPr>
          <w:lang w:val="id"/>
        </w:rPr>
        <w:t xml:space="preserve"> </w:t>
      </w:r>
      <w:r>
        <w:rPr>
          <w:lang w:val="id"/>
        </w:rPr>
        <w:t xml:space="preserve">Deret kalah adalah ekor distribusi, bukan kegagalan sistem.</w:t>
      </w:r>
    </w:p>
    <w:p>
      <w:r>
        <w:pict>
          <v:rect style="width:0;height:1.5pt" o:hralign="center" o:hrstd="t" o:hr="t"/>
        </w:pict>
      </w:r>
    </w:p>
    <w:bookmarkEnd w:id="21"/>
    <w:bookmarkStart w:id="22" w:name="protokol-perubahan-rencana"/>
    <w:p>
      <w:pPr>
        <w:pStyle w:val="Heading3"/>
      </w:pPr>
      <w:r>
        <w:rPr>
          <w:lang w:val="id"/>
        </w:rPr>
        <w:t xml:space="preserve">4.8 Protokol perubahan rencana</w:t>
      </w:r>
    </w:p>
    <w:p>
      <w:pPr>
        <w:pStyle w:val="FirstParagraph"/>
      </w:pPr>
      <w:r>
        <w:rPr>
          <w:lang w:val="id"/>
        </w:rPr>
        <w:t xml:space="preserve">Rencana yang tidak pernah berubah akan usang. Rencana yang berubah setiap kali rugi bukan rencana. Protokol menetapkan jalan tengah, dan kuncinya adalah bahwa syaratnya ditulis lebih dahulu.</w:t>
      </w:r>
    </w:p>
    <w:p>
      <w:pPr>
        <w:pStyle w:val="BodyText"/>
      </w:pPr>
      <w:r>
        <w:rPr>
          <w:b/>
          <w:bCs/>
          <w:lang w:val="id"/>
        </w:rPr>
        <w:t xml:space="preserve">Protokol Perubahan Rencana Perdagangan</w:t>
      </w:r>
    </w:p>
    <w:p>
      <w:pPr>
        <w:pStyle w:val="Compact"/>
        <w:numPr>
          <w:ilvl w:val="0"/>
          <w:numId w:val="1007"/>
        </w:numPr>
      </w:pPr>
      <w:r>
        <w:rPr>
          <w:lang w:val="id"/>
        </w:rPr>
        <w:t xml:space="preserve">Rencana ditinjau</w:t>
      </w:r>
      <w:r>
        <w:rPr>
          <w:lang w:val="id"/>
        </w:rPr>
        <w:t xml:space="preserve"> </w:t>
      </w:r>
      <w:r>
        <w:rPr>
          <w:b/>
          <w:bCs/>
          <w:lang w:val="id"/>
        </w:rPr>
        <w:t xml:space="preserve">hanya</w:t>
      </w:r>
      <w:r>
        <w:rPr>
          <w:lang w:val="id"/>
        </w:rPr>
        <w:t xml:space="preserve"> </w:t>
      </w:r>
      <w:r>
        <w:rPr>
          <w:lang w:val="id"/>
        </w:rPr>
        <w:t xml:space="preserve">pada titik yang telah ditetapkan: setiap</w:t>
      </w:r>
      <w:r>
        <w:rPr>
          <w:lang w:val="id"/>
        </w:rPr>
        <w:t xml:space="preserve"> </w:t>
      </w:r>
      <w:r>
        <w:rPr>
          <w:b/>
          <w:bCs/>
          <w:lang w:val="id"/>
        </w:rPr>
        <w:t xml:space="preserve">50 transaksi</w:t>
      </w:r>
      <w:r>
        <w:rPr>
          <w:lang w:val="id"/>
        </w:rPr>
        <w:t xml:space="preserve"> </w:t>
      </w:r>
      <w:r>
        <w:rPr>
          <w:lang w:val="id"/>
        </w:rPr>
        <w:t xml:space="preserve">atau setiap</w:t>
      </w:r>
      <w:r>
        <w:rPr>
          <w:lang w:val="id"/>
        </w:rPr>
        <w:t xml:space="preserve"> </w:t>
      </w:r>
      <w:r>
        <w:rPr>
          <w:b/>
          <w:bCs/>
          <w:lang w:val="id"/>
        </w:rPr>
        <w:t xml:space="preserve">kuartal</w:t>
      </w:r>
      <w:r>
        <w:rPr>
          <w:lang w:val="id"/>
        </w:rPr>
        <w:t xml:space="preserve">, mana yang lebih dahulu.</w:t>
      </w:r>
    </w:p>
    <w:p>
      <w:pPr>
        <w:pStyle w:val="Compact"/>
        <w:numPr>
          <w:ilvl w:val="0"/>
          <w:numId w:val="1007"/>
        </w:numPr>
      </w:pPr>
      <w:r>
        <w:rPr>
          <w:lang w:val="id"/>
        </w:rPr>
        <w:t xml:space="preserve">Di luar titik itu, rencana</w:t>
      </w:r>
      <w:r>
        <w:rPr>
          <w:lang w:val="id"/>
        </w:rPr>
        <w:t xml:space="preserve"> </w:t>
      </w:r>
      <w:r>
        <w:rPr>
          <w:b/>
          <w:bCs/>
          <w:lang w:val="id"/>
        </w:rPr>
        <w:t xml:space="preserve">tidak boleh diubah</w:t>
      </w:r>
      <w:r>
        <w:rPr>
          <w:lang w:val="id"/>
        </w:rPr>
        <w:t xml:space="preserve"> </w:t>
      </w:r>
      <w:r>
        <w:rPr>
          <w:lang w:val="id"/>
        </w:rPr>
        <w:t xml:space="preserve">— kecuali untuk kondisi tidak-bertransaksi, yang boleh diperketat kapan saja (tidak pernah dilonggarkan).</w:t>
      </w:r>
    </w:p>
    <w:p>
      <w:pPr>
        <w:pStyle w:val="Compact"/>
        <w:numPr>
          <w:ilvl w:val="0"/>
          <w:numId w:val="1007"/>
        </w:numPr>
      </w:pPr>
      <w:r>
        <w:rPr>
          <w:lang w:val="id"/>
        </w:rPr>
        <w:t xml:space="preserve">Usulan perubahan wajib memuat: (a) masalah yang diamati, (b) data pendukung dengan</w:t>
      </w:r>
      <w:r>
        <w:rPr>
          <w:lang w:val="id"/>
        </w:rPr>
        <w:t xml:space="preserve"> </w:t>
      </w:r>
      <m:oMath>
        <m:r>
          <m:t>n</m:t>
        </m:r>
      </m:oMath>
      <w:r>
        <w:rPr>
          <w:lang w:val="id"/>
        </w:rPr>
        <w:t xml:space="preserve"> </w:t>
      </w:r>
      <w:r>
        <w:rPr>
          <w:lang w:val="id"/>
        </w:rPr>
        <w:t xml:space="preserve">dan galat baku, (c) perubahan yang diusulkan, (d) bagaimana perubahan itu akan dievaluasi.</w:t>
      </w:r>
    </w:p>
    <w:p>
      <w:pPr>
        <w:pStyle w:val="Compact"/>
        <w:numPr>
          <w:ilvl w:val="0"/>
          <w:numId w:val="1007"/>
        </w:numPr>
      </w:pPr>
      <w:r>
        <w:rPr>
          <w:lang w:val="id"/>
        </w:rPr>
        <w:t xml:space="preserve">Perubahan yang didasarkan pada kurang dari</w:t>
      </w:r>
      <w:r>
        <w:rPr>
          <w:lang w:val="id"/>
        </w:rPr>
        <w:t xml:space="preserve"> </w:t>
      </w:r>
      <w:r>
        <w:rPr>
          <w:b/>
          <w:bCs/>
          <w:lang w:val="id"/>
        </w:rPr>
        <w:t xml:space="preserve">30 transaksi</w:t>
      </w:r>
      <w:r>
        <w:rPr>
          <w:lang w:val="id"/>
        </w:rPr>
        <w:t xml:space="preserve"> </w:t>
      </w:r>
      <w:r>
        <w:rPr>
          <w:lang w:val="id"/>
        </w:rPr>
        <w:t xml:space="preserve">ditolak otomatis.</w:t>
      </w:r>
    </w:p>
    <w:p>
      <w:pPr>
        <w:pStyle w:val="Compact"/>
        <w:numPr>
          <w:ilvl w:val="0"/>
          <w:numId w:val="1007"/>
        </w:numPr>
      </w:pPr>
      <w:r>
        <w:rPr>
          <w:lang w:val="id"/>
        </w:rPr>
        <w:t xml:space="preserve">Perubahan yang diusulkan dalam</w:t>
      </w:r>
      <w:r>
        <w:rPr>
          <w:lang w:val="id"/>
        </w:rPr>
        <w:t xml:space="preserve"> </w:t>
      </w:r>
      <w:r>
        <w:rPr>
          <w:b/>
          <w:bCs/>
          <w:lang w:val="id"/>
        </w:rPr>
        <w:t xml:space="preserve">72 jam</w:t>
      </w:r>
      <w:r>
        <w:rPr>
          <w:lang w:val="id"/>
        </w:rPr>
        <w:t xml:space="preserve"> </w:t>
      </w:r>
      <w:r>
        <w:rPr>
          <w:lang w:val="id"/>
        </w:rPr>
        <w:t xml:space="preserve">setelah kerugian besar ditolak otomatis dan boleh diajukan kembali setelah masa itu lewat.</w:t>
      </w:r>
    </w:p>
    <w:p>
      <w:pPr>
        <w:pStyle w:val="Compact"/>
        <w:numPr>
          <w:ilvl w:val="0"/>
          <w:numId w:val="1007"/>
        </w:numPr>
      </w:pPr>
      <w:r>
        <w:rPr>
          <w:lang w:val="id"/>
        </w:rPr>
        <w:t xml:space="preserve">Setiap versi rencana diberi nomor dan disimpan. Rencana lama tidak pernah dihapus.</w:t>
      </w:r>
    </w:p>
    <w:p>
      <w:pPr>
        <w:pStyle w:val="Compact"/>
        <w:numPr>
          <w:ilvl w:val="0"/>
          <w:numId w:val="1007"/>
        </w:numPr>
      </w:pPr>
      <w:r>
        <w:rPr>
          <w:lang w:val="id"/>
        </w:rPr>
        <w:t xml:space="preserve">Setelah perubahan, hitung ulang jumlah transaksi minimum untuk validasi.</w:t>
      </w:r>
      <w:r>
        <w:rPr>
          <w:lang w:val="id"/>
        </w:rPr>
        <w:t xml:space="preserve"> </w:t>
      </w:r>
      <w:r>
        <w:rPr>
          <w:b/>
          <w:bCs/>
          <w:lang w:val="id"/>
        </w:rPr>
        <w:t xml:space="preserve">Jam validasi dimulai dari nol.</w:t>
      </w:r>
    </w:p>
    <w:p>
      <w:pPr>
        <w:pStyle w:val="FirstParagraph"/>
      </w:pPr>
      <w:r>
        <w:rPr>
          <w:b/>
          <w:bCs/>
          <w:lang w:val="id"/>
        </w:rPr>
        <w:t xml:space="preserve">Butir 7 adalah yang paling sering diabaikan dan paling mahal.</w:t>
      </w:r>
      <w:r>
        <w:rPr>
          <w:lang w:val="id"/>
        </w:rPr>
        <w:t xml:space="preserve"> </w:t>
      </w:r>
      <w:r>
        <w:rPr>
          <w:lang w:val="id"/>
        </w:rPr>
        <w:t xml:space="preserve">Setiap perubahan aturan menciptakan sistem baru. Riwayat 150 transaksi dari sistem lama tidak berlaku untuk sistem baru. Trader yang mengubah aturan setiap 40 transaksi tidak pernah mengumpulkan bukti tentang sistem mana pun — mereka hanya mengumpulkan pengalaman mengubah aturan.</w:t>
      </w:r>
    </w:p>
    <w:p>
      <w:r>
        <w:pict>
          <v:rect style="width:0;height:1.5pt" o:hralign="center" o:hrstd="t" o:hr="t"/>
        </w:pict>
      </w:r>
    </w:p>
    <w:bookmarkEnd w:id="22"/>
    <w:bookmarkStart w:id="23" w:name="X83a4ad2f2daed5cdad9faf234b2fd795ed29a37"/>
    <w:p>
      <w:pPr>
        <w:pStyle w:val="Heading3"/>
      </w:pPr>
      <w:r>
        <w:rPr>
          <w:lang w:val="id"/>
        </w:rPr>
        <w:t xml:space="preserve">4.9 Kapan Anda boleh mengatakan rencana Anda bekerja</w:t>
      </w:r>
    </w:p>
    <w:p>
      <w:pPr>
        <w:pStyle w:val="FirstParagraph"/>
      </w:pPr>
      <w:r>
        <w:rPr>
          <w:lang w:val="id"/>
        </w:rPr>
        <w:t xml:space="preserve">Standar L2.3 berlaku penuh di sini, tanpa pelunakan.</w:t>
      </w:r>
    </w:p>
    <w:p>
      <w:pPr>
        <w:pStyle w:val="BodyText"/>
      </w:pPr>
      <m:oMathPara>
        <m:oMathParaPr>
          <m:jc m:val="center"/>
        </m:oMathParaPr>
        <m:oMath>
          <m:r>
            <m:t>n</m:t>
          </m:r>
          <m:r>
            <m:rPr>
              <m:sty m:val="p"/>
            </m:rPr>
            <m:t>&gt;</m:t>
          </m:r>
          <m:sSup>
            <m:e>
              <m:d>
                <m:dPr>
                  <m:begChr m:val="("/>
                  <m:sepChr m:val=""/>
                  <m:endChr m:val=")"/>
                  <m:grow/>
                </m:dPr>
                <m:e>
                  <m:f>
                    <m:fPr>
                      <m:type m:val="bar"/>
                    </m:fPr>
                    <m:num>
                      <m:r>
                        <m:t>2</m:t>
                      </m:r>
                      <m:r>
                        <m:t>σ</m:t>
                      </m:r>
                    </m:num>
                    <m:den>
                      <m:r>
                        <m:t>μ</m:t>
                      </m:r>
                    </m:den>
                  </m:f>
                </m:e>
              </m:d>
            </m:e>
            <m:sup>
              <m:r>
                <m:t>2</m:t>
              </m:r>
            </m:sup>
          </m:sSup>
          <m:r>
            <m:rPr>
              <m:sty m:val="p"/>
            </m:rPr>
            <m:t>=</m:t>
          </m:r>
          <m:sSup>
            <m:e>
              <m:d>
                <m:dPr>
                  <m:begChr m:val="("/>
                  <m:sepChr m:val=""/>
                  <m:endChr m:val=")"/>
                  <m:grow/>
                </m:dPr>
                <m:e>
                  <m:f>
                    <m:fPr>
                      <m:type m:val="bar"/>
                    </m:fPr>
                    <m:num>
                      <m:r>
                        <m:t>2</m:t>
                      </m:r>
                      <m:r>
                        <m:rPr>
                          <m:sty m:val="p"/>
                        </m:rPr>
                        <m:t>×</m:t>
                      </m:r>
                      <m:r>
                        <m:t>1</m:t>
                      </m:r>
                      <m:r>
                        <m:rPr>
                          <m:sty m:val="p"/>
                        </m:rPr>
                        <m:t>,</m:t>
                      </m:r>
                      <m:r>
                        <m:t>4545</m:t>
                      </m:r>
                    </m:num>
                    <m:den>
                      <m:r>
                        <m:t>0</m:t>
                      </m:r>
                      <m:r>
                        <m:rPr>
                          <m:sty m:val="p"/>
                        </m:rPr>
                        <m:t>,</m:t>
                      </m:r>
                      <m:r>
                        <m:t>19</m:t>
                      </m:r>
                    </m:den>
                  </m:f>
                </m:e>
              </m:d>
            </m:e>
            <m:sup>
              <m:r>
                <m:t>2</m:t>
              </m:r>
            </m:sup>
          </m:sSup>
          <m:r>
            <m:rPr>
              <m:sty m:val="p"/>
            </m:rPr>
            <m:t>=</m:t>
          </m:r>
          <m:r>
            <m:rPr>
              <m:sty m:val="p"/>
            </m:rPr>
            <m:t>(</m:t>
          </m:r>
          <m:r>
            <m:t>15</m:t>
          </m:r>
          <m:r>
            <m:rPr>
              <m:sty m:val="p"/>
            </m:rPr>
            <m:t>,</m:t>
          </m:r>
          <m:r>
            <m:t>31</m:t>
          </m:r>
          <m:sSup>
            <m:e>
              <m:r>
                <m:rPr>
                  <m:sty m:val="p"/>
                </m:rPr>
                <m:t>)</m:t>
              </m:r>
            </m:e>
            <m:sup>
              <m:r>
                <m:t>2</m:t>
              </m:r>
            </m:sup>
          </m:sSup>
          <m:r>
            <m:rPr>
              <m:sty m:val="p"/>
            </m:rPr>
            <m:t>=</m:t>
          </m:r>
          <m:r>
            <m:rPr>
              <m:sty m:val="b"/>
            </m:rPr>
            <m:t>234</m:t>
          </m:r>
          <m:r>
            <m:rPr>
              <m:sty m:val="b"/>
            </m:rPr>
            <m:t> </m:t>
          </m:r>
          <m:r>
            <m:rPr>
              <m:nor/>
              <m:sty m:val="p"/>
            </m:rPr>
            <m:t>transaksi</m:t>
          </m:r>
        </m:oMath>
      </m:oMathPara>
    </w:p>
    <w:p>
      <w:pPr>
        <w:pStyle w:val="FirstParagraph"/>
      </w:pPr>
      <w:r>
        <w:rPr>
          <w:lang w:val="id"/>
        </w:rPr>
        <w:t xml:space="preserve">Dengan laju 3 transaksi per minggu, 234 transaksi memerlukan</w:t>
      </w:r>
      <w:r>
        <w:rPr>
          <w:lang w:val="id"/>
        </w:rPr>
        <w:t xml:space="preserve"> </w:t>
      </w:r>
      <w:r>
        <w:rPr>
          <w:b/>
          <w:bCs/>
          <w:lang w:val="id"/>
        </w:rPr>
        <w:t xml:space="preserve">78 minggu — sekitar 1,5 tahun.</w:t>
      </w:r>
    </w:p>
    <w:p>
      <w:pPr>
        <w:pStyle w:val="BodyText"/>
      </w:pPr>
      <w:r>
        <w:rPr>
          <w:b/>
          <w:bCs/>
          <w:lang w:val="id"/>
        </w:rPr>
        <w:t xml:space="preserve">Ini bukan hambatan yang bisa disiasati. Ini ukuran sebenarnya dari pertanyaan</w:t>
      </w:r>
      <w:r>
        <w:rPr>
          <w:b/>
          <w:bCs/>
          <w:lang w:val="id"/>
        </w:rPr>
        <w:t xml:space="preserve"> </w:t>
      </w:r>
      <w:r>
        <w:rPr>
          <w:b/>
          <w:bCs/>
          <w:lang w:val="id"/>
        </w:rPr>
        <w:t xml:space="preserve">“apakah sistem saya bekerja?”</w:t>
      </w:r>
    </w:p>
    <w:p>
      <w:pPr>
        <w:pStyle w:val="BodyText"/>
      </w:pPr>
      <w:r>
        <w:rPr>
          <w:lang w:val="id"/>
        </w:rPr>
        <w:t xml:space="preserve">Tiga akibat langsung:</w:t>
      </w:r>
    </w:p>
    <w:p>
      <w:pPr>
        <w:pStyle w:val="Compact"/>
        <w:numPr>
          <w:ilvl w:val="0"/>
          <w:numId w:val="1008"/>
        </w:numPr>
      </w:pPr>
      <w:r>
        <w:rPr>
          <w:b/>
          <w:bCs/>
          <w:lang w:val="id"/>
        </w:rPr>
        <w:t xml:space="preserve">Rencana yang diubah setiap 40 transaksi tidak akan pernah tervalidasi.</w:t>
      </w:r>
      <w:r>
        <w:rPr>
          <w:lang w:val="id"/>
        </w:rPr>
        <w:t xml:space="preserve"> </w:t>
      </w:r>
      <w:r>
        <w:rPr>
          <w:lang w:val="id"/>
        </w:rPr>
        <w:t xml:space="preserve">Jam validasi selalu disetel ulang sebelum mencapai 234.</w:t>
      </w:r>
    </w:p>
    <w:p>
      <w:pPr>
        <w:pStyle w:val="Compact"/>
        <w:numPr>
          <w:ilvl w:val="0"/>
          <w:numId w:val="1008"/>
        </w:numPr>
      </w:pPr>
      <w:r>
        <w:rPr>
          <w:b/>
          <w:bCs/>
          <w:lang w:val="id"/>
        </w:rPr>
        <w:t xml:space="preserve">Trading demo memiliki nilai yang nyata</w:t>
      </w:r>
      <w:r>
        <w:rPr>
          <w:lang w:val="id"/>
        </w:rPr>
        <w:t xml:space="preserve">, bukan sebagai latihan psikologis (di situ nilainya justru terbatas, karena tidak ada uang yang dipertaruhkan), melainkan sebagai cara mengumpulkan transaksi menuju ambang 234 tanpa risiko modal.</w:t>
      </w:r>
    </w:p>
    <w:p>
      <w:pPr>
        <w:pStyle w:val="Compact"/>
        <w:numPr>
          <w:ilvl w:val="0"/>
          <w:numId w:val="1008"/>
        </w:numPr>
      </w:pPr>
      <w:r>
        <w:rPr>
          <w:b/>
          <w:bCs/>
          <w:lang w:val="id"/>
        </w:rPr>
        <w:t xml:space="preserve">Selama</w:t>
      </w:r>
      <w:r>
        <w:rPr>
          <w:b/>
          <w:bCs/>
          <w:lang w:val="id"/>
        </w:rPr>
        <w:t xml:space="preserve"> </w:t>
      </w:r>
      <m:oMath>
        <m:r>
          <m:t>n</m:t>
        </m:r>
        <m:r>
          <m:rPr>
            <m:sty m:val="p"/>
          </m:rPr>
          <m:t>&lt;</m:t>
        </m:r>
        <m:r>
          <m:t>234</m:t>
        </m:r>
      </m:oMath>
      <w:r>
        <w:rPr>
          <w:b/>
          <w:bCs/>
          <w:lang w:val="id"/>
        </w:rPr>
        <w:t xml:space="preserve">, pernyataan yang jujur adalah</w:t>
      </w:r>
      <w:r>
        <w:rPr>
          <w:b/>
          <w:bCs/>
          <w:lang w:val="id"/>
        </w:rPr>
        <w:t xml:space="preserve"> </w:t>
      </w:r>
      <w:r>
        <w:rPr>
          <w:b/>
          <w:bCs/>
          <w:lang w:val="id"/>
        </w:rPr>
        <w:t xml:space="preserve">“saya belum tahu.”</w:t>
      </w:r>
      <w:r>
        <w:rPr>
          <w:lang w:val="id"/>
        </w:rPr>
        <w:t xml:space="preserve"> </w:t>
      </w:r>
      <w:r>
        <w:rPr>
          <w:lang w:val="id"/>
        </w:rPr>
        <w:t xml:space="preserve">Bukan</w:t>
      </w:r>
      <w:r>
        <w:rPr>
          <w:lang w:val="id"/>
        </w:rPr>
        <w:t xml:space="preserve"> </w:t>
      </w:r>
      <w:r>
        <w:rPr>
          <w:lang w:val="id"/>
        </w:rPr>
        <w:t xml:space="preserve">“sepertinya bekerja”</w:t>
      </w:r>
      <w:r>
        <w:rPr>
          <w:lang w:val="id"/>
        </w:rPr>
        <w:t xml:space="preserve">, bukan</w:t>
      </w:r>
      <w:r>
        <w:rPr>
          <w:lang w:val="id"/>
        </w:rPr>
        <w:t xml:space="preserve"> </w:t>
      </w:r>
      <w:r>
        <w:rPr>
          <w:lang w:val="id"/>
        </w:rPr>
        <w:t xml:space="preserve">“hasil awal menjanjikan”</w:t>
      </w:r>
      <w:r>
        <w:rPr>
          <w:lang w:val="id"/>
        </w:rPr>
        <w:t xml:space="preserve">.</w:t>
      </w:r>
      <w:r>
        <w:rPr>
          <w:lang w:val="id"/>
        </w:rPr>
        <w:t xml:space="preserve"> </w:t>
      </w:r>
      <w:r>
        <w:rPr>
          <w:b/>
          <w:bCs/>
          <w:lang w:val="id"/>
        </w:rPr>
        <w:t xml:space="preserve">Saya belum tahu.</w:t>
      </w:r>
    </w:p>
    <w:p>
      <w:pPr>
        <w:pStyle w:val="FirstParagraph"/>
      </w:pPr>
      <w:r>
        <w:rPr>
          <w:lang w:val="id"/>
        </w:rPr>
        <w:t xml:space="preserve">Untuk memberi rasa terhadap skalanya: pada E = +0,19R dan 1R = Rp2.000.000, rencana ini menghasilkan</w:t>
      </w:r>
      <w:r>
        <w:rPr>
          <w:lang w:val="id"/>
        </w:rPr>
        <w:t xml:space="preserve"> </w:t>
      </w:r>
      <w:r>
        <w:rPr>
          <w:b/>
          <w:bCs/>
          <w:lang w:val="id"/>
        </w:rPr>
        <w:t xml:space="preserve">+19,0R per 100 transaksi ≈ Rp38.000.000</w:t>
      </w:r>
      <w:r>
        <w:rPr>
          <w:lang w:val="id"/>
        </w:rPr>
        <w:t xml:space="preserve"> </w:t>
      </w:r>
      <w:r>
        <w:rPr>
          <w:lang w:val="id"/>
        </w:rPr>
        <w:t xml:space="preserve">— angka yang menarik, tetapi baru dapat dipercaya setelah 234 transaksi, dan hanya jika aturannya tidak diubah selama itu.</w:t>
      </w:r>
    </w:p>
    <w:p>
      <w:pPr>
        <w:pStyle w:val="BlockText"/>
      </w:pPr>
      <w:r>
        <w:rPr>
          <w:b/>
          <w:bCs/>
          <w:lang w:val="id"/>
        </w:rPr>
        <w:t xml:space="preserve">K-04 — proses dinilai terpisah dari hasil.</w:t>
      </w:r>
      <w:r>
        <w:rPr>
          <w:lang w:val="id"/>
        </w:rPr>
        <w:t xml:space="preserve"> </w:t>
      </w:r>
      <w:r>
        <w:rPr>
          <w:lang w:val="id"/>
        </w:rPr>
        <w:t xml:space="preserve">Anda dapat menjalankan rencana yang baik dengan sempurna selama 50 transaksi dan tetap merugi. Itu bukan bukti apa pun tentang rencananya.</w:t>
      </w:r>
    </w:p>
    <w:p>
      <w:r>
        <w:pict>
          <v:rect style="width:0;height:1.5pt" o:hralign="center" o:hrstd="t" o:hr="t"/>
        </w:pict>
      </w:r>
    </w:p>
    <w:bookmarkEnd w:id="23"/>
    <w:bookmarkEnd w:id="24"/>
    <w:bookmarkStart w:id="29" w:name="contoh-terhitung"/>
    <w:p>
      <w:pPr>
        <w:pStyle w:val="Heading2"/>
      </w:pPr>
      <w:r>
        <w:rPr>
          <w:lang w:val="id"/>
        </w:rPr>
        <w:t xml:space="preserve">5. Contoh Terhitung</w:t>
      </w:r>
    </w:p>
    <w:bookmarkStart w:id="25" w:name="Xe0964c17b138001372a48bc24d32758fb658653"/>
    <w:p>
      <w:pPr>
        <w:pStyle w:val="Heading3"/>
      </w:pPr>
      <w:r>
        <w:rPr>
          <w:lang w:val="id"/>
        </w:rPr>
        <w:t xml:space="preserve">Contoh 1 — Menghitung ekspektasi dan kebutuhan validasi sebuah rencana</w:t>
      </w:r>
    </w:p>
    <w:p>
      <w:pPr>
        <w:pStyle w:val="FirstParagraph"/>
      </w:pPr>
      <w:r>
        <w:rPr>
          <w:lang w:val="id"/>
        </w:rPr>
        <w:t xml:space="preserve">Setelah 200 transaksi tercatat, seorang trader menyusun distribusi hasil rencananya: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Hasil</w:t>
            </w:r>
          </w:p>
        </w:tc>
        <w:tc>
          <w:tcPr/>
          <w:p>
            <w:pPr>
              <w:pStyle w:val="Compact"/>
              <w:jc w:val="right"/>
            </w:pPr>
            <w:r>
              <w:rPr>
                <w:lang w:val="id"/>
              </w:rPr>
              <w:t xml:space="preserve">Probabilitas</w:t>
            </w:r>
          </w:p>
        </w:tc>
        <w:tc>
          <w:tcPr/>
          <w:p>
            <w:pPr>
              <w:pStyle w:val="Compact"/>
              <w:jc w:val="right"/>
            </w:pPr>
            <w:r>
              <w:rPr>
                <w:lang w:val="id"/>
              </w:rPr>
              <w:t xml:space="preserve">R-multiple</w:t>
            </w:r>
          </w:p>
        </w:tc>
        <w:tc>
          <w:tcPr/>
          <w:p>
            <w:pPr>
              <w:pStyle w:val="Compact"/>
              <w:jc w:val="right"/>
            </w:pPr>
            <m:oMath>
              <m:r>
                <m:t>p</m:t>
              </m:r>
              <m:r>
                <m:rPr>
                  <m:sty m:val="p"/>
                </m:rPr>
                <m:t>×</m:t>
              </m:r>
              <m:r>
                <m:t>R</m:t>
              </m:r>
            </m:oMath>
            <w:r>
              <w:rPr>
                <w:lang w:val="id"/>
              </w:rPr>
              <w:t xml:space="preserve">​</w:t>
            </w:r>
          </w:p>
        </w:tc>
      </w:tr>
      <w:tr>
        <w:tc>
          <w:tcPr/>
          <w:p>
            <w:pPr>
              <w:pStyle w:val="Compact"/>
            </w:pPr>
            <w:r>
              <w:rPr>
                <w:lang w:val="id"/>
              </w:rPr>
              <w:t xml:space="preserve">Target tercapai</w:t>
            </w:r>
          </w:p>
        </w:tc>
        <w:tc>
          <w:tcPr/>
          <w:p>
            <w:pPr>
              <w:pStyle w:val="Compact"/>
              <w:jc w:val="right"/>
            </w:pPr>
            <w:r>
              <w:rPr>
                <w:lang w:val="id"/>
              </w:rPr>
              <w:t xml:space="preserve">0,30</w:t>
            </w:r>
          </w:p>
        </w:tc>
        <w:tc>
          <w:tcPr/>
          <w:p>
            <w:pPr>
              <w:pStyle w:val="Compact"/>
              <w:jc w:val="right"/>
            </w:pPr>
            <w:r>
              <w:rPr>
                <w:lang w:val="id"/>
              </w:rPr>
              <w:t xml:space="preserve">+1,5</w:t>
            </w:r>
          </w:p>
        </w:tc>
        <w:tc>
          <w:tcPr/>
          <w:p>
            <w:pPr>
              <w:pStyle w:val="Compact"/>
              <w:jc w:val="right"/>
            </w:pPr>
            <w:r>
              <w:rPr>
                <w:lang w:val="id"/>
              </w:rPr>
              <w:t xml:space="preserve">+0,450</w:t>
            </w:r>
          </w:p>
        </w:tc>
      </w:tr>
      <w:tr>
        <w:tc>
          <w:tcPr/>
          <w:p>
            <w:pPr>
              <w:pStyle w:val="Compact"/>
            </w:pPr>
            <w:r>
              <w:rPr>
                <w:lang w:val="id"/>
              </w:rPr>
              <w:t xml:space="preserve">Runner (trailing sampai tren habis)</w:t>
            </w:r>
          </w:p>
        </w:tc>
        <w:tc>
          <w:tcPr/>
          <w:p>
            <w:pPr>
              <w:pStyle w:val="Compact"/>
              <w:jc w:val="right"/>
            </w:pPr>
            <w:r>
              <w:rPr>
                <w:lang w:val="id"/>
              </w:rPr>
              <w:t xml:space="preserve">0,06</w:t>
            </w:r>
          </w:p>
        </w:tc>
        <w:tc>
          <w:tcPr/>
          <w:p>
            <w:pPr>
              <w:pStyle w:val="Compact"/>
              <w:jc w:val="right"/>
            </w:pPr>
            <w:r>
              <w:rPr>
                <w:lang w:val="id"/>
              </w:rPr>
              <w:t xml:space="preserve">+4,0</w:t>
            </w:r>
          </w:p>
        </w:tc>
        <w:tc>
          <w:tcPr/>
          <w:p>
            <w:pPr>
              <w:pStyle w:val="Compact"/>
              <w:jc w:val="right"/>
            </w:pPr>
            <w:r>
              <w:rPr>
                <w:lang w:val="id"/>
              </w:rPr>
              <w:t xml:space="preserve">+0,240</w:t>
            </w:r>
          </w:p>
        </w:tc>
      </w:tr>
      <w:tr>
        <w:tc>
          <w:tcPr/>
          <w:p>
            <w:pPr>
              <w:pStyle w:val="Compact"/>
            </w:pPr>
            <w:r>
              <w:rPr>
                <w:lang w:val="id"/>
              </w:rPr>
              <w:t xml:space="preserve">Keluar sebagian / awal</w:t>
            </w:r>
          </w:p>
        </w:tc>
        <w:tc>
          <w:tcPr/>
          <w:p>
            <w:pPr>
              <w:pStyle w:val="Compact"/>
              <w:jc w:val="right"/>
            </w:pPr>
            <w:r>
              <w:rPr>
                <w:lang w:val="id"/>
              </w:rPr>
              <w:t xml:space="preserve">0,06</w:t>
            </w:r>
          </w:p>
        </w:tc>
        <w:tc>
          <w:tcPr/>
          <w:p>
            <w:pPr>
              <w:pStyle w:val="Compact"/>
              <w:jc w:val="right"/>
            </w:pPr>
            <w:r>
              <w:rPr>
                <w:lang w:val="id"/>
              </w:rPr>
              <w:t xml:space="preserve">+0,4</w:t>
            </w:r>
          </w:p>
        </w:tc>
        <w:tc>
          <w:tcPr/>
          <w:p>
            <w:pPr>
              <w:pStyle w:val="Compact"/>
              <w:jc w:val="right"/>
            </w:pPr>
            <w:r>
              <w:rPr>
                <w:lang w:val="id"/>
              </w:rPr>
              <w:t xml:space="preserve">+0,024</w:t>
            </w:r>
          </w:p>
        </w:tc>
      </w:tr>
      <w:tr>
        <w:tc>
          <w:tcPr/>
          <w:p>
            <w:pPr>
              <w:pStyle w:val="Compact"/>
            </w:pPr>
            <w:r>
              <w:rPr>
                <w:lang w:val="id"/>
              </w:rPr>
              <w:t xml:space="preserve">Stop tersentuh</w:t>
            </w:r>
          </w:p>
        </w:tc>
        <w:tc>
          <w:tcPr/>
          <w:p>
            <w:pPr>
              <w:pStyle w:val="Compact"/>
              <w:jc w:val="right"/>
            </w:pPr>
            <w:r>
              <w:rPr>
                <w:lang w:val="id"/>
              </w:rPr>
              <w:t xml:space="preserve">0,50</w:t>
            </w:r>
          </w:p>
        </w:tc>
        <w:tc>
          <w:tcPr/>
          <w:p>
            <w:pPr>
              <w:pStyle w:val="Compact"/>
              <w:jc w:val="right"/>
            </w:pPr>
            <w:r>
              <w:rPr>
                <w:lang w:val="id"/>
              </w:rPr>
              <w:t xml:space="preserve">−1,0</w:t>
            </w:r>
          </w:p>
        </w:tc>
        <w:tc>
          <w:tcPr/>
          <w:p>
            <w:pPr>
              <w:pStyle w:val="Compact"/>
              <w:jc w:val="right"/>
            </w:pPr>
            <w:r>
              <w:rPr>
                <w:lang w:val="id"/>
              </w:rPr>
              <w:t xml:space="preserve">−0,500</w:t>
            </w:r>
          </w:p>
        </w:tc>
      </w:tr>
      <w:tr>
        <w:tc>
          <w:tcPr/>
          <w:p>
            <w:pPr>
              <w:pStyle w:val="Compact"/>
            </w:pPr>
            <w:r>
              <w:rPr>
                <w:lang w:val="id"/>
              </w:rPr>
              <w:t xml:space="preserve">Dihentikan manual (setup batal)</w:t>
            </w:r>
          </w:p>
        </w:tc>
        <w:tc>
          <w:tcPr/>
          <w:p>
            <w:pPr>
              <w:pStyle w:val="Compact"/>
              <w:jc w:val="right"/>
            </w:pPr>
            <w:r>
              <w:rPr>
                <w:lang w:val="id"/>
              </w:rPr>
              <w:t xml:space="preserve">0,08</w:t>
            </w:r>
          </w:p>
        </w:tc>
        <w:tc>
          <w:tcPr/>
          <w:p>
            <w:pPr>
              <w:pStyle w:val="Compact"/>
              <w:jc w:val="right"/>
            </w:pPr>
            <w:r>
              <w:rPr>
                <w:lang w:val="id"/>
              </w:rPr>
              <w:t xml:space="preserve">−0,3</w:t>
            </w:r>
          </w:p>
        </w:tc>
        <w:tc>
          <w:tcPr/>
          <w:p>
            <w:pPr>
              <w:pStyle w:val="Compact"/>
              <w:jc w:val="right"/>
            </w:pPr>
            <w:r>
              <w:rPr>
                <w:lang w:val="id"/>
              </w:rPr>
              <w:t xml:space="preserve">−0,024</w:t>
            </w:r>
          </w:p>
        </w:tc>
      </w:tr>
      <w:tr>
        <w:tc>
          <w:tcPr/>
          <w:p>
            <w:pPr>
              <w:pStyle w:val="Compact"/>
            </w:pPr>
            <w:r>
              <w:rPr>
                <w:b/>
                <w:bCs/>
                <w:lang w:val="id"/>
              </w:rPr>
              <w:t xml:space="preserve">Σ</w:t>
            </w:r>
          </w:p>
        </w:tc>
        <w:tc>
          <w:tcPr/>
          <w:p>
            <w:pPr>
              <w:pStyle w:val="Compact"/>
              <w:jc w:val="right"/>
            </w:pPr>
            <w:r>
              <w:rPr>
                <w:b/>
                <w:bCs/>
                <w:lang w:val="id"/>
              </w:rPr>
              <w:t xml:space="preserve">1,00</w:t>
            </w:r>
          </w:p>
        </w:tc>
        <w:tc>
          <w:tcPr/>
          <w:p>
            <w:pPr>
              <w:pStyle w:val="Compact"/>
            </w:pPr>
          </w:p>
        </w:tc>
        <w:tc>
          <w:tcPr/>
          <w:p>
            <w:pPr>
              <w:pStyle w:val="Compact"/>
              <w:jc w:val="right"/>
            </w:pPr>
            <w:r>
              <w:rPr>
                <w:b/>
                <w:bCs/>
                <w:lang w:val="id"/>
              </w:rPr>
              <w:t xml:space="preserve">+0,190</w:t>
            </w:r>
          </w:p>
        </w:tc>
      </w:tr>
    </w:tbl>
    <w:p>
      <w:pPr>
        <w:pStyle w:val="BodyText"/>
      </w:pPr>
      <w:r>
        <w:rPr>
          <w:b/>
          <w:bCs/>
          <w:lang w:val="id"/>
        </w:rPr>
        <w:t xml:space="preserve">Langkah 1 — ekspektasi.</w:t>
      </w:r>
    </w:p>
    <w:p>
      <w:pPr>
        <w:pStyle w:val="BodyText"/>
      </w:pPr>
      <m:oMathPara>
        <m:oMathParaPr>
          <m:jc m:val="center"/>
        </m:oMathParaPr>
        <m:oMath>
          <m:r>
            <m:t>E</m:t>
          </m:r>
          <m:r>
            <m:rPr>
              <m:sty m:val="p"/>
            </m:rPr>
            <m:t>=</m:t>
          </m:r>
          <m:r>
            <m:rPr>
              <m:sty m:val="p"/>
            </m:rPr>
            <m:t>∑</m:t>
          </m:r>
          <m:sSub>
            <m:e>
              <m:r>
                <m:t>p</m:t>
              </m:r>
            </m:e>
            <m:sub>
              <m:r>
                <m:t>i</m:t>
              </m:r>
            </m:sub>
          </m:sSub>
          <m:sSub>
            <m:e>
              <m:r>
                <m:t>R</m:t>
              </m:r>
            </m:e>
            <m:sub>
              <m:r>
                <m:t>i</m:t>
              </m:r>
            </m:sub>
          </m:sSub>
          <m:r>
            <m:rPr>
              <m:sty m:val="p"/>
            </m:rPr>
            <m:t>=</m:t>
          </m:r>
          <m:r>
            <m:rPr>
              <m:sty m:val="b"/>
            </m:rPr>
            <m:t>+</m:t>
          </m:r>
          <m:r>
            <m:rPr>
              <m:sty m:val="b"/>
            </m:rPr>
            <m:t>0</m:t>
          </m:r>
          <m:r>
            <m:rPr>
              <m:sty m:val="b"/>
            </m:rPr>
            <m:t>,</m:t>
          </m:r>
          <m:r>
            <m:rPr>
              <m:sty m:val="b"/>
            </m:rPr>
            <m:t>1900</m:t>
          </m:r>
          <m:r>
            <m:rPr>
              <m:nor/>
              <m:sty m:val="p"/>
            </m:rPr>
            <m:t>R per transaksi</m:t>
          </m:r>
        </m:oMath>
      </m:oMathPara>
    </w:p>
    <w:p>
      <w:pPr>
        <w:pStyle w:val="FirstParagraph"/>
      </w:pPr>
      <w:r>
        <w:rPr>
          <w:b/>
          <w:bCs/>
          <w:lang w:val="id"/>
        </w:rPr>
        <w:t xml:space="preserve">Langkah 2 — pemeriksaan silang lewat win rate dan payoff.</w:t>
      </w:r>
    </w:p>
    <w:p>
      <w:pPr>
        <w:pStyle w:val="BodyText"/>
      </w:pPr>
      <w:r>
        <w:rPr>
          <w:lang w:val="id"/>
        </w:rPr>
        <w:t xml:space="preserve">Tingkat kemenangan = 0,30 + 0,06 + 0,06 =</w:t>
      </w:r>
      <w:r>
        <w:rPr>
          <w:lang w:val="id"/>
        </w:rPr>
        <w:t xml:space="preserve"> </w:t>
      </w:r>
      <w:r>
        <w:rPr>
          <w:b/>
          <w:bCs/>
          <w:lang w:val="id"/>
        </w:rPr>
        <w:t xml:space="preserve">42%</w:t>
      </w:r>
    </w:p>
    <w:p>
      <w:pPr>
        <w:pStyle w:val="BodyText"/>
      </w:pPr>
      <m:oMathPara>
        <m:oMathParaPr>
          <m:jc m:val="center"/>
        </m:oMathParaPr>
        <m:oMath>
          <m:bar>
            <m:barPr>
              <m:pos m:val="top"/>
            </m:barPr>
            <m:e>
              <m:r>
                <m:t>W</m:t>
              </m:r>
            </m:e>
          </m:bar>
          <m:r>
            <m:rPr>
              <m:sty m:val="p"/>
            </m:rPr>
            <m:t>=</m:t>
          </m:r>
          <m:f>
            <m:fPr>
              <m:type m:val="bar"/>
            </m:fPr>
            <m:num>
              <m:r>
                <m:t>0</m:t>
              </m:r>
              <m:r>
                <m:rPr>
                  <m:sty m:val="p"/>
                </m:rPr>
                <m:t>,</m:t>
              </m:r>
              <m:r>
                <m:t>450</m:t>
              </m:r>
              <m:r>
                <m:rPr>
                  <m:sty m:val="p"/>
                </m:rPr>
                <m:t>+</m:t>
              </m:r>
              <m:r>
                <m:t>0</m:t>
              </m:r>
              <m:r>
                <m:rPr>
                  <m:sty m:val="p"/>
                </m:rPr>
                <m:t>,</m:t>
              </m:r>
              <m:r>
                <m:t>240</m:t>
              </m:r>
              <m:r>
                <m:rPr>
                  <m:sty m:val="p"/>
                </m:rPr>
                <m:t>+</m:t>
              </m:r>
              <m:r>
                <m:t>0</m:t>
              </m:r>
              <m:r>
                <m:rPr>
                  <m:sty m:val="p"/>
                </m:rPr>
                <m:t>,</m:t>
              </m:r>
              <m:r>
                <m:t>024</m:t>
              </m:r>
            </m:num>
            <m:den>
              <m:r>
                <m:t>0</m:t>
              </m:r>
              <m:r>
                <m:rPr>
                  <m:sty m:val="p"/>
                </m:rPr>
                <m:t>,</m:t>
              </m:r>
              <m:r>
                <m:t>42</m:t>
              </m:r>
            </m:den>
          </m:f>
          <m:r>
            <m:rPr>
              <m:sty m:val="p"/>
            </m:rPr>
            <m:t>=</m:t>
          </m:r>
          <m:f>
            <m:fPr>
              <m:type m:val="bar"/>
            </m:fPr>
            <m:num>
              <m:r>
                <m:t>0</m:t>
              </m:r>
              <m:r>
                <m:rPr>
                  <m:sty m:val="p"/>
                </m:rPr>
                <m:t>,</m:t>
              </m:r>
              <m:r>
                <m:t>714</m:t>
              </m:r>
            </m:num>
            <m:den>
              <m:r>
                <m:t>0</m:t>
              </m:r>
              <m:r>
                <m:rPr>
                  <m:sty m:val="p"/>
                </m:rPr>
                <m:t>,</m:t>
              </m:r>
              <m:r>
                <m:t>42</m:t>
              </m:r>
            </m:den>
          </m:f>
          <m:r>
            <m:rPr>
              <m:sty m:val="p"/>
            </m:rPr>
            <m:t>=</m:t>
          </m:r>
          <m:r>
            <m:rPr>
              <m:sty m:val="p"/>
            </m:rPr>
            <m:t>+</m:t>
          </m:r>
          <m:r>
            <m:t>1</m:t>
          </m:r>
          <m:r>
            <m:rPr>
              <m:sty m:val="p"/>
            </m:rPr>
            <m:t>,</m:t>
          </m:r>
          <m:r>
            <m:t>7000</m:t>
          </m:r>
          <m:r>
            <m:rPr>
              <m:nor/>
              <m:sty m:val="p"/>
            </m:rPr>
            <m:t>R</m:t>
          </m:r>
        </m:oMath>
      </m:oMathPara>
    </w:p>
    <w:p>
      <w:pPr>
        <w:pStyle w:val="FirstParagraph"/>
      </w:pPr>
      <m:oMathPara>
        <m:oMathParaPr>
          <m:jc m:val="center"/>
        </m:oMathParaPr>
        <m:oMath>
          <m:bar>
            <m:barPr>
              <m:pos m:val="top"/>
            </m:barPr>
            <m:e>
              <m:r>
                <m:t>L</m:t>
              </m:r>
            </m:e>
          </m:bar>
          <m:r>
            <m:rPr>
              <m:sty m:val="p"/>
            </m:rPr>
            <m:t>=</m:t>
          </m:r>
          <m:f>
            <m:fPr>
              <m:type m:val="bar"/>
            </m:fPr>
            <m:num>
              <m:r>
                <m:rPr>
                  <m:sty m:val="p"/>
                </m:rPr>
                <m:t>−</m:t>
              </m:r>
              <m:r>
                <m:t>0</m:t>
              </m:r>
              <m:r>
                <m:rPr>
                  <m:sty m:val="p"/>
                </m:rPr>
                <m:t>,</m:t>
              </m:r>
              <m:r>
                <m:t>500</m:t>
              </m:r>
              <m:r>
                <m:rPr>
                  <m:sty m:val="p"/>
                </m:rPr>
                <m:t>−</m:t>
              </m:r>
              <m:r>
                <m:t>0</m:t>
              </m:r>
              <m:r>
                <m:rPr>
                  <m:sty m:val="p"/>
                </m:rPr>
                <m:t>,</m:t>
              </m:r>
              <m:r>
                <m:t>024</m:t>
              </m:r>
            </m:num>
            <m:den>
              <m:r>
                <m:t>0</m:t>
              </m:r>
              <m:r>
                <m:rPr>
                  <m:sty m:val="p"/>
                </m:rPr>
                <m:t>,</m:t>
              </m:r>
              <m:r>
                <m:t>58</m:t>
              </m:r>
            </m:den>
          </m:f>
          <m:r>
            <m:rPr>
              <m:sty m:val="p"/>
            </m:rPr>
            <m:t>=</m:t>
          </m:r>
          <m:f>
            <m:fPr>
              <m:type m:val="bar"/>
            </m:fPr>
            <m:num>
              <m:r>
                <m:rPr>
                  <m:sty m:val="p"/>
                </m:rPr>
                <m:t>−</m:t>
              </m:r>
              <m:r>
                <m:t>0</m:t>
              </m:r>
              <m:r>
                <m:rPr>
                  <m:sty m:val="p"/>
                </m:rPr>
                <m:t>,</m:t>
              </m:r>
              <m:r>
                <m:t>524</m:t>
              </m:r>
            </m:num>
            <m:den>
              <m:r>
                <m:t>0</m:t>
              </m:r>
              <m:r>
                <m:rPr>
                  <m:sty m:val="p"/>
                </m:rPr>
                <m:t>,</m:t>
              </m:r>
              <m:r>
                <m:t>58</m:t>
              </m:r>
            </m:den>
          </m:f>
          <m:r>
            <m:rPr>
              <m:sty m:val="p"/>
            </m:rPr>
            <m:t>=</m:t>
          </m:r>
          <m:r>
            <m:rPr>
              <m:sty m:val="p"/>
            </m:rPr>
            <m:t>−</m:t>
          </m:r>
          <m:r>
            <m:t>0</m:t>
          </m:r>
          <m:r>
            <m:rPr>
              <m:sty m:val="p"/>
            </m:rPr>
            <m:t>,</m:t>
          </m:r>
          <m:r>
            <m:t>9034</m:t>
          </m:r>
          <m:r>
            <m:rPr>
              <m:nor/>
              <m:sty m:val="p"/>
            </m:rPr>
            <m:t>R</m:t>
          </m:r>
        </m:oMath>
      </m:oMathPara>
    </w:p>
    <w:p>
      <w:pPr>
        <w:pStyle w:val="FirstParagraph"/>
      </w:pPr>
      <m:oMathPara>
        <m:oMathParaPr>
          <m:jc m:val="center"/>
        </m:oMathParaPr>
        <m:oMath>
          <m:r>
            <m:t>E</m:t>
          </m:r>
          <m:r>
            <m:rPr>
              <m:sty m:val="p"/>
            </m:rPr>
            <m:t>=</m:t>
          </m:r>
          <m:r>
            <m:t>0</m:t>
          </m:r>
          <m:r>
            <m:rPr>
              <m:sty m:val="p"/>
            </m:rPr>
            <m:t>,</m:t>
          </m:r>
          <m:r>
            <m:t>42</m:t>
          </m:r>
          <m:r>
            <m:rPr>
              <m:sty m:val="p"/>
            </m:rPr>
            <m:t>(</m:t>
          </m:r>
          <m:r>
            <m:t>1</m:t>
          </m:r>
          <m:r>
            <m:rPr>
              <m:sty m:val="p"/>
            </m:rPr>
            <m:t>,</m:t>
          </m:r>
          <m:r>
            <m:t>7000</m:t>
          </m:r>
          <m:r>
            <m:rPr>
              <m:sty m:val="p"/>
            </m:rPr>
            <m:t>)</m:t>
          </m:r>
          <m:r>
            <m:rPr>
              <m:sty m:val="p"/>
            </m:rPr>
            <m:t>+</m:t>
          </m:r>
          <m:r>
            <m:t>0</m:t>
          </m:r>
          <m:r>
            <m:rPr>
              <m:sty m:val="p"/>
            </m:rPr>
            <m:t>,</m:t>
          </m:r>
          <m:r>
            <m:t>58</m:t>
          </m:r>
          <m:r>
            <m:rPr>
              <m:sty m:val="p"/>
            </m:rPr>
            <m:t>(</m:t>
          </m:r>
          <m:r>
            <m:rPr>
              <m:sty m:val="p"/>
            </m:rPr>
            <m:t>−</m:t>
          </m:r>
          <m:r>
            <m:t>0</m:t>
          </m:r>
          <m:r>
            <m:rPr>
              <m:sty m:val="p"/>
            </m:rPr>
            <m:t>,</m:t>
          </m:r>
          <m:r>
            <m:t>9034</m:t>
          </m:r>
          <m:r>
            <m:rPr>
              <m:sty m:val="p"/>
            </m:rPr>
            <m:t>)</m:t>
          </m:r>
          <m:r>
            <m:rPr>
              <m:sty m:val="p"/>
            </m:rPr>
            <m:t>=</m:t>
          </m:r>
          <m:r>
            <m:t>0</m:t>
          </m:r>
          <m:r>
            <m:rPr>
              <m:sty m:val="p"/>
            </m:rPr>
            <m:t>,</m:t>
          </m:r>
          <m:r>
            <m:t>7140</m:t>
          </m:r>
          <m:r>
            <m:rPr>
              <m:sty m:val="p"/>
            </m:rPr>
            <m:t>−</m:t>
          </m:r>
          <m:r>
            <m:t>0</m:t>
          </m:r>
          <m:r>
            <m:rPr>
              <m:sty m:val="p"/>
            </m:rPr>
            <m:t>,</m:t>
          </m:r>
          <m:r>
            <m:t>5240</m:t>
          </m:r>
          <m:r>
            <m:rPr>
              <m:sty m:val="p"/>
            </m:rPr>
            <m:t>=</m:t>
          </m:r>
          <m:r>
            <m:rPr>
              <m:sty m:val="b"/>
            </m:rPr>
            <m:t>+</m:t>
          </m:r>
          <m:r>
            <m:rPr>
              <m:sty m:val="b"/>
            </m:rPr>
            <m:t>0</m:t>
          </m:r>
          <m:r>
            <m:rPr>
              <m:sty m:val="b"/>
            </m:rPr>
            <m:t>,</m:t>
          </m:r>
          <m:r>
            <m:rPr>
              <m:sty m:val="b"/>
            </m:rPr>
            <m:t>1900</m:t>
          </m:r>
          <m:r>
            <m:rPr>
              <m:nor/>
              <m:sty m:val="p"/>
            </m:rPr>
            <m:t>R</m:t>
          </m:r>
          <m:r>
            <m:t> </m:t>
          </m:r>
          <m:r>
            <m:rPr>
              <m:sty m:val="p"/>
            </m:rPr>
            <m:t>✓</m:t>
          </m:r>
        </m:oMath>
      </m:oMathPara>
    </w:p>
    <w:p>
      <w:pPr>
        <w:pStyle w:val="FirstParagraph"/>
      </w:pPr>
      <w:r>
        <w:rPr>
          <w:lang w:val="id"/>
        </w:rPr>
        <w:t xml:space="preserve">Rasio payoff</w:t>
      </w:r>
      <w:r>
        <w:rPr>
          <w:lang w:val="id"/>
        </w:rPr>
        <w:t xml:space="preserve"> </w:t>
      </w:r>
      <m:oMath>
        <m:r>
          <m:rPr>
            <m:sty m:val="p"/>
          </m:rPr>
          <m:t>=</m:t>
        </m:r>
        <m:r>
          <m:t>1</m:t>
        </m:r>
        <m:r>
          <m:rPr>
            <m:sty m:val="p"/>
          </m:rPr>
          <m:t>,</m:t>
        </m:r>
        <m:r>
          <m:t>7000</m:t>
        </m:r>
        <m:r>
          <m:rPr>
            <m:sty m:val="p"/>
          </m:rPr>
          <m:t>/</m:t>
        </m:r>
        <m:r>
          <m:t>0</m:t>
        </m:r>
        <m:r>
          <m:rPr>
            <m:sty m:val="p"/>
          </m:rPr>
          <m:t>,</m:t>
        </m:r>
        <m:r>
          <m:t>9034</m:t>
        </m:r>
        <m:r>
          <m:rPr>
            <m:sty m:val="p"/>
          </m:rPr>
          <m:t>=</m:t>
        </m:r>
        <m:r>
          <m:rPr>
            <m:sty m:val="b"/>
          </m:rPr>
          <m:t>1</m:t>
        </m:r>
        <m:r>
          <m:rPr>
            <m:sty m:val="b"/>
          </m:rPr>
          <m:t>,</m:t>
        </m:r>
        <m:r>
          <m:rPr>
            <m:sty m:val="b"/>
          </m:rPr>
          <m:t>882</m:t>
        </m:r>
      </m:oMath>
    </w:p>
    <w:p>
      <w:pPr>
        <w:pStyle w:val="BodyText"/>
      </w:pPr>
      <w:r>
        <w:rPr>
          <w:b/>
          <w:bCs/>
          <w:lang w:val="id"/>
        </w:rPr>
        <w:t xml:space="preserve">Langkah 3 — simpangan baku.</w:t>
      </w:r>
    </w:p>
    <w:p>
      <w:pPr>
        <w:pStyle w:val="BodyText"/>
      </w:pPr>
      <m:oMathPara>
        <m:oMathParaPr>
          <m:jc m:val="center"/>
        </m:oMathParaPr>
        <m:oMath>
          <m:sSup>
            <m:e>
              <m:r>
                <m:t>σ</m:t>
              </m:r>
            </m:e>
            <m:sup>
              <m:r>
                <m:t>2</m:t>
              </m:r>
            </m:sup>
          </m:sSup>
          <m:r>
            <m:rPr>
              <m:sty m:val="p"/>
            </m:rPr>
            <m:t>=</m:t>
          </m:r>
          <m:r>
            <m:rPr>
              <m:sty m:val="p"/>
            </m:rPr>
            <m:t>∑</m:t>
          </m:r>
          <m:sSub>
            <m:e>
              <m:r>
                <m:t>p</m:t>
              </m:r>
            </m:e>
            <m:sub>
              <m:r>
                <m:t>i</m:t>
              </m:r>
            </m:sub>
          </m:sSub>
          <m:r>
            <m:rPr>
              <m:sty m:val="p"/>
            </m:rPr>
            <m:t>(</m:t>
          </m:r>
          <m:sSub>
            <m:e>
              <m:r>
                <m:t>R</m:t>
              </m:r>
            </m:e>
            <m:sub>
              <m:r>
                <m:t>i</m:t>
              </m:r>
            </m:sub>
          </m:sSub>
          <m:r>
            <m:rPr>
              <m:sty m:val="p"/>
            </m:rPr>
            <m:t>−</m:t>
          </m:r>
          <m:r>
            <m:t>0</m:t>
          </m:r>
          <m:r>
            <m:rPr>
              <m:sty m:val="p"/>
            </m:rPr>
            <m:t>,</m:t>
          </m:r>
          <m:r>
            <m:t>19</m:t>
          </m:r>
          <m:sSup>
            <m:e>
              <m:r>
                <m:rPr>
                  <m:sty m:val="p"/>
                </m:rPr>
                <m:t>)</m:t>
              </m:r>
            </m:e>
            <m:sup>
              <m:r>
                <m:t>2</m:t>
              </m:r>
            </m:sup>
          </m:sSup>
          <m:r>
            <m:rPr>
              <m:sty m:val="p"/>
            </m:rPr>
            <m:t>=</m:t>
          </m:r>
          <m:r>
            <m:t>2</m:t>
          </m:r>
          <m:r>
            <m:rPr>
              <m:sty m:val="p"/>
            </m:rPr>
            <m:t>,</m:t>
          </m:r>
          <m:r>
            <m:t>1156</m:t>
          </m:r>
          <m:r>
            <m:t> </m:t>
          </m:r>
          <m:r>
            <m:rPr>
              <m:sty m:val="p"/>
            </m:rPr>
            <m:t>⇒</m:t>
          </m:r>
          <m:r>
            <m:t> </m:t>
          </m:r>
          <m:r>
            <m:t>σ</m:t>
          </m:r>
          <m:r>
            <m:rPr>
              <m:sty m:val="p"/>
            </m:rPr>
            <m:t>=</m:t>
          </m:r>
          <m:r>
            <m:rPr>
              <m:sty m:val="b"/>
            </m:rPr>
            <m:t>1</m:t>
          </m:r>
          <m:r>
            <m:rPr>
              <m:sty m:val="b"/>
            </m:rPr>
            <m:t>,</m:t>
          </m:r>
          <m:r>
            <m:rPr>
              <m:sty m:val="b"/>
            </m:rPr>
            <m:t>4545</m:t>
          </m:r>
          <m:r>
            <m:rPr>
              <m:nor/>
              <m:sty m:val="p"/>
            </m:rPr>
            <m:t>R</m:t>
          </m:r>
        </m:oMath>
      </m:oMathPara>
    </w:p>
    <w:p>
      <w:pPr>
        <w:pStyle w:val="FirstParagraph"/>
      </w:pPr>
      <w:r>
        <w:rPr>
          <w:b/>
          <w:bCs/>
          <w:lang w:val="id"/>
        </w:rPr>
        <w:t xml:space="preserve">Langkah 4 — jumlah transaksi minimum untuk validasi.</w:t>
      </w:r>
    </w:p>
    <w:p>
      <w:pPr>
        <w:pStyle w:val="BodyText"/>
      </w:pPr>
      <m:oMathPara>
        <m:oMathParaPr>
          <m:jc m:val="center"/>
        </m:oMathParaPr>
        <m:oMath>
          <m:r>
            <m:t>n</m:t>
          </m:r>
          <m:r>
            <m:rPr>
              <m:sty m:val="p"/>
            </m:rPr>
            <m:t>&gt;</m:t>
          </m:r>
          <m:sSup>
            <m:e>
              <m:d>
                <m:dPr>
                  <m:begChr m:val="("/>
                  <m:sepChr m:val=""/>
                  <m:endChr m:val=")"/>
                  <m:grow/>
                </m:dPr>
                <m:e>
                  <m:f>
                    <m:fPr>
                      <m:type m:val="bar"/>
                    </m:fPr>
                    <m:num>
                      <m:r>
                        <m:t>2</m:t>
                      </m:r>
                      <m:r>
                        <m:rPr>
                          <m:sty m:val="p"/>
                        </m:rPr>
                        <m:t>×</m:t>
                      </m:r>
                      <m:r>
                        <m:t>1</m:t>
                      </m:r>
                      <m:r>
                        <m:rPr>
                          <m:sty m:val="p"/>
                        </m:rPr>
                        <m:t>,</m:t>
                      </m:r>
                      <m:r>
                        <m:t>4545</m:t>
                      </m:r>
                    </m:num>
                    <m:den>
                      <m:r>
                        <m:t>0</m:t>
                      </m:r>
                      <m:r>
                        <m:rPr>
                          <m:sty m:val="p"/>
                        </m:rPr>
                        <m:t>,</m:t>
                      </m:r>
                      <m:r>
                        <m:t>1900</m:t>
                      </m:r>
                    </m:den>
                  </m:f>
                </m:e>
              </m:d>
            </m:e>
            <m:sup>
              <m:r>
                <m:t>2</m:t>
              </m:r>
            </m:sup>
          </m:sSup>
          <m:r>
            <m:rPr>
              <m:sty m:val="p"/>
            </m:rPr>
            <m:t>=</m:t>
          </m:r>
          <m:r>
            <m:rPr>
              <m:sty m:val="p"/>
            </m:rPr>
            <m:t>(</m:t>
          </m:r>
          <m:r>
            <m:t>15</m:t>
          </m:r>
          <m:r>
            <m:rPr>
              <m:sty m:val="p"/>
            </m:rPr>
            <m:t>,</m:t>
          </m:r>
          <m:r>
            <m:t>3105</m:t>
          </m:r>
          <m:sSup>
            <m:e>
              <m:r>
                <m:rPr>
                  <m:sty m:val="p"/>
                </m:rPr>
                <m:t>)</m:t>
              </m:r>
            </m:e>
            <m:sup>
              <m:r>
                <m:t>2</m:t>
              </m:r>
            </m:sup>
          </m:sSup>
          <m:r>
            <m:rPr>
              <m:sty m:val="p"/>
            </m:rPr>
            <m:t>=</m:t>
          </m:r>
          <m:r>
            <m:rPr>
              <m:sty m:val="b"/>
            </m:rPr>
            <m:t>234</m:t>
          </m:r>
          <m:r>
            <m:rPr>
              <m:sty m:val="b"/>
            </m:rPr>
            <m:t> </m:t>
          </m:r>
          <m:r>
            <m:rPr>
              <m:nor/>
              <m:sty m:val="p"/>
            </m:rPr>
            <m:t>transaksi</m:t>
          </m:r>
        </m:oMath>
      </m:oMathPara>
    </w:p>
    <w:p>
      <w:pPr>
        <w:pStyle w:val="FirstParagraph"/>
      </w:pPr>
      <w:r>
        <w:rPr>
          <w:b/>
          <w:bCs/>
          <w:lang w:val="id"/>
        </w:rPr>
        <w:t xml:space="preserve">Langkah 5 — terjemahkan ke waktu.</w:t>
      </w:r>
      <w:r>
        <w:rPr>
          <w:lang w:val="id"/>
        </w:rPr>
        <w:t xml:space="preserve"> </w:t>
      </w:r>
      <w:r>
        <w:rPr>
          <w:lang w:val="id"/>
        </w:rPr>
        <w:t xml:space="preserve">Pada 3 transaksi per minggu:</w:t>
      </w:r>
    </w:p>
    <w:p>
      <w:pPr>
        <w:pStyle w:val="BodyText"/>
      </w:pPr>
      <m:oMathPara>
        <m:oMathParaPr>
          <m:jc m:val="center"/>
        </m:oMathParaPr>
        <m:oMath>
          <m:f>
            <m:fPr>
              <m:type m:val="bar"/>
            </m:fPr>
            <m:num>
              <m:r>
                <m:t>234</m:t>
              </m:r>
            </m:num>
            <m:den>
              <m:r>
                <m:t>3</m:t>
              </m:r>
            </m:den>
          </m:f>
          <m:r>
            <m:rPr>
              <m:sty m:val="p"/>
            </m:rPr>
            <m:t>=</m:t>
          </m:r>
          <m:r>
            <m:t>78</m:t>
          </m:r>
          <m:r>
            <m:rPr>
              <m:nor/>
              <m:sty m:val="p"/>
            </m:rPr>
            <m:t> minggu</m:t>
          </m:r>
          <m:r>
            <m:rPr>
              <m:sty m:val="p"/>
            </m:rPr>
            <m:t>=</m:t>
          </m:r>
          <m:r>
            <m:rPr>
              <m:sty m:val="b"/>
            </m:rPr>
            <m:t>1</m:t>
          </m:r>
          <m:r>
            <m:rPr>
              <m:sty m:val="b"/>
            </m:rPr>
            <m:t>,</m:t>
          </m:r>
          <m:r>
            <m:rPr>
              <m:sty m:val="b"/>
            </m:rPr>
            <m:t>5</m:t>
          </m:r>
          <m:r>
            <m:rPr>
              <m:sty m:val="b"/>
            </m:rPr>
            <m:t> </m:t>
          </m:r>
          <m:r>
            <m:rPr>
              <m:nor/>
              <m:sty m:val="p"/>
            </m:rPr>
            <m:t>tahun</m:t>
          </m:r>
        </m:oMath>
      </m:oMathPara>
    </w:p>
    <w:p>
      <w:pPr>
        <w:pStyle w:val="FirstParagraph"/>
      </w:pPr>
      <w:r>
        <w:rPr>
          <w:b/>
          <w:bCs/>
          <w:lang w:val="id"/>
        </w:rPr>
        <w:t xml:space="preserve">Langkah 6 — terjemahkan ke rupiah.</w:t>
      </w:r>
      <w:r>
        <w:rPr>
          <w:lang w:val="id"/>
        </w:rPr>
        <w:t xml:space="preserve"> </w:t>
      </w:r>
      <w:r>
        <w:rPr>
          <w:lang w:val="id"/>
        </w:rPr>
        <w:t xml:space="preserve">Pada 1R = Rp2.000.000:</w:t>
      </w:r>
    </w:p>
    <w:p>
      <w:pPr>
        <w:pStyle w:val="BodyText"/>
      </w:pPr>
      <m:oMathPara>
        <m:oMathParaPr>
          <m:jc m:val="center"/>
        </m:oMathParaPr>
        <m:oMath>
          <m:r>
            <m:rPr>
              <m:nor/>
              <m:sty m:val="p"/>
            </m:rPr>
            <m:t>Per 100 transaksi</m:t>
          </m:r>
          <m:r>
            <m:rPr>
              <m:sty m:val="p"/>
            </m:rPr>
            <m:t>=</m:t>
          </m:r>
          <m:r>
            <m:t>19</m:t>
          </m:r>
          <m:r>
            <m:rPr>
              <m:sty m:val="p"/>
            </m:rPr>
            <m:t>,</m:t>
          </m:r>
          <m:r>
            <m:t>0</m:t>
          </m:r>
          <m:r>
            <m:rPr>
              <m:nor/>
              <m:sty m:val="p"/>
            </m:rPr>
            <m:t>R</m:t>
          </m:r>
          <m:r>
            <m:rPr>
              <m:sty m:val="p"/>
            </m:rPr>
            <m:t>=</m:t>
          </m:r>
          <m:r>
            <m:rPr>
              <m:nor/>
              <m:sty m:val="p"/>
            </m:rPr>
            <m:t>Rp</m:t>
          </m:r>
          <m:r>
            <m:t>38.000</m:t>
          </m:r>
          <m:r>
            <m:t>.000</m:t>
          </m:r>
        </m:oMath>
      </m:oMathPara>
    </w:p>
    <w:p>
      <w:pPr>
        <w:pStyle w:val="FirstParagraph"/>
      </w:pPr>
      <w:r>
        <w:rPr>
          <w:b/>
          <w:bCs/>
          <w:lang w:val="id"/>
        </w:rPr>
        <w:t xml:space="preserve">Langkah 7 — deret kalah yang harus diperkirakan.</w:t>
      </w:r>
      <w:r>
        <w:rPr>
          <w:lang w:val="id"/>
        </w:rPr>
        <w:t xml:space="preserve"> </w:t>
      </w:r>
      <w:r>
        <w:rPr>
          <w:lang w:val="id"/>
        </w:rPr>
        <w:t xml:space="preserve">Dengan</w:t>
      </w:r>
      <w:r>
        <w:rPr>
          <w:lang w:val="id"/>
        </w:rPr>
        <w:t xml:space="preserve"> </w:t>
      </w:r>
      <m:oMath>
        <m:r>
          <m:t>q</m:t>
        </m:r>
        <m:r>
          <m:rPr>
            <m:sty m:val="p"/>
          </m:rPr>
          <m:t>=</m:t>
        </m:r>
        <m:r>
          <m:t>0</m:t>
        </m:r>
        <m:r>
          <m:rPr>
            <m:sty m:val="p"/>
          </m:rPr>
          <m:t>,</m:t>
        </m:r>
        <m:r>
          <m:t>58</m:t>
        </m:r>
      </m:oMath>
      <w:r>
        <w:rPr>
          <w:lang w:val="id"/>
        </w:rP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m:oMath>
              <m:r>
                <m:t>n</m:t>
              </m:r>
            </m:oMath>
            <w:r>
              <w:rPr>
                <w:lang w:val="id"/>
              </w:rPr>
              <w:t xml:space="preserve">​</w:t>
            </w:r>
          </w:p>
        </w:tc>
        <w:tc>
          <w:tcPr/>
          <w:p>
            <w:pPr>
              <w:pStyle w:val="Compact"/>
              <w:jc w:val="right"/>
            </w:pPr>
            <w:r>
              <w:rPr>
                <w:lang w:val="id"/>
              </w:rPr>
              <w:t xml:space="preserve">Deret kalah terpanjang yang diharapkan</w:t>
            </w:r>
          </w:p>
        </w:tc>
      </w:tr>
      <w:tr>
        <w:tc>
          <w:tcPr/>
          <w:p>
            <w:pPr>
              <w:pStyle w:val="Compact"/>
              <w:jc w:val="right"/>
            </w:pPr>
            <w:r>
              <w:rPr>
                <w:lang w:val="id"/>
              </w:rPr>
              <w:t xml:space="preserve">100</w:t>
            </w:r>
          </w:p>
        </w:tc>
        <w:tc>
          <w:tcPr/>
          <w:p>
            <w:pPr>
              <w:pStyle w:val="Compact"/>
              <w:jc w:val="right"/>
            </w:pPr>
            <w:r>
              <w:rPr>
                <w:lang w:val="id"/>
              </w:rPr>
              <w:t xml:space="preserve">6,9</w:t>
            </w:r>
          </w:p>
        </w:tc>
      </w:tr>
      <w:tr>
        <w:tc>
          <w:tcPr/>
          <w:p>
            <w:pPr>
              <w:pStyle w:val="Compact"/>
              <w:jc w:val="right"/>
            </w:pPr>
            <w:r>
              <w:rPr>
                <w:lang w:val="id"/>
              </w:rPr>
              <w:t xml:space="preserve">200</w:t>
            </w:r>
          </w:p>
        </w:tc>
        <w:tc>
          <w:tcPr/>
          <w:p>
            <w:pPr>
              <w:pStyle w:val="Compact"/>
              <w:jc w:val="right"/>
            </w:pPr>
            <w:r>
              <w:rPr>
                <w:lang w:val="id"/>
              </w:rPr>
              <w:t xml:space="preserve">8,1</w:t>
            </w:r>
          </w:p>
        </w:tc>
      </w:tr>
      <w:tr>
        <w:tc>
          <w:tcPr/>
          <w:p>
            <w:pPr>
              <w:pStyle w:val="Compact"/>
              <w:jc w:val="right"/>
            </w:pPr>
            <w:r>
              <w:rPr>
                <w:lang w:val="id"/>
              </w:rPr>
              <w:t xml:space="preserve">500</w:t>
            </w:r>
          </w:p>
        </w:tc>
        <w:tc>
          <w:tcPr/>
          <w:p>
            <w:pPr>
              <w:pStyle w:val="Compact"/>
              <w:jc w:val="right"/>
            </w:pPr>
            <w:r>
              <w:rPr>
                <w:lang w:val="id"/>
              </w:rPr>
              <w:t xml:space="preserve">9,8</w:t>
            </w:r>
          </w:p>
        </w:tc>
      </w:tr>
    </w:tbl>
    <w:p>
      <w:pPr>
        <w:pStyle w:val="BodyText"/>
      </w:pPr>
      <w:r>
        <w:rPr>
          <w:lang w:val="id"/>
        </w:rPr>
        <w:t xml:space="preserve">Trader ini</w:t>
      </w:r>
      <w:r>
        <w:rPr>
          <w:lang w:val="id"/>
        </w:rPr>
        <w:t xml:space="preserve"> </w:t>
      </w:r>
      <w:r>
        <w:rPr>
          <w:b/>
          <w:bCs/>
          <w:lang w:val="id"/>
        </w:rPr>
        <w:t xml:space="preserve">harus mengharapkan delapan kerugian berturut-turut</w:t>
      </w:r>
      <w:r>
        <w:rPr>
          <w:lang w:val="id"/>
        </w:rPr>
        <w:t xml:space="preserve"> </w:t>
      </w:r>
      <w:r>
        <w:rPr>
          <w:lang w:val="id"/>
        </w:rPr>
        <w:t xml:space="preserve">dalam perjalanan 200 transaksinya. Jika ia tidak mengetahui angka ini sebelumnya, ia akan membuang rencana yang baik tepat ketika rencana itu sedang berperilaku normal.</w:t>
      </w:r>
    </w:p>
    <w:p>
      <w:r>
        <w:pict>
          <v:rect style="width:0;height:1.5pt" o:hralign="center" o:hrstd="t" o:hr="t"/>
        </w:pict>
      </w:r>
    </w:p>
    <w:bookmarkEnd w:id="25"/>
    <w:bookmarkStart w:id="26" w:name="X63be72b31172a4c050526212fa9d925445d12bb"/>
    <w:p>
      <w:pPr>
        <w:pStyle w:val="Heading3"/>
      </w:pPr>
      <w:r>
        <w:rPr>
          <w:lang w:val="id"/>
        </w:rPr>
        <w:t xml:space="preserve">Contoh 2 — Entry versus exit: mana yang layak mendapat waktu belajar Anda</w:t>
      </w:r>
    </w:p>
    <w:p>
      <w:pPr>
        <w:pStyle w:val="FirstParagraph"/>
      </w:pPr>
      <w:r>
        <w:rPr>
          <w:lang w:val="id"/>
        </w:rPr>
        <w:t xml:space="preserve">Simulasi 300.000 transaksi atas distribusi Contoh 1.</w:t>
      </w:r>
    </w:p>
    <w:p>
      <w:pPr>
        <w:pStyle w:val="BodyText"/>
      </w:pPr>
      <w:r>
        <w:rPr>
          <w:b/>
          <w:bCs/>
          <w:lang w:val="id"/>
        </w:rPr>
        <w:t xml:space="preserve">Langkah 1 — baseline.</w:t>
      </w:r>
      <w:r>
        <w:rPr>
          <w:lang w:val="id"/>
        </w:rPr>
        <w:t xml:space="preserve"> </w:t>
      </w:r>
      <w:r>
        <w:rPr>
          <w:lang w:val="id"/>
        </w:rPr>
        <w:t xml:space="preserve">Ekspektasi tersimulasi =</w:t>
      </w:r>
      <w:r>
        <w:rPr>
          <w:lang w:val="id"/>
        </w:rPr>
        <w:t xml:space="preserve"> </w:t>
      </w:r>
      <w:r>
        <w:rPr>
          <w:b/>
          <w:bCs/>
          <w:lang w:val="id"/>
        </w:rPr>
        <w:t xml:space="preserve">+0,1957R</w:t>
      </w:r>
      <w:r>
        <w:rPr>
          <w:lang w:val="id"/>
        </w:rPr>
        <w:t xml:space="preserve"> </w:t>
      </w:r>
      <w:r>
        <w:rPr>
          <w:lang w:val="id"/>
        </w:rPr>
        <w:t xml:space="preserve">(sedikit berbeda dari 0,1900R analitis karena galat sampel simulasi — selisih 0,0057R berada jauh di dalam galat baku simulasi).</w:t>
      </w:r>
    </w:p>
    <w:p>
      <w:pPr>
        <w:pStyle w:val="BodyText"/>
      </w:pPr>
      <w:r>
        <w:rPr>
          <w:b/>
          <w:bCs/>
          <w:lang w:val="id"/>
        </w:rPr>
        <w:t xml:space="preserve">Langkah 2 — degradasi entry.</w:t>
      </w:r>
      <w:r>
        <w:rPr>
          <w:lang w:val="id"/>
        </w:rPr>
        <w:t xml:space="preserve"> </w:t>
      </w:r>
      <w:r>
        <w:rPr>
          <w:lang w:val="id"/>
        </w:rPr>
        <w:t xml:space="preserve">Setiap transaksi masuk pada harga yang lebih buruk sebesar</w:t>
      </w:r>
      <w:r>
        <w:rPr>
          <w:lang w:val="id"/>
        </w:rPr>
        <w:t xml:space="preserve"> </w:t>
      </w:r>
      <m:oMath>
        <m:r>
          <m:t>s</m:t>
        </m:r>
      </m:oMath>
      <w:r>
        <w:rPr>
          <w:lang w:val="id"/>
        </w:rPr>
        <w:t xml:space="preserve"> </w:t>
      </w:r>
      <w:r>
        <w:rPr>
          <w:lang w:val="id"/>
        </w:rPr>
        <w:t xml:space="preserve">unit risiko:</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m:oMath>
              <m:r>
                <m:t>s</m:t>
              </m:r>
            </m:oMath>
            <w:r>
              <w:rPr>
                <w:lang w:val="id"/>
              </w:rPr>
              <w:t xml:space="preserve">​</w:t>
            </w:r>
          </w:p>
        </w:tc>
        <w:tc>
          <w:tcPr/>
          <w:p>
            <w:pPr>
              <w:pStyle w:val="Compact"/>
              <w:jc w:val="right"/>
            </w:pPr>
            <w:r>
              <w:rPr>
                <w:lang w:val="id"/>
              </w:rPr>
              <w:t xml:space="preserve">E baru</w:t>
            </w:r>
          </w:p>
        </w:tc>
        <w:tc>
          <w:tcPr/>
          <w:p>
            <w:pPr>
              <w:pStyle w:val="Compact"/>
              <w:jc w:val="right"/>
            </w:pPr>
            <w:r>
              <w:rPr>
                <w:lang w:val="id"/>
              </w:rPr>
              <w:t xml:space="preserve">Perubahan</w:t>
            </w:r>
          </w:p>
        </w:tc>
      </w:tr>
      <w:tr>
        <w:tc>
          <w:tcPr/>
          <w:p>
            <w:pPr>
              <w:pStyle w:val="Compact"/>
              <w:jc w:val="right"/>
            </w:pPr>
            <w:r>
              <w:rPr>
                <w:lang w:val="id"/>
              </w:rPr>
              <w:t xml:space="preserve">0,05R</w:t>
            </w:r>
          </w:p>
        </w:tc>
        <w:tc>
          <w:tcPr/>
          <w:p>
            <w:pPr>
              <w:pStyle w:val="Compact"/>
              <w:jc w:val="right"/>
            </w:pPr>
            <w:r>
              <w:rPr>
                <w:lang w:val="id"/>
              </w:rPr>
              <w:t xml:space="preserve">+0,1441R</w:t>
            </w:r>
          </w:p>
        </w:tc>
        <w:tc>
          <w:tcPr/>
          <w:p>
            <w:pPr>
              <w:pStyle w:val="Compact"/>
              <w:jc w:val="right"/>
            </w:pPr>
            <w:r>
              <w:rPr>
                <w:lang w:val="id"/>
              </w:rPr>
              <w:t xml:space="preserve">−26,4%</w:t>
            </w:r>
          </w:p>
        </w:tc>
      </w:tr>
      <w:tr>
        <w:tc>
          <w:tcPr/>
          <w:p>
            <w:pPr>
              <w:pStyle w:val="Compact"/>
              <w:jc w:val="right"/>
            </w:pPr>
            <w:r>
              <w:rPr>
                <w:lang w:val="id"/>
              </w:rPr>
              <w:t xml:space="preserve">0,10R</w:t>
            </w:r>
          </w:p>
        </w:tc>
        <w:tc>
          <w:tcPr/>
          <w:p>
            <w:pPr>
              <w:pStyle w:val="Compact"/>
              <w:jc w:val="right"/>
            </w:pPr>
            <w:r>
              <w:rPr>
                <w:lang w:val="id"/>
              </w:rPr>
              <w:t xml:space="preserve">+0,0901R</w:t>
            </w:r>
          </w:p>
        </w:tc>
        <w:tc>
          <w:tcPr/>
          <w:p>
            <w:pPr>
              <w:pStyle w:val="Compact"/>
              <w:jc w:val="right"/>
            </w:pPr>
            <w:r>
              <w:rPr>
                <w:lang w:val="id"/>
              </w:rPr>
              <w:t xml:space="preserve">−54,0%</w:t>
            </w:r>
          </w:p>
        </w:tc>
      </w:tr>
      <w:tr>
        <w:tc>
          <w:tcPr/>
          <w:p>
            <w:pPr>
              <w:pStyle w:val="Compact"/>
              <w:jc w:val="right"/>
            </w:pPr>
            <w:r>
              <w:rPr>
                <w:lang w:val="id"/>
              </w:rPr>
              <w:t xml:space="preserve">0,20R</w:t>
            </w:r>
          </w:p>
        </w:tc>
        <w:tc>
          <w:tcPr/>
          <w:p>
            <w:pPr>
              <w:pStyle w:val="Compact"/>
              <w:jc w:val="right"/>
            </w:pPr>
            <w:r>
              <w:rPr>
                <w:lang w:val="id"/>
              </w:rPr>
              <w:t xml:space="preserve">−0,0139R</w:t>
            </w:r>
          </w:p>
        </w:tc>
        <w:tc>
          <w:tcPr/>
          <w:p>
            <w:pPr>
              <w:pStyle w:val="Compact"/>
              <w:jc w:val="right"/>
            </w:pPr>
            <w:r>
              <w:rPr>
                <w:b/>
                <w:bCs/>
                <w:lang w:val="id"/>
              </w:rPr>
              <w:t xml:space="preserve">−107,1% (menjadi merugi)</w:t>
            </w:r>
          </w:p>
        </w:tc>
      </w:tr>
    </w:tbl>
    <w:p>
      <w:pPr>
        <w:pStyle w:val="BodyText"/>
      </w:pPr>
      <w:r>
        <w:rPr>
          <w:b/>
          <w:bCs/>
          <w:lang w:val="id"/>
        </w:rPr>
        <w:t xml:space="preserve">Langkah 3 — degradasi exit.</w:t>
      </w:r>
      <w:r>
        <w:rPr>
          <w:lang w:val="id"/>
        </w:rPr>
        <w:t xml:space="preserve"> </w:t>
      </w:r>
      <w:r>
        <w:rPr>
          <w:lang w:val="id"/>
        </w:rPr>
        <w:t xml:space="preserve">Setiap transaksi menang dipotong menjadi</w:t>
      </w:r>
      <w:r>
        <w:rPr>
          <w:lang w:val="id"/>
        </w:rPr>
        <w:t xml:space="preserve"> </w:t>
      </w:r>
      <m:oMath>
        <m:r>
          <m:t>m</m:t>
        </m:r>
      </m:oMath>
      <w:r>
        <w:rPr>
          <w:lang w:val="id"/>
        </w:rPr>
        <w:t xml:space="preserve"> </w:t>
      </w:r>
      <w:r>
        <w:rPr>
          <w:lang w:val="id"/>
        </w:rPr>
        <w:t xml:space="preserve">kali hasil rencananya: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Pemotongan</w:t>
            </w:r>
          </w:p>
        </w:tc>
        <w:tc>
          <w:tcPr/>
          <w:p>
            <w:pPr>
              <w:pStyle w:val="Compact"/>
              <w:jc w:val="right"/>
            </w:pPr>
            <w:r>
              <w:rPr>
                <w:lang w:val="id"/>
              </w:rPr>
              <w:t xml:space="preserve">E baru</w:t>
            </w:r>
          </w:p>
        </w:tc>
        <w:tc>
          <w:tcPr/>
          <w:p>
            <w:pPr>
              <w:pStyle w:val="Compact"/>
              <w:jc w:val="right"/>
            </w:pPr>
            <w:r>
              <w:rPr>
                <w:lang w:val="id"/>
              </w:rPr>
              <w:t xml:space="preserve">Perubahan</w:t>
            </w:r>
          </w:p>
        </w:tc>
      </w:tr>
      <w:tr>
        <w:tc>
          <w:tcPr/>
          <w:p>
            <w:pPr>
              <w:pStyle w:val="Compact"/>
              <w:jc w:val="right"/>
            </w:pPr>
            <w:r>
              <w:rPr>
                <w:lang w:val="id"/>
              </w:rPr>
              <w:t xml:space="preserve">9% (keluar di 1,37R, bukan 1,5R)</w:t>
            </w:r>
          </w:p>
        </w:tc>
        <w:tc>
          <w:tcPr/>
          <w:p>
            <w:pPr>
              <w:pStyle w:val="Compact"/>
              <w:jc w:val="right"/>
            </w:pPr>
            <w:r>
              <w:rPr>
                <w:lang w:val="id"/>
              </w:rPr>
              <w:t xml:space="preserve">+0,1162R</w:t>
            </w:r>
          </w:p>
        </w:tc>
        <w:tc>
          <w:tcPr/>
          <w:p>
            <w:pPr>
              <w:pStyle w:val="Compact"/>
              <w:jc w:val="right"/>
            </w:pPr>
            <w:r>
              <w:rPr>
                <w:lang w:val="id"/>
              </w:rPr>
              <w:t xml:space="preserve">−40,6%</w:t>
            </w:r>
          </w:p>
        </w:tc>
      </w:tr>
      <w:tr>
        <w:tc>
          <w:tcPr/>
          <w:p>
            <w:pPr>
              <w:pStyle w:val="Compact"/>
              <w:jc w:val="right"/>
            </w:pPr>
            <w:r>
              <w:rPr>
                <w:lang w:val="id"/>
              </w:rPr>
              <w:t xml:space="preserve">19% (keluar di 1,22R)</w:t>
            </w:r>
          </w:p>
        </w:tc>
        <w:tc>
          <w:tcPr/>
          <w:p>
            <w:pPr>
              <w:pStyle w:val="Compact"/>
              <w:jc w:val="right"/>
            </w:pPr>
            <w:r>
              <w:rPr>
                <w:lang w:val="id"/>
              </w:rPr>
              <w:t xml:space="preserve">+0,0509R</w:t>
            </w:r>
          </w:p>
        </w:tc>
        <w:tc>
          <w:tcPr/>
          <w:p>
            <w:pPr>
              <w:pStyle w:val="Compact"/>
              <w:jc w:val="right"/>
            </w:pPr>
            <w:r>
              <w:rPr>
                <w:lang w:val="id"/>
              </w:rPr>
              <w:t xml:space="preserve">−74,0%</w:t>
            </w:r>
          </w:p>
        </w:tc>
      </w:tr>
      <w:tr>
        <w:tc>
          <w:tcPr/>
          <w:p>
            <w:pPr>
              <w:pStyle w:val="Compact"/>
              <w:jc w:val="right"/>
            </w:pPr>
            <w:r>
              <w:rPr>
                <w:lang w:val="id"/>
              </w:rPr>
              <w:t xml:space="preserve">30% (keluar di 1,05R)</w:t>
            </w:r>
          </w:p>
        </w:tc>
        <w:tc>
          <w:tcPr/>
          <w:p>
            <w:pPr>
              <w:pStyle w:val="Compact"/>
              <w:jc w:val="right"/>
            </w:pPr>
            <w:r>
              <w:rPr>
                <w:lang w:val="id"/>
              </w:rPr>
              <w:t xml:space="preserve">−0,0228R</w:t>
            </w:r>
          </w:p>
        </w:tc>
        <w:tc>
          <w:tcPr/>
          <w:p>
            <w:pPr>
              <w:pStyle w:val="Compact"/>
              <w:jc w:val="right"/>
            </w:pPr>
            <w:r>
              <w:rPr>
                <w:b/>
                <w:bCs/>
                <w:lang w:val="id"/>
              </w:rPr>
              <w:t xml:space="preserve">−111,7% (menjadi merugi)</w:t>
            </w:r>
          </w:p>
        </w:tc>
      </w:tr>
    </w:tbl>
    <w:p>
      <w:pPr>
        <w:pStyle w:val="BodyText"/>
      </w:pPr>
      <w:r>
        <w:rPr>
          <w:b/>
          <w:bCs/>
          <w:lang w:val="id"/>
        </w:rPr>
        <w:t xml:space="preserve">Langkah 4 — bandingkan skala pelanggarannya di dunia nyata.</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Pelanggaran</w:t>
            </w:r>
          </w:p>
        </w:tc>
        <w:tc>
          <w:tcPr/>
          <w:p>
            <w:pPr>
              <w:pStyle w:val="Compact"/>
            </w:pPr>
            <w:r>
              <w:rPr>
                <w:lang w:val="id"/>
              </w:rPr>
              <w:t xml:space="preserve">Wujud nyatanya</w:t>
            </w:r>
          </w:p>
        </w:tc>
        <w:tc>
          <w:tcPr/>
          <w:p>
            <w:pPr>
              <w:pStyle w:val="Compact"/>
              <w:jc w:val="right"/>
            </w:pPr>
            <w:r>
              <w:rPr>
                <w:lang w:val="id"/>
              </w:rPr>
              <w:t xml:space="preserve">Dampak</w:t>
            </w:r>
          </w:p>
        </w:tc>
      </w:tr>
      <w:tr>
        <w:tc>
          <w:tcPr/>
          <w:p>
            <w:pPr>
              <w:pStyle w:val="Compact"/>
            </w:pPr>
            <w:r>
              <w:rPr>
                <w:lang w:val="id"/>
              </w:rPr>
              <w:t xml:space="preserve">Entry memburuk 0,10R</w:t>
            </w:r>
          </w:p>
        </w:tc>
        <w:tc>
          <w:tcPr/>
          <w:p>
            <w:pPr>
              <w:pStyle w:val="Compact"/>
            </w:pPr>
            <w:r>
              <w:rPr>
                <w:lang w:val="id"/>
              </w:rPr>
              <w:t xml:space="preserve">Masuk beberapa tick lebih buruk</w:t>
            </w:r>
          </w:p>
        </w:tc>
        <w:tc>
          <w:tcPr/>
          <w:p>
            <w:pPr>
              <w:pStyle w:val="Compact"/>
              <w:jc w:val="right"/>
            </w:pPr>
            <w:r>
              <w:rPr>
                <w:lang w:val="id"/>
              </w:rPr>
              <w:t xml:space="preserve">−54,0%</w:t>
            </w:r>
          </w:p>
        </w:tc>
      </w:tr>
      <w:tr>
        <w:tc>
          <w:tcPr/>
          <w:p>
            <w:pPr>
              <w:pStyle w:val="Compact"/>
            </w:pPr>
            <w:r>
              <w:rPr>
                <w:lang w:val="id"/>
              </w:rPr>
              <w:t xml:space="preserve">Exit memotong 19%</w:t>
            </w:r>
          </w:p>
        </w:tc>
        <w:tc>
          <w:tcPr/>
          <w:p>
            <w:pPr>
              <w:pStyle w:val="Compact"/>
            </w:pPr>
            <w:r>
              <w:rPr>
                <w:b/>
                <w:bCs/>
                <w:lang w:val="id"/>
              </w:rPr>
              <w:t xml:space="preserve">Satu keputusan gugup pada satu posisi menang</w:t>
            </w:r>
          </w:p>
        </w:tc>
        <w:tc>
          <w:tcPr/>
          <w:p>
            <w:pPr>
              <w:pStyle w:val="Compact"/>
              <w:jc w:val="right"/>
            </w:pPr>
            <w:r>
              <w:rPr>
                <w:lang w:val="id"/>
              </w:rPr>
              <w:t xml:space="preserve">−74,0%</w:t>
            </w:r>
          </w:p>
        </w:tc>
      </w:tr>
    </w:tbl>
    <w:p>
      <w:pPr>
        <w:pStyle w:val="BodyText"/>
      </w:pPr>
      <w:r>
        <w:rPr>
          <w:b/>
          <w:bCs/>
          <w:lang w:val="id"/>
        </w:rPr>
        <w:t xml:space="preserve">Langkah 5 — kesimpulan.</w:t>
      </w:r>
      <w:r>
        <w:rPr>
          <w:lang w:val="id"/>
        </w:rPr>
        <w:t xml:space="preserve"> </w:t>
      </w:r>
      <w:r>
        <w:rPr>
          <w:lang w:val="id"/>
        </w:rPr>
        <w:t xml:space="preserve">Memotong pemenang 19% lebih merusak daripada memburuknya entry 0,10R,</w:t>
      </w:r>
      <w:r>
        <w:rPr>
          <w:lang w:val="id"/>
        </w:rPr>
        <w:t xml:space="preserve"> </w:t>
      </w:r>
      <w:r>
        <w:rPr>
          <w:b/>
          <w:bCs/>
          <w:lang w:val="id"/>
        </w:rPr>
        <w:t xml:space="preserve">dan jauh lebih sering terjadi.</w:t>
      </w:r>
      <w:r>
        <w:rPr>
          <w:lang w:val="id"/>
        </w:rPr>
        <w:t xml:space="preserve"> </w:t>
      </w:r>
      <w:r>
        <w:rPr>
          <w:lang w:val="id"/>
        </w:rPr>
        <w:t xml:space="preserve">Memburuknya entry sebesar 0,10R memerlukan eksekusi yang benar-benar buruk secara konsisten. Memotong pemenang 19% hanya memerlukan rasa cemas satu kali.</w:t>
      </w:r>
    </w:p>
    <w:p>
      <w:pPr>
        <w:pStyle w:val="BodyText"/>
      </w:pPr>
      <w:r>
        <w:rPr>
          <w:b/>
          <w:bCs/>
          <w:lang w:val="id"/>
        </w:rPr>
        <w:t xml:space="preserve">Langkah 6 — hubungkan dengan L2T.3.</w:t>
      </w:r>
      <w:r>
        <w:rPr>
          <w:lang w:val="id"/>
        </w:rPr>
        <w:t xml:space="preserve"> </w:t>
      </w:r>
      <w:r>
        <w:rPr>
          <w:lang w:val="id"/>
        </w:rPr>
        <w:t xml:space="preserve">Modul L2T.3 mengukur, dengan rancangan yang sepenuhnya berbeda, bahwa memotong pemenang menghancurkan</w:t>
      </w:r>
      <w:r>
        <w:rPr>
          <w:lang w:val="id"/>
        </w:rPr>
        <w:t xml:space="preserve"> </w:t>
      </w:r>
      <w:r>
        <w:rPr>
          <w:b/>
          <w:bCs/>
          <w:lang w:val="id"/>
        </w:rPr>
        <w:t xml:space="preserve">71,2%</w:t>
      </w:r>
      <w:r>
        <w:rPr>
          <w:lang w:val="id"/>
        </w:rPr>
        <w:t xml:space="preserve"> </w:t>
      </w:r>
      <w:r>
        <w:rPr>
          <w:lang w:val="id"/>
        </w:rPr>
        <w:t xml:space="preserve">keuntungan sistem tren. Modul ini, dengan simulasi distribusi, memperoleh</w:t>
      </w:r>
      <w:r>
        <w:rPr>
          <w:lang w:val="id"/>
        </w:rPr>
        <w:t xml:space="preserve"> </w:t>
      </w:r>
      <w:r>
        <w:rPr>
          <w:b/>
          <w:bCs/>
          <w:lang w:val="id"/>
        </w:rPr>
        <w:t xml:space="preserve">−74,0%</w:t>
      </w:r>
      <w:r>
        <w:rPr>
          <w:lang w:val="id"/>
        </w:rPr>
        <w:t xml:space="preserve"> </w:t>
      </w:r>
      <w:r>
        <w:rPr>
          <w:lang w:val="id"/>
        </w:rPr>
        <w:t xml:space="preserve">untuk pemotongan 19%. Dua pendekatan independen, kesimpulan yang praktis sama.</w:t>
      </w:r>
    </w:p>
    <w:p>
      <w:pPr>
        <w:pStyle w:val="BodyText"/>
      </w:pPr>
      <w:r>
        <w:rPr>
          <w:b/>
          <w:bCs/>
          <w:lang w:val="id"/>
        </w:rPr>
        <w:t xml:space="preserve">Langkah 7 — implikasi alokasi waktu.</w:t>
      </w:r>
      <w:r>
        <w:rPr>
          <w:lang w:val="id"/>
        </w:rPr>
        <w:t xml:space="preserve"> </w:t>
      </w:r>
      <w:r>
        <w:rPr>
          <w:lang w:val="id"/>
        </w:rPr>
        <w:t xml:space="preserve">Jika Anda membagi waktu belajar 80% entry / 20% exit, balikkan proporsinya. Itu perubahan yang tidak berbiaya dan berdampak besar.</w:t>
      </w:r>
    </w:p>
    <w:p>
      <w:r>
        <w:pict>
          <v:rect style="width:0;height:1.5pt" o:hralign="center" o:hrstd="t" o:hr="t"/>
        </w:pict>
      </w:r>
    </w:p>
    <w:bookmarkEnd w:id="26"/>
    <w:bookmarkStart w:id="27" w:name="Xa0274230c481c3b374abf505f2e790154646af3"/>
    <w:p>
      <w:pPr>
        <w:pStyle w:val="Heading3"/>
      </w:pPr>
      <w:r>
        <w:rPr>
          <w:lang w:val="id"/>
        </w:rPr>
        <w:t xml:space="preserve">Contoh 3 — Memilih risiko per transaksi dari probabilitas drawdown</w:t>
      </w:r>
    </w:p>
    <w:p>
      <w:pPr>
        <w:pStyle w:val="FirstParagraph"/>
      </w:pPr>
      <w:r>
        <w:rPr>
          <w:lang w:val="id"/>
        </w:rPr>
        <w:t xml:space="preserve">Trader yang sama ingin menetapkan risiko per transaksi.</w:t>
      </w:r>
    </w:p>
    <w:p>
      <w:pPr>
        <w:pStyle w:val="BodyText"/>
      </w:pPr>
      <w:r>
        <w:rPr>
          <w:b/>
          <w:bCs/>
          <w:lang w:val="id"/>
        </w:rPr>
        <w:t xml:space="preserve">Langkah 1 — tetapkan batas yang dapat ditanggung.</w:t>
      </w:r>
      <w:r>
        <w:rPr>
          <w:lang w:val="id"/>
        </w:rPr>
        <w:t xml:space="preserve"> </w:t>
      </w:r>
      <w:r>
        <w:rPr>
          <w:lang w:val="id"/>
        </w:rPr>
        <w:t xml:space="preserve">Ia menetapkan:</w:t>
      </w:r>
      <w:r>
        <w:rPr>
          <w:lang w:val="id"/>
        </w:rPr>
        <w:t xml:space="preserve"> </w:t>
      </w:r>
      <w:r>
        <w:rPr>
          <w:i/>
          <w:iCs/>
          <w:lang w:val="id"/>
        </w:rPr>
        <w:t xml:space="preserve">“Peluang mengalami drawdown ≥30% dalam 300 transaksi harus di bawah 1%.”</w:t>
      </w:r>
      <w:r>
        <w:rPr>
          <w:lang w:val="id"/>
        </w:rPr>
        <w:t xml:space="preserve"> </w:t>
      </w:r>
      <w:r>
        <w:rPr>
          <w:lang w:val="id"/>
        </w:rPr>
        <w:t xml:space="preserve">Angka ini ditulis sebelum simulasi dijalankan (K-11).</w:t>
      </w:r>
    </w:p>
    <w:p>
      <w:pPr>
        <w:pStyle w:val="BodyText"/>
      </w:pPr>
      <w:r>
        <w:rPr>
          <w:b/>
          <w:bCs/>
          <w:lang w:val="id"/>
        </w:rPr>
        <w:t xml:space="preserve">Langkah 2 — simulasikan.</w:t>
      </w:r>
      <w:r>
        <w:rPr>
          <w:lang w:val="id"/>
        </w:rPr>
        <w:t xml:space="preserve"> </w:t>
      </w:r>
      <w:r>
        <w:rPr>
          <w:lang w:val="id"/>
        </w:rPr>
        <w:t xml:space="preserve">30.000 lintasan, 300 transaksi, distribusi Contoh 1:</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Risiko/transaksi</w:t>
            </w:r>
          </w:p>
        </w:tc>
        <w:tc>
          <w:tcPr/>
          <w:p>
            <w:pPr>
              <w:pStyle w:val="Compact"/>
              <w:jc w:val="right"/>
            </w:pPr>
            <w:r>
              <w:rPr>
                <w:lang w:val="id"/>
              </w:rPr>
              <w:t xml:space="preserve">Peluang DD ≥30%</w:t>
            </w:r>
          </w:p>
        </w:tc>
        <w:tc>
          <w:tcPr/>
          <w:p>
            <w:pPr>
              <w:pStyle w:val="Compact"/>
            </w:pPr>
            <w:r>
              <w:rPr>
                <w:lang w:val="id"/>
              </w:rPr>
              <w:t xml:space="preserve">Memenuhi syarat &lt;1%?</w:t>
            </w:r>
          </w:p>
        </w:tc>
      </w:tr>
      <w:tr>
        <w:tc>
          <w:tcPr/>
          <w:p>
            <w:pPr>
              <w:pStyle w:val="Compact"/>
              <w:jc w:val="right"/>
            </w:pPr>
            <w:r>
              <w:rPr>
                <w:lang w:val="id"/>
              </w:rPr>
              <w:t xml:space="preserve">0,5%</w:t>
            </w:r>
          </w:p>
        </w:tc>
        <w:tc>
          <w:tcPr/>
          <w:p>
            <w:pPr>
              <w:pStyle w:val="Compact"/>
              <w:jc w:val="right"/>
            </w:pPr>
            <w:r>
              <w:rPr>
                <w:lang w:val="id"/>
              </w:rPr>
              <w:t xml:space="preserve">0,00%</w:t>
            </w:r>
          </w:p>
        </w:tc>
        <w:tc>
          <w:tcPr/>
          <w:p>
            <w:pPr>
              <w:pStyle w:val="Compact"/>
            </w:pPr>
            <w:r>
              <w:rPr>
                <w:lang w:val="id"/>
              </w:rPr>
              <w:t xml:space="preserve">✓</w:t>
            </w:r>
          </w:p>
        </w:tc>
      </w:tr>
      <w:tr>
        <w:tc>
          <w:tcPr/>
          <w:p>
            <w:pPr>
              <w:pStyle w:val="Compact"/>
              <w:jc w:val="right"/>
            </w:pPr>
            <w:r>
              <w:rPr>
                <w:lang w:val="id"/>
              </w:rPr>
              <w:t xml:space="preserve">1,0%</w:t>
            </w:r>
          </w:p>
        </w:tc>
        <w:tc>
          <w:tcPr/>
          <w:p>
            <w:pPr>
              <w:pStyle w:val="Compact"/>
              <w:jc w:val="right"/>
            </w:pPr>
            <w:r>
              <w:rPr>
                <w:lang w:val="id"/>
              </w:rPr>
              <w:t xml:space="preserve">0,10%</w:t>
            </w:r>
          </w:p>
        </w:tc>
        <w:tc>
          <w:tcPr/>
          <w:p>
            <w:pPr>
              <w:pStyle w:val="Compact"/>
            </w:pPr>
            <w:r>
              <w:rPr>
                <w:lang w:val="id"/>
              </w:rPr>
              <w:t xml:space="preserve">✓</w:t>
            </w:r>
          </w:p>
        </w:tc>
      </w:tr>
      <w:tr>
        <w:tc>
          <w:tcPr/>
          <w:p>
            <w:pPr>
              <w:pStyle w:val="Compact"/>
              <w:jc w:val="right"/>
            </w:pPr>
            <w:r>
              <w:rPr>
                <w:lang w:val="id"/>
              </w:rPr>
              <w:t xml:space="preserve">2,0%</w:t>
            </w:r>
          </w:p>
        </w:tc>
        <w:tc>
          <w:tcPr/>
          <w:p>
            <w:pPr>
              <w:pStyle w:val="Compact"/>
              <w:jc w:val="right"/>
            </w:pPr>
            <w:r>
              <w:rPr>
                <w:lang w:val="id"/>
              </w:rPr>
              <w:t xml:space="preserve">3,70%</w:t>
            </w:r>
          </w:p>
        </w:tc>
        <w:tc>
          <w:tcPr/>
          <w:p>
            <w:pPr>
              <w:pStyle w:val="Compact"/>
            </w:pPr>
            <w:r>
              <w:rPr>
                <w:lang w:val="id"/>
              </w:rPr>
              <w:t xml:space="preserve">✗</w:t>
            </w:r>
          </w:p>
        </w:tc>
      </w:tr>
      <w:tr>
        <w:tc>
          <w:tcPr/>
          <w:p>
            <w:pPr>
              <w:pStyle w:val="Compact"/>
              <w:jc w:val="right"/>
            </w:pPr>
            <w:r>
              <w:rPr>
                <w:lang w:val="id"/>
              </w:rPr>
              <w:t xml:space="preserve">3,0%</w:t>
            </w:r>
          </w:p>
        </w:tc>
        <w:tc>
          <w:tcPr/>
          <w:p>
            <w:pPr>
              <w:pStyle w:val="Compact"/>
              <w:jc w:val="right"/>
            </w:pPr>
            <w:r>
              <w:rPr>
                <w:lang w:val="id"/>
              </w:rPr>
              <w:t xml:space="preserve">11,91%</w:t>
            </w:r>
          </w:p>
        </w:tc>
        <w:tc>
          <w:tcPr/>
          <w:p>
            <w:pPr>
              <w:pStyle w:val="Compact"/>
            </w:pPr>
            <w:r>
              <w:rPr>
                <w:lang w:val="id"/>
              </w:rPr>
              <w:t xml:space="preserve">✗</w:t>
            </w:r>
          </w:p>
        </w:tc>
      </w:tr>
      <w:tr>
        <w:tc>
          <w:tcPr/>
          <w:p>
            <w:pPr>
              <w:pStyle w:val="Compact"/>
              <w:jc w:val="right"/>
            </w:pPr>
            <w:r>
              <w:rPr>
                <w:lang w:val="id"/>
              </w:rPr>
              <w:t xml:space="preserve">5,0%</w:t>
            </w:r>
          </w:p>
        </w:tc>
        <w:tc>
          <w:tcPr/>
          <w:p>
            <w:pPr>
              <w:pStyle w:val="Compact"/>
              <w:jc w:val="right"/>
            </w:pPr>
            <w:r>
              <w:rPr>
                <w:lang w:val="id"/>
              </w:rPr>
              <w:t xml:space="preserve">30,86%</w:t>
            </w:r>
          </w:p>
        </w:tc>
        <w:tc>
          <w:tcPr/>
          <w:p>
            <w:pPr>
              <w:pStyle w:val="Compact"/>
            </w:pPr>
            <w:r>
              <w:rPr>
                <w:lang w:val="id"/>
              </w:rPr>
              <w:t xml:space="preserve">✗</w:t>
            </w:r>
          </w:p>
        </w:tc>
      </w:tr>
      <w:tr>
        <w:tc>
          <w:tcPr/>
          <w:p>
            <w:pPr>
              <w:pStyle w:val="Compact"/>
              <w:jc w:val="right"/>
            </w:pPr>
            <w:r>
              <w:rPr>
                <w:lang w:val="id"/>
              </w:rPr>
              <w:t xml:space="preserve">8,0%</w:t>
            </w:r>
          </w:p>
        </w:tc>
        <w:tc>
          <w:tcPr/>
          <w:p>
            <w:pPr>
              <w:pStyle w:val="Compact"/>
              <w:jc w:val="right"/>
            </w:pPr>
            <w:r>
              <w:rPr>
                <w:lang w:val="id"/>
              </w:rPr>
              <w:t xml:space="preserve">52,72%</w:t>
            </w:r>
          </w:p>
        </w:tc>
        <w:tc>
          <w:tcPr/>
          <w:p>
            <w:pPr>
              <w:pStyle w:val="Compact"/>
            </w:pPr>
            <w:r>
              <w:rPr>
                <w:lang w:val="id"/>
              </w:rPr>
              <w:t xml:space="preserve">✗</w:t>
            </w:r>
          </w:p>
        </w:tc>
      </w:tr>
    </w:tbl>
    <w:p>
      <w:pPr>
        <w:pStyle w:val="BodyText"/>
      </w:pPr>
      <w:r>
        <w:rPr>
          <w:b/>
          <w:bCs/>
          <w:lang w:val="id"/>
        </w:rPr>
        <w:t xml:space="preserve">Langkah 3 — pilih.</w:t>
      </w:r>
      <w:r>
        <w:rPr>
          <w:lang w:val="id"/>
        </w:rPr>
        <w:t xml:space="preserve"> </w:t>
      </w:r>
      <w:r>
        <w:rPr>
          <w:lang w:val="id"/>
        </w:rPr>
        <w:t xml:space="preserve">Risiko maksimum yang memenuhi syarat adalah</w:t>
      </w:r>
      <w:r>
        <w:rPr>
          <w:lang w:val="id"/>
        </w:rPr>
        <w:t xml:space="preserve"> </w:t>
      </w:r>
      <w:r>
        <w:rPr>
          <w:b/>
          <w:bCs/>
          <w:lang w:val="id"/>
        </w:rPr>
        <w:t xml:space="preserve">1,0% per transaksi.</w:t>
      </w:r>
    </w:p>
    <w:p>
      <w:pPr>
        <w:pStyle w:val="BodyText"/>
      </w:pPr>
      <w:r>
        <w:rPr>
          <w:b/>
          <w:bCs/>
          <w:lang w:val="id"/>
        </w:rPr>
        <w:t xml:space="preserve">Langkah 4 — bandingkan dengan Kelly.</w:t>
      </w:r>
    </w:p>
    <w:p>
      <w:pPr>
        <w:pStyle w:val="BodyText"/>
      </w:pPr>
      <m:oMathPara>
        <m:oMathParaPr>
          <m:jc m:val="center"/>
        </m:oMathParaPr>
        <m:oMath>
          <m:sSup>
            <m:e>
              <m:r>
                <m:t>f</m:t>
              </m:r>
            </m:e>
            <m:sup>
              <m:r>
                <m:rPr>
                  <m:sty m:val="p"/>
                </m:rPr>
                <m:t>*</m:t>
              </m:r>
            </m:sup>
          </m:sSup>
          <m:r>
            <m:rPr>
              <m:sty m:val="p"/>
            </m:rPr>
            <m:t>≈</m:t>
          </m:r>
          <m:f>
            <m:fPr>
              <m:type m:val="bar"/>
            </m:fPr>
            <m:num>
              <m:r>
                <m:t>μ</m:t>
              </m:r>
            </m:num>
            <m:den>
              <m:sSup>
                <m:e>
                  <m:r>
                    <m:t>σ</m:t>
                  </m:r>
                </m:e>
                <m:sup>
                  <m:r>
                    <m:t>2</m:t>
                  </m:r>
                </m:sup>
              </m:sSup>
            </m:den>
          </m:f>
          <m:r>
            <m:rPr>
              <m:sty m:val="p"/>
            </m:rPr>
            <m:t>=</m:t>
          </m:r>
          <m:f>
            <m:fPr>
              <m:type m:val="bar"/>
            </m:fPr>
            <m:num>
              <m:r>
                <m:t>0</m:t>
              </m:r>
              <m:r>
                <m:rPr>
                  <m:sty m:val="p"/>
                </m:rPr>
                <m:t>,</m:t>
              </m:r>
              <m:r>
                <m:t>1900</m:t>
              </m:r>
            </m:num>
            <m:den>
              <m:r>
                <m:t>1</m:t>
              </m:r>
              <m:r>
                <m:rPr>
                  <m:sty m:val="p"/>
                </m:rPr>
                <m:t>,</m:t>
              </m:r>
              <m:sSup>
                <m:e>
                  <m:r>
                    <m:t>4545</m:t>
                  </m:r>
                </m:e>
                <m:sup>
                  <m:r>
                    <m:t>2</m:t>
                  </m:r>
                </m:sup>
              </m:sSup>
            </m:den>
          </m:f>
          <m:r>
            <m:rPr>
              <m:sty m:val="p"/>
            </m:rPr>
            <m:t>=</m:t>
          </m:r>
          <m:f>
            <m:fPr>
              <m:type m:val="bar"/>
            </m:fPr>
            <m:num>
              <m:r>
                <m:t>0</m:t>
              </m:r>
              <m:r>
                <m:rPr>
                  <m:sty m:val="p"/>
                </m:rPr>
                <m:t>,</m:t>
              </m:r>
              <m:r>
                <m:t>1900</m:t>
              </m:r>
            </m:num>
            <m:den>
              <m:r>
                <m:t>2</m:t>
              </m:r>
              <m:r>
                <m:rPr>
                  <m:sty m:val="p"/>
                </m:rPr>
                <m:t>,</m:t>
              </m:r>
              <m:r>
                <m:t>1156</m:t>
              </m:r>
            </m:den>
          </m:f>
          <m:r>
            <m:rPr>
              <m:sty m:val="p"/>
            </m:rPr>
            <m:t>=</m:t>
          </m:r>
          <m:r>
            <m:t>0</m:t>
          </m:r>
          <m:r>
            <m:rPr>
              <m:sty m:val="p"/>
            </m:rPr>
            <m:t>,</m:t>
          </m:r>
          <m:r>
            <m:t>0898</m:t>
          </m:r>
          <m:r>
            <m:rPr>
              <m:sty m:val="p"/>
            </m:rPr>
            <m:t>=</m:t>
          </m:r>
          <m:r>
            <m:t>8</m:t>
          </m:r>
          <m:r>
            <m:rPr>
              <m:sty m:val="p"/>
            </m:rPr>
            <m:t>,</m:t>
          </m:r>
          <m:r>
            <m:t>98</m:t>
          </m:r>
          <m:r>
            <m:rPr>
              <m:sty m:val="p"/>
            </m:rPr>
            <m:t>%</m:t>
          </m:r>
        </m:oMath>
      </m:oMathPara>
    </w:p>
    <w:p>
      <w:pPr>
        <w:pStyle w:val="FirstParagraph"/>
      </w:pPr>
      <w:r>
        <w:rPr>
          <w:lang w:val="id"/>
        </w:rPr>
        <w:t xml:space="preserve">Kelly penuh menyarankan</w:t>
      </w:r>
      <w:r>
        <w:rPr>
          <w:lang w:val="id"/>
        </w:rPr>
        <w:t xml:space="preserve"> </w:t>
      </w:r>
      <w:r>
        <w:rPr>
          <w:b/>
          <w:bCs/>
          <w:lang w:val="id"/>
        </w:rPr>
        <w:t xml:space="preserve">8,98%.</w:t>
      </w:r>
      <w:r>
        <w:rPr>
          <w:lang w:val="id"/>
        </w:rPr>
        <w:t xml:space="preserve"> </w:t>
      </w:r>
      <w:r>
        <w:rPr>
          <w:lang w:val="id"/>
        </w:rPr>
        <w:t xml:space="preserve">Pada tingkat itu, peluang drawdown 30% berada di antara 30,86% dan 52,72% —</w:t>
      </w:r>
      <w:r>
        <w:rPr>
          <w:lang w:val="id"/>
        </w:rPr>
        <w:t xml:space="preserve"> </w:t>
      </w:r>
      <w:r>
        <w:rPr>
          <w:b/>
          <w:bCs/>
          <w:lang w:val="id"/>
        </w:rPr>
        <w:t xml:space="preserve">antara satu banding tiga dan satu banding dua.</w:t>
      </w:r>
    </w:p>
    <w:p>
      <w:pPr>
        <w:pStyle w:val="BodyText"/>
      </w:pPr>
      <m:oMathPara>
        <m:oMathParaPr>
          <m:jc m:val="center"/>
        </m:oMathParaPr>
        <m:oMath>
          <m:r>
            <m:rPr>
              <m:nor/>
              <m:sty m:val="p"/>
            </m:rPr>
            <m:t>Seperempat Kelly</m:t>
          </m:r>
          <m:r>
            <m:rPr>
              <m:sty m:val="p"/>
            </m:rPr>
            <m:t>=</m:t>
          </m:r>
          <m:r>
            <m:t>0</m:t>
          </m:r>
          <m:r>
            <m:rPr>
              <m:sty m:val="p"/>
            </m:rPr>
            <m:t>,</m:t>
          </m:r>
          <m:r>
            <m:t>25</m:t>
          </m:r>
          <m:r>
            <m:rPr>
              <m:sty m:val="p"/>
            </m:rPr>
            <m:t>×</m:t>
          </m:r>
          <m:r>
            <m:t>8</m:t>
          </m:r>
          <m:r>
            <m:rPr>
              <m:sty m:val="p"/>
            </m:rPr>
            <m:t>,</m:t>
          </m:r>
          <m:r>
            <m:t>98</m:t>
          </m:r>
          <m:r>
            <m:rPr>
              <m:sty m:val="p"/>
            </m:rPr>
            <m:t>%</m:t>
          </m:r>
          <m:r>
            <m:rPr>
              <m:sty m:val="p"/>
            </m:rPr>
            <m:t>=</m:t>
          </m:r>
          <m:r>
            <m:t>2</m:t>
          </m:r>
          <m:r>
            <m:rPr>
              <m:sty m:val="p"/>
            </m:rPr>
            <m:t>,</m:t>
          </m:r>
          <m:r>
            <m:t>25</m:t>
          </m:r>
          <m:r>
            <m:rPr>
              <m:sty m:val="p"/>
            </m:rPr>
            <m:t>%</m:t>
          </m:r>
        </m:oMath>
      </m:oMathPara>
    </w:p>
    <w:p>
      <w:pPr>
        <w:pStyle w:val="FirstParagraph"/>
      </w:pPr>
      <w:r>
        <w:rPr>
          <w:lang w:val="id"/>
        </w:rPr>
        <w:t xml:space="preserve">Bahkan seperempat Kelly (2,25%) masih melanggar syarat yang ia tetapkan sendiri (peluang DD 30% sekitar 4–5%).</w:t>
      </w:r>
    </w:p>
    <w:p>
      <w:pPr>
        <w:pStyle w:val="BodyText"/>
      </w:pPr>
      <w:r>
        <w:rPr>
          <w:b/>
          <w:bCs/>
          <w:lang w:val="id"/>
        </w:rPr>
        <w:t xml:space="preserve">Langkah 5 — keputusan akhir.</w:t>
      </w:r>
      <w:r>
        <w:rPr>
          <w:lang w:val="id"/>
        </w:rPr>
        <w:t xml:space="preserve"> </w:t>
      </w:r>
      <w:r>
        <w:rPr>
          <w:lang w:val="id"/>
        </w:rPr>
        <w:t xml:space="preserve">Risiko</w:t>
      </w:r>
      <w:r>
        <w:rPr>
          <w:lang w:val="id"/>
        </w:rPr>
        <w:t xml:space="preserve"> </w:t>
      </w:r>
      <w:r>
        <w:rPr>
          <w:b/>
          <w:bCs/>
          <w:lang w:val="id"/>
        </w:rPr>
        <w:t xml:space="preserve">1,0% per transaksi</w:t>
      </w:r>
      <w:r>
        <w:rPr>
          <w:lang w:val="id"/>
        </w:rPr>
        <w:t xml:space="preserve">, yaitu sekitar</w:t>
      </w:r>
      <w:r>
        <w:rPr>
          <w:lang w:val="id"/>
        </w:rPr>
        <w:t xml:space="preserve"> </w:t>
      </w:r>
      <w:r>
        <w:rPr>
          <w:b/>
          <w:bCs/>
          <w:lang w:val="id"/>
        </w:rPr>
        <w:t xml:space="preserve">sepersembilan Kelly.</w:t>
      </w:r>
      <w:r>
        <w:rPr>
          <w:lang w:val="id"/>
        </w:rPr>
        <w:t xml:space="preserve"> </w:t>
      </w:r>
      <w:r>
        <w:rPr>
          <w:lang w:val="id"/>
        </w:rPr>
        <w:t xml:space="preserve">Ini bukan kehati-hatian yang berlebihan; ini konsekuensi aritmetis dari batas yang ia tetapkan sendiri.</w:t>
      </w:r>
    </w:p>
    <w:p>
      <w:pPr>
        <w:pStyle w:val="BodyText"/>
      </w:pPr>
      <w:r>
        <w:rPr>
          <w:b/>
          <w:bCs/>
          <w:lang w:val="id"/>
        </w:rPr>
        <w:t xml:space="preserve">Langkah 6 — terjemahkan ke rupiah.</w:t>
      </w:r>
      <w:r>
        <w:rPr>
          <w:lang w:val="id"/>
        </w:rPr>
        <w:t xml:space="preserve"> </w:t>
      </w:r>
      <w:r>
        <w:rPr>
          <w:lang w:val="id"/>
        </w:rPr>
        <w:t xml:space="preserve">Ekuitas Rp200.000.000:</w:t>
      </w:r>
    </w:p>
    <w:p>
      <w:pPr>
        <w:pStyle w:val="BodyText"/>
      </w:pPr>
      <m:oMathPara>
        <m:oMathParaPr>
          <m:jc m:val="center"/>
        </m:oMathParaPr>
        <m:oMath>
          <m:r>
            <m:t>1</m:t>
          </m:r>
          <m:r>
            <m:t>R</m:t>
          </m:r>
          <m:r>
            <m:rPr>
              <m:sty m:val="p"/>
            </m:rPr>
            <m:t>=</m:t>
          </m:r>
          <m:r>
            <m:t>1</m:t>
          </m:r>
          <m:r>
            <m:rPr>
              <m:sty m:val="p"/>
            </m:rPr>
            <m:t>%</m:t>
          </m:r>
          <m:r>
            <m:rPr>
              <m:sty m:val="p"/>
            </m:rPr>
            <m:t>×</m:t>
          </m:r>
          <m:r>
            <m:t>200.000</m:t>
          </m:r>
          <m:r>
            <m:t>.000</m:t>
          </m:r>
          <m:r>
            <m:rPr>
              <m:sty m:val="p"/>
            </m:rPr>
            <m:t>=</m:t>
          </m:r>
          <m:r>
            <m:rPr>
              <m:nor/>
              <m:sty m:val="p"/>
            </m:rPr>
            <m:t>Rp</m:t>
          </m:r>
          <m:r>
            <m:t>2.000</m:t>
          </m:r>
          <m:r>
            <m:t>.000</m:t>
          </m:r>
        </m:oMath>
      </m:oMathPara>
    </w:p>
    <w:p>
      <w:pPr>
        <w:pStyle w:val="FirstParagraph"/>
      </w:pPr>
      <w:r>
        <w:rPr>
          <w:lang w:val="id"/>
        </w:rPr>
        <w:t xml:space="preserve">Dengan jarak stop</w:t>
      </w:r>
      <w:r>
        <w:rPr>
          <w:lang w:val="id"/>
        </w:rPr>
        <w:t xml:space="preserve"> </w:t>
      </w:r>
      <m:oMath>
        <m:r>
          <m:t>2</m:t>
        </m:r>
        <m:r>
          <m:rPr>
            <m:sty m:val="p"/>
          </m:rPr>
          <m:t>×</m:t>
        </m:r>
        <m:r>
          <m:t>A</m:t>
        </m:r>
        <m:r>
          <m:t>T</m:t>
        </m:r>
        <m:r>
          <m:t>R</m:t>
        </m:r>
      </m:oMath>
      <w:r>
        <w:rPr>
          <w:lang w:val="id"/>
        </w:rPr>
        <w:t xml:space="preserve"> </w:t>
      </w:r>
      <w:r>
        <w:rPr>
          <w:lang w:val="id"/>
        </w:rPr>
        <w:t xml:space="preserve">dan</w:t>
      </w:r>
      <w:r>
        <w:rPr>
          <w:lang w:val="id"/>
        </w:rPr>
        <w:t xml:space="preserve"> </w:t>
      </w:r>
      <m:oMath>
        <m:r>
          <m:t>A</m:t>
        </m:r>
        <m:r>
          <m:t>T</m:t>
        </m:r>
        <m:r>
          <m:t>R</m:t>
        </m:r>
        <m:r>
          <m:rPr>
            <m:sty m:val="p"/>
          </m:rPr>
          <m:t>=</m:t>
        </m:r>
        <m:r>
          <m:t>4</m:t>
        </m:r>
        <m:r>
          <m:rPr>
            <m:sty m:val="p"/>
          </m:rPr>
          <m:t>,</m:t>
        </m:r>
        <m:r>
          <m:t>4457</m:t>
        </m:r>
      </m:oMath>
      <w:r>
        <w:rPr>
          <w:lang w:val="id"/>
        </w:rPr>
        <w:t xml:space="preserve"> </w:t>
      </w:r>
      <w:r>
        <w:rPr>
          <w:lang w:val="id"/>
        </w:rPr>
        <w:t xml:space="preserve">(Contoh 2 modul L2T.4):</w:t>
      </w:r>
    </w:p>
    <w:p>
      <w:pPr>
        <w:pStyle w:val="BodyText"/>
      </w:pPr>
      <m:oMathPara>
        <m:oMathParaPr>
          <m:jc m:val="center"/>
        </m:oMathParaPr>
        <m:oMath>
          <m:r>
            <m:rPr>
              <m:nor/>
              <m:sty m:val="p"/>
            </m:rPr>
            <m:t>Ukuran posisi</m:t>
          </m:r>
          <m:r>
            <m:rPr>
              <m:sty m:val="p"/>
            </m:rPr>
            <m:t>=</m:t>
          </m:r>
          <m:f>
            <m:fPr>
              <m:type m:val="bar"/>
            </m:fPr>
            <m:num>
              <m:r>
                <m:t>2.000</m:t>
              </m:r>
              <m:r>
                <m:t>.000</m:t>
              </m:r>
            </m:num>
            <m:den>
              <m:r>
                <m:t>8</m:t>
              </m:r>
              <m:r>
                <m:rPr>
                  <m:sty m:val="p"/>
                </m:rPr>
                <m:t>,</m:t>
              </m:r>
              <m:r>
                <m:t>8914</m:t>
              </m:r>
            </m:den>
          </m:f>
          <m:r>
            <m:rPr>
              <m:sty m:val="p"/>
            </m:rPr>
            <m:t>=</m:t>
          </m:r>
          <m:r>
            <m:t>224.936</m:t>
          </m:r>
          <m:r>
            <m:rPr>
              <m:nor/>
              <m:sty m:val="p"/>
            </m:rPr>
            <m:t> unit</m:t>
          </m:r>
        </m:oMath>
      </m:oMathPara>
    </w:p>
    <w:p>
      <w:pPr>
        <w:pStyle w:val="FirstParagraph"/>
      </w:pPr>
      <w:r>
        <w:rPr>
          <w:b/>
          <w:bCs/>
          <w:lang w:val="id"/>
        </w:rPr>
        <w:t xml:space="preserve">Langkah 7 — apa yang ia serahkan.</w:t>
      </w:r>
      <w:r>
        <w:rPr>
          <w:lang w:val="id"/>
        </w:rPr>
        <w:t xml:space="preserve"> </w:t>
      </w:r>
      <w:r>
        <w:rPr>
          <w:lang w:val="id"/>
        </w:rPr>
        <w:t xml:space="preserve">Pada risiko 8,98% (Kelly penuh), harapan pertumbuhan jangka panjangnya lebih tinggi secara matematis. Yang ia serahkan adalah pertumbuhan itu. Yang ia peroleh adalah peluang 99,9% untuk tidak mengalami drawdown 30% — dan karenanya peluang jauh lebih besar untuk masih menjalankan rencana ini ketika 234 transaksi tercapai.</w:t>
      </w:r>
    </w:p>
    <w:p>
      <w:pPr>
        <w:pStyle w:val="BodyText"/>
      </w:pPr>
      <w:r>
        <w:rPr>
          <w:b/>
          <w:bCs/>
          <w:lang w:val="id"/>
        </w:rPr>
        <w:t xml:space="preserve">K-01: bertahan mendahului bertumbuh.</w:t>
      </w:r>
      <w:r>
        <w:rPr>
          <w:lang w:val="id"/>
        </w:rPr>
        <w:t xml:space="preserve"> </w:t>
      </w:r>
      <w:r>
        <w:rPr>
          <w:lang w:val="id"/>
        </w:rPr>
        <w:t xml:space="preserve">Ini adalah bentuk paling harfiah dari kanon itu.</w:t>
      </w:r>
    </w:p>
    <w:p>
      <w:r>
        <w:pict>
          <v:rect style="width:0;height:1.5pt" o:hralign="center" o:hrstd="t" o:hr="t"/>
        </w:pict>
      </w:r>
    </w:p>
    <w:bookmarkEnd w:id="27"/>
    <w:bookmarkStart w:id="28" w:name="X59420f1ce251820d860b666b48dac49b3ebad46"/>
    <w:p>
      <w:pPr>
        <w:pStyle w:val="Heading3"/>
      </w:pPr>
      <w:r>
        <w:rPr>
          <w:lang w:val="id"/>
        </w:rPr>
        <w:t xml:space="preserve">Contoh 4 — Rencana Perdagangan lengkap, sembilan komponen</w:t>
      </w:r>
    </w:p>
    <w:p>
      <w:pPr>
        <w:pStyle w:val="FirstParagraph"/>
      </w:pPr>
      <w:r>
        <w:rPr>
          <w:b/>
          <w:bCs/>
          <w:lang w:val="id"/>
        </w:rPr>
        <w:t xml:space="preserve">RENCANA PERDAGANGAN — PT-1 · Versi 1.0 · 20 September 2026</w:t>
      </w:r>
    </w:p>
    <w:p>
      <w:pPr>
        <w:pStyle w:val="BodyText"/>
      </w:pPr>
      <w:r>
        <w:rPr>
          <w:b/>
          <w:bCs/>
          <w:lang w:val="id"/>
        </w:rPr>
        <w:t xml:space="preserve">1. Pasar &amp; kerangka waktu</w:t>
      </w:r>
      <w:r>
        <w:rPr>
          <w:lang w:val="id"/>
        </w:rPr>
        <w:t xml:space="preserve"> </w:t>
      </w:r>
      <w:r>
        <w:rPr>
          <w:lang w:val="id"/>
        </w:rPr>
        <w:t xml:space="preserve">Instrumen: tiga instrumen likuid dari daftar yang ditetapkan, dievaluasi pada H4. Sesi: evaluasi pada penutupan bar H4 saja; tidak ada pemantauan intra-bar.</w:t>
      </w:r>
    </w:p>
    <w:p>
      <w:pPr>
        <w:pStyle w:val="BodyText"/>
      </w:pPr>
      <w:r>
        <w:rPr>
          <w:b/>
          <w:bCs/>
          <w:lang w:val="id"/>
        </w:rPr>
        <w:t xml:space="preserve">2. Setup (PT-1)</w:t>
      </w:r>
      <w:r>
        <w:rPr>
          <w:lang w:val="id"/>
        </w:rPr>
        <w:t xml:space="preserve"> </w:t>
      </w:r>
      <w:r>
        <w:rPr>
          <w:lang w:val="id"/>
        </w:rPr>
        <w:t xml:space="preserve">— keenam syarat §4.3 harus terpenuhi pada penutupan bar H4.</w:t>
      </w:r>
    </w:p>
    <w:p>
      <w:pPr>
        <w:pStyle w:val="BodyText"/>
      </w:pPr>
      <w:r>
        <w:rPr>
          <w:b/>
          <w:bCs/>
          <w:lang w:val="id"/>
        </w:rPr>
        <w:t xml:space="preserve">3. Entry</w:t>
      </w:r>
      <w:r>
        <w:rPr>
          <w:lang w:val="id"/>
        </w:rPr>
        <w:t xml:space="preserve"> </w:t>
      </w:r>
      <w:r>
        <w:rPr>
          <w:lang w:val="id"/>
        </w:rPr>
        <w:t xml:space="preserve">Pemicu: order stop 1 tick di atas tertinggi bar sinyal, berlaku 2 bar. Batas kejar: batal jika harga bergerak &gt;0,5×ATR dari level pemicu sebelum terisi. Jika tidak terisi dalam 2 bar, sinyal dibatalkan — tidak dikejar.</w:t>
      </w:r>
    </w:p>
    <w:p>
      <w:pPr>
        <w:pStyle w:val="BodyText"/>
      </w:pPr>
      <w:r>
        <w:rPr>
          <w:b/>
          <w:bCs/>
          <w:lang w:val="id"/>
        </w:rPr>
        <w:t xml:space="preserve">4. Exit merugi</w:t>
      </w:r>
      <w:r>
        <w:rPr>
          <w:lang w:val="id"/>
        </w:rPr>
        <w:t xml:space="preserve"> </w:t>
      </w:r>
      <w:r>
        <w:rPr>
          <w:lang w:val="id"/>
        </w:rPr>
        <w:t xml:space="preserve">Stop di</w:t>
      </w:r>
      <w:r>
        <w:rPr>
          <w:lang w:val="id"/>
        </w:rPr>
        <w:t xml:space="preserve"> </w:t>
      </w:r>
      <m:oMath>
        <m:r>
          <m:t>2</m:t>
        </m:r>
        <m:r>
          <m:rPr>
            <m:sty m:val="p"/>
          </m:rPr>
          <m:t>×</m:t>
        </m:r>
        <m:r>
          <m:t>A</m:t>
        </m:r>
        <m:r>
          <m:t>T</m:t>
        </m:r>
        <m:r>
          <m:t>R</m:t>
        </m:r>
      </m:oMath>
      <w:r>
        <w:rPr>
          <w:lang w:val="id"/>
        </w:rPr>
        <w:t xml:space="preserve">-14 di bawah harga masuk,</w:t>
      </w:r>
      <w:r>
        <w:rPr>
          <w:lang w:val="id"/>
        </w:rPr>
        <w:t xml:space="preserve"> </w:t>
      </w:r>
      <w:r>
        <w:rPr>
          <w:b/>
          <w:bCs/>
          <w:lang w:val="id"/>
        </w:rPr>
        <w:t xml:space="preserve">ditempatkan di bursa bersamaan dengan order masuk.</w:t>
      </w:r>
      <w:r>
        <w:rPr>
          <w:lang w:val="id"/>
        </w:rPr>
        <w:t xml:space="preserve"> </w:t>
      </w:r>
      <w:r>
        <w:rPr>
          <w:lang w:val="id"/>
        </w:rPr>
        <w:t xml:space="preserve">Tidak pernah dilebarkan. Boleh diperketat hanya menurut aturan trailing di komponen 5.</w:t>
      </w:r>
    </w:p>
    <w:p>
      <w:pPr>
        <w:pStyle w:val="BodyText"/>
      </w:pPr>
      <w:r>
        <w:rPr>
          <w:b/>
          <w:bCs/>
          <w:lang w:val="id"/>
        </w:rPr>
        <w:t xml:space="preserve">5. Exit menguntungkan</w:t>
      </w:r>
      <w:r>
        <w:rPr>
          <w:lang w:val="id"/>
        </w:rPr>
        <w:t xml:space="preserve"> </w:t>
      </w:r>
      <w:r>
        <w:rPr>
          <w:lang w:val="id"/>
        </w:rPr>
        <w:t xml:space="preserve">- Pada +1,0R: pindahkan stop ke titik impas</w:t>
      </w:r>
      <w:r>
        <w:rPr>
          <w:lang w:val="id"/>
        </w:rPr>
        <w:t xml:space="preserve"> </w:t>
      </w:r>
      <w:r>
        <w:rPr>
          <w:lang w:val="id"/>
        </w:rPr>
        <w:t xml:space="preserve">- Pada +1,5R: keluarkan 60% posisi (ini menghasilkan hasil</w:t>
      </w:r>
      <w:r>
        <w:rPr>
          <w:lang w:val="id"/>
        </w:rPr>
        <w:t xml:space="preserve"> </w:t>
      </w:r>
      <w:r>
        <w:rPr>
          <w:lang w:val="id"/>
        </w:rPr>
        <w:t xml:space="preserve">“+1,5R”</w:t>
      </w:r>
      <w:r>
        <w:rPr>
          <w:lang w:val="id"/>
        </w:rPr>
        <w:t xml:space="preserve"> </w:t>
      </w:r>
      <w:r>
        <w:rPr>
          <w:lang w:val="id"/>
        </w:rPr>
        <w:t xml:space="preserve">pada distribusi)</w:t>
      </w:r>
      <w:r>
        <w:rPr>
          <w:lang w:val="id"/>
        </w:rPr>
        <w:t xml:space="preserve"> </w:t>
      </w:r>
      <w:r>
        <w:rPr>
          <w:lang w:val="id"/>
        </w:rPr>
        <w:t xml:space="preserve">- Sisa 40%: trailing pada terendah 3 bar sebelumnya sampai tersentuh (menghasilkan</w:t>
      </w:r>
      <w:r>
        <w:rPr>
          <w:lang w:val="id"/>
        </w:rPr>
        <w:t xml:space="preserve"> </w:t>
      </w:r>
      <w:r>
        <w:rPr>
          <w:lang w:val="id"/>
        </w:rPr>
        <w:t xml:space="preserve">“runner”</w:t>
      </w:r>
      <w:r>
        <w:rPr>
          <w:lang w:val="id"/>
        </w:rPr>
        <w:t xml:space="preserve">)</w:t>
      </w:r>
      <w:r>
        <w:rPr>
          <w:lang w:val="id"/>
        </w:rPr>
        <w:t xml:space="preserve"> </w:t>
      </w:r>
      <w:r>
        <w:rPr>
          <w:lang w:val="id"/>
        </w:rPr>
        <w:t xml:space="preserve">- Exit waktu: jika setelah 15 bar hasil belum mencapai ±0,5R, tutup posisi</w:t>
      </w:r>
    </w:p>
    <w:p>
      <w:pPr>
        <w:pStyle w:val="BodyText"/>
      </w:pPr>
      <w:r>
        <w:rPr>
          <w:b/>
          <w:bCs/>
          <w:lang w:val="id"/>
        </w:rPr>
        <w:t xml:space="preserve">6. Ukuran posisi</w:t>
      </w:r>
      <w:r>
        <w:rPr>
          <w:lang w:val="id"/>
        </w:rPr>
        <w:t xml:space="preserve"> </w:t>
      </w:r>
      <w:r>
        <w:rPr>
          <w:lang w:val="id"/>
        </w:rPr>
        <w:t xml:space="preserve">Risiko 1,0% ekuitas per transaksi (dari Contoh 3 Langkah 3). Jarak stop</w:t>
      </w:r>
      <w:r>
        <w:rPr>
          <w:lang w:val="id"/>
        </w:rPr>
        <w:t xml:space="preserve"> </w:t>
      </w:r>
      <m:oMath>
        <m:r>
          <m:t>2</m:t>
        </m:r>
        <m:r>
          <m:rPr>
            <m:sty m:val="p"/>
          </m:rPr>
          <m:t>×</m:t>
        </m:r>
        <m:r>
          <m:t>A</m:t>
        </m:r>
        <m:r>
          <m:t>T</m:t>
        </m:r>
        <m:r>
          <m:t>R</m:t>
        </m:r>
      </m:oMath>
      <w:r>
        <w:rPr>
          <w:lang w:val="id"/>
        </w:rPr>
        <w:t xml:space="preserve">-14. Ukuran = (ekuitas × 1%) / jarak stop.</w:t>
      </w:r>
      <w:r>
        <w:rPr>
          <w:lang w:val="id"/>
        </w:rPr>
        <w:t xml:space="preserve"> </w:t>
      </w:r>
      <w:r>
        <w:rPr>
          <w:b/>
          <w:bCs/>
          <w:lang w:val="id"/>
        </w:rPr>
        <w:t xml:space="preserve">Dihitung ulang setiap transaksi; tidak pernah dipakai ulang dari transaksi sebelumnya.</w:t>
      </w:r>
    </w:p>
    <w:p>
      <w:pPr>
        <w:pStyle w:val="BodyText"/>
      </w:pPr>
      <w:r>
        <w:rPr>
          <w:b/>
          <w:bCs/>
          <w:lang w:val="id"/>
        </w:rPr>
        <w:t xml:space="preserve">7. Kondisi tidak-bertransaksi</w:t>
      </w:r>
      <w:r>
        <w:rPr>
          <w:lang w:val="id"/>
        </w:rPr>
        <w:t xml:space="preserve"> </w:t>
      </w:r>
      <w:r>
        <w:rPr>
          <w:lang w:val="id"/>
        </w:rPr>
        <w:t xml:space="preserve">— daftar lengkap §4.7 berlaku tanpa pengecualian.</w:t>
      </w:r>
    </w:p>
    <w:p>
      <w:pPr>
        <w:pStyle w:val="BodyText"/>
      </w:pPr>
      <w:r>
        <w:rPr>
          <w:b/>
          <w:bCs/>
          <w:lang w:val="id"/>
        </w:rPr>
        <w:t xml:space="preserve">8. Pencatatan</w:t>
      </w:r>
      <w:r>
        <w:rPr>
          <w:lang w:val="id"/>
        </w:rPr>
        <w:t xml:space="preserve"> </w:t>
      </w:r>
      <w:r>
        <w:rPr>
          <w:lang w:val="id"/>
        </w:rPr>
        <w:t xml:space="preserve">Dicatat</w:t>
      </w:r>
      <w:r>
        <w:rPr>
          <w:lang w:val="id"/>
        </w:rPr>
        <w:t xml:space="preserve"> </w:t>
      </w:r>
      <w:r>
        <w:rPr>
          <w:b/>
          <w:bCs/>
          <w:lang w:val="id"/>
        </w:rPr>
        <w:t xml:space="preserve">sebelum</w:t>
      </w:r>
      <w:r>
        <w:rPr>
          <w:lang w:val="id"/>
        </w:rPr>
        <w:t xml:space="preserve"> </w:t>
      </w:r>
      <w:r>
        <w:rPr>
          <w:lang w:val="id"/>
        </w:rPr>
        <w:t xml:space="preserve">order dikirim: tanggal/jam, instrumen, syarat setup yang terpenuhi (centang keenam), harga pemicu, stop, ATR, ukuran posisi, nilai 1R dalam rupiah, tesis dalam satu kalimat.</w:t>
      </w:r>
      <w:r>
        <w:rPr>
          <w:lang w:val="id"/>
        </w:rPr>
        <w:t xml:space="preserve"> </w:t>
      </w:r>
      <w:r>
        <w:rPr>
          <w:lang w:val="id"/>
        </w:rPr>
        <w:t xml:space="preserve">Dicatat setelah keluar: harga keluar, R-multiple, alasan keluar,</w:t>
      </w:r>
      <w:r>
        <w:rPr>
          <w:lang w:val="id"/>
        </w:rPr>
        <w:t xml:space="preserve"> </w:t>
      </w:r>
      <w:r>
        <w:rPr>
          <w:b/>
          <w:bCs/>
          <w:lang w:val="id"/>
        </w:rPr>
        <w:t xml:space="preserve">dan apakah rencana dipatuhi (Ya/Tidak) — dicatat terpisah dari untung/rugi.</w:t>
      </w:r>
    </w:p>
    <w:p>
      <w:pPr>
        <w:pStyle w:val="BodyText"/>
      </w:pPr>
      <w:r>
        <w:rPr>
          <w:b/>
          <w:bCs/>
          <w:lang w:val="id"/>
        </w:rPr>
        <w:t xml:space="preserve">9. Protokol perubahan</w:t>
      </w:r>
      <w:r>
        <w:rPr>
          <w:lang w:val="id"/>
        </w:rPr>
        <w:t xml:space="preserve"> </w:t>
      </w:r>
      <w:r>
        <w:rPr>
          <w:lang w:val="id"/>
        </w:rPr>
        <w:t xml:space="preserve">— sesuai §4.8. Versi berikutnya paling cepat setelah transaksi ke-50.</w:t>
      </w:r>
    </w:p>
    <w:p>
      <w:pPr>
        <w:pStyle w:val="BodyText"/>
      </w:pPr>
      <w:r>
        <w:rPr>
          <w:b/>
          <w:bCs/>
          <w:lang w:val="id"/>
        </w:rPr>
        <w:t xml:space="preserve">Metrik yang diharapkan</w:t>
      </w:r>
      <w:r>
        <w:rPr>
          <w:lang w:val="id"/>
        </w:rPr>
        <w:t xml:space="preserve"> </w:t>
      </w:r>
      <w:r>
        <w:rPr>
          <w:lang w:val="id"/>
        </w:rPr>
        <w:t xml:space="preserve">(dari Contoh 1, untuk dibandingkan dengan realisasi):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Metrik</w:t>
            </w:r>
          </w:p>
        </w:tc>
        <w:tc>
          <w:tcPr/>
          <w:p>
            <w:pPr>
              <w:pStyle w:val="Compact"/>
              <w:jc w:val="right"/>
            </w:pPr>
            <w:r>
              <w:rPr>
                <w:lang w:val="id"/>
              </w:rPr>
              <w:t xml:space="preserve">Nilai harapan</w:t>
            </w:r>
          </w:p>
        </w:tc>
      </w:tr>
      <w:tr>
        <w:tc>
          <w:tcPr/>
          <w:p>
            <w:pPr>
              <w:pStyle w:val="Compact"/>
            </w:pPr>
            <w:r>
              <w:rPr>
                <w:lang w:val="id"/>
              </w:rPr>
              <w:t xml:space="preserve">Ekspektasi</w:t>
            </w:r>
          </w:p>
        </w:tc>
        <w:tc>
          <w:tcPr/>
          <w:p>
            <w:pPr>
              <w:pStyle w:val="Compact"/>
              <w:jc w:val="right"/>
            </w:pPr>
            <w:r>
              <w:rPr>
                <w:lang w:val="id"/>
              </w:rPr>
              <w:t xml:space="preserve">+0,1900R</w:t>
            </w:r>
          </w:p>
        </w:tc>
      </w:tr>
      <w:tr>
        <w:tc>
          <w:tcPr/>
          <w:p>
            <w:pPr>
              <w:pStyle w:val="Compact"/>
            </w:pPr>
            <w:r>
              <w:rPr>
                <w:lang w:val="id"/>
              </w:rPr>
              <w:t xml:space="preserve">Tingkat kemenangan</w:t>
            </w:r>
          </w:p>
        </w:tc>
        <w:tc>
          <w:tcPr/>
          <w:p>
            <w:pPr>
              <w:pStyle w:val="Compact"/>
              <w:jc w:val="right"/>
            </w:pPr>
            <w:r>
              <w:rPr>
                <w:lang w:val="id"/>
              </w:rPr>
              <w:t xml:space="preserve">42%</w:t>
            </w:r>
          </w:p>
        </w:tc>
      </w:tr>
      <w:tr>
        <w:tc>
          <w:tcPr/>
          <w:p>
            <w:pPr>
              <w:pStyle w:val="Compact"/>
            </w:pPr>
            <w:r>
              <w:rPr>
                <w:lang w:val="id"/>
              </w:rPr>
              <w:t xml:space="preserve">Rata-rata menang</w:t>
            </w:r>
          </w:p>
        </w:tc>
        <w:tc>
          <w:tcPr/>
          <w:p>
            <w:pPr>
              <w:pStyle w:val="Compact"/>
              <w:jc w:val="right"/>
            </w:pPr>
            <w:r>
              <w:rPr>
                <w:lang w:val="id"/>
              </w:rPr>
              <w:t xml:space="preserve">+1,7000R</w:t>
            </w:r>
          </w:p>
        </w:tc>
      </w:tr>
      <w:tr>
        <w:tc>
          <w:tcPr/>
          <w:p>
            <w:pPr>
              <w:pStyle w:val="Compact"/>
            </w:pPr>
            <w:r>
              <w:rPr>
                <w:lang w:val="id"/>
              </w:rPr>
              <w:t xml:space="preserve">Rata-rata rugi</w:t>
            </w:r>
          </w:p>
        </w:tc>
        <w:tc>
          <w:tcPr/>
          <w:p>
            <w:pPr>
              <w:pStyle w:val="Compact"/>
              <w:jc w:val="right"/>
            </w:pPr>
            <w:r>
              <w:rPr>
                <w:lang w:val="id"/>
              </w:rPr>
              <w:t xml:space="preserve">−0,9034R</w:t>
            </w:r>
          </w:p>
        </w:tc>
      </w:tr>
      <w:tr>
        <w:tc>
          <w:tcPr/>
          <w:p>
            <w:pPr>
              <w:pStyle w:val="Compact"/>
            </w:pPr>
            <w:r>
              <w:rPr>
                <w:lang w:val="id"/>
              </w:rPr>
              <w:t xml:space="preserve">Rasio payoff</w:t>
            </w:r>
          </w:p>
        </w:tc>
        <w:tc>
          <w:tcPr/>
          <w:p>
            <w:pPr>
              <w:pStyle w:val="Compact"/>
              <w:jc w:val="right"/>
            </w:pPr>
            <w:r>
              <w:rPr>
                <w:lang w:val="id"/>
              </w:rPr>
              <w:t xml:space="preserve">1,882</w:t>
            </w:r>
          </w:p>
        </w:tc>
      </w:tr>
      <w:tr>
        <w:tc>
          <w:tcPr/>
          <w:p>
            <w:pPr>
              <w:pStyle w:val="Compact"/>
            </w:pPr>
            <w:r>
              <w:rPr>
                <w:lang w:val="id"/>
              </w:rPr>
              <w:t xml:space="preserve">σ per transaksi</w:t>
            </w:r>
          </w:p>
        </w:tc>
        <w:tc>
          <w:tcPr/>
          <w:p>
            <w:pPr>
              <w:pStyle w:val="Compact"/>
              <w:jc w:val="right"/>
            </w:pPr>
            <w:r>
              <w:rPr>
                <w:lang w:val="id"/>
              </w:rPr>
              <w:t xml:space="preserve">1,4545R</w:t>
            </w:r>
          </w:p>
        </w:tc>
      </w:tr>
      <w:tr>
        <w:tc>
          <w:tcPr/>
          <w:p>
            <w:pPr>
              <w:pStyle w:val="Compact"/>
            </w:pPr>
            <w:r>
              <w:rPr>
                <w:b/>
                <w:bCs/>
                <w:lang w:val="id"/>
              </w:rPr>
              <w:t xml:space="preserve">Transaksi untuk validasi</w:t>
            </w:r>
          </w:p>
        </w:tc>
        <w:tc>
          <w:tcPr/>
          <w:p>
            <w:pPr>
              <w:pStyle w:val="Compact"/>
              <w:jc w:val="right"/>
            </w:pPr>
            <w:r>
              <w:rPr>
                <w:b/>
                <w:bCs/>
                <w:lang w:val="id"/>
              </w:rPr>
              <w:t xml:space="preserve">234</w:t>
            </w:r>
          </w:p>
        </w:tc>
      </w:tr>
      <w:tr>
        <w:tc>
          <w:tcPr/>
          <w:p>
            <w:pPr>
              <w:pStyle w:val="Compact"/>
            </w:pPr>
            <w:r>
              <w:rPr>
                <w:lang w:val="id"/>
              </w:rPr>
              <w:t xml:space="preserve">Deret kalah terpanjang yang diharapkan (n=200)</w:t>
            </w:r>
          </w:p>
        </w:tc>
        <w:tc>
          <w:tcPr/>
          <w:p>
            <w:pPr>
              <w:pStyle w:val="Compact"/>
              <w:jc w:val="right"/>
            </w:pPr>
            <w:r>
              <w:rPr>
                <w:b/>
                <w:bCs/>
                <w:lang w:val="id"/>
              </w:rPr>
              <w:t xml:space="preserve">8,1</w:t>
            </w:r>
          </w:p>
        </w:tc>
      </w:tr>
      <w:tr>
        <w:tc>
          <w:tcPr/>
          <w:p>
            <w:pPr>
              <w:pStyle w:val="Compact"/>
            </w:pPr>
            <w:r>
              <w:rPr>
                <w:lang w:val="id"/>
              </w:rPr>
              <w:t xml:space="preserve">Peluang DD ≥30% pada risiko 1%</w:t>
            </w:r>
          </w:p>
        </w:tc>
        <w:tc>
          <w:tcPr/>
          <w:p>
            <w:pPr>
              <w:pStyle w:val="Compact"/>
              <w:jc w:val="right"/>
            </w:pPr>
            <w:r>
              <w:rPr>
                <w:lang w:val="id"/>
              </w:rPr>
              <w:t xml:space="preserve">0,10%</w:t>
            </w:r>
          </w:p>
        </w:tc>
      </w:tr>
    </w:tbl>
    <w:p>
      <w:pPr>
        <w:pStyle w:val="BodyText"/>
      </w:pPr>
      <w:r>
        <w:rPr>
          <w:b/>
          <w:bCs/>
          <w:lang w:val="id"/>
        </w:rPr>
        <w:t xml:space="preserve">Pernyataan yang ditandatangani trader:</w:t>
      </w:r>
    </w:p>
    <w:p>
      <w:pPr>
        <w:pStyle w:val="BlockText"/>
      </w:pPr>
      <w:r>
        <w:rPr>
          <w:i/>
          <w:iCs/>
          <w:lang w:val="id"/>
        </w:rPr>
        <w:t xml:space="preserve">“Saya memahami bahwa rencana ini belum tervalidasi. Saya memerlukan 234 transaksi sebelum dapat menyatakan apakah ia bekerja. Sampai saat itu, jawaban jujur atas pertanyaan</w:t>
      </w:r>
      <w:r>
        <w:rPr>
          <w:i/>
          <w:iCs/>
          <w:lang w:val="id"/>
        </w:rPr>
        <w:t xml:space="preserve"> </w:t>
      </w:r>
      <w:r>
        <w:rPr>
          <w:i/>
          <w:iCs/>
          <w:lang w:val="id"/>
        </w:rPr>
        <w:t xml:space="preserve">‘apakah sistem Anda menguntungkan?’</w:t>
      </w:r>
      <w:r>
        <w:rPr>
          <w:i/>
          <w:iCs/>
          <w:lang w:val="id"/>
        </w:rPr>
        <w:t xml:space="preserve"> </w:t>
      </w:r>
      <w:r>
        <w:rPr>
          <w:i/>
          <w:iCs/>
          <w:lang w:val="id"/>
        </w:rPr>
        <w:t xml:space="preserve">adalah: saya belum tahu. Saya memahami bahwa saya harus mengharapkan delapan kerugian berturut-turut dalam perjalanan ini, dan bahwa hal itu normal. Saya tidak akan mengubah rencana ini sebelum transaksi ke-50.”</w:t>
      </w:r>
    </w:p>
    <w:p>
      <w:pPr>
        <w:pStyle w:val="BlockText"/>
      </w:pPr>
      <w:r>
        <w:rPr>
          <w:lang w:val="id"/>
        </w:rPr>
        <w:t xml:space="preserve">Tanda tangan: ____________ Tanggal: ____________</w:t>
      </w:r>
    </w:p>
    <w:p>
      <w:r>
        <w:pict>
          <v:rect style="width:0;height:1.5pt" o:hralign="center" o:hrstd="t" o:hr="t"/>
        </w:pict>
      </w:r>
    </w:p>
    <w:bookmarkEnd w:id="28"/>
    <w:bookmarkEnd w:id="29"/>
    <w:bookmarkStart w:id="35" w:name="lembar-kerja-peserta"/>
    <w:p>
      <w:pPr>
        <w:pStyle w:val="Heading2"/>
      </w:pPr>
      <w:r>
        <w:rPr>
          <w:lang w:val="id"/>
        </w:rPr>
        <w:t xml:space="preserve">6. Lembar Kerja Peserta</w:t>
      </w:r>
    </w:p>
    <w:bookmarkStart w:id="30" w:name="bagian-a-distribusi-hasil-dan-ekspektasi"/>
    <w:p>
      <w:pPr>
        <w:pStyle w:val="Heading3"/>
      </w:pPr>
      <w:r>
        <w:rPr>
          <w:lang w:val="id"/>
        </w:rPr>
        <w:t xml:space="preserve">Bagian A — Distribusi hasil dan ekspektasi</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Hasil</w:t>
            </w:r>
          </w:p>
        </w:tc>
        <w:tc>
          <w:tcPr/>
          <w:p>
            <w:pPr>
              <w:pStyle w:val="Compact"/>
              <w:jc w:val="right"/>
            </w:pPr>
            <w:r>
              <w:rPr>
                <w:lang w:val="id"/>
              </w:rPr>
              <w:t xml:space="preserve">p</w:t>
            </w:r>
          </w:p>
        </w:tc>
        <w:tc>
          <w:tcPr/>
          <w:p>
            <w:pPr>
              <w:pStyle w:val="Compact"/>
              <w:jc w:val="right"/>
            </w:pPr>
            <w:r>
              <w:rPr>
                <w:lang w:val="id"/>
              </w:rPr>
              <w:t xml:space="preserve">R</w:t>
            </w:r>
          </w:p>
        </w:tc>
        <w:tc>
          <w:tcPr/>
          <w:p>
            <w:pPr>
              <w:pStyle w:val="Compact"/>
              <w:jc w:val="right"/>
            </w:pPr>
            <w:r>
              <w:rPr>
                <w:lang w:val="id"/>
              </w:rPr>
              <w:t xml:space="preserve">p×R</w:t>
            </w:r>
          </w:p>
        </w:tc>
      </w:tr>
      <w:tr>
        <w:tc>
          <w:tcPr/>
          <w:p>
            <w:pPr>
              <w:pStyle w:val="Compact"/>
            </w:pPr>
          </w:p>
        </w:tc>
        <w:tc>
          <w:tcPr/>
          <w:p>
            <w:pPr>
              <w:pStyle w:val="Compact"/>
            </w:pPr>
          </w:p>
        </w:tc>
        <w:tc>
          <w:tcPr/>
          <w:p>
            <w:pPr>
              <w:pStyle w:val="Compact"/>
            </w:pPr>
          </w:p>
        </w:tc>
        <w:tc>
          <w:tcPr/>
          <w:p>
            <w:pPr>
              <w:pStyle w:val="Compact"/>
            </w:pPr>
          </w:p>
        </w:tc>
      </w:tr>
      <w:tr>
        <w:tc>
          <w:tcPr/>
          <w:p>
            <w:pPr>
              <w:pStyle w:val="Compact"/>
            </w:pPr>
            <w:r>
              <w:rPr>
                <w:b/>
                <w:bCs/>
                <w:lang w:val="id"/>
              </w:rPr>
              <w:t xml:space="preserve">Σ</w:t>
            </w:r>
          </w:p>
        </w:tc>
        <w:tc>
          <w:tcPr/>
          <w:p>
            <w:pPr>
              <w:pStyle w:val="Compact"/>
              <w:jc w:val="right"/>
            </w:pPr>
            <w:r>
              <w:rPr>
                <w:b/>
                <w:bCs/>
                <w:lang w:val="id"/>
              </w:rPr>
              <w:t xml:space="preserve">1,00</w:t>
            </w:r>
          </w:p>
        </w:tc>
        <w:tc>
          <w:tcPr/>
          <w:p>
            <w:pPr>
              <w:pStyle w:val="Compact"/>
            </w:pPr>
          </w:p>
        </w:tc>
        <w:tc>
          <w:tcPr/>
          <w:p>
            <w:pPr>
              <w:pStyle w:val="Compact"/>
              <w:jc w:val="right"/>
            </w:pPr>
            <w:r>
              <w:rPr>
                <w:b/>
                <w:bCs/>
                <w:lang w:val="id"/>
              </w:rPr>
              <w:t xml:space="preserve">E = ____</w:t>
            </w:r>
          </w:p>
        </w:tc>
      </w:tr>
    </w:tbl>
    <w:p>
      <w:pPr>
        <w:pStyle w:val="Compact"/>
        <w:numPr>
          <w:ilvl w:val="0"/>
          <w:numId w:val="1009"/>
        </w:numPr>
      </w:pPr>
      <m:oMath>
        <m:r>
          <m:t>σ</m:t>
        </m:r>
        <m:r>
          <m:rPr>
            <m:sty m:val="p"/>
          </m:rPr>
          <m:t>=</m:t>
        </m:r>
        <m:rad>
          <m:radPr>
            <m:degHide m:val="on"/>
          </m:radPr>
          <m:deg/>
          <m:e>
            <m:r>
              <m:rPr>
                <m:sty m:val="p"/>
              </m:rPr>
              <m:t>∑</m:t>
            </m:r>
            <m:sSub>
              <m:e>
                <m:r>
                  <m:t>p</m:t>
                </m:r>
              </m:e>
              <m:sub>
                <m:r>
                  <m:t>i</m:t>
                </m:r>
              </m:sub>
            </m:sSub>
            <m:r>
              <m:rPr>
                <m:sty m:val="p"/>
              </m:rPr>
              <m:t>(</m:t>
            </m:r>
            <m:sSub>
              <m:e>
                <m:r>
                  <m:t>R</m:t>
                </m:r>
              </m:e>
              <m:sub>
                <m:r>
                  <m:t>i</m:t>
                </m:r>
              </m:sub>
            </m:sSub>
            <m:r>
              <m:rPr>
                <m:sty m:val="p"/>
              </m:rPr>
              <m:t>−</m:t>
            </m:r>
            <m:r>
              <m:t>E</m:t>
            </m:r>
            <m:sSup>
              <m:e>
                <m:r>
                  <m:rPr>
                    <m:sty m:val="p"/>
                  </m:rPr>
                  <m:t>)</m:t>
                </m:r>
              </m:e>
              <m:sup>
                <m:r>
                  <m:t>2</m:t>
                </m:r>
              </m:sup>
            </m:sSup>
          </m:e>
        </m:rad>
      </m:oMath>
      <w:r>
        <w:rPr>
          <w:lang w:val="id"/>
        </w:rPr>
        <w:t xml:space="preserve"> </w:t>
      </w:r>
      <w:r>
        <w:rPr>
          <w:lang w:val="id"/>
        </w:rPr>
        <w:t xml:space="preserve">= ______</w:t>
      </w:r>
    </w:p>
    <w:p>
      <w:pPr>
        <w:pStyle w:val="Compact"/>
        <w:numPr>
          <w:ilvl w:val="0"/>
          <w:numId w:val="1009"/>
        </w:numPr>
      </w:pPr>
      <m:oMath>
        <m:r>
          <m:t>n</m:t>
        </m:r>
        <m:r>
          <m:rPr>
            <m:sty m:val="p"/>
          </m:rPr>
          <m:t>&gt;</m:t>
        </m:r>
        <m:r>
          <m:rPr>
            <m:sty m:val="p"/>
          </m:rPr>
          <m:t>(</m:t>
        </m:r>
        <m:r>
          <m:t>2</m:t>
        </m:r>
        <m:r>
          <m:t>σ</m:t>
        </m:r>
        <m:r>
          <m:rPr>
            <m:sty m:val="p"/>
          </m:rPr>
          <m:t>/</m:t>
        </m:r>
        <m:r>
          <m:t>μ</m:t>
        </m:r>
        <m:sSup>
          <m:e>
            <m:r>
              <m:rPr>
                <m:sty m:val="p"/>
              </m:rPr>
              <m:t>)</m:t>
            </m:r>
          </m:e>
          <m:sup>
            <m:r>
              <m:t>2</m:t>
            </m:r>
          </m:sup>
        </m:sSup>
      </m:oMath>
      <w:r>
        <w:rPr>
          <w:lang w:val="id"/>
        </w:rPr>
        <w:t xml:space="preserve"> </w:t>
      </w:r>
      <w:r>
        <w:rPr>
          <w:lang w:val="id"/>
        </w:rPr>
        <w:t xml:space="preserve">= ______ transaksi</w:t>
      </w:r>
    </w:p>
    <w:p>
      <w:pPr>
        <w:pStyle w:val="Compact"/>
        <w:numPr>
          <w:ilvl w:val="0"/>
          <w:numId w:val="1009"/>
        </w:numPr>
      </w:pPr>
      <w:r>
        <w:rPr>
          <w:lang w:val="id"/>
        </w:rPr>
        <w:t xml:space="preserve">Pada ______ transaksi/minggu, itu ______ minggu = ______ tahun</w:t>
      </w:r>
    </w:p>
    <w:p>
      <w:pPr>
        <w:pStyle w:val="Compact"/>
        <w:numPr>
          <w:ilvl w:val="0"/>
          <w:numId w:val="1009"/>
        </w:numPr>
      </w:pPr>
      <w:r>
        <w:rPr>
          <w:lang w:val="id"/>
        </w:rPr>
        <w:t xml:space="preserve">Tingkat kemenangan ______% · Rata-rata menang ______R · Rata-rata rugi ______R · Payoff ______</w:t>
      </w:r>
    </w:p>
    <w:p>
      <w:pPr>
        <w:pStyle w:val="Compact"/>
        <w:numPr>
          <w:ilvl w:val="0"/>
          <w:numId w:val="1009"/>
        </w:numPr>
      </w:pPr>
      <w:r>
        <w:rPr>
          <w:lang w:val="id"/>
        </w:rPr>
        <w:t xml:space="preserve">Pemeriksaan silang:</w:t>
      </w:r>
      <w:r>
        <w:rPr>
          <w:lang w:val="id"/>
        </w:rPr>
        <w:t xml:space="preserve"> </w:t>
      </w:r>
      <m:oMath>
        <m:r>
          <m:t>E</m:t>
        </m:r>
        <m:r>
          <m:rPr>
            <m:sty m:val="p"/>
          </m:rPr>
          <m:t>=</m:t>
        </m:r>
        <m:r>
          <m:t>p</m:t>
        </m:r>
        <m:bar>
          <m:barPr>
            <m:pos m:val="top"/>
          </m:barPr>
          <m:e>
            <m:r>
              <m:t>W</m:t>
            </m:r>
          </m:e>
        </m:bar>
        <m:r>
          <m:rPr>
            <m:sty m:val="p"/>
          </m:rPr>
          <m:t>+</m:t>
        </m:r>
        <m:r>
          <m:rPr>
            <m:sty m:val="p"/>
          </m:rPr>
          <m:t>(</m:t>
        </m:r>
        <m:r>
          <m:t>1</m:t>
        </m:r>
        <m:r>
          <m:rPr>
            <m:sty m:val="p"/>
          </m:rPr>
          <m:t>−</m:t>
        </m:r>
        <m:r>
          <m:t>p</m:t>
        </m:r>
        <m:r>
          <m:rPr>
            <m:sty m:val="p"/>
          </m:rPr>
          <m:t>)</m:t>
        </m:r>
        <m:bar>
          <m:barPr>
            <m:pos m:val="top"/>
          </m:barPr>
          <m:e>
            <m:r>
              <m:t>L</m:t>
            </m:r>
          </m:e>
        </m:bar>
      </m:oMath>
      <w:r>
        <w:rPr>
          <w:lang w:val="id"/>
        </w:rPr>
        <w:t xml:space="preserve"> </w:t>
      </w:r>
      <w:r>
        <w:rPr>
          <w:lang w:val="id"/>
        </w:rPr>
        <w:t xml:space="preserve">= ______ ☐ cocok</w:t>
      </w:r>
    </w:p>
    <w:bookmarkEnd w:id="30"/>
    <w:bookmarkStart w:id="31" w:name="X6e76927746653cf892c6283a360f02cb20726d1"/>
    <w:p>
      <w:pPr>
        <w:pStyle w:val="Heading3"/>
      </w:pPr>
      <w:r>
        <w:rPr>
          <w:lang w:val="id"/>
        </w:rPr>
        <w:t xml:space="preserve">Bagian B — Deret kalah yang harus diperkirakan</w:t>
      </w:r>
    </w:p>
    <w:p>
      <w:pPr>
        <w:pStyle w:val="FirstParagraph"/>
      </w:pPr>
      <m:oMath>
        <m:r>
          <m:t>q</m:t>
        </m:r>
      </m:oMath>
      <w:r>
        <w:rPr>
          <w:lang w:val="id"/>
        </w:rPr>
        <w:t xml:space="preserve"> </w:t>
      </w:r>
      <w:r>
        <w:rPr>
          <w:lang w:val="id"/>
        </w:rPr>
        <w:t xml:space="preserve">= ______ (tingkat kalah)</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n</w:t>
            </w:r>
          </w:p>
        </w:tc>
        <w:tc>
          <w:tcPr/>
          <w:p>
            <w:pPr>
              <w:pStyle w:val="Compact"/>
              <w:jc w:val="right"/>
            </w:pPr>
            <m:oMath>
              <m:r>
                <m:rPr>
                  <m:sty m:val="p"/>
                </m:rPr>
                <m:t>ln</m:t>
              </m:r>
              <m:r>
                <m:rPr>
                  <m:sty m:val="p"/>
                </m:rPr>
                <m:t>(</m:t>
              </m:r>
              <m:r>
                <m:t>n</m:t>
              </m:r>
              <m:r>
                <m:rPr>
                  <m:sty m:val="p"/>
                </m:rPr>
                <m:t>(</m:t>
              </m:r>
              <m:r>
                <m:t>1</m:t>
              </m:r>
              <m:r>
                <m:rPr>
                  <m:sty m:val="p"/>
                </m:rPr>
                <m:t>−</m:t>
              </m:r>
              <m:r>
                <m:t>q</m:t>
              </m:r>
              <m:r>
                <m:rPr>
                  <m:sty m:val="p"/>
                </m:rPr>
                <m:t>)</m:t>
              </m:r>
              <m:r>
                <m:rPr>
                  <m:sty m:val="p"/>
                </m:rPr>
                <m:t>)</m:t>
              </m:r>
              <m:r>
                <m:rPr>
                  <m:sty m:val="p"/>
                </m:rPr>
                <m:t>/</m:t>
              </m:r>
              <m:r>
                <m:rPr>
                  <m:sty m:val="p"/>
                </m:rPr>
                <m:t>ln</m:t>
              </m:r>
              <m:r>
                <m:rPr>
                  <m:sty m:val="p"/>
                </m:rPr>
                <m:t>(</m:t>
              </m:r>
              <m:r>
                <m:t>1</m:t>
              </m:r>
              <m:r>
                <m:rPr>
                  <m:sty m:val="p"/>
                </m:rPr>
                <m:t>/</m:t>
              </m:r>
              <m:r>
                <m:t>q</m:t>
              </m:r>
              <m:r>
                <m:rPr>
                  <m:sty m:val="p"/>
                </m:rPr>
                <m:t>)</m:t>
              </m:r>
            </m:oMath>
            <w:r>
              <w:rPr>
                <w:lang w:val="id"/>
              </w:rPr>
              <w:t xml:space="preserve">​</w:t>
            </w:r>
          </w:p>
        </w:tc>
      </w:tr>
      <w:tr>
        <w:tc>
          <w:tcPr/>
          <w:p>
            <w:pPr>
              <w:pStyle w:val="Compact"/>
              <w:jc w:val="right"/>
            </w:pPr>
            <w:r>
              <w:rPr>
                <w:lang w:val="id"/>
              </w:rPr>
              <w:t xml:space="preserve">100</w:t>
            </w:r>
          </w:p>
        </w:tc>
        <w:tc>
          <w:tcPr/>
          <w:p>
            <w:pPr>
              <w:pStyle w:val="Compact"/>
            </w:pPr>
          </w:p>
        </w:tc>
      </w:tr>
      <w:tr>
        <w:tc>
          <w:tcPr/>
          <w:p>
            <w:pPr>
              <w:pStyle w:val="Compact"/>
              <w:jc w:val="right"/>
            </w:pPr>
            <w:r>
              <w:rPr>
                <w:lang w:val="id"/>
              </w:rPr>
              <w:t xml:space="preserve">200</w:t>
            </w:r>
          </w:p>
        </w:tc>
        <w:tc>
          <w:tcPr/>
          <w:p>
            <w:pPr>
              <w:pStyle w:val="Compact"/>
            </w:pPr>
          </w:p>
        </w:tc>
      </w:tr>
      <w:tr>
        <w:tc>
          <w:tcPr/>
          <w:p>
            <w:pPr>
              <w:pStyle w:val="Compact"/>
              <w:jc w:val="right"/>
            </w:pPr>
            <w:r>
              <w:rPr>
                <w:lang w:val="id"/>
              </w:rPr>
              <w:t xml:space="preserve">500</w:t>
            </w:r>
          </w:p>
        </w:tc>
        <w:tc>
          <w:tcPr/>
          <w:p>
            <w:pPr>
              <w:pStyle w:val="Compact"/>
            </w:pPr>
          </w:p>
        </w:tc>
      </w:tr>
    </w:tbl>
    <w:p>
      <w:pPr>
        <w:pStyle w:val="BodyText"/>
      </w:pPr>
      <w:r>
        <w:rPr>
          <w:lang w:val="id"/>
        </w:rPr>
        <w:t xml:space="preserve">Tuliskan kalimat berikut dan tanda tangani:</w:t>
      </w:r>
      <w:r>
        <w:rPr>
          <w:lang w:val="id"/>
        </w:rPr>
        <w:t xml:space="preserve"> </w:t>
      </w:r>
      <w:r>
        <w:rPr>
          <w:i/>
          <w:iCs/>
          <w:lang w:val="id"/>
        </w:rPr>
        <w:t xml:space="preserve">“Saya mengharapkan ______ kerugian berturut-turut dalam 200 transaksi berikutnya. Ketika itu terjadi, saya tidak akan mengubah rencana saya.”</w:t>
      </w:r>
      <w:r>
        <w:rPr>
          <w:lang w:val="id"/>
        </w:rPr>
        <w:t xml:space="preserve"> </w:t>
      </w:r>
      <w:r>
        <w:rPr>
          <w:lang w:val="id"/>
        </w:rPr>
        <w:t xml:space="preserve">______</w:t>
      </w:r>
    </w:p>
    <w:bookmarkEnd w:id="31"/>
    <w:bookmarkStart w:id="32" w:name="bagian-c-pilih-risiko-per-transaksi"/>
    <w:p>
      <w:pPr>
        <w:pStyle w:val="Heading3"/>
      </w:pPr>
      <w:r>
        <w:rPr>
          <w:lang w:val="id"/>
        </w:rPr>
        <w:t xml:space="preserve">Bagian C — Pilih risiko per transaksi</w:t>
      </w:r>
    </w:p>
    <w:p>
      <w:pPr>
        <w:pStyle w:val="Compact"/>
        <w:numPr>
          <w:ilvl w:val="0"/>
          <w:numId w:val="1010"/>
        </w:numPr>
      </w:pPr>
      <w:r>
        <w:rPr>
          <w:lang w:val="id"/>
        </w:rPr>
        <w:t xml:space="preserve">Batas yang dapat saya tanggung: peluang DD ≥____% harus di bawah ____%</w:t>
      </w:r>
      <w:r>
        <w:rPr>
          <w:lang w:val="id"/>
        </w:rPr>
        <w:t xml:space="preserve"> </w:t>
      </w:r>
      <w:r>
        <w:rPr>
          <w:i/>
          <w:iCs/>
          <w:lang w:val="id"/>
        </w:rPr>
        <w:t xml:space="preserve">(tulis sebelum menghitung)</w:t>
      </w:r>
    </w:p>
    <w:p>
      <w:pPr>
        <w:pStyle w:val="Compact"/>
        <w:numPr>
          <w:ilvl w:val="0"/>
          <w:numId w:val="1010"/>
        </w:numPr>
      </w:pPr>
      <w:r>
        <w:rPr>
          <w:lang w:val="id"/>
        </w:rPr>
        <w:t xml:space="preserve">Tabel simulasi (atau gunakan tabel §4.6.2 jika distribusi Anda mirip):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Risiko</w:t>
            </w:r>
          </w:p>
        </w:tc>
        <w:tc>
          <w:tcPr/>
          <w:p>
            <w:pPr>
              <w:pStyle w:val="Compact"/>
              <w:jc w:val="right"/>
            </w:pPr>
            <w:r>
              <w:rPr>
                <w:lang w:val="id"/>
              </w:rPr>
              <w:t xml:space="preserve">Peluang DD</w:t>
            </w:r>
          </w:p>
        </w:tc>
        <w:tc>
          <w:tcPr/>
          <w:p>
            <w:pPr>
              <w:pStyle w:val="Compact"/>
            </w:pPr>
            <w:r>
              <w:rPr>
                <w:lang w:val="id"/>
              </w:rPr>
              <w:t xml:space="preserve">Memenuhi?</w:t>
            </w:r>
          </w:p>
        </w:tc>
      </w:tr>
      <w:tr>
        <w:tc>
          <w:tcPr/>
          <w:p>
            <w:pPr>
              <w:pStyle w:val="Compact"/>
              <w:jc w:val="right"/>
            </w:pPr>
            <w:r>
              <w:rPr>
                <w:lang w:val="id"/>
              </w:rPr>
              <w:t xml:space="preserve">0,5%</w:t>
            </w:r>
          </w:p>
        </w:tc>
        <w:tc>
          <w:tcPr/>
          <w:p>
            <w:pPr>
              <w:pStyle w:val="Compact"/>
            </w:pPr>
          </w:p>
        </w:tc>
        <w:tc>
          <w:tcPr/>
          <w:p>
            <w:pPr>
              <w:pStyle w:val="Compact"/>
            </w:pPr>
          </w:p>
        </w:tc>
      </w:tr>
      <w:tr>
        <w:tc>
          <w:tcPr/>
          <w:p>
            <w:pPr>
              <w:pStyle w:val="Compact"/>
              <w:jc w:val="right"/>
            </w:pPr>
            <w:r>
              <w:rPr>
                <w:lang w:val="id"/>
              </w:rPr>
              <w:t xml:space="preserve">1,0%</w:t>
            </w:r>
          </w:p>
        </w:tc>
        <w:tc>
          <w:tcPr/>
          <w:p>
            <w:pPr>
              <w:pStyle w:val="Compact"/>
            </w:pPr>
          </w:p>
        </w:tc>
        <w:tc>
          <w:tcPr/>
          <w:p>
            <w:pPr>
              <w:pStyle w:val="Compact"/>
            </w:pPr>
          </w:p>
        </w:tc>
      </w:tr>
      <w:tr>
        <w:tc>
          <w:tcPr/>
          <w:p>
            <w:pPr>
              <w:pStyle w:val="Compact"/>
              <w:jc w:val="right"/>
            </w:pPr>
            <w:r>
              <w:rPr>
                <w:lang w:val="id"/>
              </w:rPr>
              <w:t xml:space="preserve">2,0%</w:t>
            </w:r>
          </w:p>
        </w:tc>
        <w:tc>
          <w:tcPr/>
          <w:p>
            <w:pPr>
              <w:pStyle w:val="Compact"/>
            </w:pPr>
          </w:p>
        </w:tc>
        <w:tc>
          <w:tcPr/>
          <w:p>
            <w:pPr>
              <w:pStyle w:val="Compact"/>
            </w:pPr>
          </w:p>
        </w:tc>
      </w:tr>
      <w:tr>
        <w:tc>
          <w:tcPr/>
          <w:p>
            <w:pPr>
              <w:pStyle w:val="Compact"/>
              <w:jc w:val="right"/>
            </w:pPr>
            <w:r>
              <w:rPr>
                <w:lang w:val="id"/>
              </w:rPr>
              <w:t xml:space="preserve">3,0%</w:t>
            </w:r>
          </w:p>
        </w:tc>
        <w:tc>
          <w:tcPr/>
          <w:p>
            <w:pPr>
              <w:pStyle w:val="Compact"/>
            </w:pPr>
          </w:p>
        </w:tc>
        <w:tc>
          <w:tcPr/>
          <w:p>
            <w:pPr>
              <w:pStyle w:val="Compact"/>
            </w:pPr>
          </w:p>
        </w:tc>
      </w:tr>
    </w:tbl>
    <w:p>
      <w:pPr>
        <w:pStyle w:val="Compact"/>
        <w:numPr>
          <w:ilvl w:val="0"/>
          <w:numId w:val="1011"/>
        </w:numPr>
      </w:pPr>
      <w:r>
        <w:rPr>
          <w:lang w:val="id"/>
        </w:rPr>
        <w:t xml:space="preserve">Risiko yang saya pilih: ______%</w:t>
      </w:r>
    </w:p>
    <w:p>
      <w:pPr>
        <w:pStyle w:val="Compact"/>
        <w:numPr>
          <w:ilvl w:val="0"/>
          <w:numId w:val="1011"/>
        </w:numPr>
      </w:pPr>
      <w:r>
        <w:rPr>
          <w:lang w:val="id"/>
        </w:rPr>
        <w:t xml:space="preserve">Kelly penuh</w:t>
      </w:r>
      <w:r>
        <w:rPr>
          <w:lang w:val="id"/>
        </w:rPr>
        <w:t xml:space="preserve"> </w:t>
      </w:r>
      <m:oMath>
        <m:r>
          <m:rPr>
            <m:sty m:val="p"/>
          </m:rPr>
          <m:t>=</m:t>
        </m:r>
        <m:r>
          <m:t>μ</m:t>
        </m:r>
        <m:r>
          <m:rPr>
            <m:sty m:val="p"/>
          </m:rPr>
          <m:t>/</m:t>
        </m:r>
        <m:sSup>
          <m:e>
            <m:r>
              <m:t>σ</m:t>
            </m:r>
          </m:e>
          <m:sup>
            <m:r>
              <m:t>2</m:t>
            </m:r>
          </m:sup>
        </m:sSup>
      </m:oMath>
      <w:r>
        <w:rPr>
          <w:lang w:val="id"/>
        </w:rPr>
        <w:t xml:space="preserve"> </w:t>
      </w:r>
      <w:r>
        <w:rPr>
          <w:lang w:val="id"/>
        </w:rPr>
        <w:t xml:space="preserve">= ______% · Seperempat Kelly = ______%</w:t>
      </w:r>
    </w:p>
    <w:p>
      <w:pPr>
        <w:pStyle w:val="Compact"/>
        <w:numPr>
          <w:ilvl w:val="0"/>
          <w:numId w:val="1011"/>
        </w:numPr>
      </w:pPr>
      <w:r>
        <w:rPr>
          <w:lang w:val="id"/>
        </w:rPr>
        <w:t xml:space="preserve">Pilihan saya adalah ______ kali Kelly</w:t>
      </w:r>
    </w:p>
    <w:p>
      <w:pPr>
        <w:pStyle w:val="Compact"/>
        <w:numPr>
          <w:ilvl w:val="0"/>
          <w:numId w:val="1011"/>
        </w:numPr>
      </w:pPr>
      <w:r>
        <w:rPr>
          <w:lang w:val="id"/>
        </w:rPr>
        <w:t xml:space="preserve">Apa yang saya serahkan dengan memilih ini: ______</w:t>
      </w:r>
    </w:p>
    <w:bookmarkEnd w:id="32"/>
    <w:bookmarkStart w:id="33" w:name="bagian-d-uji-keterujian-setup"/>
    <w:p>
      <w:pPr>
        <w:pStyle w:val="Heading3"/>
      </w:pPr>
      <w:r>
        <w:rPr>
          <w:lang w:val="id"/>
        </w:rPr>
        <w:t xml:space="preserve">Bagian D — Uji keterujian setup</w:t>
      </w:r>
    </w:p>
    <w:p>
      <w:pPr>
        <w:pStyle w:val="FirstParagraph"/>
      </w:pPr>
      <w:r>
        <w:rPr>
          <w:lang w:val="id"/>
        </w:rPr>
        <w:t xml:space="preserve">Serahkan definisi setup Anda kepada rekan, bersama 20 grafik yang sama, tanpa penjelasan lisan.</w:t>
      </w:r>
    </w:p>
    <w:p>
      <w:pPr>
        <w:pStyle w:val="Compact"/>
        <w:numPr>
          <w:ilvl w:val="0"/>
          <w:numId w:val="1012"/>
        </w:numPr>
      </w:pPr>
      <w:r>
        <w:rPr>
          <w:lang w:val="id"/>
        </w:rPr>
        <w:t xml:space="preserve">Bar yang saya tandai: ______ · Bar yang rekan tandai: ______</w:t>
      </w:r>
    </w:p>
    <w:p>
      <w:pPr>
        <w:pStyle w:val="Compact"/>
        <w:numPr>
          <w:ilvl w:val="0"/>
          <w:numId w:val="1012"/>
        </w:numPr>
      </w:pPr>
      <w:r>
        <w:rPr>
          <w:lang w:val="id"/>
        </w:rPr>
        <w:t xml:space="preserve">Tingkat kesepakatan: ______%</w:t>
      </w:r>
    </w:p>
    <w:p>
      <w:pPr>
        <w:pStyle w:val="Compact"/>
        <w:numPr>
          <w:ilvl w:val="0"/>
          <w:numId w:val="1012"/>
        </w:numPr>
      </w:pPr>
      <w:r>
        <w:rPr>
          <w:lang w:val="id"/>
        </w:rPr>
        <w:t xml:space="preserve">Syarat yang paling sering menimbulkan ketidaksepakatan: ______</w:t>
      </w:r>
    </w:p>
    <w:p>
      <w:pPr>
        <w:pStyle w:val="Compact"/>
        <w:numPr>
          <w:ilvl w:val="0"/>
          <w:numId w:val="1012"/>
        </w:numPr>
      </w:pPr>
      <w:r>
        <w:rPr>
          <w:lang w:val="id"/>
        </w:rPr>
        <w:t xml:space="preserve">Bagaimana saya membuatnya operasional: ______</w:t>
      </w:r>
    </w:p>
    <w:p>
      <w:pPr>
        <w:pStyle w:val="Compact"/>
        <w:numPr>
          <w:ilvl w:val="0"/>
          <w:numId w:val="1012"/>
        </w:numPr>
      </w:pPr>
      <w:r>
        <w:rPr>
          <w:lang w:val="id"/>
        </w:rPr>
        <w:t xml:space="preserve">Definisi revisi: ______</w:t>
      </w:r>
    </w:p>
    <w:p>
      <w:pPr>
        <w:pStyle w:val="Compact"/>
        <w:numPr>
          <w:ilvl w:val="0"/>
          <w:numId w:val="1012"/>
        </w:numPr>
      </w:pPr>
      <w:r>
        <w:rPr>
          <w:lang w:val="id"/>
        </w:rPr>
        <w:t xml:space="preserve">Kesepakatan setelah revisi: ______%</w:t>
      </w:r>
    </w:p>
    <w:bookmarkEnd w:id="33"/>
    <w:bookmarkStart w:id="34" w:name="bagian-e-rencana-perdagangan-lengkap"/>
    <w:p>
      <w:pPr>
        <w:pStyle w:val="Heading3"/>
      </w:pPr>
      <w:r>
        <w:rPr>
          <w:lang w:val="id"/>
        </w:rPr>
        <w:t xml:space="preserve">Bagian E — Rencana Perdagangan lengkap</w:t>
      </w:r>
    </w:p>
    <w:p>
      <w:pPr>
        <w:pStyle w:val="FirstParagraph"/>
      </w:pPr>
      <w:r>
        <w:rPr>
          <w:lang w:val="id"/>
        </w:rPr>
        <w:t xml:space="preserve">Susun kesembilan komponen menurut format Contoh 4, dengan tabel metrik harapan dan pernyataan bertanda tangan.</w:t>
      </w:r>
      <w:r>
        <w:rPr>
          <w:lang w:val="id"/>
        </w:rPr>
        <w:t xml:space="preserve"> </w:t>
      </w:r>
      <w:r>
        <w:rPr>
          <w:b/>
          <w:bCs/>
          <w:lang w:val="id"/>
        </w:rPr>
        <w:t xml:space="preserve">Ini adalah keluaran utama Jalur Trader Level 2 dan menjadi dokumen yang dipertahankan di ujian jenjang.</w:t>
      </w:r>
    </w:p>
    <w:p>
      <w:r>
        <w:pict>
          <v:rect style="width:0;height:1.5pt" o:hralign="center" o:hrstd="t" o:hr="t"/>
        </w:pict>
      </w:r>
    </w:p>
    <w:bookmarkEnd w:id="34"/>
    <w:bookmarkEnd w:id="35"/>
    <w:bookmarkStart w:id="36"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4 ·</w:t>
      </w:r>
      <w:r>
        <w:rPr>
          <w:i/>
          <w:iCs/>
          <w:lang w:val="id"/>
        </w:rPr>
        <w:t xml:space="preserve"> </w:t>
      </w:r>
      <w:r>
        <w:rPr>
          <w:b/>
          <w:bCs/>
          <w:i/>
          <w:iCs/>
          <w:lang w:val="id"/>
        </w:rPr>
        <w:t xml:space="preserve">C3</w:t>
      </w:r>
      <w:r>
        <w:rPr>
          <w:i/>
          <w:iCs/>
          <w:lang w:val="id"/>
        </w:rPr>
        <w:t xml:space="preserve"> </w:t>
      </w:r>
      <w:r>
        <w:rPr>
          <w:i/>
          <w:iCs/>
          <w:lang w:val="id"/>
        </w:rPr>
        <w:t xml:space="preserve">Menerapkan 10 ·</w:t>
      </w:r>
      <w:r>
        <w:rPr>
          <w:i/>
          <w:iCs/>
          <w:lang w:val="id"/>
        </w:rPr>
        <w:t xml:space="preserve"> </w:t>
      </w:r>
      <w:r>
        <w:rPr>
          <w:b/>
          <w:bCs/>
          <w:i/>
          <w:iCs/>
          <w:lang w:val="id"/>
        </w:rPr>
        <w:t xml:space="preserve">C4</w:t>
      </w:r>
      <w:r>
        <w:rPr>
          <w:i/>
          <w:iCs/>
          <w:lang w:val="id"/>
        </w:rPr>
        <w:t xml:space="preserve"> </w:t>
      </w:r>
      <w:r>
        <w:rPr>
          <w:i/>
          <w:iCs/>
          <w:lang w:val="id"/>
        </w:rPr>
        <w:t xml:space="preserve">Menganalisis 4 ·</w:t>
      </w:r>
      <w:r>
        <w:rPr>
          <w:i/>
          <w:iCs/>
          <w:lang w:val="id"/>
        </w:rPr>
        <w:t xml:space="preserve"> </w:t>
      </w:r>
      <w:r>
        <w:rPr>
          <w:b/>
          <w:bCs/>
          <w:i/>
          <w:iCs/>
          <w:lang w:val="id"/>
        </w:rPr>
        <w:t xml:space="preserve">C5</w:t>
      </w:r>
      <w:r>
        <w:rPr>
          <w:i/>
          <w:iCs/>
          <w:lang w:val="id"/>
        </w:rPr>
        <w:t xml:space="preserve"> </w:t>
      </w:r>
      <w:r>
        <w:rPr>
          <w:i/>
          <w:iCs/>
          <w:lang w:val="id"/>
        </w:rPr>
        <w:t xml:space="preserve">Mengevaluasi 2.</w:t>
      </w:r>
    </w:p>
    <w:p>
      <w:pPr>
        <w:pStyle w:val="Compact"/>
        <w:numPr>
          <w:ilvl w:val="0"/>
          <w:numId w:val="1013"/>
        </w:numPr>
      </w:pPr>
      <w:r>
        <w:rPr>
          <w:lang w:val="id"/>
        </w:rPr>
        <w:t xml:space="preserve">Sebutkan tiga sifat rencana tidak tertulis yang membuatnya tidak berguna.</w:t>
      </w:r>
      <w:r>
        <w:rPr>
          <w:lang w:val="id"/>
        </w:rPr>
        <w:t xml:space="preserve"> </w:t>
      </w:r>
      <w:r>
        <w:rPr>
          <w:i/>
          <w:iCs/>
          <w:lang w:val="id"/>
        </w:rPr>
        <w:t xml:space="preserve">(C1)</w:t>
      </w:r>
      <w:r>
        <w:rPr>
          <w:lang w:val="id"/>
        </w:rPr>
        <w:t xml:space="preserve"> </w:t>
      </w:r>
      <w:r>
        <w:rPr>
          <w:i/>
          <w:iCs/>
          <w:lang w:val="id"/>
        </w:rPr>
        <w:t xml:space="preserve">(Kunci: berubah tanpa jejak; tidak dapat diuji; menyesuaikan diri dengan hasil secara retrospektif)</w:t>
      </w:r>
    </w:p>
    <w:p>
      <w:pPr>
        <w:pStyle w:val="Compact"/>
        <w:numPr>
          <w:ilvl w:val="0"/>
          <w:numId w:val="1013"/>
        </w:numPr>
      </w:pPr>
      <w:r>
        <w:rPr>
          <w:lang w:val="id"/>
        </w:rPr>
        <w:t xml:space="preserve">Apa uji kelayakan tunggal sebuah rencana perdagangan?</w:t>
      </w:r>
      <w:r>
        <w:rPr>
          <w:lang w:val="id"/>
        </w:rPr>
        <w:t xml:space="preserve"> </w:t>
      </w:r>
      <w:r>
        <w:rPr>
          <w:i/>
          <w:iCs/>
          <w:lang w:val="id"/>
        </w:rPr>
        <w:t xml:space="preserve">(C1)</w:t>
      </w:r>
      <w:r>
        <w:rPr>
          <w:lang w:val="id"/>
        </w:rPr>
        <w:t xml:space="preserve"> </w:t>
      </w:r>
      <w:r>
        <w:rPr>
          <w:i/>
          <w:iCs/>
          <w:lang w:val="id"/>
        </w:rPr>
        <w:t xml:space="preserve">(Kunci: orang lain yang kompeten, diberi rencana dan grafik yang sama tanpa penjelasan lisan, mengambil keputusan yang sama)</w:t>
      </w:r>
    </w:p>
    <w:p>
      <w:pPr>
        <w:pStyle w:val="Compact"/>
        <w:numPr>
          <w:ilvl w:val="0"/>
          <w:numId w:val="1013"/>
        </w:numPr>
      </w:pPr>
      <w:r>
        <w:rPr>
          <w:lang w:val="id"/>
        </w:rPr>
        <w:t xml:space="preserve">Sebutkan sembilan komponen wajib rencana perdagangan.</w:t>
      </w:r>
      <w:r>
        <w:rPr>
          <w:lang w:val="id"/>
        </w:rPr>
        <w:t xml:space="preserve"> </w:t>
      </w:r>
      <w:r>
        <w:rPr>
          <w:i/>
          <w:iCs/>
          <w:lang w:val="id"/>
        </w:rPr>
        <w:t xml:space="preserve">(C1)</w:t>
      </w:r>
      <w:r>
        <w:rPr>
          <w:lang w:val="id"/>
        </w:rPr>
        <w:t xml:space="preserve"> </w:t>
      </w:r>
      <w:r>
        <w:rPr>
          <w:i/>
          <w:iCs/>
          <w:lang w:val="id"/>
        </w:rPr>
        <w:t xml:space="preserve">(Kunci: pasar &amp; TF; setup; entry; exit merugi; exit menguntungkan; ukuran posisi; kondisi tidak-bertransaksi; pencatatan; protokol perubahan)</w:t>
      </w:r>
    </w:p>
    <w:p>
      <w:pPr>
        <w:pStyle w:val="Compact"/>
        <w:numPr>
          <w:ilvl w:val="0"/>
          <w:numId w:val="1013"/>
        </w:numPr>
      </w:pPr>
      <w:r>
        <w:rPr>
          <w:lang w:val="id"/>
        </w:rPr>
        <w:t xml:space="preserve">Mengapa deskripsi setup yang memuat kata</w:t>
      </w:r>
      <w:r>
        <w:rPr>
          <w:lang w:val="id"/>
        </w:rPr>
        <w:t xml:space="preserve"> </w:t>
      </w:r>
      <w:r>
        <w:rPr>
          <w:lang w:val="id"/>
        </w:rPr>
        <w:t xml:space="preserve">“kuat”</w:t>
      </w:r>
      <w:r>
        <w:rPr>
          <w:lang w:val="id"/>
        </w:rPr>
        <w:t xml:space="preserve">,</w:t>
      </w:r>
      <w:r>
        <w:rPr>
          <w:lang w:val="id"/>
        </w:rPr>
        <w:t xml:space="preserve"> </w:t>
      </w:r>
      <w:r>
        <w:rPr>
          <w:lang w:val="id"/>
        </w:rPr>
        <w:t xml:space="preserve">“sehat”</w:t>
      </w:r>
      <w:r>
        <w:rPr>
          <w:lang w:val="id"/>
        </w:rPr>
        <w:t xml:space="preserve">,</w:t>
      </w:r>
      <w:r>
        <w:rPr>
          <w:lang w:val="id"/>
        </w:rPr>
        <w:t xml:space="preserve"> </w:t>
      </w:r>
      <w:r>
        <w:rPr>
          <w:lang w:val="id"/>
        </w:rPr>
        <w:t xml:space="preserve">“bagus”</w:t>
      </w:r>
      <w:r>
        <w:rPr>
          <w:lang w:val="id"/>
        </w:rPr>
        <w:t xml:space="preserve"> </w:t>
      </w:r>
      <w:r>
        <w:rPr>
          <w:lang w:val="id"/>
        </w:rPr>
        <w:t xml:space="preserve">tidak dapat diuji?</w:t>
      </w:r>
      <w:r>
        <w:rPr>
          <w:lang w:val="id"/>
        </w:rPr>
        <w:t xml:space="preserve"> </w:t>
      </w:r>
      <w:r>
        <w:rPr>
          <w:i/>
          <w:iCs/>
          <w:lang w:val="id"/>
        </w:rPr>
        <w:t xml:space="preserve">(C2)</w:t>
      </w:r>
      <w:r>
        <w:rPr>
          <w:lang w:val="id"/>
        </w:rPr>
        <w:t xml:space="preserve"> </w:t>
      </w:r>
      <w:r>
        <w:rPr>
          <w:i/>
          <w:iCs/>
          <w:lang w:val="id"/>
        </w:rPr>
        <w:t xml:space="preserve">(Kunci: memerlukan penilaian subjektif; dua orang menandai bar berbeda; setiap hasil buruk dapat dijelaskan sebagai</w:t>
      </w:r>
      <w:r>
        <w:rPr>
          <w:i/>
          <w:iCs/>
          <w:lang w:val="id"/>
        </w:rPr>
        <w:t xml:space="preserve"> </w:t>
      </w:r>
      <w:r>
        <w:rPr>
          <w:i/>
          <w:iCs/>
          <w:lang w:val="id"/>
        </w:rPr>
        <w:t xml:space="preserve">“bukan setup yang sehat”</w:t>
      </w:r>
      <w:r>
        <w:rPr>
          <w:i/>
          <w:iCs/>
          <w:lang w:val="id"/>
        </w:rPr>
        <w:t xml:space="preserve">)</w:t>
      </w:r>
    </w:p>
    <w:p>
      <w:pPr>
        <w:pStyle w:val="Compact"/>
        <w:numPr>
          <w:ilvl w:val="0"/>
          <w:numId w:val="1013"/>
        </w:numPr>
      </w:pPr>
      <w:r>
        <w:rPr>
          <w:lang w:val="id"/>
        </w:rPr>
        <w:t xml:space="preserve">Mengapa syarat ATR dalam rentang 0,7×–1,5× median dimasukkan ke dalam setup?</w:t>
      </w:r>
      <w:r>
        <w:rPr>
          <w:lang w:val="id"/>
        </w:rPr>
        <w:t xml:space="preserve"> </w:t>
      </w:r>
      <w:r>
        <w:rPr>
          <w:i/>
          <w:iCs/>
          <w:lang w:val="id"/>
        </w:rPr>
        <w:t xml:space="preserve">(C2)</w:t>
      </w:r>
      <w:r>
        <w:rPr>
          <w:lang w:val="id"/>
        </w:rPr>
        <w:t xml:space="preserve"> </w:t>
      </w:r>
      <w:r>
        <w:rPr>
          <w:i/>
          <w:iCs/>
          <w:lang w:val="id"/>
        </w:rPr>
        <w:t xml:space="preserve">(Kunci: penerapan temuan rezim L2T.3 — di luar rentang itu statistik historis setup tidak berlaku)</w:t>
      </w:r>
    </w:p>
    <w:p>
      <w:pPr>
        <w:pStyle w:val="Compact"/>
        <w:numPr>
          <w:ilvl w:val="0"/>
          <w:numId w:val="1013"/>
        </w:numPr>
      </w:pPr>
      <w:r>
        <w:rPr>
          <w:lang w:val="id"/>
        </w:rPr>
        <w:t xml:space="preserve">Apa fungsi batas kejar (</w:t>
      </w:r>
      <w:r>
        <w:rPr>
          <w:i/>
          <w:iCs/>
          <w:lang w:val="id"/>
        </w:rPr>
        <w:t xml:space="preserve">maximum chase</w:t>
      </w:r>
      <w:r>
        <w:rPr>
          <w:lang w:val="id"/>
        </w:rPr>
        <w:t xml:space="preserve">) dan apa akibat ketiadaannya?</w:t>
      </w:r>
      <w:r>
        <w:rPr>
          <w:lang w:val="id"/>
        </w:rPr>
        <w:t xml:space="preserve"> </w:t>
      </w:r>
      <w:r>
        <w:rPr>
          <w:i/>
          <w:iCs/>
          <w:lang w:val="id"/>
        </w:rPr>
        <w:t xml:space="preserve">(C2)</w:t>
      </w:r>
      <w:r>
        <w:rPr>
          <w:lang w:val="id"/>
        </w:rPr>
        <w:t xml:space="preserve"> </w:t>
      </w:r>
      <w:r>
        <w:rPr>
          <w:i/>
          <w:iCs/>
          <w:lang w:val="id"/>
        </w:rPr>
        <w:t xml:space="preserve">(Kunci: mencegah mengejar harga; tanpanya jarak stop melebar dan rasio imbalan-risiko berubah diam-diam menjadi lebih buruk)</w:t>
      </w:r>
    </w:p>
    <w:p>
      <w:pPr>
        <w:pStyle w:val="Compact"/>
        <w:numPr>
          <w:ilvl w:val="0"/>
          <w:numId w:val="1013"/>
        </w:numPr>
      </w:pPr>
      <w:r>
        <w:rPr>
          <w:lang w:val="id"/>
        </w:rPr>
        <w:t xml:space="preserve">Sebutkan tiga exit yang wajib ditulis sebelum masuk.</w:t>
      </w:r>
      <w:r>
        <w:rPr>
          <w:lang w:val="id"/>
        </w:rPr>
        <w:t xml:space="preserve"> </w:t>
      </w:r>
      <w:r>
        <w:rPr>
          <w:i/>
          <w:iCs/>
          <w:lang w:val="id"/>
        </w:rPr>
        <w:t xml:space="preserve">(C1)</w:t>
      </w:r>
      <w:r>
        <w:rPr>
          <w:lang w:val="id"/>
        </w:rPr>
        <w:t xml:space="preserve"> </w:t>
      </w:r>
      <w:r>
        <w:rPr>
          <w:i/>
          <w:iCs/>
          <w:lang w:val="id"/>
        </w:rPr>
        <w:t xml:space="preserve">(Kunci: exit merugi (stop); exit menguntungkan (target/trailing); exit waktu)</w:t>
      </w:r>
    </w:p>
    <w:p>
      <w:pPr>
        <w:pStyle w:val="Compact"/>
        <w:numPr>
          <w:ilvl w:val="0"/>
          <w:numId w:val="1013"/>
        </w:numPr>
      </w:pPr>
      <w:r>
        <w:rPr>
          <w:lang w:val="id"/>
        </w:rPr>
        <w:t xml:space="preserve">Mengapa stop harus ditempatkan di bursa, bukan di kepala?</w:t>
      </w:r>
      <w:r>
        <w:rPr>
          <w:lang w:val="id"/>
        </w:rPr>
        <w:t xml:space="preserve"> </w:t>
      </w:r>
      <w:r>
        <w:rPr>
          <w:i/>
          <w:iCs/>
          <w:lang w:val="id"/>
        </w:rPr>
        <w:t xml:space="preserve">(C2)</w:t>
      </w:r>
      <w:r>
        <w:rPr>
          <w:lang w:val="id"/>
        </w:rPr>
        <w:t xml:space="preserve"> </w:t>
      </w:r>
      <w:r>
        <w:rPr>
          <w:i/>
          <w:iCs/>
          <w:lang w:val="id"/>
        </w:rPr>
        <w:t xml:space="preserve">(Kunci: stop mental tidak mengikat justru pada saat ia paling dibutuhkan; K-12)</w:t>
      </w:r>
    </w:p>
    <w:p>
      <w:pPr>
        <w:pStyle w:val="Compact"/>
        <w:numPr>
          <w:ilvl w:val="0"/>
          <w:numId w:val="1013"/>
        </w:numPr>
      </w:pPr>
      <w:r>
        <w:rPr>
          <w:lang w:val="id"/>
        </w:rPr>
        <w:t xml:space="preserve">Hitung E untuk distribusi: 0,30→+1,5R; 0,06→+4,0R; 0,06→+0,4R; 0,50→−1,0R; 0,08→−0,3R.</w:t>
      </w:r>
      <w:r>
        <w:rPr>
          <w:lang w:val="id"/>
        </w:rPr>
        <w:t xml:space="preserve"> </w:t>
      </w:r>
      <w:r>
        <w:rPr>
          <w:i/>
          <w:iCs/>
          <w:lang w:val="id"/>
        </w:rPr>
        <w:t xml:space="preserve">(C3)</w:t>
      </w:r>
      <w:r>
        <w:rPr>
          <w:lang w:val="id"/>
        </w:rPr>
        <w:t xml:space="preserve"> </w:t>
      </w:r>
      <w:r>
        <w:rPr>
          <w:i/>
          <w:iCs/>
          <w:lang w:val="id"/>
        </w:rPr>
        <w:t xml:space="preserve">(Kunci: 0,450+0,240+0,024−0,500−0,024 = +0,1900R)</w:t>
      </w:r>
    </w:p>
    <w:p>
      <w:pPr>
        <w:pStyle w:val="Compact"/>
        <w:numPr>
          <w:ilvl w:val="0"/>
          <w:numId w:val="1013"/>
        </w:numPr>
      </w:pPr>
      <w:r>
        <w:rPr>
          <w:lang w:val="id"/>
        </w:rPr>
        <w:t xml:space="preserve">Dari soal 9, hitung tingkat kemenangan, rata-rata menang, dan rata-rata rugi.</w:t>
      </w:r>
      <w:r>
        <w:rPr>
          <w:lang w:val="id"/>
        </w:rPr>
        <w:t xml:space="preserve"> </w:t>
      </w:r>
      <w:r>
        <w:rPr>
          <w:i/>
          <w:iCs/>
          <w:lang w:val="id"/>
        </w:rPr>
        <w:t xml:space="preserve">(C3)</w:t>
      </w:r>
      <w:r>
        <w:rPr>
          <w:lang w:val="id"/>
        </w:rPr>
        <w:t xml:space="preserve"> </w:t>
      </w:r>
      <w:r>
        <w:rPr>
          <w:i/>
          <w:iCs/>
          <w:lang w:val="id"/>
        </w:rPr>
        <w:t xml:space="preserve">(Kunci: 42%; +1,7000R; −0,9034R)</w:t>
      </w:r>
    </w:p>
    <w:p>
      <w:pPr>
        <w:pStyle w:val="Compact"/>
        <w:numPr>
          <w:ilvl w:val="0"/>
          <w:numId w:val="1013"/>
        </w:numPr>
      </w:pPr>
      <w:r>
        <w:rPr>
          <w:lang w:val="id"/>
        </w:rPr>
        <w:t xml:space="preserve">Dari soal 10, hitung rasio payoff dan periksa silang E.</w:t>
      </w:r>
      <w:r>
        <w:rPr>
          <w:lang w:val="id"/>
        </w:rPr>
        <w:t xml:space="preserve"> </w:t>
      </w:r>
      <w:r>
        <w:rPr>
          <w:i/>
          <w:iCs/>
          <w:lang w:val="id"/>
        </w:rPr>
        <w:t xml:space="preserve">(C3)</w:t>
      </w:r>
      <w:r>
        <w:rPr>
          <w:lang w:val="id"/>
        </w:rPr>
        <w:t xml:space="preserve"> </w:t>
      </w:r>
      <w:r>
        <w:rPr>
          <w:i/>
          <w:iCs/>
          <w:lang w:val="id"/>
        </w:rPr>
        <w:t xml:space="preserve">(Kunci: 1,7000/0,9034 = 1,882; E = 0,42(1,7)+0,58(−0,9034) = +0,1900 ✓)</w:t>
      </w:r>
    </w:p>
    <w:p>
      <w:pPr>
        <w:pStyle w:val="Compact"/>
        <w:numPr>
          <w:ilvl w:val="0"/>
          <w:numId w:val="1013"/>
        </w:numPr>
      </w:pPr>
      <w:r>
        <w:rPr>
          <w:lang w:val="id"/>
        </w:rPr>
        <w:t xml:space="preserve">Hitung σ untuk distribusi soal 9.</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sSup>
          <m:e>
            <m:r>
              <m:t>σ</m:t>
            </m:r>
          </m:e>
          <m:sup>
            <m:r>
              <m:t>2</m:t>
            </m:r>
          </m:sup>
        </m:sSup>
        <m:r>
          <m:rPr>
            <m:sty m:val="p"/>
          </m:rPr>
          <m:t>=</m:t>
        </m:r>
        <m:r>
          <m:t>2</m:t>
        </m:r>
        <m:r>
          <m:rPr>
            <m:sty m:val="p"/>
          </m:rPr>
          <m:t>,</m:t>
        </m:r>
        <m:r>
          <m:t>1156</m:t>
        </m:r>
      </m:oMath>
      <w:r>
        <w:rPr>
          <w:i/>
          <w:iCs/>
          <w:lang w:val="id"/>
        </w:rPr>
        <w:t xml:space="preserve">;</w:t>
      </w:r>
      <w:r>
        <w:rPr>
          <w:i/>
          <w:iCs/>
          <w:lang w:val="id"/>
        </w:rPr>
        <w:t xml:space="preserve"> </w:t>
      </w:r>
      <m:oMath>
        <m:r>
          <m:t>σ</m:t>
        </m:r>
        <m:r>
          <m:rPr>
            <m:sty m:val="p"/>
          </m:rPr>
          <m:t>=</m:t>
        </m:r>
        <m:r>
          <m:t>1</m:t>
        </m:r>
        <m:r>
          <m:rPr>
            <m:sty m:val="p"/>
          </m:rPr>
          <m:t>,</m:t>
        </m:r>
        <m:r>
          <m:t>4545</m:t>
        </m:r>
      </m:oMath>
      <w:r>
        <w:rPr>
          <w:i/>
          <w:iCs/>
          <w:lang w:val="id"/>
        </w:rPr>
        <w:t xml:space="preserve">R)</w:t>
      </w:r>
    </w:p>
    <w:p>
      <w:pPr>
        <w:pStyle w:val="Compact"/>
        <w:numPr>
          <w:ilvl w:val="0"/>
          <w:numId w:val="1013"/>
        </w:numPr>
      </w:pPr>
      <w:r>
        <w:rPr>
          <w:lang w:val="id"/>
        </w:rPr>
        <w:t xml:space="preserve">Hitung jumlah transaksi minimum untuk validasi.</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rPr>
            <m:sty m:val="p"/>
          </m:rPr>
          <m:t>(</m:t>
        </m:r>
        <m:r>
          <m:t>2</m:t>
        </m:r>
        <m:r>
          <m:rPr>
            <m:sty m:val="p"/>
          </m:rPr>
          <m:t>×</m:t>
        </m:r>
        <m:r>
          <m:t>1</m:t>
        </m:r>
        <m:r>
          <m:rPr>
            <m:sty m:val="p"/>
          </m:rPr>
          <m:t>,</m:t>
        </m:r>
        <m:r>
          <m:t>4545</m:t>
        </m:r>
        <m:r>
          <m:rPr>
            <m:sty m:val="p"/>
          </m:rPr>
          <m:t>/</m:t>
        </m:r>
        <m:r>
          <m:t>0</m:t>
        </m:r>
        <m:r>
          <m:rPr>
            <m:sty m:val="p"/>
          </m:rPr>
          <m:t>,</m:t>
        </m:r>
        <m:r>
          <m:t>19</m:t>
        </m:r>
        <m:sSup>
          <m:e>
            <m:r>
              <m:rPr>
                <m:sty m:val="p"/>
              </m:rPr>
              <m:t>)</m:t>
            </m:r>
          </m:e>
          <m:sup>
            <m:r>
              <m:t>2</m:t>
            </m:r>
          </m:sup>
        </m:sSup>
        <m:r>
          <m:rPr>
            <m:sty m:val="p"/>
          </m:rPr>
          <m:t>=</m:t>
        </m:r>
        <m:r>
          <m:t>15</m:t>
        </m:r>
        <m:r>
          <m:rPr>
            <m:sty m:val="p"/>
          </m:rPr>
          <m:t>,</m:t>
        </m:r>
        <m:sSup>
          <m:e>
            <m:r>
              <m:t>3105</m:t>
            </m:r>
          </m:e>
          <m:sup>
            <m:r>
              <m:t>2</m:t>
            </m:r>
          </m:sup>
        </m:sSup>
        <m:r>
          <m:rPr>
            <m:sty m:val="p"/>
          </m:rPr>
          <m:t>=</m:t>
        </m:r>
        <m:r>
          <m:t>234</m:t>
        </m:r>
      </m:oMath>
      <w:r>
        <w:rPr>
          <w:i/>
          <w:iCs/>
          <w:lang w:val="id"/>
        </w:rPr>
        <w:t xml:space="preserve">)</w:t>
      </w:r>
    </w:p>
    <w:p>
      <w:pPr>
        <w:pStyle w:val="Compact"/>
        <w:numPr>
          <w:ilvl w:val="0"/>
          <w:numId w:val="1013"/>
        </w:numPr>
      </w:pPr>
      <w:r>
        <w:rPr>
          <w:lang w:val="id"/>
        </w:rPr>
        <w:t xml:space="preserve">Pada 3 transaksi/minggu, berapa lama 234 transaksi?</w:t>
      </w:r>
      <w:r>
        <w:rPr>
          <w:lang w:val="id"/>
        </w:rPr>
        <w:t xml:space="preserve"> </w:t>
      </w:r>
      <w:r>
        <w:rPr>
          <w:i/>
          <w:iCs/>
          <w:lang w:val="id"/>
        </w:rPr>
        <w:t xml:space="preserve">(C3)</w:t>
      </w:r>
      <w:r>
        <w:rPr>
          <w:lang w:val="id"/>
        </w:rPr>
        <w:t xml:space="preserve"> </w:t>
      </w:r>
      <w:r>
        <w:rPr>
          <w:i/>
          <w:iCs/>
          <w:lang w:val="id"/>
        </w:rPr>
        <w:t xml:space="preserve">(Kunci: 78 minggu ≈ 1,5 tahun)</w:t>
      </w:r>
    </w:p>
    <w:p>
      <w:pPr>
        <w:pStyle w:val="Compact"/>
        <w:numPr>
          <w:ilvl w:val="0"/>
          <w:numId w:val="1013"/>
        </w:numPr>
      </w:pPr>
      <w:r>
        <w:rPr>
          <w:lang w:val="id"/>
        </w:rPr>
        <w:t xml:space="preserve">Dengan q = 0,58, hitung deret kalah terpanjang yang diharapkan pada n = 200.</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rPr>
            <m:sty m:val="p"/>
          </m:rPr>
          <m:t>ln</m:t>
        </m:r>
        <m:r>
          <m:rPr>
            <m:sty m:val="p"/>
          </m:rPr>
          <m:t>(</m:t>
        </m:r>
        <m:r>
          <m:t>200</m:t>
        </m:r>
        <m:r>
          <m:rPr>
            <m:sty m:val="p"/>
          </m:rPr>
          <m:t>×</m:t>
        </m:r>
        <m:r>
          <m:t>0</m:t>
        </m:r>
        <m:r>
          <m:rPr>
            <m:sty m:val="p"/>
          </m:rPr>
          <m:t>,</m:t>
        </m:r>
        <m:r>
          <m:t>42</m:t>
        </m:r>
        <m:r>
          <m:rPr>
            <m:sty m:val="p"/>
          </m:rPr>
          <m:t>)</m:t>
        </m:r>
        <m:r>
          <m:rPr>
            <m:sty m:val="p"/>
          </m:rPr>
          <m:t>/</m:t>
        </m:r>
        <m:r>
          <m:rPr>
            <m:sty m:val="p"/>
          </m:rPr>
          <m:t>ln</m:t>
        </m:r>
        <m:r>
          <m:rPr>
            <m:sty m:val="p"/>
          </m:rPr>
          <m:t>(</m:t>
        </m:r>
        <m:r>
          <m:t>1</m:t>
        </m:r>
        <m:r>
          <m:rPr>
            <m:sty m:val="p"/>
          </m:rPr>
          <m:t>/</m:t>
        </m:r>
        <m:r>
          <m:t>0</m:t>
        </m:r>
        <m:r>
          <m:rPr>
            <m:sty m:val="p"/>
          </m:rPr>
          <m:t>,</m:t>
        </m:r>
        <m:r>
          <m:t>58</m:t>
        </m:r>
        <m:r>
          <m:rPr>
            <m:sty m:val="p"/>
          </m:rPr>
          <m:t>)</m:t>
        </m:r>
        <m:r>
          <m:rPr>
            <m:sty m:val="p"/>
          </m:rPr>
          <m:t>=</m:t>
        </m:r>
        <m:r>
          <m:t>8</m:t>
        </m:r>
        <m:r>
          <m:rPr>
            <m:sty m:val="p"/>
          </m:rPr>
          <m:t>,</m:t>
        </m:r>
        <m:r>
          <m:t>1</m:t>
        </m:r>
      </m:oMath>
      <w:r>
        <w:rPr>
          <w:i/>
          <w:iCs/>
          <w:lang w:val="id"/>
        </w:rPr>
        <w:t xml:space="preserve">)</w:t>
      </w:r>
    </w:p>
    <w:p>
      <w:pPr>
        <w:pStyle w:val="Compact"/>
        <w:numPr>
          <w:ilvl w:val="0"/>
          <w:numId w:val="1013"/>
        </w:numPr>
      </w:pPr>
      <w:r>
        <w:rPr>
          <w:lang w:val="id"/>
        </w:rPr>
        <w:t xml:space="preserve">Apa kesimpulan operasional dari soal 15?</w:t>
      </w:r>
      <w:r>
        <w:rPr>
          <w:lang w:val="id"/>
        </w:rPr>
        <w:t xml:space="preserve"> </w:t>
      </w:r>
      <w:r>
        <w:rPr>
          <w:i/>
          <w:iCs/>
          <w:lang w:val="id"/>
        </w:rPr>
        <w:t xml:space="preserve">(C4)</w:t>
      </w:r>
      <w:r>
        <w:rPr>
          <w:lang w:val="id"/>
        </w:rPr>
        <w:t xml:space="preserve"> </w:t>
      </w:r>
      <w:r>
        <w:rPr>
          <w:i/>
          <w:iCs/>
          <w:lang w:val="id"/>
        </w:rPr>
        <w:t xml:space="preserve">(Kunci: delapan kerugian berturut-turut adalah normal, bukan tanda sistem rusak; mengetahuinya sebelumnya mencegah perubahan reaktif)</w:t>
      </w:r>
    </w:p>
    <w:p>
      <w:pPr>
        <w:pStyle w:val="Compact"/>
        <w:numPr>
          <w:ilvl w:val="0"/>
          <w:numId w:val="1013"/>
        </w:numPr>
      </w:pPr>
      <w:r>
        <w:rPr>
          <w:lang w:val="id"/>
        </w:rPr>
        <w:t xml:space="preserve">Entry memburuk 0,10R menurunkan E sebesar berapa persen?</w:t>
      </w:r>
      <w:r>
        <w:rPr>
          <w:lang w:val="id"/>
        </w:rPr>
        <w:t xml:space="preserve"> </w:t>
      </w:r>
      <w:r>
        <w:rPr>
          <w:i/>
          <w:iCs/>
          <w:lang w:val="id"/>
        </w:rPr>
        <w:t xml:space="preserve">(C3)</w:t>
      </w:r>
      <w:r>
        <w:rPr>
          <w:lang w:val="id"/>
        </w:rPr>
        <w:t xml:space="preserve"> </w:t>
      </w:r>
      <w:r>
        <w:rPr>
          <w:i/>
          <w:iCs/>
          <w:lang w:val="id"/>
        </w:rPr>
        <w:t xml:space="preserve">(Kunci: dari +0,1957R menjadi +0,0901R = −54,0%)</w:t>
      </w:r>
    </w:p>
    <w:p>
      <w:pPr>
        <w:pStyle w:val="Compact"/>
        <w:numPr>
          <w:ilvl w:val="0"/>
          <w:numId w:val="1013"/>
        </w:numPr>
      </w:pPr>
      <w:r>
        <w:rPr>
          <w:lang w:val="id"/>
        </w:rPr>
        <w:t xml:space="preserve">Memotong 19% dari pemenang menurunkan E sebesar berapa persen?</w:t>
      </w:r>
      <w:r>
        <w:rPr>
          <w:lang w:val="id"/>
        </w:rPr>
        <w:t xml:space="preserve"> </w:t>
      </w:r>
      <w:r>
        <w:rPr>
          <w:i/>
          <w:iCs/>
          <w:lang w:val="id"/>
        </w:rPr>
        <w:t xml:space="preserve">(C3)</w:t>
      </w:r>
      <w:r>
        <w:rPr>
          <w:lang w:val="id"/>
        </w:rPr>
        <w:t xml:space="preserve"> </w:t>
      </w:r>
      <w:r>
        <w:rPr>
          <w:i/>
          <w:iCs/>
          <w:lang w:val="id"/>
        </w:rPr>
        <w:t xml:space="preserve">(Kunci: menjadi +0,0509R = −74,0%)</w:t>
      </w:r>
    </w:p>
    <w:p>
      <w:pPr>
        <w:pStyle w:val="Compact"/>
        <w:numPr>
          <w:ilvl w:val="0"/>
          <w:numId w:val="1013"/>
        </w:numPr>
      </w:pPr>
      <w:r>
        <w:rPr>
          <w:lang w:val="id"/>
        </w:rPr>
        <w:t xml:space="preserve">Mengapa exit lebih layak mendapat waktu belajar daripada entry?</w:t>
      </w:r>
      <w:r>
        <w:rPr>
          <w:lang w:val="id"/>
        </w:rPr>
        <w:t xml:space="preserve"> </w:t>
      </w:r>
      <w:r>
        <w:rPr>
          <w:i/>
          <w:iCs/>
          <w:lang w:val="id"/>
        </w:rPr>
        <w:t xml:space="preserve">(C4)</w:t>
      </w:r>
      <w:r>
        <w:rPr>
          <w:lang w:val="id"/>
        </w:rPr>
        <w:t xml:space="preserve"> </w:t>
      </w:r>
      <w:r>
        <w:rPr>
          <w:i/>
          <w:iCs/>
          <w:lang w:val="id"/>
        </w:rPr>
        <w:t xml:space="preserve">(Kunci: dampaknya lebih besar (−74,0% vs −54,0%) dan pelanggarannya jauh lebih sering — satu keputusan gugup vs eksekusi buruk yang konsisten)</w:t>
      </w:r>
    </w:p>
    <w:p>
      <w:pPr>
        <w:pStyle w:val="Compact"/>
        <w:numPr>
          <w:ilvl w:val="0"/>
          <w:numId w:val="1013"/>
        </w:numPr>
      </w:pPr>
      <w:r>
        <w:rPr>
          <w:lang w:val="id"/>
        </w:rPr>
        <w:t xml:space="preserve">Bandingkan temuan soal 18 dengan temuan L2T.3.</w:t>
      </w:r>
      <w:r>
        <w:rPr>
          <w:lang w:val="id"/>
        </w:rPr>
        <w:t xml:space="preserve"> </w:t>
      </w:r>
      <w:r>
        <w:rPr>
          <w:i/>
          <w:iCs/>
          <w:lang w:val="id"/>
        </w:rPr>
        <w:t xml:space="preserve">(C4)</w:t>
      </w:r>
      <w:r>
        <w:rPr>
          <w:lang w:val="id"/>
        </w:rPr>
        <w:t xml:space="preserve"> </w:t>
      </w:r>
      <w:r>
        <w:rPr>
          <w:i/>
          <w:iCs/>
          <w:lang w:val="id"/>
        </w:rPr>
        <w:t xml:space="preserve">(Kunci: L2T.3 mengukur −71,2% dengan rancangan berbeda; dua pendekatan independen, kesimpulan praktis sama)</w:t>
      </w:r>
    </w:p>
    <w:p>
      <w:pPr>
        <w:pStyle w:val="Compact"/>
        <w:numPr>
          <w:ilvl w:val="0"/>
          <w:numId w:val="1013"/>
        </w:numPr>
      </w:pPr>
      <w:r>
        <w:rPr>
          <w:lang w:val="id"/>
        </w:rPr>
        <w:t xml:space="preserve">Pada risiko 5% per transaksi, berapa peluang drawdown ≥30% dalam 300 transaksi? Apa yang membuat angka ini mengejutkan?</w:t>
      </w:r>
      <w:r>
        <w:rPr>
          <w:lang w:val="id"/>
        </w:rPr>
        <w:t xml:space="preserve"> </w:t>
      </w:r>
      <w:r>
        <w:rPr>
          <w:i/>
          <w:iCs/>
          <w:lang w:val="id"/>
        </w:rPr>
        <w:t xml:space="preserve">(C4)</w:t>
      </w:r>
      <w:r>
        <w:rPr>
          <w:lang w:val="id"/>
        </w:rPr>
        <w:t xml:space="preserve"> </w:t>
      </w:r>
      <w:r>
        <w:rPr>
          <w:i/>
          <w:iCs/>
          <w:lang w:val="id"/>
        </w:rPr>
        <w:t xml:space="preserve">(Kunci: 30,86%; sistemnya menguntungkan — yang berbeda hanya ukuran posisi)</w:t>
      </w:r>
    </w:p>
    <w:p>
      <w:pPr>
        <w:pStyle w:val="Compact"/>
        <w:numPr>
          <w:ilvl w:val="0"/>
          <w:numId w:val="1013"/>
        </w:numPr>
      </w:pPr>
      <w:r>
        <w:rPr>
          <w:lang w:val="id"/>
        </w:rPr>
        <w:t xml:space="preserve">Hitung fraksi Kelly untuk μ = 0,19 dan σ = 1,4545.</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0</m:t>
        </m:r>
        <m:r>
          <m:rPr>
            <m:sty m:val="p"/>
          </m:rPr>
          <m:t>,</m:t>
        </m:r>
        <m:r>
          <m:t>19</m:t>
        </m:r>
        <m:r>
          <m:rPr>
            <m:sty m:val="p"/>
          </m:rPr>
          <m:t>/</m:t>
        </m:r>
        <m:r>
          <m:t>2</m:t>
        </m:r>
        <m:r>
          <m:rPr>
            <m:sty m:val="p"/>
          </m:rPr>
          <m:t>,</m:t>
        </m:r>
        <m:r>
          <m:t>1156</m:t>
        </m:r>
        <m:r>
          <m:rPr>
            <m:sty m:val="p"/>
          </m:rPr>
          <m:t>=</m:t>
        </m:r>
        <m:r>
          <m:t>0</m:t>
        </m:r>
        <m:r>
          <m:rPr>
            <m:sty m:val="p"/>
          </m:rPr>
          <m:t>,</m:t>
        </m:r>
        <m:r>
          <m:t>0898</m:t>
        </m:r>
        <m:r>
          <m:rPr>
            <m:sty m:val="p"/>
          </m:rPr>
          <m:t>=</m:t>
        </m:r>
        <m:r>
          <m:t>8</m:t>
        </m:r>
        <m:r>
          <m:rPr>
            <m:sty m:val="p"/>
          </m:rPr>
          <m:t>,</m:t>
        </m:r>
        <m:r>
          <m:t>98</m:t>
        </m:r>
        <m:r>
          <m:rPr>
            <m:sty m:val="p"/>
          </m:rPr>
          <m:t>%</m:t>
        </m:r>
      </m:oMath>
      <w:r>
        <w:rPr>
          <w:i/>
          <w:iCs/>
          <w:lang w:val="id"/>
        </w:rPr>
        <w:t xml:space="preserve">)</w:t>
      </w:r>
    </w:p>
    <w:p>
      <w:pPr>
        <w:pStyle w:val="Compact"/>
        <w:numPr>
          <w:ilvl w:val="0"/>
          <w:numId w:val="1013"/>
        </w:numPr>
      </w:pPr>
      <w:r>
        <w:rPr>
          <w:lang w:val="id"/>
        </w:rPr>
        <w:t xml:space="preserve">Sebutkan empat alasan Kelly penuh tidak layak dipakai trader ritel.</w:t>
      </w:r>
      <w:r>
        <w:rPr>
          <w:lang w:val="id"/>
        </w:rPr>
        <w:t xml:space="preserve"> </w:t>
      </w:r>
      <w:r>
        <w:rPr>
          <w:i/>
          <w:iCs/>
          <w:lang w:val="id"/>
        </w:rPr>
        <w:t xml:space="preserve">(C1)</w:t>
      </w:r>
      <w:r>
        <w:rPr>
          <w:lang w:val="id"/>
        </w:rPr>
        <w:t xml:space="preserve"> </w:t>
      </w:r>
      <w:r>
        <w:rPr>
          <w:i/>
          <w:iCs/>
          <w:lang w:val="id"/>
        </w:rPr>
        <w:t xml:space="preserve">(Kunci: mengasumsikan μ dan σ diketahui pasti; menghukum keras estimasi berlebih — 2× Kelly memberi pertumbuhan nol; mengabaikan drawdown perjalanan; distribusi bergeser antarrezim)</w:t>
      </w:r>
    </w:p>
    <w:p>
      <w:pPr>
        <w:pStyle w:val="Compact"/>
        <w:numPr>
          <w:ilvl w:val="0"/>
          <w:numId w:val="1013"/>
        </w:numPr>
      </w:pPr>
      <w:r>
        <w:rPr>
          <w:lang w:val="id"/>
        </w:rPr>
        <w:t xml:space="preserve">Jika syaratnya</w:t>
      </w:r>
      <w:r>
        <w:rPr>
          <w:lang w:val="id"/>
        </w:rPr>
        <w:t xml:space="preserve"> </w:t>
      </w:r>
      <w:r>
        <w:rPr>
          <w:lang w:val="id"/>
        </w:rPr>
        <w:t xml:space="preserve">“peluang DD ≥30% harus &lt;1%”</w:t>
      </w:r>
      <w:r>
        <w:rPr>
          <w:lang w:val="id"/>
        </w:rPr>
        <w:t xml:space="preserve">, risiko mana yang dipilih, dan itu berapa kali Kelly?</w:t>
      </w:r>
      <w:r>
        <w:rPr>
          <w:lang w:val="id"/>
        </w:rPr>
        <w:t xml:space="preserve"> </w:t>
      </w:r>
      <w:r>
        <w:rPr>
          <w:i/>
          <w:iCs/>
          <w:lang w:val="id"/>
        </w:rPr>
        <w:t xml:space="preserve">(C5)</w:t>
      </w:r>
      <w:r>
        <w:rPr>
          <w:lang w:val="id"/>
        </w:rPr>
        <w:t xml:space="preserve"> </w:t>
      </w:r>
      <w:r>
        <w:rPr>
          <w:i/>
          <w:iCs/>
          <w:lang w:val="id"/>
        </w:rPr>
        <w:t xml:space="preserve">(Kunci: 1,0% per transaksi; 1,0/8,98 ≈ sepersembilan Kelly)</w:t>
      </w:r>
    </w:p>
    <w:p>
      <w:pPr>
        <w:pStyle w:val="Compact"/>
        <w:numPr>
          <w:ilvl w:val="0"/>
          <w:numId w:val="1013"/>
        </w:numPr>
      </w:pPr>
      <w:r>
        <w:rPr>
          <w:lang w:val="id"/>
        </w:rPr>
        <w:t xml:space="preserve">Mengapa butir 7 protokol perubahan (</w:t>
      </w:r>
      <w:r>
        <w:rPr>
          <w:lang w:val="id"/>
        </w:rPr>
        <w:t xml:space="preserve">“jam validasi dimulai dari nol”</w:t>
      </w:r>
      <w:r>
        <w:rPr>
          <w:lang w:val="id"/>
        </w:rPr>
        <w:t xml:space="preserve">) adalah yang paling mahal bila diabaikan?</w:t>
      </w:r>
      <w:r>
        <w:rPr>
          <w:lang w:val="id"/>
        </w:rPr>
        <w:t xml:space="preserve"> </w:t>
      </w:r>
      <w:r>
        <w:rPr>
          <w:i/>
          <w:iCs/>
          <w:lang w:val="id"/>
        </w:rPr>
        <w:t xml:space="preserve">(C5)</w:t>
      </w:r>
      <w:r>
        <w:rPr>
          <w:lang w:val="id"/>
        </w:rPr>
        <w:t xml:space="preserve"> </w:t>
      </w:r>
      <w:r>
        <w:rPr>
          <w:i/>
          <w:iCs/>
          <w:lang w:val="id"/>
        </w:rPr>
        <w:t xml:space="preserve">(Kunci: setiap perubahan aturan menciptakan sistem baru; riwayat sistem lama tidak berlaku; trader yang mengubah aturan tiap 40 transaksi tidak pernah mengumpulkan bukti tentang sistem mana pun)</w:t>
      </w:r>
    </w:p>
    <w:p>
      <w:r>
        <w:pict>
          <v:rect style="width:0;height:1.5pt" o:hralign="center" o:hrstd="t" o:hr="t"/>
        </w:pict>
      </w:r>
    </w:p>
    <w:bookmarkEnd w:id="36"/>
    <w:bookmarkStart w:id="37"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 — Sangat Baik</w:t>
            </w:r>
          </w:p>
        </w:tc>
        <w:tc>
          <w:tcPr/>
          <w:p>
            <w:pPr>
              <w:pStyle w:val="Compact"/>
            </w:pPr>
            <w:r>
              <w:rPr>
                <w:lang w:val="id"/>
              </w:rPr>
              <w:t xml:space="preserve">3 — Baik</w:t>
            </w:r>
          </w:p>
        </w:tc>
        <w:tc>
          <w:tcPr/>
          <w:p>
            <w:pPr>
              <w:pStyle w:val="Compact"/>
            </w:pPr>
            <w:r>
              <w:rPr>
                <w:lang w:val="id"/>
              </w:rPr>
              <w:t xml:space="preserve">2 — Cukup</w:t>
            </w:r>
          </w:p>
        </w:tc>
        <w:tc>
          <w:tcPr/>
          <w:p>
            <w:pPr>
              <w:pStyle w:val="Compact"/>
            </w:pPr>
            <w:r>
              <w:rPr>
                <w:lang w:val="id"/>
              </w:rPr>
              <w:t xml:space="preserve">1 — Kurang</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Menjelaskan mengapa exit lebih menentukan daripada entry dengan bukti kuantitatif dari dua sumber independen</w:t>
            </w:r>
          </w:p>
        </w:tc>
        <w:tc>
          <w:tcPr/>
          <w:p>
            <w:pPr>
              <w:pStyle w:val="Compact"/>
            </w:pPr>
            <w:r>
              <w:rPr>
                <w:lang w:val="id"/>
              </w:rPr>
              <w:t xml:space="preserve">Menjelaskan kesembilan komponen dengan benar</w:t>
            </w:r>
          </w:p>
        </w:tc>
        <w:tc>
          <w:tcPr/>
          <w:p>
            <w:pPr>
              <w:pStyle w:val="Compact"/>
            </w:pPr>
            <w:r>
              <w:rPr>
                <w:lang w:val="id"/>
              </w:rPr>
              <w:t xml:space="preserve">Menyebut komponen tanpa memahami fungsinya</w:t>
            </w:r>
          </w:p>
        </w:tc>
        <w:tc>
          <w:tcPr/>
          <w:p>
            <w:pPr>
              <w:pStyle w:val="Compact"/>
            </w:pPr>
            <w:r>
              <w:rPr>
                <w:lang w:val="id"/>
              </w:rPr>
              <w:t xml:space="preserve">Memperlakukan rencana sebagai daftar niat</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E, σ, n, Kelly, dan probabilitas drawdown seluruhnya benar dan diperiksa silang dua cara</w:t>
            </w:r>
          </w:p>
        </w:tc>
        <w:tc>
          <w:tcPr/>
          <w:p>
            <w:pPr>
              <w:pStyle w:val="Compact"/>
            </w:pPr>
            <w:r>
              <w:rPr>
                <w:lang w:val="id"/>
              </w:rPr>
              <w:t xml:space="preserve">Perhitungan benar dengan satu kekeliruan kecil</w:t>
            </w:r>
          </w:p>
        </w:tc>
        <w:tc>
          <w:tcPr/>
          <w:p>
            <w:pPr>
              <w:pStyle w:val="Compact"/>
            </w:pPr>
            <w:r>
              <w:rPr>
                <w:lang w:val="id"/>
              </w:rPr>
              <w:t xml:space="preserve">Beberapa kekeliruan hitung</w:t>
            </w:r>
          </w:p>
        </w:tc>
        <w:tc>
          <w:tcPr/>
          <w:p>
            <w:pPr>
              <w:pStyle w:val="Compact"/>
            </w:pPr>
            <w:r>
              <w:rPr>
                <w:lang w:val="id"/>
              </w:rPr>
              <w:t xml:space="preserve">Perhitungan 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Rencana terintegrasi penuh dengan L2T.1–L2T.5 dan standar L2.3; setiap pilihan punya alasan kuantitatif</w:t>
            </w:r>
          </w:p>
        </w:tc>
        <w:tc>
          <w:tcPr/>
          <w:p>
            <w:pPr>
              <w:pStyle w:val="Compact"/>
            </w:pPr>
            <w:r>
              <w:rPr>
                <w:lang w:val="id"/>
              </w:rPr>
              <w:t xml:space="preserve">Rencana koheren dengan sebagian besar rujukan</w:t>
            </w:r>
          </w:p>
        </w:tc>
        <w:tc>
          <w:tcPr/>
          <w:p>
            <w:pPr>
              <w:pStyle w:val="Compact"/>
            </w:pPr>
            <w:r>
              <w:rPr>
                <w:lang w:val="id"/>
              </w:rPr>
              <w:t xml:space="preserve">Rencana lengkap tetapi komponennya tidak saling terhubung</w:t>
            </w:r>
          </w:p>
        </w:tc>
        <w:tc>
          <w:tcPr/>
          <w:p>
            <w:pPr>
              <w:pStyle w:val="Compact"/>
            </w:pPr>
            <w:r>
              <w:rPr>
                <w:lang w:val="id"/>
              </w:rPr>
              <w:t xml:space="preserve">Rencana tidak lengkap</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w:r>
              <w:rPr>
                <w:lang w:val="id"/>
              </w:rPr>
              <w:t xml:space="preserve">Risiko per transaksi dipilih dari probabilitas drawdown yang dihitung, dibandingkan Kelly, dan pertukarannya dinyatakan eksplisit</w:t>
            </w:r>
          </w:p>
        </w:tc>
        <w:tc>
          <w:tcPr/>
          <w:p>
            <w:pPr>
              <w:pStyle w:val="Compact"/>
            </w:pPr>
            <w:r>
              <w:rPr>
                <w:lang w:val="id"/>
              </w:rPr>
              <w:t xml:space="preserve">Risiko ditetapkan dengan alasan kuantitatif</w:t>
            </w:r>
          </w:p>
        </w:tc>
        <w:tc>
          <w:tcPr/>
          <w:p>
            <w:pPr>
              <w:pStyle w:val="Compact"/>
            </w:pPr>
            <w:r>
              <w:rPr>
                <w:lang w:val="id"/>
              </w:rPr>
              <w:t xml:space="preserve">Risiko ditetapkan tanpa alasan</w:t>
            </w:r>
          </w:p>
        </w:tc>
        <w:tc>
          <w:tcPr/>
          <w:p>
            <w:pPr>
              <w:pStyle w:val="Compact"/>
            </w:pPr>
            <w:r>
              <w:rPr>
                <w:b/>
                <w:bCs/>
                <w:lang w:val="id"/>
              </w:rPr>
              <w:t xml:space="preserve">Tidak ada stop, atau stop mental, atau risiko tidak dihitung, atau ukuran posisi tetap lintas volatilitas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w:r>
              <w:rPr>
                <w:lang w:val="id"/>
              </w:rPr>
              <w:t xml:space="preserve">Kesembilan komponen tertulis lengkap; setup lolos uji keterujian pihak ketiga; protokol perubahan mengikat; pernyataan validasi ditandatangani</w:t>
            </w:r>
          </w:p>
        </w:tc>
        <w:tc>
          <w:tcPr/>
          <w:p>
            <w:pPr>
              <w:pStyle w:val="Compact"/>
            </w:pPr>
            <w:r>
              <w:rPr>
                <w:lang w:val="id"/>
              </w:rPr>
              <w:t xml:space="preserve">Rencana tertulis lengkap dan dapat diaudit</w:t>
            </w:r>
          </w:p>
        </w:tc>
        <w:tc>
          <w:tcPr/>
          <w:p>
            <w:pPr>
              <w:pStyle w:val="Compact"/>
            </w:pPr>
            <w:r>
              <w:rPr>
                <w:lang w:val="id"/>
              </w:rPr>
              <w:t xml:space="preserve">Rencana tertulis tetapi ada komponen hilang</w:t>
            </w:r>
          </w:p>
        </w:tc>
        <w:tc>
          <w:tcPr/>
          <w:p>
            <w:pPr>
              <w:pStyle w:val="Compact"/>
            </w:pPr>
            <w:r>
              <w:rPr>
                <w:b/>
                <w:bCs/>
                <w:lang w:val="id"/>
              </w:rPr>
              <w:t xml:space="preserve">Tidak ada rencana tertulis, atau kondisi tidak-bertransaksi tidak ada, atau protokol perubahan tidak ada →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Menyatakan eksplisit bahwa rencana belum tervalidasi dan menyebut jumlah transaksi yang dibutuhkan; tidak ada klaim melampaui bukti</w:t>
            </w:r>
          </w:p>
        </w:tc>
        <w:tc>
          <w:tcPr/>
          <w:p>
            <w:pPr>
              <w:pStyle w:val="Compact"/>
            </w:pPr>
            <w:r>
              <w:rPr>
                <w:lang w:val="id"/>
              </w:rPr>
              <w:t xml:space="preserve">Pelaporan jujur</w:t>
            </w:r>
          </w:p>
        </w:tc>
        <w:tc>
          <w:tcPr/>
          <w:p>
            <w:pPr>
              <w:pStyle w:val="Compact"/>
            </w:pPr>
            <w:r>
              <w:rPr>
                <w:lang w:val="id"/>
              </w:rPr>
              <w:t xml:space="preserve">Pelaporan kurang lengkap</w:t>
            </w:r>
          </w:p>
        </w:tc>
        <w:tc>
          <w:tcPr/>
          <w:p>
            <w:pPr>
              <w:pStyle w:val="Compact"/>
            </w:pPr>
            <w:r>
              <w:rPr>
                <w:lang w:val="id"/>
              </w:rPr>
              <w:t xml:space="preserve">Mengklaim rencana</w:t>
            </w:r>
            <w:r>
              <w:rPr>
                <w:lang w:val="id"/>
              </w:rPr>
              <w:t xml:space="preserve"> </w:t>
            </w:r>
            <w:r>
              <w:rPr>
                <w:lang w:val="id"/>
              </w:rPr>
              <w:t xml:space="preserve">“terbukti”</w:t>
            </w:r>
            <w:r>
              <w:rPr>
                <w:lang w:val="id"/>
              </w:rPr>
              <w:t xml:space="preserve"> </w:t>
            </w:r>
            <w:r>
              <w:rPr>
                <w:lang w:val="id"/>
              </w:rPr>
              <w:t xml:space="preserve">pada n &lt; 234, atau menyajikan ekspektasi harapan sebagai hasil</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Rencana yang rapi tetapi tidak memuat komponen 7 (kondisi tidak-bertransaksi) atau komponen 9 (protokol perubahan)</w:t>
      </w:r>
      <w:r>
        <w:rPr>
          <w:lang w:val="id"/>
        </w:rPr>
        <w:t xml:space="preserve"> </w:t>
      </w:r>
      <w:r>
        <w:rPr>
          <w:b/>
          <w:bCs/>
          <w:lang w:val="id"/>
        </w:rPr>
        <w:t xml:space="preserve">gagal pada D5 tanpa memandang kualitas komponen lainnya.</w:t>
      </w:r>
      <w:r>
        <w:rPr>
          <w:lang w:val="id"/>
        </w:rPr>
        <w:t xml:space="preserve"> </w:t>
      </w:r>
      <w:r>
        <w:rPr>
          <w:lang w:val="id"/>
        </w:rPr>
        <w:t xml:space="preserve">Kedua komponen itu adalah yang membedakan rencana dari daftar keinginan.</w:t>
      </w:r>
    </w:p>
    <w:p>
      <w:r>
        <w:pict>
          <v:rect style="width:0;height:1.5pt" o:hralign="center" o:hrstd="t" o:hr="t"/>
        </w:pict>
      </w:r>
    </w:p>
    <w:bookmarkEnd w:id="37"/>
    <w:bookmarkStart w:id="43" w:name="panduan-fasilitator"/>
    <w:p>
      <w:pPr>
        <w:pStyle w:val="Heading2"/>
      </w:pPr>
      <w:r>
        <w:rPr>
          <w:lang w:val="id"/>
        </w:rPr>
        <w:t xml:space="preserve">9. Panduan Fasilitator</w:t>
      </w:r>
    </w:p>
    <w:bookmarkStart w:id="38" w:name="alokasi-waktu-12-jp"/>
    <w:p>
      <w:pPr>
        <w:pStyle w:val="Heading3"/>
      </w:pPr>
      <w:r>
        <w:rPr>
          <w:lang w:val="id"/>
        </w:rPr>
        <w:t xml:space="preserve">Alokasi waktu (12 JP)</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§4.1–4.2 Rencana sebagai dokumen; sembilan komponen</w:t>
            </w:r>
          </w:p>
        </w:tc>
        <w:tc>
          <w:tcPr/>
          <w:p>
            <w:pPr>
              <w:pStyle w:val="Compact"/>
              <w:jc w:val="right"/>
            </w:pPr>
            <w:r>
              <w:rPr>
                <w:lang w:val="id"/>
              </w:rPr>
              <w:t xml:space="preserve">1,5</w:t>
            </w:r>
          </w:p>
        </w:tc>
      </w:tr>
      <w:tr>
        <w:tc>
          <w:tcPr/>
          <w:p>
            <w:pPr>
              <w:pStyle w:val="Compact"/>
            </w:pPr>
            <w:r>
              <w:rPr>
                <w:lang w:val="id"/>
              </w:rPr>
              <w:t xml:space="preserve">2</w:t>
            </w:r>
          </w:p>
        </w:tc>
        <w:tc>
          <w:tcPr/>
          <w:p>
            <w:pPr>
              <w:pStyle w:val="Compact"/>
            </w:pPr>
            <w:r>
              <w:rPr>
                <w:lang w:val="id"/>
              </w:rPr>
              <w:t xml:space="preserve">§4.3–4.4 Setup operasional;</w:t>
            </w:r>
            <w:r>
              <w:rPr>
                <w:lang w:val="id"/>
              </w:rPr>
              <w:t xml:space="preserve"> </w:t>
            </w:r>
            <w:r>
              <w:rPr>
                <w:b/>
                <w:bCs/>
                <w:lang w:val="id"/>
              </w:rPr>
              <w:t xml:space="preserve">uji keterujian berpasangan</w:t>
            </w:r>
            <w:r>
              <w:rPr>
                <w:lang w:val="id"/>
              </w:rPr>
              <w:t xml:space="preserve"> </w:t>
            </w:r>
            <w:r>
              <w:rPr>
                <w:lang w:val="id"/>
              </w:rPr>
              <w:t xml:space="preserve">(Lembar Kerja D)</w:t>
            </w:r>
          </w:p>
        </w:tc>
        <w:tc>
          <w:tcPr/>
          <w:p>
            <w:pPr>
              <w:pStyle w:val="Compact"/>
              <w:jc w:val="right"/>
            </w:pPr>
            <w:r>
              <w:rPr>
                <w:lang w:val="id"/>
              </w:rPr>
              <w:t xml:space="preserve">2</w:t>
            </w:r>
          </w:p>
        </w:tc>
      </w:tr>
      <w:tr>
        <w:tc>
          <w:tcPr/>
          <w:p>
            <w:pPr>
              <w:pStyle w:val="Compact"/>
            </w:pPr>
            <w:r>
              <w:rPr>
                <w:lang w:val="id"/>
              </w:rPr>
              <w:t xml:space="preserve">3</w:t>
            </w:r>
          </w:p>
        </w:tc>
        <w:tc>
          <w:tcPr/>
          <w:p>
            <w:pPr>
              <w:pStyle w:val="Compact"/>
            </w:pPr>
            <w:r>
              <w:rPr>
                <w:lang w:val="id"/>
              </w:rPr>
              <w:t xml:space="preserve">§4.5 Entry vs exit; Contoh 2</w:t>
            </w:r>
          </w:p>
        </w:tc>
        <w:tc>
          <w:tcPr/>
          <w:p>
            <w:pPr>
              <w:pStyle w:val="Compact"/>
              <w:jc w:val="right"/>
            </w:pPr>
            <w:r>
              <w:rPr>
                <w:lang w:val="id"/>
              </w:rPr>
              <w:t xml:space="preserve">1,5</w:t>
            </w:r>
          </w:p>
        </w:tc>
      </w:tr>
      <w:tr>
        <w:tc>
          <w:tcPr/>
          <w:p>
            <w:pPr>
              <w:pStyle w:val="Compact"/>
            </w:pPr>
            <w:r>
              <w:rPr>
                <w:lang w:val="id"/>
              </w:rPr>
              <w:t xml:space="preserve">4</w:t>
            </w:r>
          </w:p>
        </w:tc>
        <w:tc>
          <w:tcPr/>
          <w:p>
            <w:pPr>
              <w:pStyle w:val="Compact"/>
            </w:pPr>
            <w:r>
              <w:rPr>
                <w:lang w:val="id"/>
              </w:rPr>
              <w:t xml:space="preserve">§4.6 Ukuran posisi, drawdown, Kelly; Contoh 3</w:t>
            </w:r>
          </w:p>
        </w:tc>
        <w:tc>
          <w:tcPr/>
          <w:p>
            <w:pPr>
              <w:pStyle w:val="Compact"/>
              <w:jc w:val="right"/>
            </w:pPr>
            <w:r>
              <w:rPr>
                <w:lang w:val="id"/>
              </w:rPr>
              <w:t xml:space="preserve">2</w:t>
            </w:r>
          </w:p>
        </w:tc>
      </w:tr>
      <w:tr>
        <w:tc>
          <w:tcPr/>
          <w:p>
            <w:pPr>
              <w:pStyle w:val="Compact"/>
            </w:pPr>
            <w:r>
              <w:rPr>
                <w:lang w:val="id"/>
              </w:rPr>
              <w:t xml:space="preserve">5</w:t>
            </w:r>
          </w:p>
        </w:tc>
        <w:tc>
          <w:tcPr/>
          <w:p>
            <w:pPr>
              <w:pStyle w:val="Compact"/>
            </w:pPr>
            <w:r>
              <w:rPr>
                <w:lang w:val="id"/>
              </w:rPr>
              <w:t xml:space="preserve">§4.7–4.8 Kondisi tidak-bertransaksi; protokol perubahan</w:t>
            </w:r>
          </w:p>
        </w:tc>
        <w:tc>
          <w:tcPr/>
          <w:p>
            <w:pPr>
              <w:pStyle w:val="Compact"/>
              <w:jc w:val="right"/>
            </w:pPr>
            <w:r>
              <w:rPr>
                <w:lang w:val="id"/>
              </w:rPr>
              <w:t xml:space="preserve">1</w:t>
            </w:r>
          </w:p>
        </w:tc>
      </w:tr>
      <w:tr>
        <w:tc>
          <w:tcPr/>
          <w:p>
            <w:pPr>
              <w:pStyle w:val="Compact"/>
            </w:pPr>
            <w:r>
              <w:rPr>
                <w:lang w:val="id"/>
              </w:rPr>
              <w:t xml:space="preserve">6</w:t>
            </w:r>
          </w:p>
        </w:tc>
        <w:tc>
          <w:tcPr/>
          <w:p>
            <w:pPr>
              <w:pStyle w:val="Compact"/>
            </w:pPr>
            <w:r>
              <w:rPr>
                <w:lang w:val="id"/>
              </w:rPr>
              <w:t xml:space="preserve">§4.9 Standar validasi; peserta menghitung n untuk rencana sendiri</w:t>
            </w:r>
          </w:p>
        </w:tc>
        <w:tc>
          <w:tcPr/>
          <w:p>
            <w:pPr>
              <w:pStyle w:val="Compact"/>
              <w:jc w:val="right"/>
            </w:pPr>
            <w:r>
              <w:rPr>
                <w:lang w:val="id"/>
              </w:rPr>
              <w:t xml:space="preserve">1</w:t>
            </w:r>
          </w:p>
        </w:tc>
      </w:tr>
      <w:tr>
        <w:tc>
          <w:tcPr/>
          <w:p>
            <w:pPr>
              <w:pStyle w:val="Compact"/>
            </w:pPr>
            <w:r>
              <w:rPr>
                <w:lang w:val="id"/>
              </w:rPr>
              <w:t xml:space="preserve">7</w:t>
            </w:r>
          </w:p>
        </w:tc>
        <w:tc>
          <w:tcPr/>
          <w:p>
            <w:pPr>
              <w:pStyle w:val="Compact"/>
            </w:pPr>
            <w:r>
              <w:rPr>
                <w:lang w:val="id"/>
              </w:rPr>
              <w:t xml:space="preserve">Penyusunan rencana lengkap (kerja terbimbing)</w:t>
            </w:r>
          </w:p>
        </w:tc>
        <w:tc>
          <w:tcPr/>
          <w:p>
            <w:pPr>
              <w:pStyle w:val="Compact"/>
              <w:jc w:val="right"/>
            </w:pPr>
            <w:r>
              <w:rPr>
                <w:lang w:val="id"/>
              </w:rPr>
              <w:t xml:space="preserve">1</w:t>
            </w:r>
          </w:p>
        </w:tc>
      </w:tr>
      <w:tr>
        <w:tc>
          <w:tcPr/>
          <w:p>
            <w:pPr>
              <w:pStyle w:val="Compact"/>
            </w:pPr>
            <w:r>
              <w:rPr>
                <w:lang w:val="id"/>
              </w:rPr>
              <w:t xml:space="preserve">8</w:t>
            </w:r>
          </w:p>
        </w:tc>
        <w:tc>
          <w:tcPr/>
          <w:p>
            <w:pPr>
              <w:pStyle w:val="Compact"/>
            </w:pPr>
            <w:r>
              <w:rPr>
                <w:lang w:val="id"/>
              </w:rPr>
              <w:t xml:space="preserve">Asesmen: presentasi dan pembelaan rencana</w:t>
            </w:r>
          </w:p>
        </w:tc>
        <w:tc>
          <w:tcPr/>
          <w:p>
            <w:pPr>
              <w:pStyle w:val="Compact"/>
              <w:jc w:val="right"/>
            </w:pPr>
            <w:r>
              <w:rPr>
                <w:lang w:val="id"/>
              </w:rPr>
              <w:t xml:space="preserve">2</w:t>
            </w:r>
          </w:p>
        </w:tc>
      </w:tr>
    </w:tbl>
    <w:bookmarkEnd w:id="38"/>
    <w:bookmarkStart w:id="39" w:name="urutan-yang-disarankan"/>
    <w:p>
      <w:pPr>
        <w:pStyle w:val="Heading3"/>
      </w:pPr>
      <w:r>
        <w:rPr>
          <w:lang w:val="id"/>
        </w:rPr>
        <w:t xml:space="preserve">Urutan yang disarankan</w:t>
      </w:r>
    </w:p>
    <w:p>
      <w:pPr>
        <w:pStyle w:val="FirstParagraph"/>
      </w:pPr>
      <w:r>
        <w:rPr>
          <w:b/>
          <w:bCs/>
          <w:lang w:val="id"/>
        </w:rPr>
        <w:t xml:space="preserve">Sesi 2 harus dijalankan sebagai uji, bukan ceramah.</w:t>
      </w:r>
      <w:r>
        <w:rPr>
          <w:lang w:val="id"/>
        </w:rPr>
        <w:t xml:space="preserve"> </w:t>
      </w:r>
      <w:r>
        <w:rPr>
          <w:lang w:val="id"/>
        </w:rPr>
        <w:t xml:space="preserve">Pasangkan peserta. Setiap orang menyerahkan definisi setupnya dan 20 grafik kepada pasangannya, tanpa satu kata penjelasan lisan. Hitung tingkat kesepakatan.</w:t>
      </w:r>
    </w:p>
    <w:p>
      <w:pPr>
        <w:pStyle w:val="BodyText"/>
      </w:pPr>
      <w:r>
        <w:rPr>
          <w:lang w:val="id"/>
        </w:rPr>
        <w:t xml:space="preserve">Tingkat kesepakatan pada putaran pertama biasanya berada di bawah 50%. Angka itu, yang dihasilkan peserta sendiri, mengajarkan tentang keterujian lebih efektif daripada penjelasan apa pun. Lalu beri waktu merevisi dan ulangi. Kenaikan kesepakatan adalah ukuran keberhasilan sesi ini.</w:t>
      </w:r>
    </w:p>
    <w:bookmarkEnd w:id="39"/>
    <w:bookmarkStart w:id="40" w:name="momen-pengajaran-kunci"/>
    <w:p>
      <w:pPr>
        <w:pStyle w:val="Heading3"/>
      </w:pPr>
      <w:r>
        <w:rPr>
          <w:lang w:val="id"/>
        </w:rPr>
        <w:t xml:space="preserve">Momen pengajaran kunci</w:t>
      </w:r>
    </w:p>
    <w:p>
      <w:pPr>
        <w:pStyle w:val="FirstParagraph"/>
      </w:pPr>
      <w:r>
        <w:rPr>
          <w:b/>
          <w:bCs/>
          <w:lang w:val="id"/>
        </w:rPr>
        <w:t xml:space="preserve">Sesi 4 adalah tempat sebagian besar peserta berubah pikiran tentang ukuran posisi.</w:t>
      </w:r>
      <w:r>
        <w:rPr>
          <w:lang w:val="id"/>
        </w:rPr>
        <w:t xml:space="preserve"> </w:t>
      </w:r>
      <w:r>
        <w:rPr>
          <w:lang w:val="id"/>
        </w:rPr>
        <w:t xml:space="preserve">Melihat bahwa sistem yang</w:t>
      </w:r>
      <w:r>
        <w:rPr>
          <w:lang w:val="id"/>
        </w:rPr>
        <w:t xml:space="preserve"> </w:t>
      </w:r>
      <w:r>
        <w:rPr>
          <w:i/>
          <w:iCs/>
          <w:lang w:val="id"/>
        </w:rPr>
        <w:t xml:space="preserve">sama</w:t>
      </w:r>
      <w:r>
        <w:rPr>
          <w:lang w:val="id"/>
        </w:rPr>
        <w:t xml:space="preserve"> </w:t>
      </w:r>
      <w:r>
        <w:rPr>
          <w:lang w:val="id"/>
        </w:rPr>
        <w:t xml:space="preserve">dan</w:t>
      </w:r>
      <w:r>
        <w:rPr>
          <w:lang w:val="id"/>
        </w:rPr>
        <w:t xml:space="preserve"> </w:t>
      </w:r>
      <w:r>
        <w:rPr>
          <w:i/>
          <w:iCs/>
          <w:lang w:val="id"/>
        </w:rPr>
        <w:t xml:space="preserve">menguntungkan</w:t>
      </w:r>
      <w:r>
        <w:rPr>
          <w:lang w:val="id"/>
        </w:rPr>
        <w:t xml:space="preserve"> </w:t>
      </w:r>
      <w:r>
        <w:rPr>
          <w:lang w:val="id"/>
        </w:rPr>
        <w:t xml:space="preserve">memberi peluang drawdown 30% sebesar 0,10% pada risiko 1% dan 30,86% pada risiko 5% adalah pengalaman yang sulit dilupakan. Biarkan angka itu berbicara; jangan tambahkan nasihat.</w:t>
      </w:r>
    </w:p>
    <w:p>
      <w:pPr>
        <w:pStyle w:val="BodyText"/>
      </w:pPr>
      <w:r>
        <w:rPr>
          <w:b/>
          <w:bCs/>
          <w:lang w:val="id"/>
        </w:rPr>
        <w:t xml:space="preserve">Angka 234 transaksi / 1,5 tahun akan mengecewakan sebagian peserta.</w:t>
      </w:r>
      <w:r>
        <w:rPr>
          <w:lang w:val="id"/>
        </w:rPr>
        <w:t xml:space="preserve"> </w:t>
      </w:r>
      <w:r>
        <w:rPr>
          <w:lang w:val="id"/>
        </w:rPr>
        <w:t xml:space="preserve">Itu tepat. Sampaikan tanpa pelunakan, lalu tunjukkan tiga akibat operasionalnya di §4.9 — terutama bahwa trading demo memiliki nilai nyata sebagai pengumpul sampel. Peserta yang menerima angka ini akan menjadi trader yang jauh lebih baik daripada yang menolaknya.</w:t>
      </w:r>
    </w:p>
    <w:p>
      <w:pPr>
        <w:pStyle w:val="BodyText"/>
      </w:pPr>
      <w:r>
        <w:rPr>
          <w:b/>
          <w:bCs/>
          <w:lang w:val="id"/>
        </w:rPr>
        <w:t xml:space="preserve">Pernyataan bertanda tangan di akhir Contoh 4 bukan hiasan.</w:t>
      </w:r>
      <w:r>
        <w:rPr>
          <w:lang w:val="id"/>
        </w:rPr>
        <w:t xml:space="preserve"> </w:t>
      </w:r>
      <w:r>
        <w:rPr>
          <w:lang w:val="id"/>
        </w:rPr>
        <w:t xml:space="preserve">Minta setiap peserta menuliskannya dengan tangan dan membacanya keras. Kalimat</w:t>
      </w:r>
      <w:r>
        <w:rPr>
          <w:lang w:val="id"/>
        </w:rPr>
        <w:t xml:space="preserve"> </w:t>
      </w:r>
      <w:r>
        <w:rPr>
          <w:i/>
          <w:iCs/>
          <w:lang w:val="id"/>
        </w:rPr>
        <w:t xml:space="preserve">“saya belum tahu”</w:t>
      </w:r>
      <w:r>
        <w:rPr>
          <w:lang w:val="id"/>
        </w:rPr>
        <w:t xml:space="preserve"> </w:t>
      </w:r>
      <w:r>
        <w:rPr>
          <w:lang w:val="id"/>
        </w:rPr>
        <w:t xml:space="preserve">adalah kalimat yang paling sulit diucapkan trader, dan paling sering benar.</w:t>
      </w:r>
    </w:p>
    <w:bookmarkEnd w:id="40"/>
    <w:bookmarkStart w:id="41"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Setup memakai kata sifat penilaian</w:t>
            </w:r>
          </w:p>
        </w:tc>
        <w:tc>
          <w:tcPr/>
          <w:p>
            <w:pPr>
              <w:pStyle w:val="Compact"/>
            </w:pPr>
            <w:r>
              <w:rPr>
                <w:lang w:val="id"/>
              </w:rPr>
              <w:t xml:space="preserve">Uji keterujian berpasangan; kesepakatan &lt;50% membuktikannya sendiri</w:t>
            </w:r>
          </w:p>
        </w:tc>
      </w:tr>
      <w:tr>
        <w:tc>
          <w:tcPr/>
          <w:p>
            <w:pPr>
              <w:pStyle w:val="Compact"/>
            </w:pPr>
            <w:r>
              <w:rPr>
                <w:lang w:val="id"/>
              </w:rPr>
              <w:t xml:space="preserve">Stop mental</w:t>
            </w:r>
          </w:p>
        </w:tc>
        <w:tc>
          <w:tcPr/>
          <w:p>
            <w:pPr>
              <w:pStyle w:val="Compact"/>
            </w:pPr>
            <w:r>
              <w:rPr>
                <w:lang w:val="id"/>
              </w:rPr>
              <w:t xml:space="preserve">D4 knockout; stop ditempatkan di bursa bersamaan dengan order masuk</w:t>
            </w:r>
          </w:p>
        </w:tc>
      </w:tr>
      <w:tr>
        <w:tc>
          <w:tcPr/>
          <w:p>
            <w:pPr>
              <w:pStyle w:val="Compact"/>
            </w:pPr>
            <w:r>
              <w:rPr>
                <w:lang w:val="id"/>
              </w:rPr>
              <w:t xml:space="preserve">Melebarkan stop saat harga mendekat</w:t>
            </w:r>
          </w:p>
        </w:tc>
        <w:tc>
          <w:tcPr/>
          <w:p>
            <w:pPr>
              <w:pStyle w:val="Compact"/>
            </w:pPr>
            <w:r>
              <w:rPr>
                <w:lang w:val="id"/>
              </w:rPr>
              <w:t xml:space="preserve">Rencana melarangnya; pelanggaran dicatat di komponen 8</w:t>
            </w:r>
          </w:p>
        </w:tc>
      </w:tr>
      <w:tr>
        <w:tc>
          <w:tcPr/>
          <w:p>
            <w:pPr>
              <w:pStyle w:val="Compact"/>
            </w:pPr>
            <w:r>
              <w:rPr>
                <w:lang w:val="id"/>
              </w:rPr>
              <w:t xml:space="preserve">Menghabiskan seluruh waktu pada entry</w:t>
            </w:r>
          </w:p>
        </w:tc>
        <w:tc>
          <w:tcPr/>
          <w:p>
            <w:pPr>
              <w:pStyle w:val="Compact"/>
            </w:pPr>
            <w:r>
              <w:rPr>
                <w:lang w:val="id"/>
              </w:rPr>
              <w:t xml:space="preserve">Contoh 2 Langkah 4–5; exit lebih besar dampaknya dan lebih sering dilanggar</w:t>
            </w:r>
          </w:p>
        </w:tc>
      </w:tr>
      <w:tr>
        <w:tc>
          <w:tcPr/>
          <w:p>
            <w:pPr>
              <w:pStyle w:val="Compact"/>
            </w:pPr>
            <w:r>
              <w:rPr>
                <w:lang w:val="id"/>
              </w:rPr>
              <w:t xml:space="preserve">Memakai Kelly penuh karena</w:t>
            </w:r>
            <w:r>
              <w:rPr>
                <w:lang w:val="id"/>
              </w:rPr>
              <w:t xml:space="preserve"> </w:t>
            </w:r>
            <w:r>
              <w:rPr>
                <w:lang w:val="id"/>
              </w:rPr>
              <w:t xml:space="preserve">“matematis optimal”</w:t>
            </w:r>
          </w:p>
        </w:tc>
        <w:tc>
          <w:tcPr/>
          <w:p>
            <w:pPr>
              <w:pStyle w:val="Compact"/>
            </w:pPr>
            <w:r>
              <w:rPr>
                <w:lang w:val="id"/>
              </w:rPr>
              <w:t xml:space="preserve">§4.6.3 empat alasan; dan tabel drawdown</w:t>
            </w:r>
          </w:p>
        </w:tc>
      </w:tr>
      <w:tr>
        <w:tc>
          <w:tcPr/>
          <w:p>
            <w:pPr>
              <w:pStyle w:val="Compact"/>
            </w:pPr>
            <w:r>
              <w:rPr>
                <w:lang w:val="id"/>
              </w:rPr>
              <w:t xml:space="preserve">Mengubah rencana setelah rugi besar</w:t>
            </w:r>
          </w:p>
        </w:tc>
        <w:tc>
          <w:tcPr/>
          <w:p>
            <w:pPr>
              <w:pStyle w:val="Compact"/>
            </w:pPr>
            <w:r>
              <w:rPr>
                <w:lang w:val="id"/>
              </w:rPr>
              <w:t xml:space="preserve">Protokol butir 5: usulan dalam 72 jam ditolak otomatis</w:t>
            </w:r>
          </w:p>
        </w:tc>
      </w:tr>
      <w:tr>
        <w:tc>
          <w:tcPr/>
          <w:p>
            <w:pPr>
              <w:pStyle w:val="Compact"/>
            </w:pPr>
            <w:r>
              <w:rPr>
                <w:lang w:val="id"/>
              </w:rPr>
              <w:t xml:space="preserve">Mengklaim sistem bekerja pada n = 60</w:t>
            </w:r>
          </w:p>
        </w:tc>
        <w:tc>
          <w:tcPr/>
          <w:p>
            <w:pPr>
              <w:pStyle w:val="Compact"/>
            </w:pPr>
            <w:r>
              <w:rPr>
                <w:lang w:val="id"/>
              </w:rPr>
              <w:t xml:space="preserve">§4.9; jawaban jujurnya</w:t>
            </w:r>
            <w:r>
              <w:rPr>
                <w:lang w:val="id"/>
              </w:rPr>
              <w:t xml:space="preserve"> </w:t>
            </w:r>
            <w:r>
              <w:rPr>
                <w:lang w:val="id"/>
              </w:rPr>
              <w:t xml:space="preserve">“saya belum tahu”</w:t>
            </w:r>
          </w:p>
        </w:tc>
      </w:tr>
      <w:tr>
        <w:tc>
          <w:tcPr/>
          <w:p>
            <w:pPr>
              <w:pStyle w:val="Compact"/>
            </w:pPr>
            <w:r>
              <w:rPr>
                <w:lang w:val="id"/>
              </w:rPr>
              <w:t xml:space="preserve">Lupa menyetel ulang jam validasi setelah mengubah aturan</w:t>
            </w:r>
          </w:p>
        </w:tc>
        <w:tc>
          <w:tcPr/>
          <w:p>
            <w:pPr>
              <w:pStyle w:val="Compact"/>
            </w:pPr>
            <w:r>
              <w:rPr>
                <w:lang w:val="id"/>
              </w:rPr>
              <w:t xml:space="preserve">Protokol butir 7 — kesalahan paling mahal dalam modul ini</w:t>
            </w:r>
          </w:p>
        </w:tc>
      </w:tr>
    </w:tbl>
    <w:bookmarkEnd w:id="41"/>
    <w:bookmarkStart w:id="42" w:name="aturan-keras-bagi-fasilitator"/>
    <w:p>
      <w:pPr>
        <w:pStyle w:val="Heading3"/>
      </w:pPr>
      <w:r>
        <w:rPr>
          <w:lang w:val="id"/>
        </w:rPr>
        <w:t xml:space="preserve">Aturan keras bagi fasilitator</w:t>
      </w:r>
    </w:p>
    <w:p>
      <w:pPr>
        <w:pStyle w:val="Compact"/>
        <w:numPr>
          <w:ilvl w:val="0"/>
          <w:numId w:val="1014"/>
        </w:numPr>
      </w:pPr>
      <w:r>
        <w:rPr>
          <w:b/>
          <w:bCs/>
          <w:lang w:val="id"/>
        </w:rPr>
        <w:t xml:space="preserve">Dilarang menyetujui rencana peserta yang tidak memuat kesembilan komponen.</w:t>
      </w:r>
      <w:r>
        <w:rPr>
          <w:lang w:val="id"/>
        </w:rPr>
        <w:t xml:space="preserve"> </w:t>
      </w:r>
      <w:r>
        <w:rPr>
          <w:lang w:val="id"/>
        </w:rPr>
        <w:t xml:space="preserve">Rencana tidak lengkap dikembalikan, bukan dinilai rendah.</w:t>
      </w:r>
    </w:p>
    <w:p>
      <w:pPr>
        <w:pStyle w:val="Compact"/>
        <w:numPr>
          <w:ilvl w:val="0"/>
          <w:numId w:val="1014"/>
        </w:numPr>
      </w:pPr>
      <w:r>
        <w:rPr>
          <w:b/>
          <w:bCs/>
          <w:lang w:val="id"/>
        </w:rPr>
        <w:t xml:space="preserve">Dilarang menyarankan tingkat risiko per transaksi tertentu kepada peserta.</w:t>
      </w:r>
      <w:r>
        <w:rPr>
          <w:lang w:val="id"/>
        </w:rPr>
        <w:t xml:space="preserve"> </w:t>
      </w:r>
      <w:r>
        <w:rPr>
          <w:lang w:val="id"/>
        </w:rPr>
        <w:t xml:space="preserve">Tingkat risiko adalah keluaran dari batas yang ditetapkan peserta sendiri, dan menentukannya untuk mereka akan menghapus seluruh pelajaran §4.6.</w:t>
      </w:r>
    </w:p>
    <w:p>
      <w:pPr>
        <w:pStyle w:val="Compact"/>
        <w:numPr>
          <w:ilvl w:val="0"/>
          <w:numId w:val="1014"/>
        </w:numPr>
      </w:pPr>
      <w:r>
        <w:rPr>
          <w:b/>
          <w:bCs/>
          <w:lang w:val="id"/>
        </w:rPr>
        <w:t xml:space="preserve">Dilarang menyebutkan instrumen tertentu sebagai layak dibeli atau dijual, dan dilarang memberikan target harga.</w:t>
      </w:r>
    </w:p>
    <w:p>
      <w:pPr>
        <w:pStyle w:val="Compact"/>
        <w:numPr>
          <w:ilvl w:val="0"/>
          <w:numId w:val="1014"/>
        </w:numPr>
      </w:pPr>
      <w:r>
        <w:rPr>
          <w:b/>
          <w:bCs/>
          <w:lang w:val="id"/>
        </w:rPr>
        <w:t xml:space="preserve">Dilarang menyatakan bahwa sebuah rencana</w:t>
      </w:r>
      <w:r>
        <w:rPr>
          <w:b/>
          <w:bCs/>
          <w:lang w:val="id"/>
        </w:rPr>
        <w:t xml:space="preserve"> </w:t>
      </w:r>
      <w:r>
        <w:rPr>
          <w:b/>
          <w:bCs/>
          <w:lang w:val="id"/>
        </w:rPr>
        <w:t xml:space="preserve">“akan menguntungkan.”</w:t>
      </w:r>
      <w:r>
        <w:rPr>
          <w:lang w:val="id"/>
        </w:rPr>
        <w:t xml:space="preserve"> </w:t>
      </w:r>
      <w:r>
        <w:rPr>
          <w:lang w:val="id"/>
        </w:rPr>
        <w:t xml:space="preserve">Setiap pembahasan ekspektasi wajib disertai jumlah transaksi minimum untuk validasi dan pernyataan bahwa rencana itu belum tervalidasi.</w:t>
      </w:r>
    </w:p>
    <w:p>
      <w:pPr>
        <w:pStyle w:val="Compact"/>
        <w:numPr>
          <w:ilvl w:val="0"/>
          <w:numId w:val="1014"/>
        </w:numPr>
      </w:pPr>
      <w:r>
        <w:rPr>
          <w:b/>
          <w:bCs/>
          <w:lang w:val="id"/>
        </w:rPr>
        <w:t xml:space="preserve">Dilarang menerima imbalan, komisi, atau biaya rujukan</w:t>
      </w:r>
      <w:r>
        <w:rPr>
          <w:lang w:val="id"/>
        </w:rPr>
        <w:t xml:space="preserve"> </w:t>
      </w:r>
      <w:r>
        <w:rPr>
          <w:lang w:val="id"/>
        </w:rPr>
        <w:t xml:space="preserve">dari broker, platform, penjual sinyal, penyelenggara kompetisi trading, atau perusahaan</w:t>
      </w:r>
      <w:r>
        <w:rPr>
          <w:lang w:val="id"/>
        </w:rPr>
        <w:t xml:space="preserve"> </w:t>
      </w:r>
      <w:r>
        <w:rPr>
          <w:i/>
          <w:iCs/>
          <w:lang w:val="id"/>
        </w:rPr>
        <w:t xml:space="preserve">prop trading</w:t>
      </w:r>
      <w:r>
        <w:rPr>
          <w:lang w:val="id"/>
        </w:rPr>
        <w:t xml:space="preserve"> </w:t>
      </w:r>
      <w:r>
        <w:rPr>
          <w:lang w:val="id"/>
        </w:rPr>
        <w:t xml:space="preserve">mana pun. Kepentingan finansial apa pun wajib diungkapkan kepada peserta di awal sesi.</w:t>
      </w:r>
    </w:p>
    <w:p>
      <w:pPr>
        <w:pStyle w:val="Compact"/>
        <w:numPr>
          <w:ilvl w:val="0"/>
          <w:numId w:val="1014"/>
        </w:numPr>
      </w:pPr>
      <w:r>
        <w:rPr>
          <w:b/>
          <w:bCs/>
          <w:lang w:val="id"/>
        </w:rPr>
        <w:t xml:space="preserve">Dilarang mendorong peserta meningkatkan modal, meningkatkan leverage, atau berpindah ke akun riil</w:t>
      </w:r>
      <w:r>
        <w:rPr>
          <w:lang w:val="id"/>
        </w:rPr>
        <w:t xml:space="preserve"> </w:t>
      </w:r>
      <w:r>
        <w:rPr>
          <w:lang w:val="id"/>
        </w:rPr>
        <w:t xml:space="preserve">sebagai bagian dari pengajaran. Keputusan itu sepenuhnya milik peserta dan berada di luar lingkup layanan pendidikan.</w:t>
      </w:r>
    </w:p>
    <w:p>
      <w:pPr>
        <w:pStyle w:val="Compact"/>
        <w:numPr>
          <w:ilvl w:val="0"/>
          <w:numId w:val="1014"/>
        </w:numPr>
      </w:pPr>
      <w:r>
        <w:rPr>
          <w:b/>
          <w:bCs/>
          <w:lang w:val="id"/>
        </w:rPr>
        <w:t xml:space="preserve">Wajib menyampaikan</w:t>
      </w:r>
      <w:r>
        <w:rPr>
          <w:lang w:val="id"/>
        </w:rPr>
        <w:t xml:space="preserve"> </w:t>
      </w:r>
      <w:r>
        <w:rPr>
          <w:lang w:val="id"/>
        </w:rPr>
        <w:t xml:space="preserve">bahwa mayoritas trader ritel mengalami kerugian, dan bahwa menyelesaikan modul ini tidak mengubah kenyataan tersebut bagi siapa pun yang tidak menjalankan rencananya dengan disiplin selama ratusan transaksi.</w:t>
      </w:r>
    </w:p>
    <w:p>
      <w:r>
        <w:pict>
          <v:rect style="width:0;height:1.5pt" o:hralign="center" o:hrstd="t" o:hr="t"/>
        </w:pict>
      </w:r>
    </w:p>
    <w:bookmarkEnd w:id="42"/>
    <w:bookmarkEnd w:id="43"/>
    <w:bookmarkStart w:id="44" w:name="penafian"/>
    <w:p>
      <w:pPr>
        <w:pStyle w:val="Heading2"/>
      </w:pPr>
      <w:r>
        <w:rPr>
          <w:lang w:val="id"/>
        </w:rPr>
        <w:t xml:space="preserve">10. Penafian</w:t>
      </w:r>
    </w:p>
    <w:p>
      <w:pPr>
        <w:pStyle w:val="FirstParagraph"/>
      </w:pPr>
      <w:r>
        <w:rPr>
          <w:lang w:val="id"/>
        </w:rPr>
        <w:t xml:space="preserve">Materi ini disusun untuk tujuan pendidikan dan peningkatan literasi keuangan. Materi ini</w:t>
      </w:r>
      <w:r>
        <w:rPr>
          <w:lang w:val="id"/>
        </w:rPr>
        <w:t xml:space="preserve"> </w:t>
      </w:r>
      <w:r>
        <w:rPr>
          <w:b/>
          <w:bCs/>
          <w:lang w:val="id"/>
        </w:rPr>
        <w:t xml:space="preserve">bukan</w:t>
      </w:r>
      <w:r>
        <w:rPr>
          <w:lang w:val="id"/>
        </w:rPr>
        <w:t xml:space="preserve"> </w:t>
      </w:r>
      <w:r>
        <w:rPr>
          <w:lang w:val="id"/>
        </w:rPr>
        <w:t xml:space="preserve">nasihat investasi, bukan rekomendasi untuk membeli, menjual, atau menahan instrumen keuangan apa pun, dan bukan ajakan untuk melakukan transaksi.</w:t>
      </w:r>
    </w:p>
    <w:p>
      <w:pPr>
        <w:pStyle w:val="BodyText"/>
      </w:pPr>
      <w:r>
        <w:rPr>
          <w:lang w:val="id"/>
        </w:rPr>
        <w:t xml:space="preserve">Seluruh angka, distribusi hasil, hasil simulasi, dan contoh rencana dalam modul ini bersifat</w:t>
      </w:r>
      <w:r>
        <w:rPr>
          <w:lang w:val="id"/>
        </w:rPr>
        <w:t xml:space="preserve"> </w:t>
      </w:r>
      <w:r>
        <w:rPr>
          <w:b/>
          <w:bCs/>
          <w:lang w:val="id"/>
        </w:rPr>
        <w:t xml:space="preserve">ilustratif dan dihasilkan untuk keperluan pengajaran.</w:t>
      </w:r>
      <w:r>
        <w:rPr>
          <w:lang w:val="id"/>
        </w:rPr>
        <w:t xml:space="preserve"> </w:t>
      </w:r>
      <w:r>
        <w:rPr>
          <w:lang w:val="id"/>
        </w:rPr>
        <w:t xml:space="preserve">Distribusi hasil pada Contoh 1 adalah konstruksi ajar,</w:t>
      </w:r>
      <w:r>
        <w:rPr>
          <w:lang w:val="id"/>
        </w:rPr>
        <w:t xml:space="preserve"> </w:t>
      </w:r>
      <w:r>
        <w:rPr>
          <w:b/>
          <w:bCs/>
          <w:lang w:val="id"/>
        </w:rPr>
        <w:t xml:space="preserve">bukan kinerja sistem nyata mana pun</w:t>
      </w:r>
      <w:r>
        <w:rPr>
          <w:lang w:val="id"/>
        </w:rPr>
        <w:t xml:space="preserve">, dan tidak boleh diperlakukan sebagai hasil yang dapat diharapkan oleh peserta.</w:t>
      </w:r>
    </w:p>
    <w:p>
      <w:pPr>
        <w:pStyle w:val="BodyText"/>
      </w:pPr>
      <w:r>
        <w:rPr>
          <w:lang w:val="id"/>
        </w:rPr>
        <w:t xml:space="preserve">Ekspektasi positif dalam contoh-contoh modul ini adalah asumsi yang dibuat untuk keperluan perhitungan.</w:t>
      </w:r>
      <w:r>
        <w:rPr>
          <w:lang w:val="id"/>
        </w:rPr>
        <w:t xml:space="preserve"> </w:t>
      </w:r>
      <w:r>
        <w:rPr>
          <w:b/>
          <w:bCs/>
          <w:lang w:val="id"/>
        </w:rPr>
        <w:t xml:space="preserve">Sebagian besar trader ritel tidak memiliki ekspektasi positif.</w:t>
      </w:r>
      <w:r>
        <w:rPr>
          <w:lang w:val="id"/>
        </w:rPr>
        <w:t xml:space="preserve"> </w:t>
      </w:r>
      <w:r>
        <w:rPr>
          <w:lang w:val="id"/>
        </w:rPr>
        <w:t xml:space="preserve">Menyusun rencana perdagangan tidak menciptakan keunggulan; ia hanya memungkinkan Anda mengukur apakah keunggulan itu ada.</w:t>
      </w:r>
    </w:p>
    <w:p>
      <w:pPr>
        <w:pStyle w:val="BodyText"/>
      </w:pPr>
      <w:r>
        <w:rPr>
          <w:lang w:val="id"/>
        </w:rPr>
        <w:t xml:space="preserve">Kinerja masa lalu, termasuk kinerja dalam pengujian historis maupun simulasi, tidak menjamin hasil di masa depan. Perdagangan instrumen keuangan, khususnya dengan leverage, mengandung risiko kerugian yang dapat melebihi modal yang ditempatkan.</w:t>
      </w:r>
    </w:p>
    <w:p>
      <w:pPr>
        <w:pStyle w:val="BodyText"/>
      </w:pPr>
      <w:r>
        <w:rPr>
          <w:lang w:val="id"/>
        </w:rPr>
        <w:t xml:space="preserve">Invesmentpedia dan fasilitatornya tidak memberikan nasihat investasi yang dipersonalisasi dan tidak berizin sebagai penasihat investasi. Untuk kebutuhan nasihat yang disesuaikan dengan keadaan pribadi Anda, hubungi pihak yang memiliki izin dari otoritas yang berwenang.</w:t>
      </w:r>
    </w:p>
    <w:p>
      <w:pPr>
        <w:pStyle w:val="BodyText"/>
      </w:pPr>
      <w:r>
        <w:rPr>
          <w:lang w:val="id"/>
        </w:rPr>
        <w:t xml:space="preserve">Keputusan investasi dan perdagangan sepenuhnya menjadi tanggung jawab masing-masing peserta.</w:t>
      </w:r>
    </w:p>
    <w:p>
      <w:r>
        <w:pict>
          <v:rect style="width:0;height:1.5pt" o:hralign="center" o:hrstd="t" o:hr="t"/>
        </w:pict>
      </w:r>
    </w:p>
    <w:p>
      <w:pPr>
        <w:pStyle w:val="FirstParagraph"/>
      </w:pPr>
      <w:r>
        <w:rPr>
          <w:i/>
          <w:iCs/>
          <w:lang w:val="id"/>
        </w:rPr>
        <w:t xml:space="preserve">Modul L2T.6 — Kurikulum Invesmentpedia · Level 2 Analis · Jalur Trader (penutup jalur)</w:t>
      </w:r>
    </w:p>
    <w:bookmarkEnd w:id="44"/>
    <w:bookmarkEnd w:id="45"/>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L2T.6 — Rencana Perdagangan: Setup, Entry, Exit, dan Ukuran Posisi</dc:title>
  <dc:creator>Invesmentpedia</dc:creator>
  <dc:language>id</dc:language>
  <cp:keywords/>
  <dcterms:created xsi:type="dcterms:W3CDTF">2026-09-20T09:43:30Z</dcterms:created>
  <dcterms:modified xsi:type="dcterms:W3CDTF">2026-09-20T09:43:30Z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2 Analis · Jalur Trader · Modul 6 (Penutup Jalur)</vt:lpwstr>
  </property>
</Properties>
</file>