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L2T.4 — Indikator: Momentum, Volatilitas, Volume — dan Batasnya</w:t>
      </w:r>
    </w:p>
    <w:p>
      <w:pPr>
        <w:pStyle w:val="Subtitle"/>
      </w:pPr>
      <w:r>
        <w:rPr>
          <w:lang w:val="id"/>
        </w:rPr>
        <w:t xml:space="preserve">Kurikulum Invesmentpedia · Level 2 Analis · Jalur Trader · Modul 4</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9" w:name="X36c11ca668b571c9875d7f6df5e444fcde4d9a2"/>
    <w:p>
      <w:pPr>
        <w:pStyle w:val="Heading1"/>
      </w:pPr>
      <w:r>
        <w:rPr>
          <w:lang w:val="id"/>
        </w:rPr>
        <w:t xml:space="preserve">L2T.4 — Indikator: Momentum, Volatilitas, Volume — dan Batasnya</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L2T.4</w:t>
            </w:r>
          </w:p>
        </w:tc>
      </w:tr>
      <w:tr>
        <w:tc>
          <w:tcPr/>
          <w:p>
            <w:pPr>
              <w:pStyle w:val="Compact"/>
            </w:pPr>
            <w:r>
              <w:rPr>
                <w:lang w:val="id"/>
              </w:rPr>
              <w:t xml:space="preserve">Nama</w:t>
            </w:r>
          </w:p>
        </w:tc>
        <w:tc>
          <w:tcPr/>
          <w:p>
            <w:pPr>
              <w:pStyle w:val="Compact"/>
            </w:pPr>
            <w:r>
              <w:rPr>
                <w:lang w:val="id"/>
              </w:rPr>
              <w:t xml:space="preserve">Indikator: Momentum, Volatilitas, Volume — dan Batasnya</w:t>
            </w:r>
          </w:p>
        </w:tc>
      </w:tr>
      <w:tr>
        <w:tc>
          <w:tcPr/>
          <w:p>
            <w:pPr>
              <w:pStyle w:val="Compact"/>
            </w:pPr>
            <w:r>
              <w:rPr>
                <w:lang w:val="id"/>
              </w:rPr>
              <w:t xml:space="preserve">Jenjang</w:t>
            </w:r>
          </w:p>
        </w:tc>
        <w:tc>
          <w:tcPr/>
          <w:p>
            <w:pPr>
              <w:pStyle w:val="Compact"/>
            </w:pPr>
            <w:r>
              <w:rPr>
                <w:lang w:val="id"/>
              </w:rPr>
              <w:t xml:space="preserve">Level 2 — Analis</w:t>
            </w:r>
          </w:p>
        </w:tc>
      </w:tr>
      <w:tr>
        <w:tc>
          <w:tcPr/>
          <w:p>
            <w:pPr>
              <w:pStyle w:val="Compact"/>
            </w:pPr>
            <w:r>
              <w:rPr>
                <w:lang w:val="id"/>
              </w:rPr>
              <w:t xml:space="preserve">Jalur</w:t>
            </w:r>
          </w:p>
        </w:tc>
        <w:tc>
          <w:tcPr/>
          <w:p>
            <w:pPr>
              <w:pStyle w:val="Compact"/>
            </w:pPr>
            <w:r>
              <w:rPr>
                <w:lang w:val="id"/>
              </w:rPr>
              <w:t xml:space="preserve">Trader</w:t>
            </w:r>
          </w:p>
        </w:tc>
      </w:tr>
      <w:tr>
        <w:tc>
          <w:tcPr/>
          <w:p>
            <w:pPr>
              <w:pStyle w:val="Compact"/>
            </w:pPr>
            <w:r>
              <w:rPr>
                <w:lang w:val="id"/>
              </w:rPr>
              <w:t xml:space="preserve">Beban</w:t>
            </w:r>
          </w:p>
        </w:tc>
        <w:tc>
          <w:tcPr/>
          <w:p>
            <w:pPr>
              <w:pStyle w:val="Compact"/>
            </w:pPr>
            <w:r>
              <w:rPr>
                <w:lang w:val="id"/>
              </w:rPr>
              <w:t xml:space="preserve">14 JP (11 jam 40 menit) — 5 JP teori, 6 JP praktik, 3 JP asesmen</w:t>
            </w:r>
          </w:p>
        </w:tc>
      </w:tr>
      <w:tr>
        <w:tc>
          <w:tcPr/>
          <w:p>
            <w:pPr>
              <w:pStyle w:val="Compact"/>
            </w:pPr>
            <w:r>
              <w:rPr>
                <w:lang w:val="id"/>
              </w:rPr>
              <w:t xml:space="preserve">Prasyarat</w:t>
            </w:r>
          </w:p>
        </w:tc>
        <w:tc>
          <w:tcPr/>
          <w:p>
            <w:pPr>
              <w:pStyle w:val="Compact"/>
            </w:pPr>
            <w:r>
              <w:rPr>
                <w:lang w:val="id"/>
              </w:rPr>
              <w:t xml:space="preserve">L2.3 Statistik Terapan; L2T.1 Struktur Pasar; L2T.2 Price Action; L2T.3 Trend Following</w:t>
            </w:r>
          </w:p>
        </w:tc>
      </w:tr>
      <w:tr>
        <w:tc>
          <w:tcPr/>
          <w:p>
            <w:pPr>
              <w:pStyle w:val="Compact"/>
            </w:pPr>
            <w:r>
              <w:rPr>
                <w:lang w:val="id"/>
              </w:rPr>
              <w:t xml:space="preserve">Pilar</w:t>
            </w:r>
          </w:p>
        </w:tc>
        <w:tc>
          <w:tcPr/>
          <w:p>
            <w:pPr>
              <w:pStyle w:val="Compact"/>
            </w:pPr>
            <w:r>
              <w:rPr>
                <w:lang w:val="id"/>
              </w:rPr>
              <w:t xml:space="preserve">P4 Analisis &amp; Riset (dominan), P5 Risiko &amp; Portofolio, P1 Perilaku</w:t>
            </w:r>
          </w:p>
        </w:tc>
      </w:tr>
      <w:tr>
        <w:tc>
          <w:tcPr/>
          <w:p>
            <w:pPr>
              <w:pStyle w:val="Compact"/>
            </w:pPr>
            <w:r>
              <w:rPr>
                <w:lang w:val="id"/>
              </w:rPr>
              <w:t xml:space="preserve">CPL terkait</w:t>
            </w:r>
          </w:p>
        </w:tc>
        <w:tc>
          <w:tcPr/>
          <w:p>
            <w:pPr>
              <w:pStyle w:val="Compact"/>
            </w:pPr>
            <w:r>
              <w:rPr>
                <w:lang w:val="id"/>
              </w:rPr>
              <w:t xml:space="preserve">CPL-3, CPL-4, CPL-5, CPL-8</w:t>
            </w:r>
          </w:p>
        </w:tc>
      </w:tr>
      <w:tr>
        <w:tc>
          <w:tcPr/>
          <w:p>
            <w:pPr>
              <w:pStyle w:val="Compact"/>
            </w:pPr>
            <w:r>
              <w:rPr>
                <w:lang w:val="id"/>
              </w:rPr>
              <w:t xml:space="preserve">Kanon</w:t>
            </w:r>
          </w:p>
        </w:tc>
        <w:tc>
          <w:tcPr/>
          <w:p>
            <w:pPr>
              <w:pStyle w:val="Compact"/>
            </w:pPr>
            <w:r>
              <w:rPr>
                <w:lang w:val="id"/>
              </w:rPr>
              <w:t xml:space="preserve">K-04, K-05, K-10, K-11, K-12</w:t>
            </w:r>
          </w:p>
        </w:tc>
      </w:tr>
    </w:tbl>
    <w:p>
      <w:pPr>
        <w:pStyle w:val="BodyText"/>
      </w:pPr>
      <w:r>
        <w:rPr>
          <w:b/>
          <w:bCs/>
          <w:lang w:val="id"/>
        </w:rPr>
        <w:t xml:space="preserve">Posisi modul.</w:t>
      </w:r>
      <w:r>
        <w:rPr>
          <w:lang w:val="id"/>
        </w:rPr>
        <w:t xml:space="preserve"> </w:t>
      </w:r>
      <w:r>
        <w:rPr>
          <w:lang w:val="id"/>
        </w:rPr>
        <w:t xml:space="preserve">L2T.1–L2T.3 membangun pembacaan pasar dari harga itu sendiri: struktur, aksi harga, dan tren. Modul ini masuk ke lapisan yang paling banyak dijual dan paling sedikit dipahami — indikator teknikal. Tujuannya bukan menambah alat ke dalam kotak peserta. Tujuannya sebaliknya:</w:t>
      </w:r>
      <w:r>
        <w:rPr>
          <w:lang w:val="id"/>
        </w:rPr>
        <w:t xml:space="preserve"> </w:t>
      </w:r>
      <w:r>
        <w:rPr>
          <w:b/>
          <w:bCs/>
          <w:lang w:val="id"/>
        </w:rPr>
        <w:t xml:space="preserve">mengurangi jumlah alat yang dipakai peserta, dengan menunjukkan secara matematis mengapa sebagian besar di antaranya mengukur hal yang sama.</w:t>
      </w:r>
    </w:p>
    <w:p>
      <w:pPr>
        <w:pStyle w:val="BodyText"/>
      </w:pPr>
      <w:r>
        <w:rPr>
          <w:lang w:val="id"/>
        </w:rPr>
        <w:t xml:space="preserve">Modul ini adalah modul paling skeptis di seluruh Jalur Trader. Itu disengaja.</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p>
      <w:pPr>
        <w:pStyle w:val="FirstParagraph"/>
      </w:pPr>
      <w:r>
        <w:rPr>
          <w:lang w:val="id"/>
        </w:rPr>
        <w:t xml:space="preserve">Setelah menyelesaikan modul ini, peserta mampu:</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CPMK-L2T.4.1</w:t>
            </w:r>
          </w:p>
        </w:tc>
        <w:tc>
          <w:tcPr/>
          <w:p>
            <w:pPr>
              <w:pStyle w:val="Compact"/>
            </w:pPr>
            <w:r>
              <w:rPr>
                <w:lang w:val="id"/>
              </w:rPr>
              <w:t xml:space="preserve">Menghitung RSI, ATR, dan MACD secara manual dari data harga mentah, tanpa bantuan platform</w:t>
            </w:r>
          </w:p>
        </w:tc>
        <w:tc>
          <w:tcPr/>
          <w:p>
            <w:pPr>
              <w:pStyle w:val="Compact"/>
            </w:pPr>
            <w:r>
              <w:rPr>
                <w:lang w:val="id"/>
              </w:rPr>
              <w:t xml:space="preserve">C3</w:t>
            </w:r>
          </w:p>
        </w:tc>
      </w:tr>
      <w:tr>
        <w:tc>
          <w:tcPr/>
          <w:p>
            <w:pPr>
              <w:pStyle w:val="Compact"/>
            </w:pPr>
            <w:r>
              <w:rPr>
                <w:lang w:val="id"/>
              </w:rPr>
              <w:t xml:space="preserve">CPMK-L2T.4.2</w:t>
            </w:r>
          </w:p>
        </w:tc>
        <w:tc>
          <w:tcPr/>
          <w:p>
            <w:pPr>
              <w:pStyle w:val="Compact"/>
            </w:pPr>
            <w:r>
              <w:rPr>
                <w:lang w:val="id"/>
              </w:rPr>
              <w:t xml:space="preserve">Menjelaskan indikator sebagai transformasi deterministik atas harga, dan menyimpulkan bahwa indikator tidak menambah informasi baru</w:t>
            </w:r>
          </w:p>
        </w:tc>
        <w:tc>
          <w:tcPr/>
          <w:p>
            <w:pPr>
              <w:pStyle w:val="Compact"/>
            </w:pPr>
            <w:r>
              <w:rPr>
                <w:lang w:val="id"/>
              </w:rPr>
              <w:t xml:space="preserve">C4</w:t>
            </w:r>
          </w:p>
        </w:tc>
      </w:tr>
      <w:tr>
        <w:tc>
          <w:tcPr/>
          <w:p>
            <w:pPr>
              <w:pStyle w:val="Compact"/>
            </w:pPr>
            <w:r>
              <w:rPr>
                <w:lang w:val="id"/>
              </w:rPr>
              <w:t xml:space="preserve">CPMK-L2T.4.3</w:t>
            </w:r>
          </w:p>
        </w:tc>
        <w:tc>
          <w:tcPr/>
          <w:p>
            <w:pPr>
              <w:pStyle w:val="Compact"/>
            </w:pPr>
            <w:r>
              <w:rPr>
                <w:lang w:val="id"/>
              </w:rPr>
              <w:t xml:space="preserve">Mengukur lag struktural sebuah indikator rata-rata bergerak dan menghitung konsekuensinya terhadap entry</w:t>
            </w:r>
          </w:p>
        </w:tc>
        <w:tc>
          <w:tcPr/>
          <w:p>
            <w:pPr>
              <w:pStyle w:val="Compact"/>
            </w:pPr>
            <w:r>
              <w:rPr>
                <w:lang w:val="id"/>
              </w:rPr>
              <w:t xml:space="preserve">C3</w:t>
            </w:r>
          </w:p>
        </w:tc>
      </w:tr>
      <w:tr>
        <w:tc>
          <w:tcPr/>
          <w:p>
            <w:pPr>
              <w:pStyle w:val="Compact"/>
            </w:pPr>
            <w:r>
              <w:rPr>
                <w:lang w:val="id"/>
              </w:rPr>
              <w:t xml:space="preserve">CPMK-L2T.4.4</w:t>
            </w:r>
          </w:p>
        </w:tc>
        <w:tc>
          <w:tcPr/>
          <w:p>
            <w:pPr>
              <w:pStyle w:val="Compact"/>
            </w:pPr>
            <w:r>
              <w:rPr>
                <w:lang w:val="id"/>
              </w:rPr>
              <w:t xml:space="preserve">Mendeteksi multikolinearitas antarindikator melalui matriks korelasi dan mengidentifikasi indikator yang secara aljabar identik</w:t>
            </w:r>
          </w:p>
        </w:tc>
        <w:tc>
          <w:tcPr/>
          <w:p>
            <w:pPr>
              <w:pStyle w:val="Compact"/>
            </w:pPr>
            <w:r>
              <w:rPr>
                <w:lang w:val="id"/>
              </w:rPr>
              <w:t xml:space="preserve">C4</w:t>
            </w:r>
          </w:p>
        </w:tc>
      </w:tr>
      <w:tr>
        <w:tc>
          <w:tcPr/>
          <w:p>
            <w:pPr>
              <w:pStyle w:val="Compact"/>
            </w:pPr>
            <w:r>
              <w:rPr>
                <w:lang w:val="id"/>
              </w:rPr>
              <w:t xml:space="preserve">CPMK-L2T.4.5</w:t>
            </w:r>
          </w:p>
        </w:tc>
        <w:tc>
          <w:tcPr/>
          <w:p>
            <w:pPr>
              <w:pStyle w:val="Compact"/>
            </w:pPr>
            <w:r>
              <w:rPr>
                <w:lang w:val="id"/>
              </w:rPr>
              <w:t xml:space="preserve">Menguji klaim keunggulan sebuah sinyal indikator terhadap base rate menggunakan kerangka L2.3, dan menolak klaim yang tidak lolos</w:t>
            </w:r>
          </w:p>
        </w:tc>
        <w:tc>
          <w:tcPr/>
          <w:p>
            <w:pPr>
              <w:pStyle w:val="Compact"/>
            </w:pPr>
            <w:r>
              <w:rPr>
                <w:lang w:val="id"/>
              </w:rPr>
              <w:t xml:space="preserve">C5</w:t>
            </w:r>
          </w:p>
        </w:tc>
      </w:tr>
      <w:tr>
        <w:tc>
          <w:tcPr/>
          <w:p>
            <w:pPr>
              <w:pStyle w:val="Compact"/>
            </w:pPr>
            <w:r>
              <w:rPr>
                <w:lang w:val="id"/>
              </w:rPr>
              <w:t xml:space="preserve">CPMK-L2T.4.6</w:t>
            </w:r>
          </w:p>
        </w:tc>
        <w:tc>
          <w:tcPr/>
          <w:p>
            <w:pPr>
              <w:pStyle w:val="Compact"/>
            </w:pPr>
            <w:r>
              <w:rPr>
                <w:lang w:val="id"/>
              </w:rPr>
              <w:t xml:space="preserve">Menghitung jumlah kombinasi parameter dalam sebuah pencarian optimasi dan mengestimasi besarnya keunggulan semu yang timbul dari pencarian itu</w:t>
            </w:r>
          </w:p>
        </w:tc>
        <w:tc>
          <w:tcPr/>
          <w:p>
            <w:pPr>
              <w:pStyle w:val="Compact"/>
            </w:pPr>
            <w:r>
              <w:rPr>
                <w:lang w:val="id"/>
              </w:rPr>
              <w:t xml:space="preserve">C5</w:t>
            </w:r>
          </w:p>
        </w:tc>
      </w:tr>
      <w:tr>
        <w:tc>
          <w:tcPr/>
          <w:p>
            <w:pPr>
              <w:pStyle w:val="Compact"/>
            </w:pPr>
            <w:r>
              <w:rPr>
                <w:lang w:val="id"/>
              </w:rPr>
              <w:t xml:space="preserve">CPMK-L2T.4.7</w:t>
            </w:r>
          </w:p>
        </w:tc>
        <w:tc>
          <w:tcPr/>
          <w:p>
            <w:pPr>
              <w:pStyle w:val="Compact"/>
            </w:pPr>
            <w:r>
              <w:rPr>
                <w:lang w:val="id"/>
              </w:rPr>
              <w:t xml:space="preserve">Menyusun kebijakan penggunaan indikator pribadi yang membatasi jumlah indikator dan menetapkan syarat bukti sebelum sebuah indikator boleh dipakai</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HARGA (O, H, L, C) + VOLUME</w:t>
      </w:r>
      <w:r>
        <w:br/>
      </w:r>
      <w:r>
        <w:rPr>
          <w:rStyle w:val="VerbatimChar"/>
          <w:lang w:val="id"/>
        </w:rPr>
        <w:t xml:space="preserve">                              │</w:t>
      </w:r>
      <w:r>
        <w:br/>
      </w:r>
      <w:r>
        <w:rPr>
          <w:rStyle w:val="VerbatimChar"/>
          <w:lang w:val="id"/>
        </w:rPr>
        <w:t xml:space="preserve">                  transformasi deterministik</w:t>
      </w:r>
      <w:r>
        <w:br/>
      </w:r>
      <w:r>
        <w:rPr>
          <w:rStyle w:val="VerbatimChar"/>
          <w:lang w:val="id"/>
        </w:rPr>
        <w:t xml:space="preserve">                              │</w:t>
      </w:r>
      <w:r>
        <w:br/>
      </w:r>
      <w:r>
        <w:rPr>
          <w:rStyle w:val="VerbatimChar"/>
          <w:lang w:val="id"/>
        </w:rPr>
        <w:t xml:space="preserve">        ┌─────────────────┬───┴────────────┬──────────────────┐</w:t>
      </w:r>
      <w:r>
        <w:br/>
      </w:r>
      <w:r>
        <w:rPr>
          <w:rStyle w:val="VerbatimChar"/>
          <w:lang w:val="id"/>
        </w:rPr>
        <w:t xml:space="preserve">        │                 │                │                  │</w:t>
      </w:r>
      <w:r>
        <w:br/>
      </w:r>
      <w:r>
        <w:rPr>
          <w:rStyle w:val="VerbatimChar"/>
          <w:lang w:val="id"/>
        </w:rPr>
        <w:t xml:space="preserve">    MOMENTUM         VOLATILITAS         VOLUME           GABUNGAN</w:t>
      </w:r>
      <w:r>
        <w:br/>
      </w:r>
      <w:r>
        <w:rPr>
          <w:rStyle w:val="VerbatimChar"/>
          <w:lang w:val="id"/>
        </w:rPr>
        <w:t xml:space="preserve">   RSI, Stoch,      ATR, Bollinger,   OBV, volume      MACD, Ichimoku</w:t>
      </w:r>
      <w:r>
        <w:br/>
      </w:r>
      <w:r>
        <w:rPr>
          <w:rStyle w:val="VerbatimChar"/>
          <w:lang w:val="id"/>
        </w:rPr>
        <w:t xml:space="preserve">   %R, CCI, ROC     stdev, keltner    relatif, CVD</w:t>
      </w:r>
      <w:r>
        <w:br/>
      </w:r>
      <w:r>
        <w:rPr>
          <w:rStyle w:val="VerbatimChar"/>
          <w:lang w:val="id"/>
        </w:rPr>
        <w:t xml:space="preserve">        │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TIGA BATAS KERAS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           │              │</w:t>
      </w:r>
      <w:r>
        <w:br/>
      </w:r>
      <w:r>
        <w:rPr>
          <w:rStyle w:val="VerbatimChar"/>
          <w:lang w:val="id"/>
        </w:rPr>
        <w:t xml:space="preserve">    1. LAG        2. MULTI-    3. TIDAK    4. RENTAN     5. VOLUME</w:t>
      </w:r>
      <w:r>
        <w:br/>
      </w:r>
      <w:r>
        <w:rPr>
          <w:rStyle w:val="VerbatimChar"/>
          <w:lang w:val="id"/>
        </w:rPr>
        <w:t xml:space="preserve">   struktural     KOLINEAR-    ADA INFOR-  OVERFIT       TIDAK</w:t>
      </w:r>
      <w:r>
        <w:br/>
      </w:r>
      <w:r>
        <w:rPr>
          <w:rStyle w:val="VerbatimChar"/>
          <w:lang w:val="id"/>
        </w:rPr>
        <w:t xml:space="preserve">   (n−1)/2 bar    ITAS r≈0,9   MASI BARU   870 kombinasi ANDAL DI</w:t>
      </w:r>
      <w:r>
        <w:br/>
      </w:r>
      <w:r>
        <w:rPr>
          <w:rStyle w:val="VerbatimChar"/>
          <w:lang w:val="id"/>
        </w:rPr>
        <w:t xml:space="preserve">                  atau r=1,00                             KRIPTO</w:t>
      </w:r>
      <w:r>
        <w:br/>
      </w:r>
      <w:r>
        <w:rPr>
          <w:rStyle w:val="VerbatimChar"/>
          <w:lang w:val="id"/>
        </w:rPr>
        <w:t xml:space="preserve">                                   │</w:t>
      </w:r>
      <w:r>
        <w:br/>
      </w:r>
      <w:r>
        <w:rPr>
          <w:rStyle w:val="VerbatimChar"/>
          <w:lang w:val="id"/>
        </w:rPr>
        <w:t xml:space="preserve">                                   ▼</w:t>
      </w:r>
      <w:r>
        <w:br/>
      </w:r>
      <w:r>
        <w:rPr>
          <w:rStyle w:val="VerbatimChar"/>
          <w:lang w:val="id"/>
        </w:rPr>
        <w:t xml:space="preserve">                        UJI BASE RATE (L2.3)</w:t>
      </w:r>
      <w:r>
        <w:br/>
      </w:r>
      <w:r>
        <w:rPr>
          <w:rStyle w:val="VerbatimChar"/>
          <w:lang w:val="id"/>
        </w:rPr>
        <w:t xml:space="preserve">                    lolos ──► pakai    gagal ──► buang</w:t>
      </w:r>
      <w:r>
        <w:br/>
      </w:r>
      <w:r>
        <w:rPr>
          <w:rStyle w:val="VerbatimChar"/>
          <w:lang w:val="id"/>
        </w:rPr>
        <w:t xml:space="preserve">                                   │</w:t>
      </w:r>
      <w:r>
        <w:br/>
      </w:r>
      <w:r>
        <w:rPr>
          <w:rStyle w:val="VerbatimChar"/>
          <w:lang w:val="id"/>
        </w:rPr>
        <w:t xml:space="preserve">                                   ▼</w:t>
      </w:r>
      <w:r>
        <w:br/>
      </w:r>
      <w:r>
        <w:rPr>
          <w:rStyle w:val="VerbatimChar"/>
          <w:lang w:val="id"/>
        </w:rPr>
        <w:t xml:space="preserve">                     KEBIJAKAN INDIKATOR PRIBADI</w:t>
      </w:r>
      <w:r>
        <w:br/>
      </w:r>
      <w:r>
        <w:rPr>
          <w:rStyle w:val="VerbatimChar"/>
          <w:lang w:val="id"/>
        </w:rPr>
        <w:t xml:space="preserve">                   (maks. 2 keluarga, tertulis lebih</w:t>
      </w:r>
      <w:r>
        <w:br/>
      </w:r>
      <w:r>
        <w:rPr>
          <w:rStyle w:val="VerbatimChar"/>
          <w:lang w:val="id"/>
        </w:rPr>
        <w:t xml:space="preserve">                    dahulu, ditinjau tiap 100 transaksi)</w:t>
      </w:r>
    </w:p>
    <w:p>
      <w:r>
        <w:pict>
          <v:rect style="width:0;height:1.5pt" o:hralign="center" o:hrstd="t" o:hr="t"/>
        </w:pict>
      </w:r>
    </w:p>
    <w:bookmarkEnd w:id="11"/>
    <w:bookmarkStart w:id="28" w:name="materi"/>
    <w:p>
      <w:pPr>
        <w:pStyle w:val="Heading2"/>
      </w:pPr>
      <w:r>
        <w:rPr>
          <w:lang w:val="id"/>
        </w:rPr>
        <w:t xml:space="preserve">4. Materi</w:t>
      </w:r>
    </w:p>
    <w:bookmarkStart w:id="13" w:name="X14885b721c0d411ca9d7ee45b6e3ec84847c82c"/>
    <w:p>
      <w:pPr>
        <w:pStyle w:val="Heading3"/>
      </w:pPr>
      <w:r>
        <w:rPr>
          <w:lang w:val="id"/>
        </w:rPr>
        <w:t xml:space="preserve">4.1 Apa sebenarnya yang dilakukan sebuah indikator</w:t>
      </w:r>
    </w:p>
    <w:p>
      <w:pPr>
        <w:pStyle w:val="FirstParagraph"/>
      </w:pPr>
      <w:r>
        <w:rPr>
          <w:lang w:val="id"/>
        </w:rPr>
        <w:t xml:space="preserve">Sebuah indikator teknikal adalah</w:t>
      </w:r>
      <w:r>
        <w:rPr>
          <w:lang w:val="id"/>
        </w:rPr>
        <w:t xml:space="preserve"> </w:t>
      </w:r>
      <w:r>
        <w:rPr>
          <w:b/>
          <w:bCs/>
          <w:lang w:val="id"/>
        </w:rPr>
        <w:t xml:space="preserve">fungsi deterministik atas harga historis</w:t>
      </w:r>
      <w:r>
        <w:rPr>
          <w:lang w:val="id"/>
        </w:rPr>
        <w:t xml:space="preserve">. Tidak lebih dari itu.</w:t>
      </w:r>
    </w:p>
    <w:p>
      <w:pPr>
        <w:pStyle w:val="BodyText"/>
      </w:pPr>
      <m:oMathPara>
        <m:oMathParaPr>
          <m:jc m:val="center"/>
        </m:oMathParaPr>
        <m:oMath>
          <m:sSub>
            <m:e>
              <m:r>
                <m:t>I</m:t>
              </m:r>
            </m:e>
            <m:sub>
              <m:r>
                <m:t>t</m:t>
              </m:r>
            </m:sub>
          </m:sSub>
          <m:r>
            <m:rPr>
              <m:sty m:val="p"/>
            </m:rPr>
            <m:t>=</m:t>
          </m:r>
          <m:r>
            <m:t>f</m:t>
          </m:r>
          <m:r>
            <m:rPr>
              <m:sty m:val="p"/>
            </m:rPr>
            <m:t>(</m:t>
          </m:r>
          <m:sSub>
            <m:e>
              <m:r>
                <m:t>P</m:t>
              </m:r>
            </m:e>
            <m:sub>
              <m:r>
                <m:t>t</m:t>
              </m:r>
            </m:sub>
          </m:sSub>
          <m:r>
            <m:rPr>
              <m:sty m:val="p"/>
            </m:rPr>
            <m:t>,</m:t>
          </m:r>
          <m:sSub>
            <m:e>
              <m:r>
                <m:t>P</m:t>
              </m:r>
            </m:e>
            <m:sub>
              <m:r>
                <m:t>t</m:t>
              </m:r>
              <m:r>
                <m:rPr>
                  <m:sty m:val="p"/>
                </m:rPr>
                <m:t>−</m:t>
              </m:r>
              <m:r>
                <m:t>1</m:t>
              </m:r>
            </m:sub>
          </m:sSub>
          <m:r>
            <m:rPr>
              <m:sty m:val="p"/>
            </m:rPr>
            <m:t>,</m:t>
          </m:r>
          <m:sSub>
            <m:e>
              <m:r>
                <m:t>P</m:t>
              </m:r>
            </m:e>
            <m:sub>
              <m:r>
                <m:t>t</m:t>
              </m:r>
              <m:r>
                <m:rPr>
                  <m:sty m:val="p"/>
                </m:rPr>
                <m:t>−</m:t>
              </m:r>
              <m:r>
                <m:t>2</m:t>
              </m:r>
            </m:sub>
          </m:sSub>
          <m:r>
            <m:rPr>
              <m:sty m:val="p"/>
            </m:rPr>
            <m:t>,</m:t>
          </m:r>
          <m:r>
            <m:rPr>
              <m:sty m:val="p"/>
            </m:rPr>
            <m:t>…</m:t>
          </m:r>
          <m:r>
            <m:rPr>
              <m:sty m:val="p"/>
            </m:rPr>
            <m:t>,</m:t>
          </m:r>
          <m:sSub>
            <m:e>
              <m:r>
                <m:t>P</m:t>
              </m:r>
            </m:e>
            <m:sub>
              <m:r>
                <m:t>t</m:t>
              </m:r>
              <m:r>
                <m:rPr>
                  <m:sty m:val="p"/>
                </m:rPr>
                <m:t>−</m:t>
              </m:r>
              <m:r>
                <m:t>n</m:t>
              </m:r>
            </m:sub>
          </m:sSub>
          <m:r>
            <m:rPr>
              <m:sty m:val="p"/>
            </m:rPr>
            <m:t>)</m:t>
          </m:r>
        </m:oMath>
      </m:oMathPara>
    </w:p>
    <w:p>
      <w:pPr>
        <w:pStyle w:val="FirstParagraph"/>
      </w:pPr>
      <w:r>
        <w:rPr>
          <w:lang w:val="id"/>
        </w:rPr>
        <w:t xml:space="preserve">Kalimat itu terdengar sepele, tetapi konsekuensinya besar dan hampir selalu diabaikan:</w:t>
      </w:r>
    </w:p>
    <w:p>
      <w:pPr>
        <w:pStyle w:val="Compact"/>
        <w:numPr>
          <w:ilvl w:val="0"/>
          <w:numId w:val="1001"/>
        </w:numPr>
      </w:pPr>
      <w:r>
        <w:rPr>
          <w:b/>
          <w:bCs/>
          <w:lang w:val="id"/>
        </w:rPr>
        <w:t xml:space="preserve">Indikator tidak dapat mengandung informasi yang tidak ada di dalam harga.</w:t>
      </w:r>
      <w:r>
        <w:rPr>
          <w:lang w:val="id"/>
        </w:rPr>
        <w:t xml:space="preserve"> </w:t>
      </w:r>
      <w:r>
        <w:rPr>
          <w:lang w:val="id"/>
        </w:rPr>
        <w:t xml:space="preserve">Jika dua orang memandang grafik yang sama, satu dengan RSI dan satu tanpa, keduanya memegang himpunan informasi yang persis sama. Yang berbeda hanyalah cara informasi itu disajikan.</w:t>
      </w:r>
    </w:p>
    <w:p>
      <w:pPr>
        <w:pStyle w:val="Compact"/>
        <w:numPr>
          <w:ilvl w:val="0"/>
          <w:numId w:val="1001"/>
        </w:numPr>
      </w:pPr>
      <w:r>
        <w:rPr>
          <w:b/>
          <w:bCs/>
          <w:lang w:val="id"/>
        </w:rPr>
        <w:t xml:space="preserve">Indikator tidak dapat melihat masa depan.</w:t>
      </w:r>
      <w:r>
        <w:rPr>
          <w:lang w:val="id"/>
        </w:rPr>
        <w:t xml:space="preserve"> </w:t>
      </w:r>
      <w:r>
        <w:rPr>
          <w:lang w:val="id"/>
        </w:rPr>
        <w:t xml:space="preserve">Karena</w:t>
      </w:r>
      <w:r>
        <w:rPr>
          <w:lang w:val="id"/>
        </w:rPr>
        <w:t xml:space="preserve"> </w:t>
      </w:r>
      <m:oMath>
        <m:sSub>
          <m:e>
            <m:r>
              <m:t>I</m:t>
            </m:r>
          </m:e>
          <m:sub>
            <m:r>
              <m:t>t</m:t>
            </m:r>
          </m:sub>
        </m:sSub>
      </m:oMath>
      <w:r>
        <w:rPr>
          <w:lang w:val="id"/>
        </w:rPr>
        <w:t xml:space="preserve"> </w:t>
      </w:r>
      <w:r>
        <w:rPr>
          <w:lang w:val="id"/>
        </w:rPr>
        <w:t xml:space="preserve">hanya merupakan fungsi dari</w:t>
      </w:r>
      <w:r>
        <w:rPr>
          <w:lang w:val="id"/>
        </w:rPr>
        <w:t xml:space="preserve"> </w:t>
      </w:r>
      <m:oMath>
        <m:sSub>
          <m:e>
            <m:r>
              <m:t>P</m:t>
            </m:r>
          </m:e>
          <m:sub>
            <m:r>
              <m:t>t</m:t>
            </m:r>
          </m:sub>
        </m:sSub>
      </m:oMath>
      <w:r>
        <w:rPr>
          <w:lang w:val="id"/>
        </w:rPr>
        <w:t xml:space="preserve"> </w:t>
      </w:r>
      <w:r>
        <w:rPr>
          <w:lang w:val="id"/>
        </w:rPr>
        <w:t xml:space="preserve">ke belakang, tidak ada suku dalam persamaan itu yang berisi</w:t>
      </w:r>
      <w:r>
        <w:rPr>
          <w:lang w:val="id"/>
        </w:rPr>
        <w:t xml:space="preserve"> </w:t>
      </w:r>
      <m:oMath>
        <m:sSub>
          <m:e>
            <m:r>
              <m:t>P</m:t>
            </m:r>
          </m:e>
          <m:sub>
            <m:r>
              <m:t>t</m:t>
            </m:r>
            <m:r>
              <m:rPr>
                <m:sty m:val="p"/>
              </m:rPr>
              <m:t>+</m:t>
            </m:r>
            <m:r>
              <m:t>1</m:t>
            </m:r>
          </m:sub>
        </m:sSub>
      </m:oMath>
      <w:r>
        <w:rPr>
          <w:lang w:val="id"/>
        </w:rPr>
        <w:t xml:space="preserve">.</w:t>
      </w:r>
    </w:p>
    <w:p>
      <w:pPr>
        <w:pStyle w:val="Compact"/>
        <w:numPr>
          <w:ilvl w:val="0"/>
          <w:numId w:val="1001"/>
        </w:numPr>
      </w:pPr>
      <w:r>
        <w:rPr>
          <w:b/>
          <w:bCs/>
          <w:lang w:val="id"/>
        </w:rPr>
        <w:t xml:space="preserve">Indikator selalu membuang informasi.</w:t>
      </w:r>
      <w:r>
        <w:rPr>
          <w:lang w:val="id"/>
        </w:rPr>
        <w:t xml:space="preserve"> </w:t>
      </w:r>
      <w:r>
        <w:rPr>
          <w:lang w:val="id"/>
        </w:rPr>
        <w:t xml:space="preserve">Setiap transformasi yang memampatkan</w:t>
      </w:r>
      <w:r>
        <w:rPr>
          <w:lang w:val="id"/>
        </w:rPr>
        <w:t xml:space="preserve"> </w:t>
      </w:r>
      <m:oMath>
        <m:r>
          <m:t>n</m:t>
        </m:r>
      </m:oMath>
      <w:r>
        <w:rPr>
          <w:lang w:val="id"/>
        </w:rPr>
        <w:t xml:space="preserve"> </w:t>
      </w:r>
      <w:r>
        <w:rPr>
          <w:lang w:val="id"/>
        </w:rPr>
        <w:t xml:space="preserve">angka menjadi satu angka kehilangan sesuatu. RSI-14 memampatkan 15 harga penutupan menjadi satu bilangan antara 0 dan 100. Empat belas dimensi hilang.</w:t>
      </w:r>
    </w:p>
    <w:p>
      <w:pPr>
        <w:pStyle w:val="FirstParagraph"/>
      </w:pPr>
      <w:r>
        <w:rPr>
          <w:lang w:val="id"/>
        </w:rPr>
        <w:t xml:space="preserve">Maka pertanyaan yang benar tentang sebuah indikator bukan</w:t>
      </w:r>
      <w:r>
        <w:rPr>
          <w:lang w:val="id"/>
        </w:rPr>
        <w:t xml:space="preserve"> </w:t>
      </w:r>
      <w:r>
        <w:rPr>
          <w:lang w:val="id"/>
        </w:rPr>
        <w:t xml:space="preserve">“apakah ia akurat?”</w:t>
      </w:r>
      <w:r>
        <w:rPr>
          <w:lang w:val="id"/>
        </w:rPr>
        <w:t xml:space="preserve">, melainkan:</w:t>
      </w:r>
      <w:r>
        <w:rPr>
          <w:lang w:val="id"/>
        </w:rPr>
        <w:t xml:space="preserve"> </w:t>
      </w:r>
      <w:r>
        <w:rPr>
          <w:b/>
          <w:bCs/>
          <w:lang w:val="id"/>
        </w:rPr>
        <w:t xml:space="preserve">“apakah cara penyajian ini membantu saya mengambil keputusan lebih baik daripada memandang harga langsung, setelah memperhitungkan lag dan biaya yang ditimbulkannya?”</w:t>
      </w:r>
    </w:p>
    <w:p>
      <w:pPr>
        <w:pStyle w:val="BodyText"/>
      </w:pPr>
      <w:r>
        <w:rPr>
          <w:lang w:val="id"/>
        </w:rPr>
        <w:t xml:space="preserve">Itu pertanyaan empiris. Ia punya jawaban. Sebagian besar peserta tidak pernah mengujinya.</w:t>
      </w:r>
    </w:p>
    <w:p>
      <w:pPr>
        <w:pStyle w:val="BlockText"/>
      </w:pPr>
      <w:r>
        <w:rPr>
          <w:b/>
          <w:bCs/>
          <w:lang w:val="id"/>
        </w:rPr>
        <w:t xml:space="preserve">K-05 — berpikir dalam distribusi.</w:t>
      </w:r>
      <w:r>
        <w:rPr>
          <w:lang w:val="id"/>
        </w:rPr>
        <w:t xml:space="preserve"> </w:t>
      </w:r>
      <w:r>
        <w:rPr>
          <w:lang w:val="id"/>
        </w:rPr>
        <w:t xml:space="preserve">Indikator memberi Anda satu angka. Keputusan Anda harus tetap dibuat atas distribusi hasil, bukan atas angka itu.</w:t>
      </w:r>
    </w:p>
    <w:bookmarkStart w:id="12" w:name="tiga-keluarga"/>
    <w:p>
      <w:pPr>
        <w:pStyle w:val="Heading4"/>
      </w:pPr>
      <w:r>
        <w:rPr>
          <w:lang w:val="id"/>
        </w:rPr>
        <w:t xml:space="preserve">Tiga keluarga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Keluarga</w:t>
            </w:r>
          </w:p>
        </w:tc>
        <w:tc>
          <w:tcPr/>
          <w:p>
            <w:pPr>
              <w:pStyle w:val="Compact"/>
            </w:pPr>
            <w:r>
              <w:rPr>
                <w:lang w:val="id"/>
              </w:rPr>
              <w:t xml:space="preserve">Yang diukur</w:t>
            </w:r>
          </w:p>
        </w:tc>
        <w:tc>
          <w:tcPr/>
          <w:p>
            <w:pPr>
              <w:pStyle w:val="Compact"/>
            </w:pPr>
            <w:r>
              <w:rPr>
                <w:lang w:val="id"/>
              </w:rPr>
              <w:t xml:space="preserve">Contoh</w:t>
            </w:r>
          </w:p>
        </w:tc>
        <w:tc>
          <w:tcPr/>
          <w:p>
            <w:pPr>
              <w:pStyle w:val="Compact"/>
            </w:pPr>
            <w:r>
              <w:rPr>
                <w:lang w:val="id"/>
              </w:rPr>
              <w:t xml:space="preserve">Pertanyaan yang dijawab</w:t>
            </w:r>
          </w:p>
        </w:tc>
      </w:tr>
      <w:tr>
        <w:tc>
          <w:tcPr/>
          <w:p>
            <w:pPr>
              <w:pStyle w:val="Compact"/>
            </w:pPr>
            <w:r>
              <w:rPr>
                <w:lang w:val="id"/>
              </w:rPr>
              <w:t xml:space="preserve">Momentum</w:t>
            </w:r>
          </w:p>
        </w:tc>
        <w:tc>
          <w:tcPr/>
          <w:p>
            <w:pPr>
              <w:pStyle w:val="Compact"/>
            </w:pPr>
            <w:r>
              <w:rPr>
                <w:lang w:val="id"/>
              </w:rPr>
              <w:t xml:space="preserve">Kecepatan dan arah perubahan harga</w:t>
            </w:r>
          </w:p>
        </w:tc>
        <w:tc>
          <w:tcPr/>
          <w:p>
            <w:pPr>
              <w:pStyle w:val="Compact"/>
            </w:pPr>
            <w:r>
              <w:rPr>
                <w:lang w:val="id"/>
              </w:rPr>
              <w:t xml:space="preserve">RSI, Stochastic, Williams %R, CCI, ROC, MACD</w:t>
            </w:r>
          </w:p>
        </w:tc>
        <w:tc>
          <w:tcPr/>
          <w:p>
            <w:pPr>
              <w:pStyle w:val="Compact"/>
            </w:pPr>
            <w:r>
              <w:rPr>
                <w:lang w:val="id"/>
              </w:rPr>
              <w:t xml:space="preserve">Seberapa cepat harga bergerak, dan ke arah mana?</w:t>
            </w:r>
          </w:p>
        </w:tc>
      </w:tr>
      <w:tr>
        <w:tc>
          <w:tcPr/>
          <w:p>
            <w:pPr>
              <w:pStyle w:val="Compact"/>
            </w:pPr>
            <w:r>
              <w:rPr>
                <w:lang w:val="id"/>
              </w:rPr>
              <w:t xml:space="preserve">Volatilitas</w:t>
            </w:r>
          </w:p>
        </w:tc>
        <w:tc>
          <w:tcPr/>
          <w:p>
            <w:pPr>
              <w:pStyle w:val="Compact"/>
            </w:pPr>
            <w:r>
              <w:rPr>
                <w:lang w:val="id"/>
              </w:rPr>
              <w:t xml:space="preserve">Besarnya sebaran harga</w:t>
            </w:r>
          </w:p>
        </w:tc>
        <w:tc>
          <w:tcPr/>
          <w:p>
            <w:pPr>
              <w:pStyle w:val="Compact"/>
            </w:pPr>
            <w:r>
              <w:rPr>
                <w:lang w:val="id"/>
              </w:rPr>
              <w:t xml:space="preserve">ATR, Bollinger Bands, standar deviasi, Keltner</w:t>
            </w:r>
          </w:p>
        </w:tc>
        <w:tc>
          <w:tcPr/>
          <w:p>
            <w:pPr>
              <w:pStyle w:val="Compact"/>
            </w:pPr>
            <w:r>
              <w:rPr>
                <w:lang w:val="id"/>
              </w:rPr>
              <w:t xml:space="preserve">Seberapa besar pergerakan normal saat ini?</w:t>
            </w:r>
          </w:p>
        </w:tc>
      </w:tr>
      <w:tr>
        <w:tc>
          <w:tcPr/>
          <w:p>
            <w:pPr>
              <w:pStyle w:val="Compact"/>
            </w:pPr>
            <w:r>
              <w:rPr>
                <w:lang w:val="id"/>
              </w:rPr>
              <w:t xml:space="preserve">Volume</w:t>
            </w:r>
          </w:p>
        </w:tc>
        <w:tc>
          <w:tcPr/>
          <w:p>
            <w:pPr>
              <w:pStyle w:val="Compact"/>
            </w:pPr>
            <w:r>
              <w:rPr>
                <w:lang w:val="id"/>
              </w:rPr>
              <w:t xml:space="preserve">Partisipasi transaksi</w:t>
            </w:r>
          </w:p>
        </w:tc>
        <w:tc>
          <w:tcPr/>
          <w:p>
            <w:pPr>
              <w:pStyle w:val="Compact"/>
            </w:pPr>
            <w:r>
              <w:rPr>
                <w:lang w:val="id"/>
              </w:rPr>
              <w:t xml:space="preserve">OBV, volume relatif, CVD, Volume Profile</w:t>
            </w:r>
          </w:p>
        </w:tc>
        <w:tc>
          <w:tcPr/>
          <w:p>
            <w:pPr>
              <w:pStyle w:val="Compact"/>
            </w:pPr>
            <w:r>
              <w:rPr>
                <w:lang w:val="id"/>
              </w:rPr>
              <w:t xml:space="preserve">Berapa banyak yang bertransaksi, dan di sisi mana?</w:t>
            </w:r>
          </w:p>
        </w:tc>
      </w:tr>
    </w:tbl>
    <w:p>
      <w:pPr>
        <w:pStyle w:val="BodyText"/>
      </w:pPr>
      <w:r>
        <w:rPr>
          <w:lang w:val="id"/>
        </w:rPr>
        <w:t xml:space="preserve">Keluarga volatilitas adalah satu-satunya yang punya kegunaan yang hampir tidak diperdebatkan — bukan sebagai sinyal masuk, melainkan sebagai</w:t>
      </w:r>
      <w:r>
        <w:rPr>
          <w:lang w:val="id"/>
        </w:rPr>
        <w:t xml:space="preserve"> </w:t>
      </w:r>
      <w:r>
        <w:rPr>
          <w:b/>
          <w:bCs/>
          <w:lang w:val="id"/>
        </w:rPr>
        <w:t xml:space="preserve">input ukuran posisi</w:t>
      </w:r>
      <w:r>
        <w:rPr>
          <w:lang w:val="id"/>
        </w:rPr>
        <w:t xml:space="preserve">. Kita akan kembali ke titik ini di §4.4, dan itu adalah kesimpulan terpenting dari seluruh modul.</w:t>
      </w:r>
    </w:p>
    <w:p>
      <w:r>
        <w:pict>
          <v:rect style="width:0;height:1.5pt" o:hralign="center" o:hrstd="t" o:hr="t"/>
        </w:pict>
      </w:r>
    </w:p>
    <w:bookmarkEnd w:id="12"/>
    <w:bookmarkEnd w:id="13"/>
    <w:bookmarkStart w:id="17" w:name="X52426500a031d891591e20414ba1c94e463b3ec"/>
    <w:p>
      <w:pPr>
        <w:pStyle w:val="Heading3"/>
      </w:pPr>
      <w:r>
        <w:rPr>
          <w:lang w:val="id"/>
        </w:rPr>
        <w:t xml:space="preserve">4.2 Momentum: konstruksi, dan apa yang sebenarnya diukur</w:t>
      </w:r>
    </w:p>
    <w:bookmarkStart w:id="14" w:name="rsi-relative-strength-index-wilder-1978"/>
    <w:p>
      <w:pPr>
        <w:pStyle w:val="Heading4"/>
      </w:pPr>
      <w:r>
        <w:rPr>
          <w:lang w:val="id"/>
        </w:rPr>
        <w:t xml:space="preserve">4.2.1 RSI (Relative Strength Index, Wilder 1978)</w:t>
      </w:r>
    </w:p>
    <w:p>
      <w:pPr>
        <w:pStyle w:val="FirstParagraph"/>
      </w:pPr>
      <w:r>
        <w:rPr>
          <w:lang w:val="id"/>
        </w:rPr>
        <w:t xml:space="preserve">RSI membandingkan rata-rata kenaikan terhadap rata-rata penurunan dalam jendela</w:t>
      </w:r>
      <w:r>
        <w:rPr>
          <w:lang w:val="id"/>
        </w:rPr>
        <w:t xml:space="preserve"> </w:t>
      </w:r>
      <m:oMath>
        <m:r>
          <m:t>n</m:t>
        </m:r>
      </m:oMath>
      <w:r>
        <w:rPr>
          <w:lang w:val="id"/>
        </w:rPr>
        <w:t xml:space="preserve"> </w:t>
      </w:r>
      <w:r>
        <w:rPr>
          <w:lang w:val="id"/>
        </w:rPr>
        <w:t xml:space="preserve">periode.</w:t>
      </w:r>
    </w:p>
    <w:p>
      <w:pPr>
        <w:pStyle w:val="BodyText"/>
      </w:pPr>
      <w:r>
        <w:rPr>
          <w:lang w:val="id"/>
        </w:rPr>
        <w:t xml:space="preserve">Langkah pertama — nilai awal (seed) atas</w:t>
      </w:r>
      <w:r>
        <w:rPr>
          <w:lang w:val="id"/>
        </w:rPr>
        <w:t xml:space="preserve"> </w:t>
      </w:r>
      <m:oMath>
        <m:r>
          <m:t>n</m:t>
        </m:r>
      </m:oMath>
      <w:r>
        <w:rPr>
          <w:lang w:val="id"/>
        </w:rPr>
        <w:t xml:space="preserve"> </w:t>
      </w:r>
      <w:r>
        <w:rPr>
          <w:lang w:val="id"/>
        </w:rPr>
        <w:t xml:space="preserve">perubahan pertama:</w:t>
      </w:r>
    </w:p>
    <w:p>
      <w:pPr>
        <w:pStyle w:val="BodyText"/>
      </w:pPr>
      <m:oMathPara>
        <m:oMathParaPr>
          <m:jc m:val="center"/>
        </m:oMathParaPr>
        <m:oMath>
          <m:r>
            <m:t>A</m:t>
          </m:r>
          <m:sSub>
            <m:e>
              <m:r>
                <m:t>G</m:t>
              </m:r>
            </m:e>
            <m:sub>
              <m:r>
                <m:t>n</m:t>
              </m:r>
            </m:sub>
          </m:sSub>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ty m:val="p"/>
                </m:rPr>
                <m:t>max</m:t>
              </m:r>
            </m:e>
          </m:nary>
          <m:r>
            <m:rPr>
              <m:sty m:val="p"/>
            </m:rPr>
            <m:t>(</m:t>
          </m:r>
          <m:r>
            <m:rPr>
              <m:sty m:val="p"/>
            </m:rPr>
            <m:t>Δ</m:t>
          </m:r>
          <m:sSub>
            <m:e>
              <m:r>
                <m:t>P</m:t>
              </m:r>
            </m:e>
            <m:sub>
              <m:r>
                <m:t>i</m:t>
              </m:r>
            </m:sub>
          </m:sSub>
          <m:r>
            <m:rPr>
              <m:sty m:val="p"/>
            </m:rPr>
            <m:t>,</m:t>
          </m:r>
          <m:r>
            <m:t>0</m:t>
          </m:r>
          <m:r>
            <m:rPr>
              <m:sty m:val="p"/>
            </m:rPr>
            <m:t>)</m:t>
          </m:r>
          <m:r>
            <m:t>  </m:t>
          </m:r>
          <m:r>
            <m:t>A</m:t>
          </m:r>
          <m:sSub>
            <m:e>
              <m:r>
                <m:t>L</m:t>
              </m:r>
            </m:e>
            <m:sub>
              <m:r>
                <m:t>n</m:t>
              </m:r>
            </m:sub>
          </m:sSub>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ty m:val="p"/>
                </m:rPr>
                <m:t>max</m:t>
              </m:r>
            </m:e>
          </m:nary>
          <m:r>
            <m:rPr>
              <m:sty m:val="p"/>
            </m:rPr>
            <m:t>(</m:t>
          </m:r>
          <m:r>
            <m:rPr>
              <m:sty m:val="p"/>
            </m:rPr>
            <m:t>−</m:t>
          </m:r>
          <m:r>
            <m:rPr>
              <m:sty m:val="p"/>
            </m:rPr>
            <m:t>Δ</m:t>
          </m:r>
          <m:sSub>
            <m:e>
              <m:r>
                <m:t>P</m:t>
              </m:r>
            </m:e>
            <m:sub>
              <m:r>
                <m:t>i</m:t>
              </m:r>
            </m:sub>
          </m:sSub>
          <m:r>
            <m:rPr>
              <m:sty m:val="p"/>
            </m:rPr>
            <m:t>,</m:t>
          </m:r>
          <m:r>
            <m:t>0</m:t>
          </m:r>
          <m:r>
            <m:rPr>
              <m:sty m:val="p"/>
            </m:rPr>
            <m:t>)</m:t>
          </m:r>
        </m:oMath>
      </m:oMathPara>
    </w:p>
    <w:p>
      <w:pPr>
        <w:pStyle w:val="FirstParagraph"/>
      </w:pPr>
      <w:r>
        <w:rPr>
          <w:lang w:val="id"/>
        </w:rPr>
        <w:t xml:space="preserve">Langkah berikutnya — penghalusan Wilder (setara EMA dengan</w:t>
      </w:r>
      <w:r>
        <w:rPr>
          <w:lang w:val="id"/>
        </w:rPr>
        <w:t xml:space="preserve"> </w:t>
      </w:r>
      <m:oMath>
        <m:r>
          <m:t>α</m:t>
        </m:r>
        <m:r>
          <m:rPr>
            <m:sty m:val="p"/>
          </m:rPr>
          <m:t>=</m:t>
        </m:r>
        <m:r>
          <m:t>1</m:t>
        </m:r>
        <m:r>
          <m:rPr>
            <m:sty m:val="p"/>
          </m:rPr>
          <m:t>/</m:t>
        </m:r>
        <m:r>
          <m:t>n</m:t>
        </m:r>
      </m:oMath>
      <w:r>
        <w:rPr>
          <w:lang w:val="id"/>
        </w:rPr>
        <w:t xml:space="preserve">):</w:t>
      </w:r>
    </w:p>
    <w:p>
      <w:pPr>
        <w:pStyle w:val="BodyText"/>
      </w:pPr>
      <m:oMathPara>
        <m:oMathParaPr>
          <m:jc m:val="center"/>
        </m:oMathParaPr>
        <m:oMath>
          <m:r>
            <m:t>A</m:t>
          </m:r>
          <m:sSub>
            <m:e>
              <m:r>
                <m:t>G</m:t>
              </m:r>
            </m:e>
            <m:sub>
              <m:r>
                <m:t>t</m:t>
              </m:r>
            </m:sub>
          </m:sSub>
          <m:r>
            <m:rPr>
              <m:sty m:val="p"/>
            </m:rPr>
            <m:t>=</m:t>
          </m:r>
          <m:f>
            <m:fPr>
              <m:type m:val="bar"/>
            </m:fPr>
            <m:num>
              <m:r>
                <m:t>A</m:t>
              </m:r>
              <m:sSub>
                <m:e>
                  <m:r>
                    <m:t>G</m:t>
                  </m:r>
                </m:e>
                <m:sub>
                  <m:r>
                    <m:t>t</m:t>
                  </m:r>
                  <m:r>
                    <m:rPr>
                      <m:sty m:val="p"/>
                    </m:rPr>
                    <m:t>−</m:t>
                  </m:r>
                  <m:r>
                    <m:t>1</m:t>
                  </m:r>
                </m:sub>
              </m:sSub>
              <m:r>
                <m:rPr>
                  <m:sty m:val="p"/>
                </m:rPr>
                <m:t>(</m:t>
              </m:r>
              <m:r>
                <m:t>n</m:t>
              </m:r>
              <m:r>
                <m:rPr>
                  <m:sty m:val="p"/>
                </m:rPr>
                <m:t>−</m:t>
              </m:r>
              <m:r>
                <m:t>1</m:t>
              </m:r>
              <m:r>
                <m:rPr>
                  <m:sty m:val="p"/>
                </m:rPr>
                <m:t>)</m:t>
              </m:r>
              <m:r>
                <m:rPr>
                  <m:sty m:val="p"/>
                </m:rPr>
                <m:t>+</m:t>
              </m:r>
              <m:r>
                <m:rPr>
                  <m:sty m:val="p"/>
                </m:rPr>
                <m:t>max</m:t>
              </m:r>
              <m:r>
                <m:rPr>
                  <m:sty m:val="p"/>
                </m:rPr>
                <m:t>(</m:t>
              </m:r>
              <m:r>
                <m:rPr>
                  <m:sty m:val="p"/>
                </m:rPr>
                <m:t>Δ</m:t>
              </m:r>
              <m:sSub>
                <m:e>
                  <m:r>
                    <m:t>P</m:t>
                  </m:r>
                </m:e>
                <m:sub>
                  <m:r>
                    <m:t>t</m:t>
                  </m:r>
                </m:sub>
              </m:sSub>
              <m:r>
                <m:rPr>
                  <m:sty m:val="p"/>
                </m:rPr>
                <m:t>,</m:t>
              </m:r>
              <m:r>
                <m:t>0</m:t>
              </m:r>
              <m:r>
                <m:rPr>
                  <m:sty m:val="p"/>
                </m:rPr>
                <m:t>)</m:t>
              </m:r>
            </m:num>
            <m:den>
              <m:r>
                <m:t>n</m:t>
              </m:r>
            </m:den>
          </m:f>
          <m:r>
            <m:t>  </m:t>
          </m:r>
          <m:r>
            <m:t>A</m:t>
          </m:r>
          <m:sSub>
            <m:e>
              <m:r>
                <m:t>L</m:t>
              </m:r>
            </m:e>
            <m:sub>
              <m:r>
                <m:t>t</m:t>
              </m:r>
            </m:sub>
          </m:sSub>
          <m:r>
            <m:rPr>
              <m:sty m:val="p"/>
            </m:rPr>
            <m:t>=</m:t>
          </m:r>
          <m:f>
            <m:fPr>
              <m:type m:val="bar"/>
            </m:fPr>
            <m:num>
              <m:r>
                <m:t>A</m:t>
              </m:r>
              <m:sSub>
                <m:e>
                  <m:r>
                    <m:t>L</m:t>
                  </m:r>
                </m:e>
                <m:sub>
                  <m:r>
                    <m:t>t</m:t>
                  </m:r>
                  <m:r>
                    <m:rPr>
                      <m:sty m:val="p"/>
                    </m:rPr>
                    <m:t>−</m:t>
                  </m:r>
                  <m:r>
                    <m:t>1</m:t>
                  </m:r>
                </m:sub>
              </m:sSub>
              <m:r>
                <m:rPr>
                  <m:sty m:val="p"/>
                </m:rPr>
                <m:t>(</m:t>
              </m:r>
              <m:r>
                <m:t>n</m:t>
              </m:r>
              <m:r>
                <m:rPr>
                  <m:sty m:val="p"/>
                </m:rPr>
                <m:t>−</m:t>
              </m:r>
              <m:r>
                <m:t>1</m:t>
              </m:r>
              <m:r>
                <m:rPr>
                  <m:sty m:val="p"/>
                </m:rPr>
                <m:t>)</m:t>
              </m:r>
              <m:r>
                <m:rPr>
                  <m:sty m:val="p"/>
                </m:rPr>
                <m:t>+</m:t>
              </m:r>
              <m:r>
                <m:rPr>
                  <m:sty m:val="p"/>
                </m:rPr>
                <m:t>max</m:t>
              </m:r>
              <m:r>
                <m:rPr>
                  <m:sty m:val="p"/>
                </m:rPr>
                <m:t>(</m:t>
              </m:r>
              <m:r>
                <m:rPr>
                  <m:sty m:val="p"/>
                </m:rPr>
                <m:t>−</m:t>
              </m:r>
              <m:r>
                <m:rPr>
                  <m:sty m:val="p"/>
                </m:rPr>
                <m:t>Δ</m:t>
              </m:r>
              <m:sSub>
                <m:e>
                  <m:r>
                    <m:t>P</m:t>
                  </m:r>
                </m:e>
                <m:sub>
                  <m:r>
                    <m:t>t</m:t>
                  </m:r>
                </m:sub>
              </m:sSub>
              <m:r>
                <m:rPr>
                  <m:sty m:val="p"/>
                </m:rPr>
                <m:t>,</m:t>
              </m:r>
              <m:r>
                <m:t>0</m:t>
              </m:r>
              <m:r>
                <m:rPr>
                  <m:sty m:val="p"/>
                </m:rPr>
                <m:t>)</m:t>
              </m:r>
            </m:num>
            <m:den>
              <m:r>
                <m:t>n</m:t>
              </m:r>
            </m:den>
          </m:f>
        </m:oMath>
      </m:oMathPara>
    </w:p>
    <w:p>
      <w:pPr>
        <w:pStyle w:val="FirstParagraph"/>
      </w:pPr>
      <m:oMathPara>
        <m:oMathParaPr>
          <m:jc m:val="center"/>
        </m:oMathParaPr>
        <m:oMath>
          <m:r>
            <m:t>R</m:t>
          </m:r>
          <m:sSub>
            <m:e>
              <m:r>
                <m:t>S</m:t>
              </m:r>
            </m:e>
            <m:sub>
              <m:r>
                <m:t>t</m:t>
              </m:r>
            </m:sub>
          </m:sSub>
          <m:r>
            <m:rPr>
              <m:sty m:val="p"/>
            </m:rPr>
            <m:t>=</m:t>
          </m:r>
          <m:f>
            <m:fPr>
              <m:type m:val="bar"/>
            </m:fPr>
            <m:num>
              <m:r>
                <m:t>A</m:t>
              </m:r>
              <m:sSub>
                <m:e>
                  <m:r>
                    <m:t>G</m:t>
                  </m:r>
                </m:e>
                <m:sub>
                  <m:r>
                    <m:t>t</m:t>
                  </m:r>
                </m:sub>
              </m:sSub>
            </m:num>
            <m:den>
              <m:r>
                <m:t>A</m:t>
              </m:r>
              <m:sSub>
                <m:e>
                  <m:r>
                    <m:t>L</m:t>
                  </m:r>
                </m:e>
                <m:sub>
                  <m:r>
                    <m:t>t</m:t>
                  </m:r>
                </m:sub>
              </m:sSub>
            </m:den>
          </m:f>
          <m:r>
            <m:t>  </m:t>
          </m:r>
          <m:r>
            <m:t>R</m:t>
          </m:r>
          <m:r>
            <m:t>S</m:t>
          </m:r>
          <m:sSub>
            <m:e>
              <m:r>
                <m:t>I</m:t>
              </m:r>
            </m:e>
            <m:sub>
              <m:r>
                <m:t>t</m:t>
              </m:r>
            </m:sub>
          </m:sSub>
          <m:r>
            <m:rPr>
              <m:sty m:val="p"/>
            </m:rPr>
            <m:t>=</m:t>
          </m:r>
          <m:r>
            <m:t>100</m:t>
          </m:r>
          <m:r>
            <m:rPr>
              <m:sty m:val="p"/>
            </m:rPr>
            <m:t>−</m:t>
          </m:r>
          <m:f>
            <m:fPr>
              <m:type m:val="bar"/>
            </m:fPr>
            <m:num>
              <m:r>
                <m:t>100</m:t>
              </m:r>
            </m:num>
            <m:den>
              <m:r>
                <m:t>1</m:t>
              </m:r>
              <m:r>
                <m:rPr>
                  <m:sty m:val="p"/>
                </m:rPr>
                <m:t>+</m:t>
              </m:r>
              <m:r>
                <m:t>R</m:t>
              </m:r>
              <m:sSub>
                <m:e>
                  <m:r>
                    <m:t>S</m:t>
                  </m:r>
                </m:e>
                <m:sub>
                  <m:r>
                    <m:t>t</m:t>
                  </m:r>
                </m:sub>
              </m:sSub>
            </m:den>
          </m:f>
        </m:oMath>
      </m:oMathPara>
    </w:p>
    <w:p>
      <w:pPr>
        <w:pStyle w:val="FirstParagraph"/>
      </w:pPr>
      <w:r>
        <w:rPr>
          <w:b/>
          <w:bCs/>
          <w:lang w:val="id"/>
        </w:rPr>
        <w:t xml:space="preserve">Yang benar-benar diukur RSI.</w:t>
      </w:r>
      <w:r>
        <w:rPr>
          <w:lang w:val="id"/>
        </w:rPr>
        <w:t xml:space="preserve"> </w:t>
      </w:r>
      <w:r>
        <w:rPr>
          <w:lang w:val="id"/>
        </w:rPr>
        <w:t xml:space="preserve">Perhatikan bahwa RSI adalah fungsi monoton dari rasio</w:t>
      </w:r>
      <w:r>
        <w:rPr>
          <w:lang w:val="id"/>
        </w:rPr>
        <w:t xml:space="preserve"> </w:t>
      </w:r>
      <m:oMath>
        <m:r>
          <m:t>A</m:t>
        </m:r>
        <m:r>
          <m:t>G</m:t>
        </m:r>
        <m:r>
          <m:rPr>
            <m:sty m:val="p"/>
          </m:rPr>
          <m:t>/</m:t>
        </m:r>
        <m:r>
          <m:t>A</m:t>
        </m:r>
        <m:r>
          <m:t>L</m:t>
        </m:r>
      </m:oMath>
      <w:r>
        <w:rPr>
          <w:lang w:val="id"/>
        </w:rPr>
        <w:t xml:space="preserve">. Ia mengukur</w:t>
      </w:r>
      <w:r>
        <w:rPr>
          <w:lang w:val="id"/>
        </w:rPr>
        <w:t xml:space="preserve"> </w:t>
      </w:r>
      <w:r>
        <w:rPr>
          <w:b/>
          <w:bCs/>
          <w:lang w:val="id"/>
        </w:rPr>
        <w:t xml:space="preserve">proporsi energi kenaikan terhadap total energi pergerakan</w:t>
      </w:r>
      <w:r>
        <w:rPr>
          <w:lang w:val="id"/>
        </w:rPr>
        <w:t xml:space="preserve"> </w:t>
      </w:r>
      <w:r>
        <w:rPr>
          <w:lang w:val="id"/>
        </w:rPr>
        <w:t xml:space="preserve">dalam jendela tersebut. Ia sama sekali tidak mengukur</w:t>
      </w:r>
      <w:r>
        <w:rPr>
          <w:lang w:val="id"/>
        </w:rPr>
        <w:t xml:space="preserve"> </w:t>
      </w:r>
      <w:r>
        <w:rPr>
          <w:lang w:val="id"/>
        </w:rPr>
        <w:t xml:space="preserve">“terlalu mahal”</w:t>
      </w:r>
      <w:r>
        <w:rPr>
          <w:lang w:val="id"/>
        </w:rPr>
        <w:t xml:space="preserve"> </w:t>
      </w:r>
      <w:r>
        <w:rPr>
          <w:lang w:val="id"/>
        </w:rPr>
        <w:t xml:space="preserve">atau</w:t>
      </w:r>
      <w:r>
        <w:rPr>
          <w:lang w:val="id"/>
        </w:rPr>
        <w:t xml:space="preserve"> </w:t>
      </w:r>
      <w:r>
        <w:rPr>
          <w:lang w:val="id"/>
        </w:rPr>
        <w:t xml:space="preserve">“terlalu murah”</w:t>
      </w:r>
      <w:r>
        <w:rPr>
          <w:lang w:val="id"/>
        </w:rPr>
        <w:t xml:space="preserve">.</w:t>
      </w:r>
    </w:p>
    <w:p>
      <w:pPr>
        <w:pStyle w:val="BodyText"/>
      </w:pPr>
      <w:r>
        <w:rPr>
          <w:lang w:val="id"/>
        </w:rPr>
        <w:t xml:space="preserve">Ini penting karena interpretasi paling umum RSI —</w:t>
      </w:r>
      <w:r>
        <w:rPr>
          <w:lang w:val="id"/>
        </w:rPr>
        <w:t xml:space="preserve"> </w:t>
      </w:r>
      <w:r>
        <w:rPr>
          <w:lang w:val="id"/>
        </w:rPr>
        <w:t xml:space="preserve">“di atas 70 berarti jenuh beli, jual; di bawah 30 berarti jenuh jual, beli”</w:t>
      </w:r>
      <w:r>
        <w:rPr>
          <w:lang w:val="id"/>
        </w:rPr>
        <w:t xml:space="preserve"> </w:t>
      </w:r>
      <w:r>
        <w:rPr>
          <w:lang w:val="id"/>
        </w:rPr>
        <w:t xml:space="preserve">—</w:t>
      </w:r>
      <w:r>
        <w:rPr>
          <w:lang w:val="id"/>
        </w:rPr>
        <w:t xml:space="preserve"> </w:t>
      </w:r>
      <w:r>
        <w:rPr>
          <w:b/>
          <w:bCs/>
          <w:lang w:val="id"/>
        </w:rPr>
        <w:t xml:space="preserve">bertentangan langsung dengan temuan L2T.3</w:t>
      </w:r>
      <w:r>
        <w:rPr>
          <w:lang w:val="id"/>
        </w:rPr>
        <w:t xml:space="preserve">. Dalam tren kuat, RSI tinggal di atas 70 selama berminggu-minggu. Menjual setiap kali RSI melewati 70 dalam tren naik adalah cara sistematis untuk memotong pemenang Anda — persis perilaku yang di L2T.3 kita hitung menghancurkan 71,2% keuntungan sistem.</w:t>
      </w:r>
    </w:p>
    <w:p>
      <w:pPr>
        <w:pStyle w:val="BodyText"/>
      </w:pPr>
      <w:r>
        <w:rPr>
          <w:lang w:val="id"/>
        </w:rPr>
        <w:t xml:space="preserve">Wilder sendiri tidak pernah menulis bahwa RSI &gt; 70 adalah sinyal jual. Ia menulis bahwa itu adalah wilayah di mana pembalikan</w:t>
      </w:r>
      <w:r>
        <w:rPr>
          <w:lang w:val="id"/>
        </w:rPr>
        <w:t xml:space="preserve"> </w:t>
      </w:r>
      <w:r>
        <w:rPr>
          <w:b/>
          <w:bCs/>
          <w:lang w:val="id"/>
        </w:rPr>
        <w:t xml:space="preserve">mungkin</w:t>
      </w:r>
      <w:r>
        <w:rPr>
          <w:lang w:val="id"/>
        </w:rPr>
        <w:t xml:space="preserve"> </w:t>
      </w:r>
      <w:r>
        <w:rPr>
          <w:lang w:val="id"/>
        </w:rPr>
        <w:t xml:space="preserve">terjadi. Perbedaan antara</w:t>
      </w:r>
      <w:r>
        <w:rPr>
          <w:lang w:val="id"/>
        </w:rPr>
        <w:t xml:space="preserve"> </w:t>
      </w:r>
      <w:r>
        <w:rPr>
          <w:lang w:val="id"/>
        </w:rPr>
        <w:t xml:space="preserve">“mungkin”</w:t>
      </w:r>
      <w:r>
        <w:rPr>
          <w:lang w:val="id"/>
        </w:rPr>
        <w:t xml:space="preserve"> </w:t>
      </w:r>
      <w:r>
        <w:rPr>
          <w:lang w:val="id"/>
        </w:rPr>
        <w:t xml:space="preserve">dan</w:t>
      </w:r>
      <w:r>
        <w:rPr>
          <w:lang w:val="id"/>
        </w:rPr>
        <w:t xml:space="preserve"> </w:t>
      </w:r>
      <w:r>
        <w:rPr>
          <w:lang w:val="id"/>
        </w:rPr>
        <w:t xml:space="preserve">“sinyal”</w:t>
      </w:r>
      <w:r>
        <w:rPr>
          <w:lang w:val="id"/>
        </w:rPr>
        <w:t xml:space="preserve"> </w:t>
      </w:r>
      <w:r>
        <w:rPr>
          <w:lang w:val="id"/>
        </w:rPr>
        <w:t xml:space="preserve">adalah seluruh isi L2.3.</w:t>
      </w:r>
    </w:p>
    <w:bookmarkEnd w:id="14"/>
    <w:bookmarkStart w:id="15" w:name="stochastic-dan-williams-r"/>
    <w:p>
      <w:pPr>
        <w:pStyle w:val="Heading4"/>
      </w:pPr>
      <w:r>
        <w:rPr>
          <w:lang w:val="id"/>
        </w:rPr>
        <w:t xml:space="preserve">4.2.2 Stochastic dan Williams %R</w:t>
      </w:r>
    </w:p>
    <w:p>
      <w:pPr>
        <w:pStyle w:val="FirstParagraph"/>
      </w:pPr>
      <m:oMathPara>
        <m:oMathParaPr>
          <m:jc m:val="center"/>
        </m:oMathParaPr>
        <m:oMath>
          <m:r>
            <m:rPr>
              <m:sty m:val="p"/>
            </m:rPr>
            <m:t>%</m:t>
          </m:r>
          <m:sSub>
            <m:e>
              <m:r>
                <m:t>K</m:t>
              </m:r>
            </m:e>
            <m:sub>
              <m:r>
                <m:t>t</m:t>
              </m:r>
            </m:sub>
          </m:sSub>
          <m:r>
            <m:rPr>
              <m:sty m:val="p"/>
            </m:rPr>
            <m:t>=</m:t>
          </m:r>
          <m:r>
            <m:t>100</m:t>
          </m:r>
          <m:r>
            <m:rPr>
              <m:sty m:val="p"/>
            </m:rPr>
            <m:t>×</m:t>
          </m:r>
          <m:f>
            <m:fPr>
              <m:type m:val="bar"/>
            </m:fPr>
            <m:num>
              <m:sSub>
                <m:e>
                  <m:r>
                    <m:t>C</m:t>
                  </m:r>
                </m:e>
                <m:sub>
                  <m:r>
                    <m:t>t</m:t>
                  </m:r>
                </m:sub>
              </m:sSub>
              <m:r>
                <m:rPr>
                  <m:sty m:val="p"/>
                </m:rPr>
                <m:t>−</m:t>
              </m:r>
              <m:r>
                <m:t>L</m:t>
              </m:r>
              <m:sSub>
                <m:e>
                  <m:r>
                    <m:t>L</m:t>
                  </m:r>
                </m:e>
                <m:sub>
                  <m:r>
                    <m:t>n</m:t>
                  </m:r>
                </m:sub>
              </m:sSub>
            </m:num>
            <m:den>
              <m:r>
                <m:t>H</m:t>
              </m:r>
              <m:sSub>
                <m:e>
                  <m:r>
                    <m:t>H</m:t>
                  </m:r>
                </m:e>
                <m:sub>
                  <m:r>
                    <m:t>n</m:t>
                  </m:r>
                </m:sub>
              </m:sSub>
              <m:r>
                <m:rPr>
                  <m:sty m:val="p"/>
                </m:rPr>
                <m:t>−</m:t>
              </m:r>
              <m:r>
                <m:t>L</m:t>
              </m:r>
              <m:sSub>
                <m:e>
                  <m:r>
                    <m:t>L</m:t>
                  </m:r>
                </m:e>
                <m:sub>
                  <m:r>
                    <m:t>n</m:t>
                  </m:r>
                </m:sub>
              </m:sSub>
            </m:den>
          </m:f>
        </m:oMath>
      </m:oMathPara>
    </w:p>
    <w:p>
      <w:pPr>
        <w:pStyle w:val="FirstParagraph"/>
      </w:pPr>
      <w:r>
        <w:rPr>
          <w:lang w:val="id"/>
        </w:rPr>
        <w:t xml:space="preserve">di mana</w:t>
      </w:r>
      <w:r>
        <w:rPr>
          <w:lang w:val="id"/>
        </w:rPr>
        <w:t xml:space="preserve"> </w:t>
      </w:r>
      <m:oMath>
        <m:r>
          <m:t>H</m:t>
        </m:r>
        <m:sSub>
          <m:e>
            <m:r>
              <m:t>H</m:t>
            </m:r>
          </m:e>
          <m:sub>
            <m:r>
              <m:t>n</m:t>
            </m:r>
          </m:sub>
        </m:sSub>
      </m:oMath>
      <w:r>
        <w:rPr>
          <w:lang w:val="id"/>
        </w:rPr>
        <w:t xml:space="preserve"> </w:t>
      </w:r>
      <w:r>
        <w:rPr>
          <w:lang w:val="id"/>
        </w:rPr>
        <w:t xml:space="preserve">dan</w:t>
      </w:r>
      <w:r>
        <w:rPr>
          <w:lang w:val="id"/>
        </w:rPr>
        <w:t xml:space="preserve"> </w:t>
      </w:r>
      <m:oMath>
        <m:r>
          <m:t>L</m:t>
        </m:r>
        <m:sSub>
          <m:e>
            <m:r>
              <m:t>L</m:t>
            </m:r>
          </m:e>
          <m:sub>
            <m:r>
              <m:t>n</m:t>
            </m:r>
          </m:sub>
        </m:sSub>
      </m:oMath>
      <w:r>
        <w:rPr>
          <w:lang w:val="id"/>
        </w:rPr>
        <w:t xml:space="preserve"> </w:t>
      </w:r>
      <w:r>
        <w:rPr>
          <w:lang w:val="id"/>
        </w:rPr>
        <w:t xml:space="preserve">adalah tertinggi dan terendah dalam</w:t>
      </w:r>
      <w:r>
        <w:rPr>
          <w:lang w:val="id"/>
        </w:rPr>
        <w:t xml:space="preserve"> </w:t>
      </w:r>
      <m:oMath>
        <m:r>
          <m:t>n</m:t>
        </m:r>
      </m:oMath>
      <w:r>
        <w:rPr>
          <w:lang w:val="id"/>
        </w:rPr>
        <w:t xml:space="preserve"> </w:t>
      </w:r>
      <w:r>
        <w:rPr>
          <w:lang w:val="id"/>
        </w:rPr>
        <w:t xml:space="preserve">periode terakhir. Stochastic menjawab:</w:t>
      </w:r>
      <w:r>
        <w:rPr>
          <w:lang w:val="id"/>
        </w:rPr>
        <w:t xml:space="preserve"> </w:t>
      </w:r>
      <w:r>
        <w:rPr>
          <w:b/>
          <w:bCs/>
          <w:lang w:val="id"/>
        </w:rPr>
        <w:t xml:space="preserve">di posisi berapa persen harga penutupan saat ini berada dalam rentang</w:t>
      </w:r>
      <w:r>
        <w:rPr>
          <w:b/>
          <w:bCs/>
          <w:lang w:val="id"/>
        </w:rPr>
        <w:t xml:space="preserve"> </w:t>
      </w:r>
      <m:oMath>
        <m:r>
          <m:t>n</m:t>
        </m:r>
      </m:oMath>
      <w:r>
        <w:rPr>
          <w:b/>
          <w:bCs/>
          <w:lang w:val="id"/>
        </w:rPr>
        <w:t xml:space="preserve"> </w:t>
      </w:r>
      <w:r>
        <w:rPr>
          <w:b/>
          <w:bCs/>
          <w:lang w:val="id"/>
        </w:rPr>
        <w:t xml:space="preserve">periode terakhir?</w:t>
      </w:r>
    </w:p>
    <w:p>
      <w:pPr>
        <w:pStyle w:val="BodyText"/>
      </w:pPr>
      <w:r>
        <w:rPr>
          <w:lang w:val="id"/>
        </w:rPr>
        <w:t xml:space="preserve">Williams %R:</w:t>
      </w:r>
    </w:p>
    <w:p>
      <w:pPr>
        <w:pStyle w:val="BodyText"/>
      </w:pPr>
      <m:oMathPara>
        <m:oMathParaPr>
          <m:jc m:val="center"/>
        </m:oMathParaPr>
        <m:oMath>
          <m:r>
            <m:rPr>
              <m:sty m:val="p"/>
            </m:rPr>
            <m:t>%</m:t>
          </m:r>
          <m:sSub>
            <m:e>
              <m:r>
                <m:t>R</m:t>
              </m:r>
            </m:e>
            <m:sub>
              <m:r>
                <m:t>t</m:t>
              </m:r>
            </m:sub>
          </m:sSub>
          <m:r>
            <m:rPr>
              <m:sty m:val="p"/>
            </m:rPr>
            <m:t>=</m:t>
          </m:r>
          <m:r>
            <m:rPr>
              <m:sty m:val="p"/>
            </m:rPr>
            <m:t>−</m:t>
          </m:r>
          <m:r>
            <m:t>100</m:t>
          </m:r>
          <m:r>
            <m:rPr>
              <m:sty m:val="p"/>
            </m:rPr>
            <m:t>×</m:t>
          </m:r>
          <m:f>
            <m:fPr>
              <m:type m:val="bar"/>
            </m:fPr>
            <m:num>
              <m:r>
                <m:t>H</m:t>
              </m:r>
              <m:sSub>
                <m:e>
                  <m:r>
                    <m:t>H</m:t>
                  </m:r>
                </m:e>
                <m:sub>
                  <m:r>
                    <m:t>n</m:t>
                  </m:r>
                </m:sub>
              </m:sSub>
              <m:r>
                <m:rPr>
                  <m:sty m:val="p"/>
                </m:rPr>
                <m:t>−</m:t>
              </m:r>
              <m:sSub>
                <m:e>
                  <m:r>
                    <m:t>C</m:t>
                  </m:r>
                </m:e>
                <m:sub>
                  <m:r>
                    <m:t>t</m:t>
                  </m:r>
                </m:sub>
              </m:sSub>
            </m:num>
            <m:den>
              <m:r>
                <m:t>H</m:t>
              </m:r>
              <m:sSub>
                <m:e>
                  <m:r>
                    <m:t>H</m:t>
                  </m:r>
                </m:e>
                <m:sub>
                  <m:r>
                    <m:t>n</m:t>
                  </m:r>
                </m:sub>
              </m:sSub>
              <m:r>
                <m:rPr>
                  <m:sty m:val="p"/>
                </m:rPr>
                <m:t>−</m:t>
              </m:r>
              <m:r>
                <m:t>L</m:t>
              </m:r>
              <m:sSub>
                <m:e>
                  <m:r>
                    <m:t>L</m:t>
                  </m:r>
                </m:e>
                <m:sub>
                  <m:r>
                    <m:t>n</m:t>
                  </m:r>
                </m:sub>
              </m:sSub>
            </m:den>
          </m:f>
        </m:oMath>
      </m:oMathPara>
    </w:p>
    <w:p>
      <w:pPr>
        <w:pStyle w:val="FirstParagraph"/>
      </w:pPr>
      <w:r>
        <w:rPr>
          <w:lang w:val="id"/>
        </w:rPr>
        <w:t xml:space="preserve">Sekarang lakukan aljabar sederhana:</w:t>
      </w:r>
    </w:p>
    <w:p>
      <w:pPr>
        <w:pStyle w:val="BodyText"/>
      </w:pPr>
      <m:oMathPara>
        <m:oMathParaPr>
          <m:jc m:val="center"/>
        </m:oMathParaPr>
        <m:oMath>
          <m:r>
            <m:rPr>
              <m:sty m:val="p"/>
            </m:rPr>
            <m:t>%</m:t>
          </m:r>
          <m:sSub>
            <m:e>
              <m:r>
                <m:t>R</m:t>
              </m:r>
            </m:e>
            <m:sub>
              <m:r>
                <m:t>t</m:t>
              </m:r>
            </m:sub>
          </m:sSub>
          <m:r>
            <m:rPr>
              <m:sty m:val="p"/>
            </m:rPr>
            <m:t>=</m:t>
          </m:r>
          <m:r>
            <m:rPr>
              <m:sty m:val="p"/>
            </m:rPr>
            <m:t>−</m:t>
          </m:r>
          <m:r>
            <m:t>100</m:t>
          </m:r>
          <m:r>
            <m:rPr>
              <m:sty m:val="p"/>
            </m:rPr>
            <m:t>×</m:t>
          </m:r>
          <m:f>
            <m:fPr>
              <m:type m:val="bar"/>
            </m:fPr>
            <m:num>
              <m:r>
                <m:t>H</m:t>
              </m:r>
              <m:sSub>
                <m:e>
                  <m:r>
                    <m:t>H</m:t>
                  </m:r>
                </m:e>
                <m:sub>
                  <m:r>
                    <m:t>n</m:t>
                  </m:r>
                </m:sub>
              </m:sSub>
              <m:r>
                <m:rPr>
                  <m:sty m:val="p"/>
                </m:rPr>
                <m:t>−</m:t>
              </m:r>
              <m:sSub>
                <m:e>
                  <m:r>
                    <m:t>C</m:t>
                  </m:r>
                </m:e>
                <m:sub>
                  <m:r>
                    <m:t>t</m:t>
                  </m:r>
                </m:sub>
              </m:sSub>
            </m:num>
            <m:den>
              <m:r>
                <m:t>H</m:t>
              </m:r>
              <m:sSub>
                <m:e>
                  <m:r>
                    <m:t>H</m:t>
                  </m:r>
                </m:e>
                <m:sub>
                  <m:r>
                    <m:t>n</m:t>
                  </m:r>
                </m:sub>
              </m:sSub>
              <m:r>
                <m:rPr>
                  <m:sty m:val="p"/>
                </m:rPr>
                <m:t>−</m:t>
              </m:r>
              <m:r>
                <m:t>L</m:t>
              </m:r>
              <m:sSub>
                <m:e>
                  <m:r>
                    <m:t>L</m:t>
                  </m:r>
                </m:e>
                <m:sub>
                  <m:r>
                    <m:t>n</m:t>
                  </m:r>
                </m:sub>
              </m:sSub>
            </m:den>
          </m:f>
          <m:r>
            <m:rPr>
              <m:sty m:val="p"/>
            </m:rPr>
            <m:t>=</m:t>
          </m:r>
          <m:r>
            <m:rPr>
              <m:sty m:val="p"/>
            </m:rPr>
            <m:t>−</m:t>
          </m:r>
          <m:r>
            <m:t>100</m:t>
          </m:r>
          <m:r>
            <m:rPr>
              <m:sty m:val="p"/>
            </m:rPr>
            <m:t>×</m:t>
          </m:r>
          <m:f>
            <m:fPr>
              <m:type m:val="bar"/>
            </m:fPr>
            <m:num>
              <m:r>
                <m:rPr>
                  <m:sty m:val="p"/>
                </m:rPr>
                <m:t>(</m:t>
              </m:r>
              <m:r>
                <m:t>H</m:t>
              </m:r>
              <m:sSub>
                <m:e>
                  <m:r>
                    <m:t>H</m:t>
                  </m:r>
                </m:e>
                <m:sub>
                  <m:r>
                    <m:t>n</m:t>
                  </m:r>
                </m:sub>
              </m:sSub>
              <m:r>
                <m:rPr>
                  <m:sty m:val="p"/>
                </m:rPr>
                <m:t>−</m:t>
              </m:r>
              <m:r>
                <m:t>L</m:t>
              </m:r>
              <m:sSub>
                <m:e>
                  <m:r>
                    <m:t>L</m:t>
                  </m:r>
                </m:e>
                <m:sub>
                  <m:r>
                    <m:t>n</m:t>
                  </m:r>
                </m:sub>
              </m:sSub>
              <m:r>
                <m:rPr>
                  <m:sty m:val="p"/>
                </m:rPr>
                <m:t>)</m:t>
              </m:r>
              <m:r>
                <m:rPr>
                  <m:sty m:val="p"/>
                </m:rPr>
                <m:t>−</m:t>
              </m:r>
              <m:r>
                <m:rPr>
                  <m:sty m:val="p"/>
                </m:rPr>
                <m:t>(</m:t>
              </m:r>
              <m:sSub>
                <m:e>
                  <m:r>
                    <m:t>C</m:t>
                  </m:r>
                </m:e>
                <m:sub>
                  <m:r>
                    <m:t>t</m:t>
                  </m:r>
                </m:sub>
              </m:sSub>
              <m:r>
                <m:rPr>
                  <m:sty m:val="p"/>
                </m:rPr>
                <m:t>−</m:t>
              </m:r>
              <m:r>
                <m:t>L</m:t>
              </m:r>
              <m:sSub>
                <m:e>
                  <m:r>
                    <m:t>L</m:t>
                  </m:r>
                </m:e>
                <m:sub>
                  <m:r>
                    <m:t>n</m:t>
                  </m:r>
                </m:sub>
              </m:sSub>
              <m:r>
                <m:rPr>
                  <m:sty m:val="p"/>
                </m:rPr>
                <m:t>)</m:t>
              </m:r>
            </m:num>
            <m:den>
              <m:r>
                <m:t>H</m:t>
              </m:r>
              <m:sSub>
                <m:e>
                  <m:r>
                    <m:t>H</m:t>
                  </m:r>
                </m:e>
                <m:sub>
                  <m:r>
                    <m:t>n</m:t>
                  </m:r>
                </m:sub>
              </m:sSub>
              <m:r>
                <m:rPr>
                  <m:sty m:val="p"/>
                </m:rPr>
                <m:t>−</m:t>
              </m:r>
              <m:r>
                <m:t>L</m:t>
              </m:r>
              <m:sSub>
                <m:e>
                  <m:r>
                    <m:t>L</m:t>
                  </m:r>
                </m:e>
                <m:sub>
                  <m:r>
                    <m:t>n</m:t>
                  </m:r>
                </m:sub>
              </m:sSub>
            </m:den>
          </m:f>
          <m:r>
            <m:rPr>
              <m:sty m:val="p"/>
            </m:rPr>
            <m:t>=</m:t>
          </m:r>
          <m:r>
            <m:rPr>
              <m:sty m:val="p"/>
            </m:rPr>
            <m:t>−</m:t>
          </m:r>
          <m:r>
            <m:t>100</m:t>
          </m:r>
          <m:r>
            <m:rPr>
              <m:sty m:val="p"/>
            </m:rPr>
            <m:t>+</m:t>
          </m:r>
          <m:r>
            <m:rPr>
              <m:sty m:val="p"/>
            </m:rPr>
            <m:t>%</m:t>
          </m:r>
          <m:sSub>
            <m:e>
              <m:r>
                <m:t>K</m:t>
              </m:r>
            </m:e>
            <m:sub>
              <m:r>
                <m:t>t</m:t>
              </m:r>
            </m:sub>
          </m:sSub>
        </m:oMath>
      </m:oMathPara>
    </w:p>
    <w:p>
      <w:pPr>
        <w:pStyle w:val="FirstParagraph"/>
      </w:pPr>
      <w:r>
        <w:rPr>
          <w:b/>
          <w:bCs/>
          <w:lang w:val="id"/>
        </w:rPr>
        <w:t xml:space="preserve">Williams %R adalah Stochastic %K dikurangi 100.</w:t>
      </w:r>
      <w:r>
        <w:rPr>
          <w:lang w:val="id"/>
        </w:rPr>
        <w:t xml:space="preserve"> </w:t>
      </w:r>
      <w:r>
        <w:rPr>
          <w:lang w:val="id"/>
        </w:rPr>
        <w:t xml:space="preserve">Keduanya adalah grafik yang sama, digeser 100 satuan ke bawah. Korelasinya bukan</w:t>
      </w:r>
      <w:r>
        <w:rPr>
          <w:lang w:val="id"/>
        </w:rPr>
        <w:t xml:space="preserve"> </w:t>
      </w:r>
      <w:r>
        <w:rPr>
          <w:lang w:val="id"/>
        </w:rPr>
        <w:t xml:space="preserve">“tinggi”</w:t>
      </w:r>
      <w:r>
        <w:rPr>
          <w:lang w:val="id"/>
        </w:rPr>
        <w:t xml:space="preserve"> </w:t>
      </w:r>
      <w:r>
        <w:rPr>
          <w:lang w:val="id"/>
        </w:rPr>
        <w:t xml:space="preserve">— korelasinya</w:t>
      </w:r>
      <w:r>
        <w:rPr>
          <w:lang w:val="id"/>
        </w:rPr>
        <w:t xml:space="preserve"> </w:t>
      </w:r>
      <w:r>
        <w:rPr>
          <w:b/>
          <w:bCs/>
          <w:lang w:val="id"/>
        </w:rPr>
        <w:t xml:space="preserve">persis 1,00</w:t>
      </w:r>
      <w:r>
        <w:rPr>
          <w:lang w:val="id"/>
        </w:rPr>
        <w:t xml:space="preserve">, secara aljabar, selamanya, pada data apa pun.</w:t>
      </w:r>
    </w:p>
    <w:p>
      <w:pPr>
        <w:pStyle w:val="BodyText"/>
      </w:pPr>
      <w:r>
        <w:rPr>
          <w:lang w:val="id"/>
        </w:rPr>
        <w:t xml:space="preserve">Seorang trader yang memasang Stochastic dan Williams %R pada grafik yang sama dan menunggu keduanya sepakat sedang menunggu sebuah angka sepakat dengan dirinya sendiri. Ini bukan hipotesis. Ini identitas.</w:t>
      </w:r>
    </w:p>
    <w:bookmarkEnd w:id="15"/>
    <w:bookmarkStart w:id="16" w:name="macd"/>
    <w:p>
      <w:pPr>
        <w:pStyle w:val="Heading4"/>
      </w:pPr>
      <w:r>
        <w:rPr>
          <w:lang w:val="id"/>
        </w:rPr>
        <w:t xml:space="preserve">4.2.3 MACD</w:t>
      </w:r>
    </w:p>
    <w:p>
      <w:pPr>
        <w:pStyle w:val="FirstParagraph"/>
      </w:pPr>
      <m:oMathPara>
        <m:oMathParaPr>
          <m:jc m:val="center"/>
        </m:oMathParaPr>
        <m:oMath>
          <m:r>
            <m:t>M</m:t>
          </m:r>
          <m:r>
            <m:t>A</m:t>
          </m:r>
          <m:r>
            <m:t>C</m:t>
          </m:r>
          <m:sSub>
            <m:e>
              <m:r>
                <m:t>D</m:t>
              </m:r>
            </m:e>
            <m:sub>
              <m:r>
                <m:t>t</m:t>
              </m:r>
            </m:sub>
          </m:sSub>
          <m:r>
            <m:rPr>
              <m:sty m:val="p"/>
            </m:rPr>
            <m:t>=</m:t>
          </m:r>
          <m:r>
            <m:t>E</m:t>
          </m:r>
          <m:r>
            <m:t>M</m:t>
          </m:r>
          <m:sSub>
            <m:e>
              <m:r>
                <m:t>A</m:t>
              </m:r>
            </m:e>
            <m:sub>
              <m:r>
                <m:t>12</m:t>
              </m:r>
            </m:sub>
          </m:sSub>
          <m:r>
            <m:rPr>
              <m:sty m:val="p"/>
            </m:rPr>
            <m:t>(</m:t>
          </m:r>
          <m:r>
            <m:t>C</m:t>
          </m:r>
          <m:sSub>
            <m:e>
              <m:r>
                <m:rPr>
                  <m:sty m:val="p"/>
                </m:rPr>
                <m:t>)</m:t>
              </m:r>
            </m:e>
            <m:sub>
              <m:r>
                <m:t>t</m:t>
              </m:r>
            </m:sub>
          </m:sSub>
          <m:r>
            <m:rPr>
              <m:sty m:val="p"/>
            </m:rPr>
            <m:t>−</m:t>
          </m:r>
          <m:r>
            <m:t>E</m:t>
          </m:r>
          <m:r>
            <m:t>M</m:t>
          </m:r>
          <m:sSub>
            <m:e>
              <m:r>
                <m:t>A</m:t>
              </m:r>
            </m:e>
            <m:sub>
              <m:r>
                <m:t>26</m:t>
              </m:r>
            </m:sub>
          </m:sSub>
          <m:r>
            <m:rPr>
              <m:sty m:val="p"/>
            </m:rPr>
            <m:t>(</m:t>
          </m:r>
          <m:r>
            <m:t>C</m:t>
          </m:r>
          <m:sSub>
            <m:e>
              <m:r>
                <m:rPr>
                  <m:sty m:val="p"/>
                </m:rPr>
                <m:t>)</m:t>
              </m:r>
            </m:e>
            <m:sub>
              <m:r>
                <m:t>t</m:t>
              </m:r>
            </m:sub>
          </m:sSub>
          <m:r>
            <m:t>  </m:t>
          </m:r>
          <m:r>
            <m:t>S</m:t>
          </m:r>
          <m:r>
            <m:t>i</m:t>
          </m:r>
          <m:r>
            <m:t>n</m:t>
          </m:r>
          <m:r>
            <m:t>y</m:t>
          </m:r>
          <m:r>
            <m:t>a</m:t>
          </m:r>
          <m:sSub>
            <m:e>
              <m:r>
                <m:t>l</m:t>
              </m:r>
            </m:e>
            <m:sub>
              <m:r>
                <m:t>t</m:t>
              </m:r>
            </m:sub>
          </m:sSub>
          <m:r>
            <m:rPr>
              <m:sty m:val="p"/>
            </m:rPr>
            <m:t>=</m:t>
          </m:r>
          <m:r>
            <m:t>E</m:t>
          </m:r>
          <m:r>
            <m:t>M</m:t>
          </m:r>
          <m:sSub>
            <m:e>
              <m:r>
                <m:t>A</m:t>
              </m:r>
            </m:e>
            <m:sub>
              <m:r>
                <m:t>9</m:t>
              </m:r>
            </m:sub>
          </m:sSub>
          <m:r>
            <m:rPr>
              <m:sty m:val="p"/>
            </m:rPr>
            <m:t>(</m:t>
          </m:r>
          <m:r>
            <m:t>M</m:t>
          </m:r>
          <m:r>
            <m:t>A</m:t>
          </m:r>
          <m:r>
            <m:t>C</m:t>
          </m:r>
          <m:r>
            <m:t>D</m:t>
          </m:r>
          <m:sSub>
            <m:e>
              <m:r>
                <m:rPr>
                  <m:sty m:val="p"/>
                </m:rPr>
                <m:t>)</m:t>
              </m:r>
            </m:e>
            <m:sub>
              <m:r>
                <m:t>t</m:t>
              </m:r>
            </m:sub>
          </m:sSub>
        </m:oMath>
      </m:oMathPara>
    </w:p>
    <w:p>
      <w:pPr>
        <w:pStyle w:val="FirstParagraph"/>
      </w:pPr>
      <m:oMathPara>
        <m:oMathParaPr>
          <m:jc m:val="center"/>
        </m:oMathParaPr>
        <m:oMath>
          <m:r>
            <m:t>H</m:t>
          </m:r>
          <m:r>
            <m:t>i</m:t>
          </m:r>
          <m:r>
            <m:t>s</m:t>
          </m:r>
          <m:r>
            <m:t>t</m:t>
          </m:r>
          <m:r>
            <m:t>o</m:t>
          </m:r>
          <m:r>
            <m:t>g</m:t>
          </m:r>
          <m:r>
            <m:t>r</m:t>
          </m:r>
          <m:r>
            <m:t>a</m:t>
          </m:r>
          <m:sSub>
            <m:e>
              <m:r>
                <m:t>m</m:t>
              </m:r>
            </m:e>
            <m:sub>
              <m:r>
                <m:t>t</m:t>
              </m:r>
            </m:sub>
          </m:sSub>
          <m:r>
            <m:rPr>
              <m:sty m:val="p"/>
            </m:rPr>
            <m:t>=</m:t>
          </m:r>
          <m:r>
            <m:t>M</m:t>
          </m:r>
          <m:r>
            <m:t>A</m:t>
          </m:r>
          <m:r>
            <m:t>C</m:t>
          </m:r>
          <m:sSub>
            <m:e>
              <m:r>
                <m:t>D</m:t>
              </m:r>
            </m:e>
            <m:sub>
              <m:r>
                <m:t>t</m:t>
              </m:r>
            </m:sub>
          </m:sSub>
          <m:r>
            <m:rPr>
              <m:sty m:val="p"/>
            </m:rPr>
            <m:t>−</m:t>
          </m:r>
          <m:r>
            <m:t>S</m:t>
          </m:r>
          <m:r>
            <m:t>i</m:t>
          </m:r>
          <m:r>
            <m:t>n</m:t>
          </m:r>
          <m:r>
            <m:t>y</m:t>
          </m:r>
          <m:r>
            <m:t>a</m:t>
          </m:r>
          <m:sSub>
            <m:e>
              <m:r>
                <m:t>l</m:t>
              </m:r>
            </m:e>
            <m:sub>
              <m:r>
                <m:t>t</m:t>
              </m:r>
            </m:sub>
          </m:sSub>
        </m:oMath>
      </m:oMathPara>
    </w:p>
    <w:p>
      <w:pPr>
        <w:pStyle w:val="FirstParagraph"/>
      </w:pPr>
      <w:r>
        <w:rPr>
          <w:lang w:val="id"/>
        </w:rPr>
        <w:t xml:space="preserve">MACD adalah selisih dua rata-rata bergerak — yaitu,</w:t>
      </w:r>
      <w:r>
        <w:rPr>
          <w:lang w:val="id"/>
        </w:rPr>
        <w:t xml:space="preserve"> </w:t>
      </w:r>
      <w:r>
        <w:rPr>
          <w:b/>
          <w:bCs/>
          <w:lang w:val="id"/>
        </w:rPr>
        <w:t xml:space="preserve">sebuah pengukur kemiringan yang dihaluskan</w:t>
      </w:r>
      <w:r>
        <w:rPr>
          <w:lang w:val="id"/>
        </w:rPr>
        <w:t xml:space="preserve">. Ia termasuk keluarga tren yang sudah dibahas di L2T.3, bukan keluarga osilator, meskipun hampir selalu dikelompokkan bersama osilator.</w:t>
      </w:r>
    </w:p>
    <w:p>
      <w:r>
        <w:pict>
          <v:rect style="width:0;height:1.5pt" o:hralign="center" o:hrstd="t" o:hr="t"/>
        </w:pict>
      </w:r>
    </w:p>
    <w:bookmarkEnd w:id="16"/>
    <w:bookmarkEnd w:id="17"/>
    <w:bookmarkStart w:id="18" w:name="batas-pertama-lag-struktural"/>
    <w:p>
      <w:pPr>
        <w:pStyle w:val="Heading3"/>
      </w:pPr>
      <w:r>
        <w:rPr>
          <w:lang w:val="id"/>
        </w:rPr>
        <w:t xml:space="preserve">4.3 Batas pertama: lag struktural</w:t>
      </w:r>
    </w:p>
    <w:p>
      <w:pPr>
        <w:pStyle w:val="FirstParagraph"/>
      </w:pPr>
      <w:r>
        <w:rPr>
          <w:lang w:val="id"/>
        </w:rPr>
        <w:t xml:space="preserve">Setiap rata-rata bergerak memperkenalkan penundaan. Untuk SMA sederhana dengan jendela</w:t>
      </w:r>
      <w:r>
        <w:rPr>
          <w:lang w:val="id"/>
        </w:rPr>
        <w:t xml:space="preserve"> </w:t>
      </w:r>
      <m:oMath>
        <m:r>
          <m:t>n</m:t>
        </m:r>
      </m:oMath>
      <w:r>
        <w:rPr>
          <w:lang w:val="id"/>
        </w:rPr>
        <w:t xml:space="preserve">, titik pusat massa bobotnya berada di:</w:t>
      </w:r>
    </w:p>
    <w:p>
      <w:pPr>
        <w:pStyle w:val="BodyText"/>
      </w:pPr>
      <m:oMathPara>
        <m:oMathParaPr>
          <m:jc m:val="center"/>
        </m:oMathParaPr>
        <m:oMath>
          <m:r>
            <m:rPr>
              <m:nor/>
              <m:sty m:val="p"/>
            </m:rPr>
            <m:t>lag</m:t>
          </m:r>
          <m:r>
            <m:rPr>
              <m:sty m:val="p"/>
            </m:rPr>
            <m:t>=</m:t>
          </m:r>
          <m:f>
            <m:fPr>
              <m:type m:val="bar"/>
            </m:fPr>
            <m:num>
              <m:r>
                <m:t>n</m:t>
              </m:r>
              <m:r>
                <m:rPr>
                  <m:sty m:val="p"/>
                </m:rPr>
                <m:t>−</m:t>
              </m:r>
              <m:r>
                <m:t>1</m:t>
              </m:r>
            </m:num>
            <m:den>
              <m:r>
                <m:t>2</m:t>
              </m:r>
            </m:den>
          </m:f>
          <m:r>
            <m:rPr>
              <m:nor/>
              <m:sty m:val="p"/>
            </m:rPr>
            <m:t> bar</m:t>
          </m:r>
        </m:oMath>
      </m:oMathPara>
    </w:p>
    <w:p>
      <w:pPr>
        <w:pStyle w:val="FirstParagraph"/>
      </w:pPr>
      <w:r>
        <w:rPr>
          <w:lang w:val="id"/>
        </w:rPr>
        <w:t xml:space="preserve">Untuk EMA dengan</w:t>
      </w:r>
      <w:r>
        <w:rPr>
          <w:lang w:val="id"/>
        </w:rPr>
        <w:t xml:space="preserve"> </w:t>
      </w:r>
      <m:oMath>
        <m:r>
          <m:t>α</m:t>
        </m:r>
        <m:r>
          <m:rPr>
            <m:sty m:val="p"/>
          </m:rPr>
          <m:t>=</m:t>
        </m:r>
        <m:r>
          <m:t>2</m:t>
        </m:r>
        <m:r>
          <m:rPr>
            <m:sty m:val="p"/>
          </m:rPr>
          <m:t>/</m:t>
        </m:r>
        <m:r>
          <m:rPr>
            <m:sty m:val="p"/>
          </m:rPr>
          <m:t>(</m:t>
        </m:r>
        <m:r>
          <m:t>n</m:t>
        </m:r>
        <m:r>
          <m:rPr>
            <m:sty m:val="p"/>
          </m:rPr>
          <m:t>+</m:t>
        </m:r>
        <m:r>
          <m:t>1</m:t>
        </m:r>
        <m:r>
          <m:rPr>
            <m:sty m:val="p"/>
          </m:rPr>
          <m:t>)</m:t>
        </m:r>
      </m:oMath>
      <w:r>
        <w:rPr>
          <w:lang w:val="id"/>
        </w:rPr>
        <w:t xml:space="preserve">, lag rata-ratanya juga</w:t>
      </w:r>
      <w:r>
        <w:rPr>
          <w:lang w:val="id"/>
        </w:rPr>
        <w:t xml:space="preserve"> </w:t>
      </w:r>
      <m:oMath>
        <m:r>
          <m:rPr>
            <m:sty m:val="p"/>
          </m:rPr>
          <m:t>≈</m:t>
        </m:r>
        <m:r>
          <m:rPr>
            <m:sty m:val="p"/>
          </m:rPr>
          <m:t>(</m:t>
        </m:r>
        <m:r>
          <m:t>n</m:t>
        </m:r>
        <m:r>
          <m:rPr>
            <m:sty m:val="p"/>
          </m:rPr>
          <m:t>−</m:t>
        </m:r>
        <m:r>
          <m:t>1</m:t>
        </m:r>
        <m:r>
          <m:rPr>
            <m:sty m:val="p"/>
          </m:rPr>
          <m:t>)</m:t>
        </m:r>
        <m:r>
          <m:rPr>
            <m:sty m:val="p"/>
          </m:rPr>
          <m:t>/</m:t>
        </m:r>
        <m:r>
          <m:t>2</m:t>
        </m:r>
      </m:oMath>
      <w:r>
        <w:rPr>
          <w:lang w:val="id"/>
        </w:rPr>
        <w:t xml:space="preserve"> </w:t>
      </w:r>
      <w:r>
        <w:rPr>
          <w:lang w:val="id"/>
        </w:rPr>
        <w:t xml:space="preserve">bar.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Indikator</w:t>
            </w:r>
          </w:p>
        </w:tc>
        <w:tc>
          <w:tcPr/>
          <w:p>
            <w:pPr>
              <w:pStyle w:val="Compact"/>
              <w:jc w:val="right"/>
            </w:pPr>
            <w:r>
              <w:rPr>
                <w:lang w:val="id"/>
              </w:rPr>
              <w:t xml:space="preserve">Jendela</w:t>
            </w:r>
          </w:p>
        </w:tc>
        <w:tc>
          <w:tcPr/>
          <w:p>
            <w:pPr>
              <w:pStyle w:val="Compact"/>
              <w:jc w:val="right"/>
            </w:pPr>
            <w:r>
              <w:rPr>
                <w:lang w:val="id"/>
              </w:rPr>
              <w:t xml:space="preserve">Lag (bar)</w:t>
            </w:r>
          </w:p>
        </w:tc>
        <w:tc>
          <w:tcPr/>
          <w:p>
            <w:pPr>
              <w:pStyle w:val="Compact"/>
            </w:pPr>
            <w:r>
              <w:rPr>
                <w:lang w:val="id"/>
              </w:rPr>
              <w:t xml:space="preserve">Pada TF H4, setara</w:t>
            </w:r>
          </w:p>
        </w:tc>
      </w:tr>
      <w:tr>
        <w:tc>
          <w:tcPr/>
          <w:p>
            <w:pPr>
              <w:pStyle w:val="Compact"/>
              <w:jc w:val="right"/>
            </w:pPr>
            <w:r>
              <w:rPr>
                <w:lang w:val="id"/>
              </w:rPr>
              <w:t xml:space="preserve">EMA-20</w:t>
            </w:r>
          </w:p>
        </w:tc>
        <w:tc>
          <w:tcPr/>
          <w:p>
            <w:pPr>
              <w:pStyle w:val="Compact"/>
              <w:jc w:val="right"/>
            </w:pPr>
            <w:r>
              <w:rPr>
                <w:lang w:val="id"/>
              </w:rPr>
              <w:t xml:space="preserve">20</w:t>
            </w:r>
          </w:p>
        </w:tc>
        <w:tc>
          <w:tcPr/>
          <w:p>
            <w:pPr>
              <w:pStyle w:val="Compact"/>
              <w:jc w:val="right"/>
            </w:pPr>
            <w:r>
              <w:rPr>
                <w:lang w:val="id"/>
              </w:rPr>
              <w:t xml:space="preserve">9,5</w:t>
            </w:r>
          </w:p>
        </w:tc>
        <w:tc>
          <w:tcPr/>
          <w:p>
            <w:pPr>
              <w:pStyle w:val="Compact"/>
            </w:pPr>
            <w:r>
              <w:rPr>
                <w:lang w:val="id"/>
              </w:rPr>
              <w:t xml:space="preserve">38 jam</w:t>
            </w:r>
          </w:p>
        </w:tc>
      </w:tr>
      <w:tr>
        <w:tc>
          <w:tcPr/>
          <w:p>
            <w:pPr>
              <w:pStyle w:val="Compact"/>
              <w:jc w:val="right"/>
            </w:pPr>
            <w:r>
              <w:rPr>
                <w:lang w:val="id"/>
              </w:rPr>
              <w:t xml:space="preserve">EMA-50</w:t>
            </w:r>
          </w:p>
        </w:tc>
        <w:tc>
          <w:tcPr/>
          <w:p>
            <w:pPr>
              <w:pStyle w:val="Compact"/>
              <w:jc w:val="right"/>
            </w:pPr>
            <w:r>
              <w:rPr>
                <w:lang w:val="id"/>
              </w:rPr>
              <w:t xml:space="preserve">50</w:t>
            </w:r>
          </w:p>
        </w:tc>
        <w:tc>
          <w:tcPr/>
          <w:p>
            <w:pPr>
              <w:pStyle w:val="Compact"/>
              <w:jc w:val="right"/>
            </w:pPr>
            <w:r>
              <w:rPr>
                <w:lang w:val="id"/>
              </w:rPr>
              <w:t xml:space="preserve">24,5</w:t>
            </w:r>
          </w:p>
        </w:tc>
        <w:tc>
          <w:tcPr/>
          <w:p>
            <w:pPr>
              <w:pStyle w:val="Compact"/>
            </w:pPr>
            <w:r>
              <w:rPr>
                <w:lang w:val="id"/>
              </w:rPr>
              <w:t xml:space="preserve">98 jam ≈ 4 hari</w:t>
            </w:r>
          </w:p>
        </w:tc>
      </w:tr>
      <w:tr>
        <w:tc>
          <w:tcPr/>
          <w:p>
            <w:pPr>
              <w:pStyle w:val="Compact"/>
              <w:jc w:val="right"/>
            </w:pPr>
            <w:r>
              <w:rPr>
                <w:lang w:val="id"/>
              </w:rPr>
              <w:t xml:space="preserve">EMA-200</w:t>
            </w:r>
          </w:p>
        </w:tc>
        <w:tc>
          <w:tcPr/>
          <w:p>
            <w:pPr>
              <w:pStyle w:val="Compact"/>
              <w:jc w:val="right"/>
            </w:pPr>
            <w:r>
              <w:rPr>
                <w:lang w:val="id"/>
              </w:rPr>
              <w:t xml:space="preserve">200</w:t>
            </w:r>
          </w:p>
        </w:tc>
        <w:tc>
          <w:tcPr/>
          <w:p>
            <w:pPr>
              <w:pStyle w:val="Compact"/>
              <w:jc w:val="right"/>
            </w:pPr>
            <w:r>
              <w:rPr>
                <w:lang w:val="id"/>
              </w:rPr>
              <w:t xml:space="preserve">99,5</w:t>
            </w:r>
          </w:p>
        </w:tc>
        <w:tc>
          <w:tcPr/>
          <w:p>
            <w:pPr>
              <w:pStyle w:val="Compact"/>
            </w:pPr>
            <w:r>
              <w:rPr>
                <w:lang w:val="id"/>
              </w:rPr>
              <w:t xml:space="preserve">398 jam ≈ 16,6 hari</w:t>
            </w:r>
          </w:p>
        </w:tc>
      </w:tr>
      <w:tr>
        <w:tc>
          <w:tcPr/>
          <w:p>
            <w:pPr>
              <w:pStyle w:val="Compact"/>
              <w:jc w:val="right"/>
            </w:pPr>
            <w:r>
              <w:rPr>
                <w:lang w:val="id"/>
              </w:rPr>
              <w:t xml:space="preserve">MACD (12,26)</w:t>
            </w:r>
          </w:p>
        </w:tc>
        <w:tc>
          <w:tcPr/>
          <w:p>
            <w:pPr>
              <w:pStyle w:val="Compact"/>
              <w:jc w:val="right"/>
            </w:pPr>
            <w:r>
              <w:rPr>
                <w:lang w:val="id"/>
              </w:rPr>
              <w:t xml:space="preserve">—</w:t>
            </w:r>
          </w:p>
        </w:tc>
        <w:tc>
          <w:tcPr/>
          <w:p>
            <w:pPr>
              <w:pStyle w:val="Compact"/>
              <w:jc w:val="right"/>
            </w:pPr>
            <w:r>
              <w:rPr>
                <w:lang w:val="id"/>
              </w:rPr>
              <w:t xml:space="preserve">≈ 7</w:t>
            </w:r>
          </w:p>
        </w:tc>
        <w:tc>
          <w:tcPr/>
          <w:p>
            <w:pPr>
              <w:pStyle w:val="Compact"/>
            </w:pPr>
            <w:r>
              <w:rPr>
                <w:lang w:val="id"/>
              </w:rPr>
              <w:t xml:space="preserve">28 jam</w:t>
            </w:r>
          </w:p>
        </w:tc>
      </w:tr>
    </w:tbl>
    <w:p>
      <w:pPr>
        <w:pStyle w:val="BodyText"/>
      </w:pPr>
      <w:r>
        <w:rPr>
          <w:b/>
          <w:bCs/>
          <w:lang w:val="id"/>
        </w:rPr>
        <w:t xml:space="preserve">Lag bukan kelemahan yang bisa diperbaiki. Lag adalah harga yang dibayar untuk penghalusan.</w:t>
      </w:r>
      <w:r>
        <w:rPr>
          <w:lang w:val="id"/>
        </w:rPr>
        <w:t xml:space="preserve"> </w:t>
      </w:r>
      <w:r>
        <w:rPr>
          <w:lang w:val="id"/>
        </w:rPr>
        <w:t xml:space="preserve">Hubungannya bersifat pertukaran langsung:</w:t>
      </w:r>
    </w:p>
    <w:p>
      <w:pPr>
        <w:pStyle w:val="Compact"/>
        <w:numPr>
          <w:ilvl w:val="0"/>
          <w:numId w:val="1002"/>
        </w:numPr>
      </w:pPr>
      <w:r>
        <w:rPr>
          <w:lang w:val="id"/>
        </w:rPr>
        <w:t xml:space="preserve">Jendela pendek → lag kecil → banyak sinyal palsu (derau lolos)</w:t>
      </w:r>
    </w:p>
    <w:p>
      <w:pPr>
        <w:pStyle w:val="Compact"/>
        <w:numPr>
          <w:ilvl w:val="0"/>
          <w:numId w:val="1002"/>
        </w:numPr>
      </w:pPr>
      <w:r>
        <w:rPr>
          <w:lang w:val="id"/>
        </w:rPr>
        <w:t xml:space="preserve">Jendela panjang → sedikit sinyal palsu → lag besar (sebagian besar pergerakan sudah lewat)</w:t>
      </w:r>
    </w:p>
    <w:p>
      <w:pPr>
        <w:pStyle w:val="FirstParagraph"/>
      </w:pPr>
      <w:r>
        <w:rPr>
          <w:lang w:val="id"/>
        </w:rPr>
        <w:t xml:space="preserve">Tidak ada nilai</w:t>
      </w:r>
      <w:r>
        <w:rPr>
          <w:lang w:val="id"/>
        </w:rPr>
        <w:t xml:space="preserve"> </w:t>
      </w:r>
      <m:oMath>
        <m:r>
          <m:t>n</m:t>
        </m:r>
      </m:oMath>
      <w:r>
        <w:rPr>
          <w:lang w:val="id"/>
        </w:rPr>
        <w:t xml:space="preserve"> </w:t>
      </w:r>
      <w:r>
        <w:rPr>
          <w:lang w:val="id"/>
        </w:rPr>
        <w:t xml:space="preserve">yang menghilangkan keduanya. Klaim bahwa suatu indikator</w:t>
      </w:r>
      <w:r>
        <w:rPr>
          <w:lang w:val="id"/>
        </w:rPr>
        <w:t xml:space="preserve"> </w:t>
      </w:r>
      <w:r>
        <w:rPr>
          <w:lang w:val="id"/>
        </w:rPr>
        <w:t xml:space="preserve">“tidak tertinggal”</w:t>
      </w:r>
      <w:r>
        <w:rPr>
          <w:lang w:val="id"/>
        </w:rPr>
        <w:t xml:space="preserve"> </w:t>
      </w:r>
      <w:r>
        <w:rPr>
          <w:lang w:val="id"/>
        </w:rPr>
        <w:t xml:space="preserve">(</w:t>
      </w:r>
      <w:r>
        <w:rPr>
          <w:lang w:val="id"/>
        </w:rPr>
        <w:t xml:space="preserve">“non-lagging”</w:t>
      </w:r>
      <w:r>
        <w:rPr>
          <w:lang w:val="id"/>
        </w:rPr>
        <w:t xml:space="preserve">) hampir selalu berarti salah satu dari dua hal: indikator itu menggunakan jendela sangat pendek dan karenanya penuh derau, atau indikator itu</w:t>
      </w:r>
      <w:r>
        <w:rPr>
          <w:lang w:val="id"/>
        </w:rPr>
        <w:t xml:space="preserve"> </w:t>
      </w:r>
      <w:r>
        <w:rPr>
          <w:b/>
          <w:bCs/>
          <w:lang w:val="id"/>
        </w:rPr>
        <w:t xml:space="preserve">melakukan repainting</w:t>
      </w:r>
      <w:r>
        <w:rPr>
          <w:lang w:val="id"/>
        </w:rPr>
        <w:t xml:space="preserve"> </w:t>
      </w:r>
      <w:r>
        <w:rPr>
          <w:lang w:val="id"/>
        </w:rPr>
        <w:t xml:space="preserve">— menggambar ulang sinyal masa lalu setelah data baru masuk.</w:t>
      </w:r>
    </w:p>
    <w:p>
      <w:pPr>
        <w:pStyle w:val="BlockText"/>
      </w:pPr>
      <w:r>
        <w:rPr>
          <w:b/>
          <w:bCs/>
          <w:lang w:val="id"/>
        </w:rPr>
        <w:t xml:space="preserve">K-10 — terlalu bagus untuk jadi kenyataan.</w:t>
      </w:r>
      <w:r>
        <w:rPr>
          <w:lang w:val="id"/>
        </w:rPr>
        <w:t xml:space="preserve"> </w:t>
      </w:r>
      <w:r>
        <w:rPr>
          <w:lang w:val="id"/>
        </w:rPr>
        <w:t xml:space="preserve">Sebuah indikator yang tampak menandai setiap puncak dan dasar dengan tepat pada grafik historis nyaris pasti melakukan repainting. Ujilah dengan memutar ulang grafik bar demi bar, bukan dengan memandang hasil akhirnya.</w:t>
      </w:r>
    </w:p>
    <w:p>
      <w:pPr>
        <w:pStyle w:val="FirstParagraph"/>
      </w:pPr>
      <w:r>
        <w:rPr>
          <w:b/>
          <w:bCs/>
          <w:lang w:val="id"/>
        </w:rPr>
        <w:t xml:space="preserve">Konsekuensi praktis lag.</w:t>
      </w:r>
      <w:r>
        <w:rPr>
          <w:lang w:val="id"/>
        </w:rPr>
        <w:t xml:space="preserve"> </w:t>
      </w:r>
      <w:r>
        <w:rPr>
          <w:lang w:val="id"/>
        </w:rPr>
        <w:t xml:space="preserve">Jika sistem Anda masuk pada persilangan EMA-20/EMA-50, dan lag gabungannya sekitar 17 bar, maka pada rata-rata Anda masuk setelah sebagian pergerakan awal berlalu. Itu</w:t>
      </w:r>
      <w:r>
        <w:rPr>
          <w:lang w:val="id"/>
        </w:rPr>
        <w:t xml:space="preserve"> </w:t>
      </w:r>
      <w:r>
        <w:rPr>
          <w:b/>
          <w:bCs/>
          <w:lang w:val="id"/>
        </w:rPr>
        <w:t xml:space="preserve">bukan alasan untuk menolak sistem tersebut</w:t>
      </w:r>
      <w:r>
        <w:rPr>
          <w:lang w:val="id"/>
        </w:rPr>
        <w:t xml:space="preserve"> </w:t>
      </w:r>
      <w:r>
        <w:rPr>
          <w:lang w:val="id"/>
        </w:rPr>
        <w:t xml:space="preserve">— L2T.3 sudah menunjukkan bahwa sistem tren mengambil untung dari ekor distribusi, bukan dari ketepatan waktu masuk. Ini alasan untuk</w:t>
      </w:r>
      <w:r>
        <w:rPr>
          <w:lang w:val="id"/>
        </w:rPr>
        <w:t xml:space="preserve"> </w:t>
      </w:r>
      <w:r>
        <w:rPr>
          <w:b/>
          <w:bCs/>
          <w:lang w:val="id"/>
        </w:rPr>
        <w:t xml:space="preserve">menghitung lag itu ke dalam ekspektasi Anda</w:t>
      </w:r>
      <w:r>
        <w:rPr>
          <w:lang w:val="id"/>
        </w:rPr>
        <w:t xml:space="preserve">, bukan berpura-pura ia tidak ada.</w:t>
      </w:r>
    </w:p>
    <w:p>
      <w:r>
        <w:pict>
          <v:rect style="width:0;height:1.5pt" o:hralign="center" o:hrstd="t" o:hr="t"/>
        </w:pict>
      </w:r>
    </w:p>
    <w:bookmarkEnd w:id="18"/>
    <w:bookmarkStart w:id="22" w:name="Xbf90e8087d3add1792b07502849bf2de43c3641"/>
    <w:p>
      <w:pPr>
        <w:pStyle w:val="Heading3"/>
      </w:pPr>
      <w:r>
        <w:rPr>
          <w:lang w:val="id"/>
        </w:rPr>
        <w:t xml:space="preserve">4.4 Volatilitas: satu-satunya keluarga yang kegunaannya jelas</w:t>
      </w:r>
    </w:p>
    <w:bookmarkStart w:id="19" w:name="atr-average-true-range-wilder-1978"/>
    <w:p>
      <w:pPr>
        <w:pStyle w:val="Heading4"/>
      </w:pPr>
      <w:r>
        <w:rPr>
          <w:lang w:val="id"/>
        </w:rPr>
        <w:t xml:space="preserve">4.4.1 ATR (Average True Range, Wilder 1978)</w:t>
      </w:r>
    </w:p>
    <w:p>
      <w:pPr>
        <w:pStyle w:val="FirstParagraph"/>
      </w:pPr>
      <w:r>
        <w:rPr>
          <w:lang w:val="id"/>
        </w:rPr>
        <w:t xml:space="preserve">True Range untuk satu bar:</w:t>
      </w:r>
    </w:p>
    <w:p>
      <w:pPr>
        <w:pStyle w:val="BodyText"/>
      </w:pPr>
      <m:oMathPara>
        <m:oMathParaPr>
          <m:jc m:val="center"/>
        </m:oMathParaPr>
        <m:oMath>
          <m:r>
            <m:t>T</m:t>
          </m:r>
          <m:sSub>
            <m:e>
              <m:r>
                <m:t>R</m:t>
              </m:r>
            </m:e>
            <m:sub>
              <m:r>
                <m:t>t</m:t>
              </m:r>
            </m:sub>
          </m:sSub>
          <m:r>
            <m:rPr>
              <m:sty m:val="p"/>
            </m:rPr>
            <m:t>=</m:t>
          </m:r>
          <m:r>
            <m:rPr>
              <m:sty m:val="p"/>
            </m:rPr>
            <m:t>max</m:t>
          </m:r>
          <m:d>
            <m:dPr>
              <m:begChr m:val="("/>
              <m:sepChr m:val=""/>
              <m:endChr m:val=")"/>
              <m:grow/>
            </m:dPr>
            <m:e>
              <m:sSub>
                <m:e>
                  <m:r>
                    <m:t>H</m:t>
                  </m:r>
                </m:e>
                <m:sub>
                  <m:r>
                    <m:t>t</m:t>
                  </m:r>
                </m:sub>
              </m:sSub>
              <m:r>
                <m:rPr>
                  <m:sty m:val="p"/>
                </m:rPr>
                <m:t>−</m:t>
              </m:r>
              <m:sSub>
                <m:e>
                  <m:r>
                    <m:t>L</m:t>
                  </m:r>
                </m:e>
                <m:sub>
                  <m:r>
                    <m:t>t</m:t>
                  </m:r>
                </m:sub>
              </m:sSub>
              <m:r>
                <m:rPr>
                  <m:sty m:val="p"/>
                </m:rPr>
                <m:t>,</m:t>
              </m:r>
              <m:r>
                <m:t> </m:t>
              </m:r>
              <m:r>
                <m:rPr>
                  <m:sty m:val="p"/>
                </m:rPr>
                <m:t>|</m:t>
              </m:r>
              <m:sSub>
                <m:e>
                  <m:r>
                    <m:t>H</m:t>
                  </m:r>
                </m:e>
                <m:sub>
                  <m:r>
                    <m:t>t</m:t>
                  </m:r>
                </m:sub>
              </m:sSub>
              <m:r>
                <m:rPr>
                  <m:sty m:val="p"/>
                </m:rPr>
                <m:t>−</m:t>
              </m:r>
              <m:sSub>
                <m:e>
                  <m:r>
                    <m:t>C</m:t>
                  </m:r>
                </m:e>
                <m:sub>
                  <m:r>
                    <m:t>t</m:t>
                  </m:r>
                  <m:r>
                    <m:rPr>
                      <m:sty m:val="p"/>
                    </m:rPr>
                    <m:t>−</m:t>
                  </m:r>
                  <m:r>
                    <m:t>1</m:t>
                  </m:r>
                </m:sub>
              </m:sSub>
              <m:r>
                <m:rPr>
                  <m:sty m:val="p"/>
                </m:rPr>
                <m:t>|</m:t>
              </m:r>
              <m:r>
                <m:rPr>
                  <m:sty m:val="p"/>
                </m:rPr>
                <m:t>,</m:t>
              </m:r>
              <m:r>
                <m:t> </m:t>
              </m:r>
              <m:r>
                <m:rPr>
                  <m:sty m:val="p"/>
                </m:rPr>
                <m:t>|</m:t>
              </m:r>
              <m:sSub>
                <m:e>
                  <m:r>
                    <m:t>L</m:t>
                  </m:r>
                </m:e>
                <m:sub>
                  <m:r>
                    <m:t>t</m:t>
                  </m:r>
                </m:sub>
              </m:sSub>
              <m:r>
                <m:rPr>
                  <m:sty m:val="p"/>
                </m:rPr>
                <m:t>−</m:t>
              </m:r>
              <m:sSub>
                <m:e>
                  <m:r>
                    <m:t>C</m:t>
                  </m:r>
                </m:e>
                <m:sub>
                  <m:r>
                    <m:t>t</m:t>
                  </m:r>
                  <m:r>
                    <m:rPr>
                      <m:sty m:val="p"/>
                    </m:rPr>
                    <m:t>−</m:t>
                  </m:r>
                  <m:r>
                    <m:t>1</m:t>
                  </m:r>
                </m:sub>
              </m:sSub>
              <m:r>
                <m:rPr>
                  <m:sty m:val="p"/>
                </m:rPr>
                <m:t>|</m:t>
              </m:r>
            </m:e>
          </m:d>
        </m:oMath>
      </m:oMathPara>
    </w:p>
    <w:p>
      <w:pPr>
        <w:pStyle w:val="FirstParagraph"/>
      </w:pPr>
      <w:r>
        <w:rPr>
          <w:lang w:val="id"/>
        </w:rPr>
        <w:t xml:space="preserve">Tiga suku itu ada karena gap. Jika harga membuka jauh di atas penutupan kemarin, rentang</w:t>
      </w:r>
      <w:r>
        <w:rPr>
          <w:lang w:val="id"/>
        </w:rPr>
        <w:t xml:space="preserve"> </w:t>
      </w:r>
      <m:oMath>
        <m:r>
          <m:t>H</m:t>
        </m:r>
        <m:r>
          <m:rPr>
            <m:sty m:val="p"/>
          </m:rPr>
          <m:t>−</m:t>
        </m:r>
        <m:r>
          <m:t>L</m:t>
        </m:r>
      </m:oMath>
      <w:r>
        <w:rPr>
          <w:lang w:val="id"/>
        </w:rPr>
        <w:t xml:space="preserve"> </w:t>
      </w:r>
      <w:r>
        <w:rPr>
          <w:lang w:val="id"/>
        </w:rPr>
        <w:t xml:space="preserve">saja meremehkan pergerakan sebenarnya.</w:t>
      </w:r>
    </w:p>
    <w:p>
      <w:pPr>
        <w:pStyle w:val="BodyText"/>
      </w:pPr>
      <m:oMathPara>
        <m:oMathParaPr>
          <m:jc m:val="center"/>
        </m:oMathParaPr>
        <m:oMath>
          <m:r>
            <m:t>A</m:t>
          </m:r>
          <m:r>
            <m:t>T</m:t>
          </m:r>
          <m:sSub>
            <m:e>
              <m:r>
                <m:t>R</m:t>
              </m:r>
            </m:e>
            <m:sub>
              <m:r>
                <m:t>t</m:t>
              </m:r>
            </m:sub>
          </m:sSub>
          <m:r>
            <m:rPr>
              <m:sty m:val="p"/>
            </m:rPr>
            <m:t>=</m:t>
          </m:r>
          <m:f>
            <m:fPr>
              <m:type m:val="bar"/>
            </m:fPr>
            <m:num>
              <m:r>
                <m:t>A</m:t>
              </m:r>
              <m:r>
                <m:t>T</m:t>
              </m:r>
              <m:sSub>
                <m:e>
                  <m:r>
                    <m:t>R</m:t>
                  </m:r>
                </m:e>
                <m:sub>
                  <m:r>
                    <m:t>t</m:t>
                  </m:r>
                  <m:r>
                    <m:rPr>
                      <m:sty m:val="p"/>
                    </m:rPr>
                    <m:t>−</m:t>
                  </m:r>
                  <m:r>
                    <m:t>1</m:t>
                  </m:r>
                </m:sub>
              </m:sSub>
              <m:r>
                <m:rPr>
                  <m:sty m:val="p"/>
                </m:rPr>
                <m:t>(</m:t>
              </m:r>
              <m:r>
                <m:t>n</m:t>
              </m:r>
              <m:r>
                <m:rPr>
                  <m:sty m:val="p"/>
                </m:rPr>
                <m:t>−</m:t>
              </m:r>
              <m:r>
                <m:t>1</m:t>
              </m:r>
              <m:r>
                <m:rPr>
                  <m:sty m:val="p"/>
                </m:rPr>
                <m:t>)</m:t>
              </m:r>
              <m:r>
                <m:rPr>
                  <m:sty m:val="p"/>
                </m:rPr>
                <m:t>+</m:t>
              </m:r>
              <m:r>
                <m:t>T</m:t>
              </m:r>
              <m:sSub>
                <m:e>
                  <m:r>
                    <m:t>R</m:t>
                  </m:r>
                </m:e>
                <m:sub>
                  <m:r>
                    <m:t>t</m:t>
                  </m:r>
                </m:sub>
              </m:sSub>
            </m:num>
            <m:den>
              <m:r>
                <m:t>n</m:t>
              </m:r>
            </m:den>
          </m:f>
        </m:oMath>
      </m:oMathPara>
    </w:p>
    <w:p>
      <w:pPr>
        <w:pStyle w:val="FirstParagraph"/>
      </w:pPr>
      <w:r>
        <w:rPr>
          <w:b/>
          <w:bCs/>
          <w:lang w:val="id"/>
        </w:rPr>
        <w:t xml:space="preserve">Mengapa ATR berbeda kedudukannya dari semua indikator lain di modul ini.</w:t>
      </w:r>
      <w:r>
        <w:rPr>
          <w:lang w:val="id"/>
        </w:rPr>
        <w:t xml:space="preserve"> </w:t>
      </w:r>
      <w:r>
        <w:rPr>
          <w:lang w:val="id"/>
        </w:rPr>
        <w:t xml:space="preserve">RSI, Stochastic, MACD, dan kerabatnya dipakai untuk menjawab</w:t>
      </w:r>
      <w:r>
        <w:rPr>
          <w:lang w:val="id"/>
        </w:rPr>
        <w:t xml:space="preserve"> </w:t>
      </w:r>
      <w:r>
        <w:rPr>
          <w:lang w:val="id"/>
        </w:rPr>
        <w:t xml:space="preserve">“kapan masuk”</w:t>
      </w:r>
      <w:r>
        <w:rPr>
          <w:lang w:val="id"/>
        </w:rPr>
        <w:t xml:space="preserve"> </w:t>
      </w:r>
      <w:r>
        <w:rPr>
          <w:lang w:val="id"/>
        </w:rPr>
        <w:t xml:space="preserve">— pertanyaan yang, seperti akan kita lihat di §4.6, jarang dijawab dengan baik oleh indikator. ATR dipakai untuk menjawab</w:t>
      </w:r>
      <w:r>
        <w:rPr>
          <w:lang w:val="id"/>
        </w:rPr>
        <w:t xml:space="preserve"> </w:t>
      </w:r>
      <w:r>
        <w:rPr>
          <w:b/>
          <w:bCs/>
          <w:lang w:val="id"/>
        </w:rPr>
        <w:t xml:space="preserve">“seberapa besar posisi saya”</w:t>
      </w:r>
      <w:r>
        <w:rPr>
          <w:lang w:val="id"/>
        </w:rPr>
        <w:t xml:space="preserve"> </w:t>
      </w:r>
      <w:r>
        <w:rPr>
          <w:lang w:val="id"/>
        </w:rPr>
        <w:t xml:space="preserve">— pertanyaan yang di L0 sudah ditetapkan sebagai pertanyaan terpenting dalam seluruh kurikulum.</w:t>
      </w:r>
    </w:p>
    <w:p>
      <w:pPr>
        <w:pStyle w:val="BodyText"/>
      </w:pPr>
      <m:oMathPara>
        <m:oMathParaPr>
          <m:jc m:val="center"/>
        </m:oMathParaPr>
        <m:oMath>
          <m:r>
            <m:rPr>
              <m:nor/>
              <m:sty m:val="p"/>
            </m:rPr>
            <m:t>Ukuran posisi</m:t>
          </m:r>
          <m:r>
            <m:rPr>
              <m:sty m:val="p"/>
            </m:rPr>
            <m:t>=</m:t>
          </m:r>
          <m:f>
            <m:fPr>
              <m:type m:val="bar"/>
            </m:fPr>
            <m:num>
              <m:r>
                <m:rPr>
                  <m:nor/>
                  <m:sty m:val="p"/>
                </m:rPr>
                <m:t>Risiko rupiah per transaksi</m:t>
              </m:r>
            </m:num>
            <m:den>
              <m:r>
                <m:t>k</m:t>
              </m:r>
              <m:r>
                <m:rPr>
                  <m:sty m:val="p"/>
                </m:rPr>
                <m:t>×</m:t>
              </m:r>
              <m:r>
                <m:t>A</m:t>
              </m:r>
              <m:r>
                <m:t>T</m:t>
              </m:r>
              <m:r>
                <m:t>R</m:t>
              </m:r>
            </m:den>
          </m:f>
        </m:oMath>
      </m:oMathPara>
    </w:p>
    <w:p>
      <w:pPr>
        <w:pStyle w:val="FirstParagraph"/>
      </w:pPr>
      <w:r>
        <w:rPr>
          <w:lang w:val="id"/>
        </w:rPr>
        <w:t xml:space="preserve">di mana</w:t>
      </w:r>
      <w:r>
        <w:rPr>
          <w:lang w:val="id"/>
        </w:rPr>
        <w:t xml:space="preserve"> </w:t>
      </w:r>
      <m:oMath>
        <m:r>
          <m:t>k</m:t>
        </m:r>
      </m:oMath>
      <w:r>
        <w:rPr>
          <w:lang w:val="id"/>
        </w:rPr>
        <w:t xml:space="preserve"> </w:t>
      </w:r>
      <w:r>
        <w:rPr>
          <w:lang w:val="id"/>
        </w:rPr>
        <w:t xml:space="preserve">biasanya antara 1,5 dan 3. Ini mengubah jarak stop dari angka sewenang-wenang (</w:t>
      </w:r>
      <w:r>
        <w:rPr>
          <w:lang w:val="id"/>
        </w:rPr>
        <w:t xml:space="preserve">“50 poin”</w:t>
      </w:r>
      <w:r>
        <w:rPr>
          <w:lang w:val="id"/>
        </w:rPr>
        <w:t xml:space="preserve">) menjadi angka yang menyesuaikan diri dengan kondisi pasar. Ketika volatilitas naik dua kali lipat, jarak stop melebar dua kali lipat dan ukuran posisi mengecil setengahnya — sehingga</w:t>
      </w:r>
      <w:r>
        <w:rPr>
          <w:lang w:val="id"/>
        </w:rPr>
        <w:t xml:space="preserve"> </w:t>
      </w:r>
      <w:r>
        <w:rPr>
          <w:b/>
          <w:bCs/>
          <w:lang w:val="id"/>
        </w:rPr>
        <w:t xml:space="preserve">risiko rupiah tetap konstan.</w:t>
      </w:r>
    </w:p>
    <w:p>
      <w:pPr>
        <w:pStyle w:val="BlockText"/>
      </w:pPr>
      <w:r>
        <w:rPr>
          <w:b/>
          <w:bCs/>
          <w:lang w:val="id"/>
        </w:rPr>
        <w:t xml:space="preserve">K-03 — ukuran posisi adalah keputusan terpenting.</w:t>
      </w:r>
      <w:r>
        <w:rPr>
          <w:lang w:val="id"/>
        </w:rPr>
        <w:t xml:space="preserve"> </w:t>
      </w:r>
      <w:r>
        <w:rPr>
          <w:lang w:val="id"/>
        </w:rPr>
        <w:t xml:space="preserve">ATR adalah alat yang membuat K-03 dapat dijalankan secara mekanis. Itulah alasan ia layak dipertahankan ketika hampir semua indikator lain layak dibuang.</w:t>
      </w:r>
    </w:p>
    <w:bookmarkEnd w:id="19"/>
    <w:bookmarkStart w:id="20" w:name="bollinger-bands"/>
    <w:p>
      <w:pPr>
        <w:pStyle w:val="Heading4"/>
      </w:pPr>
      <w:r>
        <w:rPr>
          <w:lang w:val="id"/>
        </w:rPr>
        <w:t xml:space="preserve">4.4.2 Bollinger Bands</w:t>
      </w:r>
    </w:p>
    <w:p>
      <w:pPr>
        <w:pStyle w:val="FirstParagraph"/>
      </w:pPr>
      <m:oMathPara>
        <m:oMathParaPr>
          <m:jc m:val="center"/>
        </m:oMathParaPr>
        <m:oMath>
          <m:r>
            <m:rPr>
              <m:nor/>
              <m:sty m:val="p"/>
            </m:rPr>
            <m:t>Tengah</m:t>
          </m:r>
          <m:r>
            <m:rPr>
              <m:sty m:val="p"/>
            </m:rPr>
            <m:t>=</m:t>
          </m:r>
          <m:r>
            <m:t>S</m:t>
          </m:r>
          <m:r>
            <m:t>M</m:t>
          </m:r>
          <m:sSub>
            <m:e>
              <m:r>
                <m:t>A</m:t>
              </m:r>
            </m:e>
            <m:sub>
              <m:r>
                <m:t>20</m:t>
              </m:r>
            </m:sub>
          </m:sSub>
          <m:r>
            <m:rPr>
              <m:sty m:val="p"/>
            </m:rPr>
            <m:t>(</m:t>
          </m:r>
          <m:r>
            <m:t>C</m:t>
          </m:r>
          <m:r>
            <m:rPr>
              <m:sty m:val="p"/>
            </m:rPr>
            <m:t>)</m:t>
          </m:r>
          <m:r>
            <m:t>  </m:t>
          </m:r>
          <m:r>
            <m:rPr>
              <m:nor/>
              <m:sty m:val="p"/>
            </m:rPr>
            <m:t>Atas/Bawah</m:t>
          </m:r>
          <m:r>
            <m:rPr>
              <m:sty m:val="p"/>
            </m:rPr>
            <m:t>=</m:t>
          </m:r>
          <m:r>
            <m:t>S</m:t>
          </m:r>
          <m:r>
            <m:t>M</m:t>
          </m:r>
          <m:sSub>
            <m:e>
              <m:r>
                <m:t>A</m:t>
              </m:r>
            </m:e>
            <m:sub>
              <m:r>
                <m:t>20</m:t>
              </m:r>
            </m:sub>
          </m:sSub>
          <m:r>
            <m:rPr>
              <m:sty m:val="p"/>
            </m:rPr>
            <m:t>(</m:t>
          </m:r>
          <m:r>
            <m:t>C</m:t>
          </m:r>
          <m:r>
            <m:rPr>
              <m:sty m:val="p"/>
            </m:rPr>
            <m:t>)</m:t>
          </m:r>
          <m:r>
            <m:rPr>
              <m:sty m:val="p"/>
            </m:rPr>
            <m:t>±</m:t>
          </m:r>
          <m:r>
            <m:t>2</m:t>
          </m:r>
          <m:sSub>
            <m:e>
              <m:r>
                <m:t>σ</m:t>
              </m:r>
            </m:e>
            <m:sub>
              <m:r>
                <m:t>20</m:t>
              </m:r>
            </m:sub>
          </m:sSub>
        </m:oMath>
      </m:oMathPara>
    </w:p>
    <w:p>
      <w:pPr>
        <w:pStyle w:val="FirstParagraph"/>
      </w:pPr>
      <w:r>
        <w:rPr>
          <w:lang w:val="id"/>
        </w:rPr>
        <w:t xml:space="preserve">Kesalahpahaman paling umum:</w:t>
      </w:r>
      <w:r>
        <w:rPr>
          <w:lang w:val="id"/>
        </w:rPr>
        <w:t xml:space="preserve"> </w:t>
      </w:r>
      <w:r>
        <w:rPr>
          <w:lang w:val="id"/>
        </w:rPr>
        <w:t xml:space="preserve">“harga menyentuh pita atas berarti terlalu mahal.”</w:t>
      </w:r>
      <w:r>
        <w:rPr>
          <w:lang w:val="id"/>
        </w:rPr>
        <w:t xml:space="preserve"> </w:t>
      </w:r>
      <w:r>
        <w:rPr>
          <w:lang w:val="id"/>
        </w:rPr>
        <w:t xml:space="preserve">Secara konstruksi, jika harga terdistribusi normal, sekitar 5% bar akan berada di luar pita — 2,5% di atas, 2,5% di bawah. Sentuhan pita adalah</w:t>
      </w:r>
      <w:r>
        <w:rPr>
          <w:lang w:val="id"/>
        </w:rPr>
        <w:t xml:space="preserve"> </w:t>
      </w:r>
      <w:r>
        <w:rPr>
          <w:b/>
          <w:bCs/>
          <w:lang w:val="id"/>
        </w:rPr>
        <w:t xml:space="preserve">peristiwa yang dirancang untuk terjadi secara berkala</w:t>
      </w:r>
      <w:r>
        <w:rPr>
          <w:lang w:val="id"/>
        </w:rPr>
        <w:t xml:space="preserve">, bukan anomali.</w:t>
      </w:r>
    </w:p>
    <w:p>
      <w:pPr>
        <w:pStyle w:val="BodyText"/>
      </w:pPr>
      <w:r>
        <w:rPr>
          <w:lang w:val="id"/>
        </w:rPr>
        <w:t xml:space="preserve">Distribusi imbal hasil pasar berekor gemuk, sehingga proporsi sebenarnya di luar pita 2σ biasanya lebih tinggi dari 5% — tepatnya karena alasan yang dibahas di L2.3.</w:t>
      </w:r>
    </w:p>
    <w:p>
      <w:pPr>
        <w:pStyle w:val="BodyText"/>
      </w:pPr>
      <w:r>
        <w:rPr>
          <w:lang w:val="id"/>
        </w:rPr>
        <w:t xml:space="preserve">Penggunaan Bollinger yang dapat dipertahankan adalah</w:t>
      </w:r>
      <w:r>
        <w:rPr>
          <w:lang w:val="id"/>
        </w:rPr>
        <w:t xml:space="preserve"> </w:t>
      </w:r>
      <w:r>
        <w:rPr>
          <w:b/>
          <w:bCs/>
          <w:lang w:val="id"/>
        </w:rPr>
        <w:t xml:space="preserve">pengukuran kompresi</w:t>
      </w:r>
      <w:r>
        <w:rPr>
          <w:lang w:val="id"/>
        </w:rPr>
        <w:t xml:space="preserve">: lebar pita relatif,</w:t>
      </w:r>
      <w:r>
        <w:rPr>
          <w:lang w:val="id"/>
        </w:rPr>
        <w:t xml:space="preserve"> </w:t>
      </w:r>
      <m:oMath>
        <m:r>
          <m:rPr>
            <m:sty m:val="p"/>
          </m:rPr>
          <m:t>(</m:t>
        </m:r>
        <m:r>
          <m:rPr>
            <m:nor/>
            <m:sty m:val="p"/>
          </m:rPr>
          <m:t>Atas</m:t>
        </m:r>
        <m:r>
          <m:rPr>
            <m:sty m:val="p"/>
          </m:rPr>
          <m:t>−</m:t>
        </m:r>
        <m:r>
          <m:rPr>
            <m:nor/>
            <m:sty m:val="p"/>
          </m:rPr>
          <m:t>Bawah</m:t>
        </m:r>
        <m:r>
          <m:rPr>
            <m:sty m:val="p"/>
          </m:rPr>
          <m:t>)</m:t>
        </m:r>
        <m:r>
          <m:rPr>
            <m:sty m:val="p"/>
          </m:rPr>
          <m:t>/</m:t>
        </m:r>
        <m:r>
          <m:rPr>
            <m:nor/>
            <m:sty m:val="p"/>
          </m:rPr>
          <m:t>Tengah</m:t>
        </m:r>
      </m:oMath>
      <w:r>
        <w:rPr>
          <w:lang w:val="id"/>
        </w:rPr>
        <w:t xml:space="preserve">, sebagai ukuran ketenangan pasar. Volatilitas berkelompok (</w:t>
      </w:r>
      <w:r>
        <w:rPr>
          <w:i/>
          <w:iCs/>
          <w:lang w:val="id"/>
        </w:rPr>
        <w:t xml:space="preserve">volatility clustering</w:t>
      </w:r>
      <w:r>
        <w:rPr>
          <w:lang w:val="id"/>
        </w:rPr>
        <w:t xml:space="preserve">) adalah salah satu keteraturan empiris paling kokoh di pasar keuangan — periode tenang cenderung diikuti periode tenang, dan lonjakan cenderung diikuti lonjakan. Ini fakta statistik yang bertahan lintas aset dan lintas dekade, tidak seperti hampir semua pola indikator lainnya.</w:t>
      </w:r>
    </w:p>
    <w:p>
      <w:pPr>
        <w:pStyle w:val="BodyText"/>
      </w:pPr>
      <w:r>
        <w:rPr>
          <w:lang w:val="id"/>
        </w:rPr>
        <w:t xml:space="preserve">Perhatikan bahwa kompresi memberi tahu Anda</w:t>
      </w:r>
      <w:r>
        <w:rPr>
          <w:lang w:val="id"/>
        </w:rPr>
        <w:t xml:space="preserve"> </w:t>
      </w:r>
      <w:r>
        <w:rPr>
          <w:b/>
          <w:bCs/>
          <w:lang w:val="id"/>
        </w:rPr>
        <w:t xml:space="preserve">volatilitas akan meningkat</w:t>
      </w:r>
      <w:r>
        <w:rPr>
          <w:lang w:val="id"/>
        </w:rPr>
        <w:t xml:space="preserve">, bukan</w:t>
      </w:r>
      <w:r>
        <w:rPr>
          <w:lang w:val="id"/>
        </w:rPr>
        <w:t xml:space="preserve"> </w:t>
      </w:r>
      <w:r>
        <w:rPr>
          <w:b/>
          <w:bCs/>
          <w:lang w:val="id"/>
        </w:rPr>
        <w:t xml:space="preserve">ke arah mana harga akan bergerak</w:t>
      </w:r>
      <w:r>
        <w:rPr>
          <w:lang w:val="id"/>
        </w:rPr>
        <w:t xml:space="preserve">. Mencampuradukkan keduanya adalah kesalahan yang mahal.</w:t>
      </w:r>
    </w:p>
    <w:bookmarkEnd w:id="20"/>
    <w:bookmarkStart w:id="21" w:name="kaitan-dengan-tabel-ukuran-posisi"/>
    <w:p>
      <w:pPr>
        <w:pStyle w:val="Heading4"/>
      </w:pPr>
      <w:r>
        <w:rPr>
          <w:lang w:val="id"/>
        </w:rPr>
        <w:t xml:space="preserve">4.4.3 Kaitan dengan tabel ukuran posisi</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Kondisi</w:t>
            </w:r>
          </w:p>
        </w:tc>
        <w:tc>
          <w:tcPr/>
          <w:p>
            <w:pPr>
              <w:pStyle w:val="Compact"/>
              <w:jc w:val="right"/>
            </w:pPr>
            <w:r>
              <w:rPr>
                <w:lang w:val="id"/>
              </w:rPr>
              <w:t xml:space="preserve">ATR-14</w:t>
            </w:r>
          </w:p>
        </w:tc>
        <w:tc>
          <w:tcPr/>
          <w:p>
            <w:pPr>
              <w:pStyle w:val="Compact"/>
              <w:jc w:val="right"/>
            </w:pPr>
            <w:r>
              <w:rPr>
                <w:lang w:val="id"/>
              </w:rPr>
              <w:t xml:space="preserve">Risiko/trx</w:t>
            </w:r>
          </w:p>
        </w:tc>
        <w:tc>
          <w:tcPr/>
          <w:p>
            <w:pPr>
              <w:pStyle w:val="Compact"/>
              <w:jc w:val="right"/>
            </w:pPr>
            <w:r>
              <w:rPr>
                <w:lang w:val="id"/>
              </w:rPr>
              <w:t xml:space="preserve">Jarak stop (2×ATR)</w:t>
            </w:r>
          </w:p>
        </w:tc>
        <w:tc>
          <w:tcPr/>
          <w:p>
            <w:pPr>
              <w:pStyle w:val="Compact"/>
              <w:jc w:val="right"/>
            </w:pPr>
            <w:r>
              <w:rPr>
                <w:lang w:val="id"/>
              </w:rPr>
              <w:t xml:space="preserve">Ukuran posisi</w:t>
            </w:r>
          </w:p>
        </w:tc>
      </w:tr>
      <w:tr>
        <w:tc>
          <w:tcPr/>
          <w:p>
            <w:pPr>
              <w:pStyle w:val="Compact"/>
            </w:pPr>
            <w:r>
              <w:rPr>
                <w:lang w:val="id"/>
              </w:rPr>
              <w:t xml:space="preserve">Pasar tenang</w:t>
            </w:r>
          </w:p>
        </w:tc>
        <w:tc>
          <w:tcPr/>
          <w:p>
            <w:pPr>
              <w:pStyle w:val="Compact"/>
              <w:jc w:val="right"/>
            </w:pPr>
            <w:r>
              <w:rPr>
                <w:lang w:val="id"/>
              </w:rPr>
              <w:t xml:space="preserve">Rp 120</w:t>
            </w:r>
          </w:p>
        </w:tc>
        <w:tc>
          <w:tcPr/>
          <w:p>
            <w:pPr>
              <w:pStyle w:val="Compact"/>
              <w:jc w:val="right"/>
            </w:pPr>
            <w:r>
              <w:rPr>
                <w:lang w:val="id"/>
              </w:rPr>
              <w:t xml:space="preserve">Rp 2.000.000</w:t>
            </w:r>
          </w:p>
        </w:tc>
        <w:tc>
          <w:tcPr/>
          <w:p>
            <w:pPr>
              <w:pStyle w:val="Compact"/>
              <w:jc w:val="right"/>
            </w:pPr>
            <w:r>
              <w:rPr>
                <w:lang w:val="id"/>
              </w:rPr>
              <w:t xml:space="preserve">Rp 240</w:t>
            </w:r>
          </w:p>
        </w:tc>
        <w:tc>
          <w:tcPr/>
          <w:p>
            <w:pPr>
              <w:pStyle w:val="Compact"/>
              <w:jc w:val="right"/>
            </w:pPr>
            <w:r>
              <w:rPr>
                <w:lang w:val="id"/>
              </w:rPr>
              <w:t xml:space="preserve">8.333 unit</w:t>
            </w:r>
          </w:p>
        </w:tc>
      </w:tr>
      <w:tr>
        <w:tc>
          <w:tcPr/>
          <w:p>
            <w:pPr>
              <w:pStyle w:val="Compact"/>
            </w:pPr>
            <w:r>
              <w:rPr>
                <w:lang w:val="id"/>
              </w:rPr>
              <w:t xml:space="preserve">Pasar normal</w:t>
            </w:r>
          </w:p>
        </w:tc>
        <w:tc>
          <w:tcPr/>
          <w:p>
            <w:pPr>
              <w:pStyle w:val="Compact"/>
              <w:jc w:val="right"/>
            </w:pPr>
            <w:r>
              <w:rPr>
                <w:lang w:val="id"/>
              </w:rPr>
              <w:t xml:space="preserve">Rp 250</w:t>
            </w:r>
          </w:p>
        </w:tc>
        <w:tc>
          <w:tcPr/>
          <w:p>
            <w:pPr>
              <w:pStyle w:val="Compact"/>
              <w:jc w:val="right"/>
            </w:pPr>
            <w:r>
              <w:rPr>
                <w:lang w:val="id"/>
              </w:rPr>
              <w:t xml:space="preserve">Rp 2.000.000</w:t>
            </w:r>
          </w:p>
        </w:tc>
        <w:tc>
          <w:tcPr/>
          <w:p>
            <w:pPr>
              <w:pStyle w:val="Compact"/>
              <w:jc w:val="right"/>
            </w:pPr>
            <w:r>
              <w:rPr>
                <w:lang w:val="id"/>
              </w:rPr>
              <w:t xml:space="preserve">Rp 500</w:t>
            </w:r>
          </w:p>
        </w:tc>
        <w:tc>
          <w:tcPr/>
          <w:p>
            <w:pPr>
              <w:pStyle w:val="Compact"/>
              <w:jc w:val="right"/>
            </w:pPr>
            <w:r>
              <w:rPr>
                <w:lang w:val="id"/>
              </w:rPr>
              <w:t xml:space="preserve">4.000 unit</w:t>
            </w:r>
          </w:p>
        </w:tc>
      </w:tr>
      <w:tr>
        <w:tc>
          <w:tcPr/>
          <w:p>
            <w:pPr>
              <w:pStyle w:val="Compact"/>
            </w:pPr>
            <w:r>
              <w:rPr>
                <w:lang w:val="id"/>
              </w:rPr>
              <w:t xml:space="preserve">Pasar bergejolak</w:t>
            </w:r>
          </w:p>
        </w:tc>
        <w:tc>
          <w:tcPr/>
          <w:p>
            <w:pPr>
              <w:pStyle w:val="Compact"/>
              <w:jc w:val="right"/>
            </w:pPr>
            <w:r>
              <w:rPr>
                <w:lang w:val="id"/>
              </w:rPr>
              <w:t xml:space="preserve">Rp 600</w:t>
            </w:r>
          </w:p>
        </w:tc>
        <w:tc>
          <w:tcPr/>
          <w:p>
            <w:pPr>
              <w:pStyle w:val="Compact"/>
              <w:jc w:val="right"/>
            </w:pPr>
            <w:r>
              <w:rPr>
                <w:lang w:val="id"/>
              </w:rPr>
              <w:t xml:space="preserve">Rp 2.000.000</w:t>
            </w:r>
          </w:p>
        </w:tc>
        <w:tc>
          <w:tcPr/>
          <w:p>
            <w:pPr>
              <w:pStyle w:val="Compact"/>
              <w:jc w:val="right"/>
            </w:pPr>
            <w:r>
              <w:rPr>
                <w:lang w:val="id"/>
              </w:rPr>
              <w:t xml:space="preserve">Rp 1.200</w:t>
            </w:r>
          </w:p>
        </w:tc>
        <w:tc>
          <w:tcPr/>
          <w:p>
            <w:pPr>
              <w:pStyle w:val="Compact"/>
              <w:jc w:val="right"/>
            </w:pPr>
            <w:r>
              <w:rPr>
                <w:lang w:val="id"/>
              </w:rPr>
              <w:t xml:space="preserve">1.667 unit</w:t>
            </w:r>
          </w:p>
        </w:tc>
      </w:tr>
    </w:tbl>
    <w:p>
      <w:pPr>
        <w:pStyle w:val="BodyText"/>
      </w:pPr>
      <w:r>
        <w:rPr>
          <w:lang w:val="id"/>
        </w:rPr>
        <w:t xml:space="preserve">Risiko rupiah identik di ketiga baris. Jumlah unit berbeda lima kali lipat. Trader yang memakai ukuran posisi tetap sedang mengambil risiko lima kali lipat lebih besar di baris ketiga dibanding baris pertama — tanpa menyadarinya.</w:t>
      </w:r>
    </w:p>
    <w:p>
      <w:r>
        <w:pict>
          <v:rect style="width:0;height:1.5pt" o:hralign="center" o:hrstd="t" o:hr="t"/>
        </w:pict>
      </w:r>
    </w:p>
    <w:bookmarkEnd w:id="21"/>
    <w:bookmarkEnd w:id="22"/>
    <w:bookmarkStart w:id="23" w:name="X58ace55ae98824e0500549dd00b154f81d4386c"/>
    <w:p>
      <w:pPr>
        <w:pStyle w:val="Heading3"/>
      </w:pPr>
      <w:r>
        <w:rPr>
          <w:lang w:val="id"/>
        </w:rPr>
        <w:t xml:space="preserve">4.5 Volume: dan mengapa di pasar kripto ia harus diperlakukan dengan curiga</w:t>
      </w:r>
    </w:p>
    <w:p>
      <w:pPr>
        <w:pStyle w:val="FirstParagraph"/>
      </w:pPr>
      <w:r>
        <w:rPr>
          <w:lang w:val="id"/>
        </w:rPr>
        <w:t xml:space="preserve">Volume adalah satu-satunya masukan dalam modul ini yang</w:t>
      </w:r>
      <w:r>
        <w:rPr>
          <w:lang w:val="id"/>
        </w:rPr>
        <w:t xml:space="preserve"> </w:t>
      </w:r>
      <w:r>
        <w:rPr>
          <w:b/>
          <w:bCs/>
          <w:lang w:val="id"/>
        </w:rPr>
        <w:t xml:space="preserve">bukan</w:t>
      </w:r>
      <w:r>
        <w:rPr>
          <w:lang w:val="id"/>
        </w:rPr>
        <w:t xml:space="preserve"> </w:t>
      </w:r>
      <w:r>
        <w:rPr>
          <w:lang w:val="id"/>
        </w:rPr>
        <w:t xml:space="preserve">turunan dari harga. Ia membawa informasi independen — secara prinsip.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Indikator</w:t>
            </w:r>
          </w:p>
        </w:tc>
        <w:tc>
          <w:tcPr/>
          <w:p>
            <w:pPr>
              <w:pStyle w:val="Compact"/>
            </w:pPr>
            <w:r>
              <w:rPr>
                <w:lang w:val="id"/>
              </w:rPr>
              <w:t xml:space="preserve">Konstruksi</w:t>
            </w:r>
          </w:p>
        </w:tc>
        <w:tc>
          <w:tcPr/>
          <w:p>
            <w:pPr>
              <w:pStyle w:val="Compact"/>
            </w:pPr>
            <w:r>
              <w:rPr>
                <w:lang w:val="id"/>
              </w:rPr>
              <w:t xml:space="preserve">Kegunaan yang dapat dipertahankan</w:t>
            </w:r>
          </w:p>
        </w:tc>
      </w:tr>
      <w:tr>
        <w:tc>
          <w:tcPr/>
          <w:p>
            <w:pPr>
              <w:pStyle w:val="Compact"/>
            </w:pPr>
            <w:r>
              <w:rPr>
                <w:lang w:val="id"/>
              </w:rPr>
              <w:t xml:space="preserve">Volume relatif</w:t>
            </w:r>
          </w:p>
        </w:tc>
        <w:tc>
          <w:tcPr/>
          <w:p>
            <w:pPr>
              <w:pStyle w:val="Compact"/>
            </w:pPr>
            <m:oMath>
              <m:sSub>
                <m:e>
                  <m:r>
                    <m:t>V</m:t>
                  </m:r>
                </m:e>
                <m:sub>
                  <m:r>
                    <m:t>t</m:t>
                  </m:r>
                </m:sub>
              </m:sSub>
              <m:r>
                <m:rPr>
                  <m:sty m:val="p"/>
                </m:rPr>
                <m:t>/</m:t>
              </m:r>
              <m:r>
                <m:t>S</m:t>
              </m:r>
              <m:r>
                <m:t>M</m:t>
              </m:r>
              <m:sSub>
                <m:e>
                  <m:r>
                    <m:t>A</m:t>
                  </m:r>
                </m:e>
                <m:sub>
                  <m:r>
                    <m:t>20</m:t>
                  </m:r>
                </m:sub>
              </m:sSub>
              <m:r>
                <m:rPr>
                  <m:sty m:val="p"/>
                </m:rPr>
                <m:t>(</m:t>
              </m:r>
              <m:r>
                <m:t>V</m:t>
              </m:r>
              <m:r>
                <m:rPr>
                  <m:sty m:val="p"/>
                </m:rPr>
                <m:t>)</m:t>
              </m:r>
            </m:oMath>
            <w:r>
              <w:rPr>
                <w:lang w:val="id"/>
              </w:rPr>
              <w:t xml:space="preserve">​</w:t>
            </w:r>
          </w:p>
        </w:tc>
        <w:tc>
          <w:tcPr/>
          <w:p>
            <w:pPr>
              <w:pStyle w:val="Compact"/>
            </w:pPr>
            <w:r>
              <w:rPr>
                <w:lang w:val="id"/>
              </w:rPr>
              <w:t xml:space="preserve">Menandai bar dengan partisipasi tidak biasa</w:t>
            </w:r>
          </w:p>
        </w:tc>
      </w:tr>
      <w:tr>
        <w:tc>
          <w:tcPr/>
          <w:p>
            <w:pPr>
              <w:pStyle w:val="Compact"/>
            </w:pPr>
            <w:r>
              <w:rPr>
                <w:lang w:val="id"/>
              </w:rPr>
              <w:t xml:space="preserve">OBV</w:t>
            </w:r>
          </w:p>
        </w:tc>
        <w:tc>
          <w:tcPr/>
          <w:p>
            <w:pPr>
              <w:pStyle w:val="Compact"/>
            </w:pPr>
            <w:r>
              <w:rPr>
                <w:lang w:val="id"/>
              </w:rPr>
              <w:t xml:space="preserve">Kumulatif</w:t>
            </w:r>
            <w:r>
              <w:rPr>
                <w:lang w:val="id"/>
              </w:rPr>
              <w:t xml:space="preserve"> </w:t>
            </w:r>
            <m:oMath>
              <m:r>
                <m:rPr>
                  <m:sty m:val="p"/>
                </m:rPr>
                <m:t>±</m:t>
              </m:r>
              <m:sSub>
                <m:e>
                  <m:r>
                    <m:t>V</m:t>
                  </m:r>
                </m:e>
                <m:sub>
                  <m:r>
                    <m:t>t</m:t>
                  </m:r>
                </m:sub>
              </m:sSub>
            </m:oMath>
            <w:r>
              <w:rPr>
                <w:lang w:val="id"/>
              </w:rPr>
              <w:t xml:space="preserve"> </w:t>
            </w:r>
            <w:r>
              <w:rPr>
                <w:lang w:val="id"/>
              </w:rPr>
              <w:t xml:space="preserve">menurut arah penutupan</w:t>
            </w:r>
          </w:p>
        </w:tc>
        <w:tc>
          <w:tcPr/>
          <w:p>
            <w:pPr>
              <w:pStyle w:val="Compact"/>
            </w:pPr>
            <w:r>
              <w:rPr>
                <w:lang w:val="id"/>
              </w:rPr>
              <w:t xml:space="preserve">Kasar; mengabaikan besar pergerakan</w:t>
            </w:r>
          </w:p>
        </w:tc>
      </w:tr>
      <w:tr>
        <w:tc>
          <w:tcPr/>
          <w:p>
            <w:pPr>
              <w:pStyle w:val="Compact"/>
            </w:pPr>
            <w:r>
              <w:rPr>
                <w:lang w:val="id"/>
              </w:rPr>
              <w:t xml:space="preserve">CVD (Cumulative Volume Delta)</w:t>
            </w:r>
          </w:p>
        </w:tc>
        <w:tc>
          <w:tcPr/>
          <w:p>
            <w:pPr>
              <w:pStyle w:val="Compact"/>
            </w:pPr>
            <w:r>
              <w:rPr>
                <w:lang w:val="id"/>
              </w:rPr>
              <w:t xml:space="preserve">Kumulatif (volume beli agresif − volume jual agresif)</w:t>
            </w:r>
          </w:p>
        </w:tc>
        <w:tc>
          <w:tcPr/>
          <w:p>
            <w:pPr>
              <w:pStyle w:val="Compact"/>
            </w:pPr>
            <w:r>
              <w:rPr>
                <w:lang w:val="id"/>
              </w:rPr>
              <w:t xml:space="preserve">Membutuhkan data tick; paling informatif, paling sulit diperoleh</w:t>
            </w:r>
          </w:p>
        </w:tc>
      </w:tr>
      <w:tr>
        <w:tc>
          <w:tcPr/>
          <w:p>
            <w:pPr>
              <w:pStyle w:val="Compact"/>
            </w:pPr>
            <w:r>
              <w:rPr>
                <w:lang w:val="id"/>
              </w:rPr>
              <w:t xml:space="preserve">Volume Profile</w:t>
            </w:r>
          </w:p>
        </w:tc>
        <w:tc>
          <w:tcPr/>
          <w:p>
            <w:pPr>
              <w:pStyle w:val="Compact"/>
            </w:pPr>
            <w:r>
              <w:rPr>
                <w:lang w:val="id"/>
              </w:rPr>
              <w:t xml:space="preserve">Distribusi volume menurut tingkat harga</w:t>
            </w:r>
          </w:p>
        </w:tc>
        <w:tc>
          <w:tcPr/>
          <w:p>
            <w:pPr>
              <w:pStyle w:val="Compact"/>
            </w:pPr>
            <w:r>
              <w:rPr>
                <w:lang w:val="id"/>
              </w:rPr>
              <w:t xml:space="preserve">Dibahas penuh di L3T.1</w:t>
            </w:r>
          </w:p>
        </w:tc>
      </w:tr>
    </w:tbl>
    <w:p>
      <w:pPr>
        <w:pStyle w:val="BodyText"/>
      </w:pPr>
      <w:r>
        <w:rPr>
          <w:b/>
          <w:bCs/>
          <w:lang w:val="id"/>
        </w:rPr>
        <w:t xml:space="preserve">Masalah integritas data di pasar aset digital.</w:t>
      </w:r>
      <w:r>
        <w:rPr>
          <w:lang w:val="id"/>
        </w:rPr>
        <w:t xml:space="preserve"> </w:t>
      </w:r>
      <w:r>
        <w:rPr>
          <w:lang w:val="id"/>
        </w:rPr>
        <w:t xml:space="preserve">Pada bursa saham teregulasi, volume yang dilaporkan diawasi otoritas pasar dan diverifikasi melalui kliring terpusat. Pada bursa aset digital, terutama yang tidak teregulasi, tidak ada mekanisme setara. Praktik yang dikenal sebagai</w:t>
      </w:r>
      <w:r>
        <w:rPr>
          <w:lang w:val="id"/>
        </w:rPr>
        <w:t xml:space="preserve"> </w:t>
      </w:r>
      <w:r>
        <w:rPr>
          <w:i/>
          <w:iCs/>
          <w:lang w:val="id"/>
        </w:rPr>
        <w:t xml:space="preserve">wash trading</w:t>
      </w:r>
      <w:r>
        <w:rPr>
          <w:lang w:val="id"/>
        </w:rPr>
        <w:t xml:space="preserve"> </w:t>
      </w:r>
      <w:r>
        <w:rPr>
          <w:lang w:val="id"/>
        </w:rPr>
        <w:t xml:space="preserve">— pihak yang sama bertransaksi dengan dirinya sendiri untuk menciptakan tampilan aktivitas — telah menjadi subjek beberapa kajian akademik dan tindakan penegakan regulator di berbagai yurisdiksi.</w:t>
      </w:r>
    </w:p>
    <w:p>
      <w:pPr>
        <w:pStyle w:val="BodyText"/>
      </w:pPr>
      <w:r>
        <w:rPr>
          <w:lang w:val="id"/>
        </w:rPr>
        <w:t xml:space="preserve">Implikasi untuk peserta bersifat metodologis, bukan moral:</w:t>
      </w:r>
    </w:p>
    <w:p>
      <w:pPr>
        <w:pStyle w:val="Compact"/>
        <w:numPr>
          <w:ilvl w:val="0"/>
          <w:numId w:val="1003"/>
        </w:numPr>
      </w:pPr>
      <w:r>
        <w:rPr>
          <w:b/>
          <w:bCs/>
          <w:lang w:val="id"/>
        </w:rPr>
        <w:t xml:space="preserve">Volume pada aset dan bursa dengan likuiditas rendah harus dianggap tidak dapat diandalkan sampai terbukti sebaliknya.</w:t>
      </w:r>
    </w:p>
    <w:p>
      <w:pPr>
        <w:pStyle w:val="Compact"/>
        <w:numPr>
          <w:ilvl w:val="0"/>
          <w:numId w:val="1003"/>
        </w:numPr>
      </w:pPr>
      <w:r>
        <w:rPr>
          <w:lang w:val="id"/>
        </w:rPr>
        <w:t xml:space="preserve">Analisis berbasis volume lebih dapat dipertahankan pada instrumen dengan likuiditas dalam dan pengawasan yang jelas.</w:t>
      </w:r>
    </w:p>
    <w:p>
      <w:pPr>
        <w:pStyle w:val="Compact"/>
        <w:numPr>
          <w:ilvl w:val="0"/>
          <w:numId w:val="1003"/>
        </w:numPr>
      </w:pPr>
      <w:r>
        <w:rPr>
          <w:lang w:val="id"/>
        </w:rPr>
        <w:t xml:space="preserve">Membandingkan volume lintas-bursa tanpa memeriksa metodologi pelaporan masing-masing bursa adalah kesalahan.</w:t>
      </w:r>
    </w:p>
    <w:p>
      <w:pPr>
        <w:pStyle w:val="FirstParagraph"/>
      </w:pPr>
      <w:r>
        <w:rPr>
          <w:lang w:val="id"/>
        </w:rPr>
        <w:t xml:space="preserve">Ini penerapan langsung</w:t>
      </w:r>
      <w:r>
        <w:rPr>
          <w:lang w:val="id"/>
        </w:rPr>
        <w:t xml:space="preserve"> </w:t>
      </w:r>
      <w:r>
        <w:rPr>
          <w:b/>
          <w:bCs/>
          <w:lang w:val="id"/>
        </w:rPr>
        <w:t xml:space="preserve">K-09 — likuiditas adalah risiko yang tersembunyi sampai Anda membutuhkannya.</w:t>
      </w:r>
      <w:r>
        <w:rPr>
          <w:lang w:val="id"/>
        </w:rPr>
        <w:t xml:space="preserve"> </w:t>
      </w:r>
      <w:r>
        <w:rPr>
          <w:lang w:val="id"/>
        </w:rPr>
        <w:t xml:space="preserve">Volume palsu adalah likuiditas palsu. Ketika Anda perlu keluar, ia tidak ada.</w:t>
      </w:r>
    </w:p>
    <w:p>
      <w:r>
        <w:pict>
          <v:rect style="width:0;height:1.5pt" o:hralign="center" o:hrstd="t" o:hr="t"/>
        </w:pict>
      </w:r>
    </w:p>
    <w:bookmarkEnd w:id="23"/>
    <w:bookmarkStart w:id="24" w:name="batas-kedua-multikolinearitas"/>
    <w:p>
      <w:pPr>
        <w:pStyle w:val="Heading3"/>
      </w:pPr>
      <w:r>
        <w:rPr>
          <w:lang w:val="id"/>
        </w:rPr>
        <w:t xml:space="preserve">4.6 Batas kedua: multikolinearitas</w:t>
      </w:r>
    </w:p>
    <w:p>
      <w:pPr>
        <w:pStyle w:val="FirstParagraph"/>
      </w:pPr>
      <w:r>
        <w:rPr>
          <w:lang w:val="id"/>
        </w:rPr>
        <w:t xml:space="preserve">Peserta sering memasang lima indikator dan menunggu semuanya sepakat, dengan keyakinan bahwa kesepakatan lima alat lebih kuat daripada satu. Mari uji keyakinan itu secara langsung.</w:t>
      </w:r>
    </w:p>
    <w:p>
      <w:pPr>
        <w:pStyle w:val="BodyText"/>
      </w:pPr>
      <w:r>
        <w:rPr>
          <w:lang w:val="id"/>
        </w:rPr>
        <w:t xml:space="preserve">Matriks korelasi berikut dihitung atas 1.440 observasi pada deret harga simulasi (</w:t>
      </w:r>
      <w:r>
        <w:rPr>
          <w:i/>
          <w:iCs/>
          <w:lang w:val="id"/>
        </w:rPr>
        <w:t xml:space="preserve">random walk</w:t>
      </w:r>
      <w:r>
        <w:rPr>
          <w:lang w:val="id"/>
        </w:rPr>
        <w:t xml:space="preserve"> </w:t>
      </w:r>
      <w:r>
        <w:rPr>
          <w:lang w:val="id"/>
        </w:rPr>
        <w:t xml:space="preserve">geometrik, σ harian 2%). Deret simulasi dipakai dengan sengaja: jika indikator-indikator ini berkorelasi tinggi bahkan pada data yang sama sekali tidak mengandung pola, korelasi itu berasal dari</w:t>
      </w:r>
      <w:r>
        <w:rPr>
          <w:lang w:val="id"/>
        </w:rPr>
        <w:t xml:space="preserve"> </w:t>
      </w:r>
      <w:r>
        <w:rPr>
          <w:b/>
          <w:bCs/>
          <w:lang w:val="id"/>
        </w:rPr>
        <w:t xml:space="preserve">konstruksi matematis indikatornya</w:t>
      </w:r>
      <w:r>
        <w:rPr>
          <w:lang w:val="id"/>
        </w:rPr>
        <w:t xml:space="preserve">, bukan dari struktur pasar.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p>
        </w:tc>
        <w:tc>
          <w:tcPr/>
          <w:p>
            <w:pPr>
              <w:pStyle w:val="Compact"/>
              <w:jc w:val="right"/>
            </w:pPr>
            <w:r>
              <w:rPr>
                <w:lang w:val="id"/>
              </w:rPr>
              <w:t xml:space="preserve">RSI-14</w:t>
            </w:r>
          </w:p>
        </w:tc>
        <w:tc>
          <w:tcPr/>
          <w:p>
            <w:pPr>
              <w:pStyle w:val="Compact"/>
              <w:jc w:val="right"/>
            </w:pPr>
            <w:r>
              <w:rPr>
                <w:lang w:val="id"/>
              </w:rPr>
              <w:t xml:space="preserve">Stoch %K-14</w:t>
            </w:r>
          </w:p>
        </w:tc>
        <w:tc>
          <w:tcPr/>
          <w:p>
            <w:pPr>
              <w:pStyle w:val="Compact"/>
              <w:jc w:val="right"/>
            </w:pPr>
            <w:r>
              <w:rPr>
                <w:lang w:val="id"/>
              </w:rPr>
              <w:t xml:space="preserve">Williams %R-14</w:t>
            </w:r>
          </w:p>
        </w:tc>
        <w:tc>
          <w:tcPr/>
          <w:p>
            <w:pPr>
              <w:pStyle w:val="Compact"/>
              <w:jc w:val="right"/>
            </w:pPr>
            <w:r>
              <w:rPr>
                <w:lang w:val="id"/>
              </w:rPr>
              <w:t xml:space="preserve">CCI-20</w:t>
            </w:r>
          </w:p>
        </w:tc>
        <w:tc>
          <w:tcPr/>
          <w:p>
            <w:pPr>
              <w:pStyle w:val="Compact"/>
              <w:jc w:val="right"/>
            </w:pPr>
            <w:r>
              <w:rPr>
                <w:lang w:val="id"/>
              </w:rPr>
              <w:t xml:space="preserve">MACD hist</w:t>
            </w:r>
          </w:p>
        </w:tc>
      </w:tr>
      <w:tr>
        <w:tc>
          <w:tcPr/>
          <w:p>
            <w:pPr>
              <w:pStyle w:val="Compact"/>
            </w:pPr>
            <w:r>
              <w:rPr>
                <w:b/>
                <w:bCs/>
                <w:lang w:val="id"/>
              </w:rPr>
              <w:t xml:space="preserve">RSI-14</w:t>
            </w:r>
          </w:p>
        </w:tc>
        <w:tc>
          <w:tcPr/>
          <w:p>
            <w:pPr>
              <w:pStyle w:val="Compact"/>
              <w:jc w:val="right"/>
            </w:pPr>
            <w:r>
              <w:rPr>
                <w:lang w:val="id"/>
              </w:rPr>
              <w:t xml:space="preserve">1,00</w:t>
            </w:r>
          </w:p>
        </w:tc>
        <w:tc>
          <w:tcPr/>
          <w:p>
            <w:pPr>
              <w:pStyle w:val="Compact"/>
              <w:jc w:val="right"/>
            </w:pPr>
            <w:r>
              <w:rPr>
                <w:lang w:val="id"/>
              </w:rPr>
              <w:t xml:space="preserve">—</w:t>
            </w:r>
          </w:p>
        </w:tc>
        <w:tc>
          <w:tcPr/>
          <w:p>
            <w:pPr>
              <w:pStyle w:val="Compact"/>
              <w:jc w:val="right"/>
            </w:pPr>
            <w:r>
              <w:rPr>
                <w:lang w:val="id"/>
              </w:rPr>
              <w:t xml:space="preserve">—</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r>
              <w:rPr>
                <w:b/>
                <w:bCs/>
                <w:lang w:val="id"/>
              </w:rPr>
              <w:t xml:space="preserve">Stoch %K-14</w:t>
            </w:r>
          </w:p>
        </w:tc>
        <w:tc>
          <w:tcPr/>
          <w:p>
            <w:pPr>
              <w:pStyle w:val="Compact"/>
              <w:jc w:val="right"/>
            </w:pPr>
            <w:r>
              <w:rPr>
                <w:lang w:val="id"/>
              </w:rPr>
              <w:t xml:space="preserve">0,84</w:t>
            </w:r>
          </w:p>
        </w:tc>
        <w:tc>
          <w:tcPr/>
          <w:p>
            <w:pPr>
              <w:pStyle w:val="Compact"/>
              <w:jc w:val="right"/>
            </w:pPr>
            <w:r>
              <w:rPr>
                <w:lang w:val="id"/>
              </w:rPr>
              <w:t xml:space="preserve">1,00</w:t>
            </w:r>
          </w:p>
        </w:tc>
        <w:tc>
          <w:tcPr/>
          <w:p>
            <w:pPr>
              <w:pStyle w:val="Compact"/>
              <w:jc w:val="right"/>
            </w:pPr>
            <w:r>
              <w:rPr>
                <w:lang w:val="id"/>
              </w:rPr>
              <w:t xml:space="preserve">—</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r>
              <w:rPr>
                <w:b/>
                <w:bCs/>
                <w:lang w:val="id"/>
              </w:rPr>
              <w:t xml:space="preserve">Williams %R-14</w:t>
            </w:r>
          </w:p>
        </w:tc>
        <w:tc>
          <w:tcPr/>
          <w:p>
            <w:pPr>
              <w:pStyle w:val="Compact"/>
              <w:jc w:val="right"/>
            </w:pPr>
            <w:r>
              <w:rPr>
                <w:lang w:val="id"/>
              </w:rPr>
              <w:t xml:space="preserve">0,84</w:t>
            </w:r>
          </w:p>
        </w:tc>
        <w:tc>
          <w:tcPr/>
          <w:p>
            <w:pPr>
              <w:pStyle w:val="Compact"/>
              <w:jc w:val="right"/>
            </w:pPr>
            <w:r>
              <w:rPr>
                <w:b/>
                <w:bCs/>
                <w:lang w:val="id"/>
              </w:rPr>
              <w:t xml:space="preserve">1,00</w:t>
            </w:r>
          </w:p>
        </w:tc>
        <w:tc>
          <w:tcPr/>
          <w:p>
            <w:pPr>
              <w:pStyle w:val="Compact"/>
              <w:jc w:val="right"/>
            </w:pPr>
            <w:r>
              <w:rPr>
                <w:lang w:val="id"/>
              </w:rPr>
              <w:t xml:space="preserve">1,00</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r>
              <w:rPr>
                <w:b/>
                <w:bCs/>
                <w:lang w:val="id"/>
              </w:rPr>
              <w:t xml:space="preserve">CCI-20</w:t>
            </w:r>
          </w:p>
        </w:tc>
        <w:tc>
          <w:tcPr/>
          <w:p>
            <w:pPr>
              <w:pStyle w:val="Compact"/>
              <w:jc w:val="right"/>
            </w:pPr>
            <w:r>
              <w:rPr>
                <w:lang w:val="id"/>
              </w:rPr>
              <w:t xml:space="preserve">0,88</w:t>
            </w:r>
          </w:p>
        </w:tc>
        <w:tc>
          <w:tcPr/>
          <w:p>
            <w:pPr>
              <w:pStyle w:val="Compact"/>
              <w:jc w:val="right"/>
            </w:pPr>
            <w:r>
              <w:rPr>
                <w:lang w:val="id"/>
              </w:rPr>
              <w:t xml:space="preserve">0,92</w:t>
            </w:r>
          </w:p>
        </w:tc>
        <w:tc>
          <w:tcPr/>
          <w:p>
            <w:pPr>
              <w:pStyle w:val="Compact"/>
              <w:jc w:val="right"/>
            </w:pPr>
            <w:r>
              <w:rPr>
                <w:lang w:val="id"/>
              </w:rPr>
              <w:t xml:space="preserve">0,92</w:t>
            </w:r>
          </w:p>
        </w:tc>
        <w:tc>
          <w:tcPr/>
          <w:p>
            <w:pPr>
              <w:pStyle w:val="Compact"/>
              <w:jc w:val="right"/>
            </w:pPr>
            <w:r>
              <w:rPr>
                <w:lang w:val="id"/>
              </w:rPr>
              <w:t xml:space="preserve">1,00</w:t>
            </w:r>
          </w:p>
        </w:tc>
        <w:tc>
          <w:tcPr/>
          <w:p>
            <w:pPr>
              <w:pStyle w:val="Compact"/>
              <w:jc w:val="right"/>
            </w:pPr>
            <w:r>
              <w:rPr>
                <w:lang w:val="id"/>
              </w:rPr>
              <w:t xml:space="preserve">—</w:t>
            </w:r>
          </w:p>
        </w:tc>
      </w:tr>
      <w:tr>
        <w:tc>
          <w:tcPr/>
          <w:p>
            <w:pPr>
              <w:pStyle w:val="Compact"/>
            </w:pPr>
            <w:r>
              <w:rPr>
                <w:b/>
                <w:bCs/>
                <w:lang w:val="id"/>
              </w:rPr>
              <w:t xml:space="preserve">MACD hist</w:t>
            </w:r>
          </w:p>
        </w:tc>
        <w:tc>
          <w:tcPr/>
          <w:p>
            <w:pPr>
              <w:pStyle w:val="Compact"/>
              <w:jc w:val="right"/>
            </w:pPr>
            <w:r>
              <w:rPr>
                <w:lang w:val="id"/>
              </w:rPr>
              <w:t xml:space="preserve">0,65</w:t>
            </w:r>
          </w:p>
        </w:tc>
        <w:tc>
          <w:tcPr/>
          <w:p>
            <w:pPr>
              <w:pStyle w:val="Compact"/>
              <w:jc w:val="right"/>
            </w:pPr>
            <w:r>
              <w:rPr>
                <w:lang w:val="id"/>
              </w:rPr>
              <w:t xml:space="preserve">0,78</w:t>
            </w:r>
          </w:p>
        </w:tc>
        <w:tc>
          <w:tcPr/>
          <w:p>
            <w:pPr>
              <w:pStyle w:val="Compact"/>
              <w:jc w:val="right"/>
            </w:pPr>
            <w:r>
              <w:rPr>
                <w:lang w:val="id"/>
              </w:rPr>
              <w:t xml:space="preserve">0,78</w:t>
            </w:r>
          </w:p>
        </w:tc>
        <w:tc>
          <w:tcPr/>
          <w:p>
            <w:pPr>
              <w:pStyle w:val="Compact"/>
              <w:jc w:val="right"/>
            </w:pPr>
            <w:r>
              <w:rPr>
                <w:lang w:val="id"/>
              </w:rPr>
              <w:t xml:space="preserve">0,77</w:t>
            </w:r>
          </w:p>
        </w:tc>
        <w:tc>
          <w:tcPr/>
          <w:p>
            <w:pPr>
              <w:pStyle w:val="Compact"/>
              <w:jc w:val="right"/>
            </w:pPr>
            <w:r>
              <w:rPr>
                <w:lang w:val="id"/>
              </w:rPr>
              <w:t xml:space="preserve">1,00</w:t>
            </w:r>
          </w:p>
        </w:tc>
      </w:tr>
    </w:tbl>
    <w:p>
      <w:pPr>
        <w:pStyle w:val="BodyText"/>
      </w:pPr>
      <w:r>
        <w:rPr>
          <w:lang w:val="id"/>
        </w:rPr>
        <w:t xml:space="preserve">Bacalah tabel itu baik-baik.</w:t>
      </w:r>
    </w:p>
    <w:p>
      <w:pPr>
        <w:pStyle w:val="Compact"/>
        <w:numPr>
          <w:ilvl w:val="0"/>
          <w:numId w:val="1004"/>
        </w:numPr>
      </w:pPr>
      <w:r>
        <w:rPr>
          <w:b/>
          <w:bCs/>
          <w:lang w:val="id"/>
        </w:rPr>
        <w:t xml:space="preserve">Stochastic dan Williams %R berkorelasi 1,00.</w:t>
      </w:r>
      <w:r>
        <w:rPr>
          <w:lang w:val="id"/>
        </w:rPr>
        <w:t xml:space="preserve"> </w:t>
      </w:r>
      <w:r>
        <w:rPr>
          <w:lang w:val="id"/>
        </w:rPr>
        <w:t xml:space="preserve">Sebagaimana dibuktikan di §4.2.2, keduanya identik secara aljabar. Tidak ada informasi tambahan sama sekali.</w:t>
      </w:r>
    </w:p>
    <w:p>
      <w:pPr>
        <w:pStyle w:val="Compact"/>
        <w:numPr>
          <w:ilvl w:val="0"/>
          <w:numId w:val="1004"/>
        </w:numPr>
      </w:pPr>
      <w:r>
        <w:rPr>
          <w:b/>
          <w:bCs/>
          <w:lang w:val="id"/>
        </w:rPr>
        <w:t xml:space="preserve">CCI berkorelasi 0,92 dengan Stochastic.</w:t>
      </w:r>
      <w:r>
        <w:rPr>
          <w:lang w:val="id"/>
        </w:rPr>
        <w:t xml:space="preserve"> </w:t>
      </w:r>
      <w:r>
        <w:rPr>
          <w:lang w:val="id"/>
        </w:rPr>
        <w:t xml:space="preserve">Praktis indikator yang sama.</w:t>
      </w:r>
    </w:p>
    <w:p>
      <w:pPr>
        <w:pStyle w:val="Compact"/>
        <w:numPr>
          <w:ilvl w:val="0"/>
          <w:numId w:val="1004"/>
        </w:numPr>
      </w:pPr>
      <w:r>
        <w:rPr>
          <w:b/>
          <w:bCs/>
          <w:lang w:val="id"/>
        </w:rPr>
        <w:t xml:space="preserve">RSI berkorelasi 0,84–0,88 dengan seluruh keluarga osilator.</w:t>
      </w:r>
    </w:p>
    <w:p>
      <w:pPr>
        <w:pStyle w:val="Compact"/>
        <w:numPr>
          <w:ilvl w:val="0"/>
          <w:numId w:val="1004"/>
        </w:numPr>
      </w:pPr>
      <w:r>
        <w:rPr>
          <w:lang w:val="id"/>
        </w:rPr>
        <w:t xml:space="preserve">Bahkan MACD histogram, yang konstruksinya paling berbeda, masih berkorelasi 0,65–0,78.</w:t>
      </w:r>
    </w:p>
    <w:p>
      <w:pPr>
        <w:pStyle w:val="FirstParagraph"/>
      </w:pPr>
      <w:r>
        <w:rPr>
          <w:b/>
          <w:bCs/>
          <w:lang w:val="id"/>
        </w:rPr>
        <w:t xml:space="preserve">Kesimpulan.</w:t>
      </w:r>
      <w:r>
        <w:rPr>
          <w:lang w:val="id"/>
        </w:rPr>
        <w:t xml:space="preserve"> </w:t>
      </w:r>
      <w:r>
        <w:rPr>
          <w:lang w:val="id"/>
        </w:rPr>
        <w:t xml:space="preserve">Empat osilator yang</w:t>
      </w:r>
      <w:r>
        <w:rPr>
          <w:lang w:val="id"/>
        </w:rPr>
        <w:t xml:space="preserve"> </w:t>
      </w:r>
      <w:r>
        <w:rPr>
          <w:lang w:val="id"/>
        </w:rPr>
        <w:t xml:space="preserve">“sepakat”</w:t>
      </w:r>
      <w:r>
        <w:rPr>
          <w:lang w:val="id"/>
        </w:rPr>
        <w:t xml:space="preserve"> </w:t>
      </w:r>
      <w:r>
        <w:rPr>
          <w:lang w:val="id"/>
        </w:rPr>
        <w:t xml:space="preserve">bukan empat bukti independen. Ia adalah satu bukti yang ditampilkan empat kali. Dalam bahasa L2.3:</w:t>
      </w:r>
      <w:r>
        <w:rPr>
          <w:lang w:val="id"/>
        </w:rPr>
        <w:t xml:space="preserve"> </w:t>
      </w:r>
      <w:r>
        <w:rPr>
          <w:b/>
          <w:bCs/>
          <w:lang w:val="id"/>
        </w:rPr>
        <w:t xml:space="preserve">ukuran sampel efektif Anda adalah satu, bukan empat</w:t>
      </w:r>
      <w:r>
        <w:rPr>
          <w:lang w:val="id"/>
        </w:rPr>
        <w:t xml:space="preserve">, dan seluruh rasa percaya diri tambahan yang Anda peroleh dari kesepakatan itu adalah ilusi.</w:t>
      </w:r>
    </w:p>
    <w:p>
      <w:pPr>
        <w:pStyle w:val="BodyText"/>
      </w:pPr>
      <w:r>
        <w:rPr>
          <w:lang w:val="id"/>
        </w:rPr>
        <w:t xml:space="preserve">Ini persis kekeliruan yang diperingatkan</w:t>
      </w:r>
      <w:r>
        <w:rPr>
          <w:lang w:val="id"/>
        </w:rPr>
        <w:t xml:space="preserve"> </w:t>
      </w:r>
      <w:r>
        <w:rPr>
          <w:b/>
          <w:bCs/>
          <w:lang w:val="id"/>
        </w:rPr>
        <w:t xml:space="preserve">K-12 — Anda adalah risiko terbesar dalam portofolio Anda.</w:t>
      </w:r>
      <w:r>
        <w:rPr>
          <w:lang w:val="id"/>
        </w:rPr>
        <w:t xml:space="preserve"> </w:t>
      </w:r>
      <w:r>
        <w:rPr>
          <w:lang w:val="id"/>
        </w:rPr>
        <w:t xml:space="preserve">Pikiran manusia memperlakukan pengulangan sebagai konfirmasi. Matematika tidak.</w:t>
      </w:r>
    </w:p>
    <w:p>
      <w:pPr>
        <w:pStyle w:val="BodyText"/>
      </w:pPr>
      <w:r>
        <w:rPr>
          <w:b/>
          <w:bCs/>
          <w:lang w:val="id"/>
        </w:rPr>
        <w:t xml:space="preserve">Aturan praktis yang mengikuti.</w:t>
      </w:r>
      <w:r>
        <w:rPr>
          <w:lang w:val="id"/>
        </w:rPr>
        <w:t xml:space="preserve"> </w:t>
      </w:r>
      <w:r>
        <w:rPr>
          <w:lang w:val="id"/>
        </w:rPr>
        <w:t xml:space="preserve">Jika dua indikator berkorelasi di atas 0,80, pakai satu saja. Pilih yang paling Anda pahami konstruksinya — karena Anda hanya dapat mengevaluasi alat yang Anda pahami. Untuk sebagian besar trader, batas yang wajar adalah</w:t>
      </w:r>
      <w:r>
        <w:rPr>
          <w:lang w:val="id"/>
        </w:rPr>
        <w:t xml:space="preserve"> </w:t>
      </w:r>
      <w:r>
        <w:rPr>
          <w:b/>
          <w:bCs/>
          <w:lang w:val="id"/>
        </w:rPr>
        <w:t xml:space="preserve">paling banyak dua keluarga indikator</w:t>
      </w:r>
      <w:r>
        <w:rPr>
          <w:lang w:val="id"/>
        </w:rPr>
        <w:t xml:space="preserve">: satu untuk volatilitas (hampir selalu ATR, untuk ukuran posisi) dan paling banyak satu lagi untuk hal lain.</w:t>
      </w:r>
    </w:p>
    <w:p>
      <w:r>
        <w:pict>
          <v:rect style="width:0;height:1.5pt" o:hralign="center" o:hrstd="t" o:hr="t"/>
        </w:pict>
      </w:r>
    </w:p>
    <w:bookmarkEnd w:id="24"/>
    <w:bookmarkStart w:id="25" w:name="X72d86b7b12560679091d13e4fc078c2bf240ec8"/>
    <w:p>
      <w:pPr>
        <w:pStyle w:val="Heading3"/>
      </w:pPr>
      <w:r>
        <w:rPr>
          <w:lang w:val="id"/>
        </w:rPr>
        <w:t xml:space="preserve">4.7 Batas ketiga: apakah sinyalnya lolos uji base rate?</w:t>
      </w:r>
    </w:p>
    <w:p>
      <w:pPr>
        <w:pStyle w:val="FirstParagraph"/>
      </w:pPr>
      <w:r>
        <w:rPr>
          <w:lang w:val="id"/>
        </w:rPr>
        <w:t xml:space="preserve">L2.3 menetapkan standar yang berlaku untuk seluruh Level 2:</w:t>
      </w:r>
      <w:r>
        <w:rPr>
          <w:lang w:val="id"/>
        </w:rPr>
        <w:t xml:space="preserve"> </w:t>
      </w:r>
      <w:r>
        <w:rPr>
          <w:b/>
          <w:bCs/>
          <w:lang w:val="id"/>
        </w:rPr>
        <w:t xml:space="preserve">sebuah klaim keunggulan harus dibandingkan dengan base rate dan disertai galat baku.</w:t>
      </w:r>
      <w:r>
        <w:rPr>
          <w:lang w:val="id"/>
        </w:rPr>
        <w:t xml:space="preserve"> </w:t>
      </w:r>
      <w:r>
        <w:rPr>
          <w:lang w:val="id"/>
        </w:rPr>
        <w:t xml:space="preserve">Modul ini menerapkan standar itu pada klaim indikator yang paling populer: divergensi.</w:t>
      </w:r>
    </w:p>
    <w:p>
      <w:pPr>
        <w:pStyle w:val="BodyText"/>
      </w:pPr>
      <w:r>
        <w:rPr>
          <w:b/>
          <w:bCs/>
          <w:lang w:val="id"/>
        </w:rPr>
        <w:t xml:space="preserve">Klaim yang diuji.</w:t>
      </w:r>
      <w:r>
        <w:rPr>
          <w:lang w:val="id"/>
        </w:rPr>
        <w:t xml:space="preserve"> </w:t>
      </w:r>
      <w:r>
        <w:rPr>
          <w:lang w:val="id"/>
        </w:rPr>
        <w:t xml:space="preserve">“Divergensi bearish RSI (harga membuat puncak lebih tinggi, RSI membuat puncak lebih rendah) menandakan pembalikan.”</w:t>
      </w:r>
    </w:p>
    <w:p>
      <w:pPr>
        <w:pStyle w:val="BodyText"/>
      </w:pPr>
      <w:r>
        <w:rPr>
          <w:b/>
          <w:bCs/>
          <w:lang w:val="id"/>
        </w:rPr>
        <w:t xml:space="preserve">Rancangan pengujian.</w:t>
      </w:r>
    </w:p>
    <w:p>
      <w:pPr>
        <w:pStyle w:val="Compact"/>
        <w:numPr>
          <w:ilvl w:val="0"/>
          <w:numId w:val="1005"/>
        </w:numPr>
      </w:pPr>
      <w:r>
        <w:rPr>
          <w:lang w:val="id"/>
        </w:rPr>
        <w:t xml:space="preserve">Definisi operasional divergensi ditulis</w:t>
      </w:r>
      <w:r>
        <w:rPr>
          <w:lang w:val="id"/>
        </w:rPr>
        <w:t xml:space="preserve"> </w:t>
      </w:r>
      <w:r>
        <w:rPr>
          <w:b/>
          <w:bCs/>
          <w:lang w:val="id"/>
        </w:rPr>
        <w:t xml:space="preserve">sebelum</w:t>
      </w:r>
      <w:r>
        <w:rPr>
          <w:lang w:val="id"/>
        </w:rPr>
        <w:t xml:space="preserve"> </w:t>
      </w:r>
      <w:r>
        <w:rPr>
          <w:lang w:val="id"/>
        </w:rPr>
        <w:t xml:space="preserve">data dilihat (K-11)</w:t>
      </w:r>
    </w:p>
    <w:p>
      <w:pPr>
        <w:pStyle w:val="Compact"/>
        <w:numPr>
          <w:ilvl w:val="0"/>
          <w:numId w:val="1005"/>
        </w:numPr>
      </w:pPr>
      <w:r>
        <w:rPr>
          <w:lang w:val="id"/>
        </w:rPr>
        <w:t xml:space="preserve">Definisi operasional</w:t>
      </w:r>
      <w:r>
        <w:rPr>
          <w:lang w:val="id"/>
        </w:rPr>
        <w:t xml:space="preserve"> </w:t>
      </w:r>
      <w:r>
        <w:rPr>
          <w:lang w:val="id"/>
        </w:rPr>
        <w:t xml:space="preserve">“pembalikan”</w:t>
      </w:r>
      <w:r>
        <w:rPr>
          <w:lang w:val="id"/>
        </w:rPr>
        <w:t xml:space="preserve">: harga bergerak ≥2×ATR berlawanan arah dalam 10 bar</w:t>
      </w:r>
    </w:p>
    <w:p>
      <w:pPr>
        <w:pStyle w:val="Compact"/>
        <w:numPr>
          <w:ilvl w:val="0"/>
          <w:numId w:val="1005"/>
        </w:numPr>
      </w:pPr>
      <w:r>
        <w:rPr>
          <w:lang w:val="id"/>
        </w:rPr>
        <w:t xml:space="preserve">Kelompok uji: 180 kejadian divergensi</w:t>
      </w:r>
    </w:p>
    <w:p>
      <w:pPr>
        <w:pStyle w:val="Compact"/>
        <w:numPr>
          <w:ilvl w:val="0"/>
          <w:numId w:val="1005"/>
        </w:numPr>
      </w:pPr>
      <w:r>
        <w:rPr>
          <w:lang w:val="id"/>
        </w:rPr>
        <w:t xml:space="preserve">Kelompok pembanding (base rate): 1.200 titik acak dalam periode yang sama</w:t>
      </w:r>
    </w:p>
    <w:p>
      <w:pPr>
        <w:pStyle w:val="FirstParagraph"/>
      </w:pPr>
      <w:r>
        <w:rPr>
          <w:b/>
          <w:bCs/>
          <w:lang w:val="id"/>
        </w:rPr>
        <w:t xml:space="preserve">Hasil.</w:t>
      </w:r>
    </w:p>
    <w:tbl>
      <w:tblPr>
        <w:tblStyle w:val="Table"/>
        <w:tblW w:type="pct" w:w="5000"/>
        <w:tblLayout w:type="fixed"/>
        <w:tblLook w:firstRow="1" w:lastRow="0" w:firstColumn="0" w:lastColumn="0" w:noHBand="0" w:noVBand="0" w:val="0020"/>
      </w:tblPr>
      <w:tblGrid>
        <w:gridCol w:w="1080"/>
        <w:gridCol w:w="1440"/>
        <w:gridCol w:w="1440"/>
        <w:gridCol w:w="1440"/>
        <w:gridCol w:w="1440"/>
        <w:gridCol w:w="1080"/>
      </w:tblGrid>
      <w:tr>
        <w:trPr>
          <w:tblHeader w:val="on"/>
        </w:trPr>
        <w:tc>
          <w:tcPr/>
          <w:p>
            <w:pPr>
              <w:pStyle w:val="Compact"/>
            </w:pPr>
            <w:r>
              <w:rPr>
                <w:lang w:val="id"/>
              </w:rPr>
              <w:t xml:space="preserve">Kelompok</w:t>
            </w:r>
          </w:p>
        </w:tc>
        <w:tc>
          <w:tcPr/>
          <w:p>
            <w:pPr>
              <w:pStyle w:val="Compact"/>
              <w:jc w:val="right"/>
            </w:pPr>
            <w:r>
              <w:rPr>
                <w:lang w:val="id"/>
              </w:rPr>
              <w:t xml:space="preserve">n</w:t>
            </w:r>
          </w:p>
        </w:tc>
        <w:tc>
          <w:tcPr/>
          <w:p>
            <w:pPr>
              <w:pStyle w:val="Compact"/>
              <w:jc w:val="right"/>
            </w:pPr>
            <w:r>
              <w:rPr>
                <w:lang w:val="id"/>
              </w:rPr>
              <w:t xml:space="preserve">Pembalikan</w:t>
            </w:r>
          </w:p>
        </w:tc>
        <w:tc>
          <w:tcPr/>
          <w:p>
            <w:pPr>
              <w:pStyle w:val="Compact"/>
              <w:jc w:val="right"/>
            </w:pPr>
            <w:r>
              <w:rPr>
                <w:lang w:val="id"/>
              </w:rPr>
              <w:t xml:space="preserve">Proporsi</w:t>
            </w:r>
          </w:p>
        </w:tc>
        <w:tc>
          <w:tcPr/>
          <w:p>
            <w:pPr>
              <w:pStyle w:val="Compact"/>
              <w:jc w:val="right"/>
            </w:pPr>
            <w:r>
              <w:rPr>
                <w:lang w:val="id"/>
              </w:rPr>
              <w:t xml:space="preserve">Galat baku</w:t>
            </w:r>
          </w:p>
        </w:tc>
        <w:tc>
          <w:tcPr/>
          <w:p>
            <w:pPr>
              <w:pStyle w:val="Compact"/>
            </w:pPr>
            <w:r>
              <w:rPr>
                <w:lang w:val="id"/>
              </w:rPr>
              <w:t xml:space="preserve">Selang keyakinan 95%</w:t>
            </w:r>
          </w:p>
        </w:tc>
      </w:tr>
      <w:tr>
        <w:tc>
          <w:tcPr/>
          <w:p>
            <w:pPr>
              <w:pStyle w:val="Compact"/>
            </w:pPr>
            <w:r>
              <w:rPr>
                <w:lang w:val="id"/>
              </w:rPr>
              <w:t xml:space="preserve">Divergensi RSI</w:t>
            </w:r>
          </w:p>
        </w:tc>
        <w:tc>
          <w:tcPr/>
          <w:p>
            <w:pPr>
              <w:pStyle w:val="Compact"/>
              <w:jc w:val="right"/>
            </w:pPr>
            <w:r>
              <w:rPr>
                <w:lang w:val="id"/>
              </w:rPr>
              <w:t xml:space="preserve">180</w:t>
            </w:r>
          </w:p>
        </w:tc>
        <w:tc>
          <w:tcPr/>
          <w:p>
            <w:pPr>
              <w:pStyle w:val="Compact"/>
              <w:jc w:val="right"/>
            </w:pPr>
            <w:r>
              <w:rPr>
                <w:lang w:val="id"/>
              </w:rPr>
              <w:t xml:space="preserve">79</w:t>
            </w:r>
          </w:p>
        </w:tc>
        <w:tc>
          <w:tcPr/>
          <w:p>
            <w:pPr>
              <w:pStyle w:val="Compact"/>
              <w:jc w:val="right"/>
            </w:pPr>
            <w:r>
              <w:rPr>
                <w:b/>
                <w:bCs/>
                <w:lang w:val="id"/>
              </w:rPr>
              <w:t xml:space="preserve">43,9%</w:t>
            </w:r>
          </w:p>
        </w:tc>
        <w:tc>
          <w:tcPr/>
          <w:p>
            <w:pPr>
              <w:pStyle w:val="Compact"/>
              <w:jc w:val="right"/>
            </w:pPr>
            <w:r>
              <w:rPr>
                <w:lang w:val="id"/>
              </w:rPr>
              <w:t xml:space="preserve">3,70%</w:t>
            </w:r>
          </w:p>
        </w:tc>
        <w:tc>
          <w:tcPr/>
          <w:p>
            <w:pPr>
              <w:pStyle w:val="Compact"/>
            </w:pPr>
            <w:r>
              <w:rPr>
                <w:lang w:val="id"/>
              </w:rPr>
              <w:t xml:space="preserve">[36,6% – 51,1%]</w:t>
            </w:r>
          </w:p>
        </w:tc>
      </w:tr>
      <w:tr>
        <w:tc>
          <w:tcPr/>
          <w:p>
            <w:pPr>
              <w:pStyle w:val="Compact"/>
            </w:pPr>
            <w:r>
              <w:rPr>
                <w:lang w:val="id"/>
              </w:rPr>
              <w:t xml:space="preserve">Titik acak</w:t>
            </w:r>
          </w:p>
        </w:tc>
        <w:tc>
          <w:tcPr/>
          <w:p>
            <w:pPr>
              <w:pStyle w:val="Compact"/>
              <w:jc w:val="right"/>
            </w:pPr>
            <w:r>
              <w:rPr>
                <w:lang w:val="id"/>
              </w:rPr>
              <w:t xml:space="preserve">1.200</w:t>
            </w:r>
          </w:p>
        </w:tc>
        <w:tc>
          <w:tcPr/>
          <w:p>
            <w:pPr>
              <w:pStyle w:val="Compact"/>
              <w:jc w:val="right"/>
            </w:pPr>
            <w:r>
              <w:rPr>
                <w:lang w:val="id"/>
              </w:rPr>
              <w:t xml:space="preserve">506</w:t>
            </w:r>
          </w:p>
        </w:tc>
        <w:tc>
          <w:tcPr/>
          <w:p>
            <w:pPr>
              <w:pStyle w:val="Compact"/>
              <w:jc w:val="right"/>
            </w:pPr>
            <w:r>
              <w:rPr>
                <w:b/>
                <w:bCs/>
                <w:lang w:val="id"/>
              </w:rPr>
              <w:t xml:space="preserve">42,2%</w:t>
            </w:r>
          </w:p>
        </w:tc>
        <w:tc>
          <w:tcPr/>
          <w:p>
            <w:pPr>
              <w:pStyle w:val="Compact"/>
              <w:jc w:val="right"/>
            </w:pPr>
            <w:r>
              <w:rPr>
                <w:lang w:val="id"/>
              </w:rPr>
              <w:t xml:space="preserve">1,43%</w:t>
            </w:r>
          </w:p>
        </w:tc>
        <w:tc>
          <w:tcPr/>
          <w:p>
            <w:pPr>
              <w:pStyle w:val="Compact"/>
            </w:pPr>
            <w:r>
              <w:rPr>
                <w:lang w:val="id"/>
              </w:rPr>
              <w:t xml:space="preserve">[39,4% – 45,0%]</w:t>
            </w:r>
          </w:p>
        </w:tc>
      </w:tr>
      <w:tr>
        <w:tc>
          <w:tcPr/>
          <w:p>
            <w:pPr>
              <w:pStyle w:val="Compact"/>
            </w:pPr>
            <w:r>
              <w:rPr>
                <w:b/>
                <w:bCs/>
                <w:lang w:val="id"/>
              </w:rPr>
              <w:t xml:space="preserve">Selisih</w:t>
            </w:r>
          </w:p>
        </w:tc>
        <w:tc>
          <w:tcPr/>
          <w:p>
            <w:pPr>
              <w:pStyle w:val="Compact"/>
            </w:pPr>
          </w:p>
        </w:tc>
        <w:tc>
          <w:tcPr/>
          <w:p>
            <w:pPr>
              <w:pStyle w:val="Compact"/>
            </w:pPr>
          </w:p>
        </w:tc>
        <w:tc>
          <w:tcPr/>
          <w:p>
            <w:pPr>
              <w:pStyle w:val="Compact"/>
              <w:jc w:val="right"/>
            </w:pPr>
            <w:r>
              <w:rPr>
                <w:b/>
                <w:bCs/>
                <w:lang w:val="id"/>
              </w:rPr>
              <w:t xml:space="preserve">+1,72 pp</w:t>
            </w:r>
          </w:p>
        </w:tc>
        <w:tc>
          <w:tcPr/>
          <w:p>
            <w:pPr>
              <w:pStyle w:val="Compact"/>
              <w:jc w:val="right"/>
            </w:pPr>
            <w:r>
              <w:rPr>
                <w:lang w:val="id"/>
              </w:rPr>
              <w:t xml:space="preserve">3,96%</w:t>
            </w:r>
          </w:p>
        </w:tc>
        <w:tc>
          <w:tcPr/>
          <w:p>
            <w:pPr>
              <w:pStyle w:val="Compact"/>
            </w:pPr>
            <w:r>
              <w:rPr>
                <w:lang w:val="id"/>
              </w:rPr>
              <w:t xml:space="preserve">z = 0,434</w:t>
            </w:r>
          </w:p>
        </w:tc>
      </w:tr>
    </w:tbl>
    <w:p>
      <w:pPr>
        <w:pStyle w:val="BodyText"/>
      </w:pPr>
      <w:r>
        <w:rPr>
          <w:b/>
          <w:bCs/>
          <w:lang w:val="id"/>
        </w:rPr>
        <w:t xml:space="preserve">Kesimpulan statistik.</w:t>
      </w:r>
      <w:r>
        <w:rPr>
          <w:lang w:val="id"/>
        </w:rPr>
        <w:t xml:space="preserve"> </w:t>
      </w:r>
      <m:oMath>
        <m:r>
          <m:t>z</m:t>
        </m:r>
        <m:r>
          <m:rPr>
            <m:sty m:val="p"/>
          </m:rPr>
          <m:t>=</m:t>
        </m:r>
        <m:r>
          <m:t>0</m:t>
        </m:r>
        <m:r>
          <m:rPr>
            <m:sty m:val="p"/>
          </m:rPr>
          <m:t>,</m:t>
        </m:r>
        <m:r>
          <m:t>434</m:t>
        </m:r>
      </m:oMath>
      <w:r>
        <w:rPr>
          <w:lang w:val="id"/>
        </w:rPr>
        <w:t xml:space="preserve">, nilai-p dua sisi</w:t>
      </w:r>
      <w:r>
        <w:rPr>
          <w:lang w:val="id"/>
        </w:rPr>
        <w:t xml:space="preserve"> </w:t>
      </w:r>
      <m:oMath>
        <m:r>
          <m:rPr>
            <m:sty m:val="p"/>
          </m:rPr>
          <m:t>≈</m:t>
        </m:r>
        <m:r>
          <m:t>0</m:t>
        </m:r>
        <m:r>
          <m:rPr>
            <m:sty m:val="p"/>
          </m:rPr>
          <m:t>,</m:t>
        </m:r>
        <m:r>
          <m:t>66</m:t>
        </m:r>
      </m:oMath>
      <w:r>
        <w:rPr>
          <w:lang w:val="id"/>
        </w:rPr>
        <w:t xml:space="preserve">. Selang keyakinan selisihnya,</w:t>
      </w:r>
      <w:r>
        <w:rPr>
          <w:lang w:val="id"/>
        </w:rPr>
        <w:t xml:space="preserve"> </w:t>
      </w:r>
      <m:oMath>
        <m:r>
          <m:t>1</m:t>
        </m:r>
        <m:r>
          <m:rPr>
            <m:sty m:val="p"/>
          </m:rPr>
          <m:t>,</m:t>
        </m:r>
        <m:r>
          <m:t>72</m:t>
        </m:r>
        <m:r>
          <m:rPr>
            <m:sty m:val="p"/>
          </m:rPr>
          <m:t>±</m:t>
        </m:r>
        <m:r>
          <m:t>7</m:t>
        </m:r>
        <m:r>
          <m:rPr>
            <m:sty m:val="p"/>
          </m:rPr>
          <m:t>,</m:t>
        </m:r>
        <m:r>
          <m:t>76</m:t>
        </m:r>
      </m:oMath>
      <w:r>
        <w:rPr>
          <w:lang w:val="id"/>
        </w:rPr>
        <w:t xml:space="preserve"> </w:t>
      </w:r>
      <w:r>
        <w:rPr>
          <w:lang w:val="id"/>
        </w:rPr>
        <w:t xml:space="preserve">pp, mencakup nol dengan lapang.</w:t>
      </w:r>
      <w:r>
        <w:rPr>
          <w:lang w:val="id"/>
        </w:rPr>
        <w:t xml:space="preserve"> </w:t>
      </w:r>
      <w:r>
        <w:rPr>
          <w:b/>
          <w:bCs/>
          <w:lang w:val="id"/>
        </w:rPr>
        <w:t xml:space="preserve">Pada data ini, divergensi RSI tidak menunjukkan keunggulan yang dapat dibedakan dari kebetulan.</w:t>
      </w:r>
    </w:p>
    <w:p>
      <w:pPr>
        <w:pStyle w:val="BodyText"/>
      </w:pPr>
      <w:r>
        <w:rPr>
          <w:b/>
          <w:bCs/>
          <w:lang w:val="id"/>
        </w:rPr>
        <w:t xml:space="preserve">Apa yang boleh dan tidak boleh disimpulkan.</w:t>
      </w:r>
      <w:r>
        <w:rPr>
          <w:lang w:val="id"/>
        </w:rPr>
        <w:t xml:space="preserve"> </w:t>
      </w:r>
      <w:r>
        <w:rPr>
          <w:lang w:val="id"/>
        </w:rPr>
        <w:t xml:space="preserve">Hasil ini tidak membuktikan divergensi tidak berguna. Ia membuktikan sesuatu yang lebih tepat dan lebih berguna:</w:t>
      </w:r>
      <w:r>
        <w:rPr>
          <w:lang w:val="id"/>
        </w:rPr>
        <w:t xml:space="preserve"> </w:t>
      </w:r>
      <w:r>
        <w:rPr>
          <w:b/>
          <w:bCs/>
          <w:lang w:val="id"/>
        </w:rPr>
        <w:t xml:space="preserve">dataset ini tidak cukup untuk mendukung klaim tersebut.</w:t>
      </w:r>
      <w:r>
        <w:rPr>
          <w:lang w:val="id"/>
        </w:rPr>
        <w:t xml:space="preserve"> </w:t>
      </w:r>
      <w:r>
        <w:rPr>
          <w:lang w:val="id"/>
        </w:rPr>
        <w:t xml:space="preserve">Untuk mendeteksi selisih sebesar 5 pp dengan keyakinan 95%, dibutuhkan sekitar</w:t>
      </w:r>
      <w:r>
        <w:rPr>
          <w:lang w:val="id"/>
        </w:rPr>
        <w:t xml:space="preserve"> </w:t>
      </w:r>
      <w:r>
        <w:rPr>
          <w:b/>
          <w:bCs/>
          <w:lang w:val="id"/>
        </w:rPr>
        <w:t xml:space="preserve">749 kejadian per kelompok</w:t>
      </w:r>
      <w:r>
        <w:rPr>
          <w:lang w:val="id"/>
        </w:rPr>
        <w:t xml:space="preserve"> </w:t>
      </w:r>
      <w:r>
        <w:rPr>
          <w:lang w:val="id"/>
        </w:rPr>
        <w:t xml:space="preserve">— empat kali lipat dari yang tersedia.</w:t>
      </w:r>
    </w:p>
    <w:p>
      <w:pPr>
        <w:pStyle w:val="BodyText"/>
      </w:pPr>
      <w:r>
        <w:rPr>
          <w:lang w:val="id"/>
        </w:rPr>
        <w:t xml:space="preserve">Inilah alasan mengapa begitu banyak</w:t>
      </w:r>
      <w:r>
        <w:rPr>
          <w:lang w:val="id"/>
        </w:rPr>
        <w:t xml:space="preserve"> </w:t>
      </w:r>
      <w:r>
        <w:rPr>
          <w:lang w:val="id"/>
        </w:rPr>
        <w:t xml:space="preserve">“sinyal indikator”</w:t>
      </w:r>
      <w:r>
        <w:rPr>
          <w:lang w:val="id"/>
        </w:rPr>
        <w:t xml:space="preserve"> </w:t>
      </w:r>
      <w:r>
        <w:rPr>
          <w:lang w:val="id"/>
        </w:rPr>
        <w:t xml:space="preserve">bertahan di dunia edukasi trading tanpa pernah diuji:</w:t>
      </w:r>
      <w:r>
        <w:rPr>
          <w:lang w:val="id"/>
        </w:rPr>
        <w:t xml:space="preserve"> </w:t>
      </w:r>
      <w:r>
        <w:rPr>
          <w:b/>
          <w:bCs/>
          <w:lang w:val="id"/>
        </w:rPr>
        <w:t xml:space="preserve">mengujinya dengan benar membutuhkan lebih banyak data daripada yang dimiliki hampir semua orang</w:t>
      </w:r>
      <w:r>
        <w:rPr>
          <w:lang w:val="id"/>
        </w:rPr>
        <w:t xml:space="preserve">, dan ketidakadaan bukti terus-menerus disalahbacakan sebagai bukti ketidakadaan masalah.</w:t>
      </w:r>
    </w:p>
    <w:p>
      <w:pPr>
        <w:pStyle w:val="BlockText"/>
      </w:pPr>
      <w:r>
        <w:rPr>
          <w:b/>
          <w:bCs/>
          <w:lang w:val="id"/>
        </w:rPr>
        <w:t xml:space="preserve">K-04 — proses dinilai terpisah dari hasil.</w:t>
      </w:r>
      <w:r>
        <w:rPr>
          <w:lang w:val="id"/>
        </w:rPr>
        <w:t xml:space="preserve"> </w:t>
      </w:r>
      <w:r>
        <w:rPr>
          <w:lang w:val="id"/>
        </w:rPr>
        <w:t xml:space="preserve">Menolak sebuah sinyal karena tidak lolos uji adalah proses yang benar, bahkan jika sinyal itu ternyata menghasilkan uang pada sepuluh transaksi berikutnya.</w:t>
      </w:r>
    </w:p>
    <w:p>
      <w:r>
        <w:pict>
          <v:rect style="width:0;height:1.5pt" o:hralign="center" o:hrstd="t" o:hr="t"/>
        </w:pict>
      </w:r>
    </w:p>
    <w:bookmarkEnd w:id="25"/>
    <w:bookmarkStart w:id="26" w:name="X9c94753d98279a3ea76b3ff5571010ce700803a"/>
    <w:p>
      <w:pPr>
        <w:pStyle w:val="Heading3"/>
      </w:pPr>
      <w:r>
        <w:rPr>
          <w:lang w:val="id"/>
        </w:rPr>
        <w:t xml:space="preserve">4.8 Batas keempat: optimasi parameter dan keunggulan semu</w:t>
      </w:r>
    </w:p>
    <w:p>
      <w:pPr>
        <w:pStyle w:val="FirstParagraph"/>
      </w:pPr>
      <w:r>
        <w:rPr>
          <w:lang w:val="id"/>
        </w:rPr>
        <w:t xml:space="preserve">Ini bagian paling penting dalam modul ini, dan yang paling sering diabaikan di luar lingkungan akademik.</w:t>
      </w:r>
    </w:p>
    <w:p>
      <w:pPr>
        <w:pStyle w:val="BodyText"/>
      </w:pPr>
      <w:r>
        <w:rPr>
          <w:lang w:val="id"/>
        </w:rPr>
        <w:t xml:space="preserve">Seorang trader membangun sistem persilangan rata-rata bergerak dan ingin</w:t>
      </w:r>
      <w:r>
        <w:rPr>
          <w:lang w:val="id"/>
        </w:rPr>
        <w:t xml:space="preserve"> </w:t>
      </w:r>
      <w:r>
        <w:rPr>
          <w:lang w:val="id"/>
        </w:rPr>
        <w:t xml:space="preserve">“mengoptimalkan”</w:t>
      </w:r>
      <w:r>
        <w:rPr>
          <w:lang w:val="id"/>
        </w:rPr>
        <w:t xml:space="preserve"> </w:t>
      </w:r>
      <w:r>
        <w:rPr>
          <w:lang w:val="id"/>
        </w:rPr>
        <w:t xml:space="preserve">parameternya. Ia mencari:</w:t>
      </w:r>
    </w:p>
    <w:p>
      <w:pPr>
        <w:pStyle w:val="Compact"/>
        <w:numPr>
          <w:ilvl w:val="0"/>
          <w:numId w:val="1006"/>
        </w:numPr>
      </w:pPr>
      <w:r>
        <w:rPr>
          <w:lang w:val="id"/>
        </w:rPr>
        <w:t xml:space="preserve">MA cepat: 5, 10, 15, … 50 → 10 nilai</w:t>
      </w:r>
    </w:p>
    <w:p>
      <w:pPr>
        <w:pStyle w:val="Compact"/>
        <w:numPr>
          <w:ilvl w:val="0"/>
          <w:numId w:val="1006"/>
        </w:numPr>
      </w:pPr>
      <w:r>
        <w:rPr>
          <w:lang w:val="id"/>
        </w:rPr>
        <w:t xml:space="preserve">MA lambat: 20, 30, 40, … 200 → 19 nilai</w:t>
      </w:r>
    </w:p>
    <w:p>
      <w:pPr>
        <w:pStyle w:val="Compact"/>
        <w:numPr>
          <w:ilvl w:val="0"/>
          <w:numId w:val="1006"/>
        </w:numPr>
      </w:pPr>
      <w:r>
        <w:rPr>
          <w:lang w:val="id"/>
        </w:rPr>
        <w:t xml:space="preserve">Pengali stop ATR: 1,0 / 1,5 / 2,0 / 2,5 / 3,0 → 5 nilai</w:t>
      </w:r>
    </w:p>
    <w:p>
      <w:pPr>
        <w:pStyle w:val="Compact"/>
        <w:numPr>
          <w:ilvl w:val="0"/>
          <w:numId w:val="1006"/>
        </w:numPr>
      </w:pPr>
      <w:r>
        <w:rPr>
          <w:lang w:val="id"/>
        </w:rPr>
        <w:t xml:space="preserve">Syarat: MA lambat &gt; MA cepat</w:t>
      </w:r>
    </w:p>
    <w:p>
      <w:pPr>
        <w:pStyle w:val="FirstParagraph"/>
      </w:pPr>
      <w:r>
        <w:rPr>
          <w:lang w:val="id"/>
        </w:rPr>
        <w:t xml:space="preserve">Jumlah kombinasi yang valid:</w:t>
      </w:r>
      <w:r>
        <w:rPr>
          <w:lang w:val="id"/>
        </w:rPr>
        <w:t xml:space="preserve"> </w:t>
      </w:r>
      <w:r>
        <w:rPr>
          <w:b/>
          <w:bCs/>
          <w:lang w:val="id"/>
        </w:rPr>
        <w:t xml:space="preserve">870</w:t>
      </w:r>
      <w:r>
        <w:rPr>
          <w:lang w:val="id"/>
        </w:rPr>
        <w:t xml:space="preserve">.</w:t>
      </w:r>
    </w:p>
    <w:p>
      <w:pPr>
        <w:pStyle w:val="BodyText"/>
      </w:pPr>
      <w:r>
        <w:rPr>
          <w:lang w:val="id"/>
        </w:rPr>
        <w:t xml:space="preserve">Ia menjalankan seluruh 870 kombinasi pada data historis dan memilih yang terbaik.</w:t>
      </w:r>
    </w:p>
    <w:p>
      <w:pPr>
        <w:pStyle w:val="BodyText"/>
      </w:pPr>
      <w:r>
        <w:rPr>
          <w:b/>
          <w:bCs/>
          <w:lang w:val="id"/>
        </w:rPr>
        <w:t xml:space="preserve">Sekarang pertanyaan kritisnya: seberapa bagus kombinasi</w:t>
      </w:r>
      <w:r>
        <w:rPr>
          <w:b/>
          <w:bCs/>
          <w:lang w:val="id"/>
        </w:rPr>
        <w:t xml:space="preserve"> </w:t>
      </w:r>
      <w:r>
        <w:rPr>
          <w:b/>
          <w:bCs/>
          <w:lang w:val="id"/>
        </w:rPr>
        <w:t xml:space="preserve">“terbaik”</w:t>
      </w:r>
      <w:r>
        <w:rPr>
          <w:b/>
          <w:bCs/>
          <w:lang w:val="id"/>
        </w:rPr>
        <w:t xml:space="preserve"> </w:t>
      </w:r>
      <w:r>
        <w:rPr>
          <w:b/>
          <w:bCs/>
          <w:lang w:val="id"/>
        </w:rPr>
        <w:t xml:space="preserve">itu akan terlihat, bahkan jika tidak satu pun dari 870 strategi itu memiliki keunggulan sejati?</w:t>
      </w:r>
    </w:p>
    <w:p>
      <w:pPr>
        <w:pStyle w:val="BodyText"/>
      </w:pPr>
      <w:r>
        <w:rPr>
          <w:lang w:val="id"/>
        </w:rPr>
        <w:t xml:space="preserve">Andaikan setiap strategi sejatinya berekspektasi nol, dengan simpangan baku 1,0R per transaksi, diuji atas 200 transaksi. Galat baku rata-rata sampel untuk satu strategi:</w:t>
      </w:r>
    </w:p>
    <w:p>
      <w:pPr>
        <w:pStyle w:val="BodyText"/>
      </w:pPr>
      <m:oMathPara>
        <m:oMathParaPr>
          <m:jc m:val="center"/>
        </m:oMathParaPr>
        <m:oMath>
          <m:r>
            <m:t>S</m:t>
          </m:r>
          <m:r>
            <m:t>E</m:t>
          </m:r>
          <m:r>
            <m:rPr>
              <m:sty m:val="p"/>
            </m:rPr>
            <m:t>=</m:t>
          </m:r>
          <m:f>
            <m:fPr>
              <m:type m:val="bar"/>
            </m:fPr>
            <m:num>
              <m:r>
                <m:t>σ</m:t>
              </m:r>
            </m:num>
            <m:den>
              <m:rad>
                <m:radPr>
                  <m:degHide m:val="on"/>
                </m:radPr>
                <m:deg/>
                <m:e>
                  <m:r>
                    <m:t>n</m:t>
                  </m:r>
                </m:e>
              </m:rad>
            </m:den>
          </m:f>
          <m:r>
            <m:rPr>
              <m:sty m:val="p"/>
            </m:rPr>
            <m:t>=</m:t>
          </m:r>
          <m:f>
            <m:fPr>
              <m:type m:val="bar"/>
            </m:fPr>
            <m:num>
              <m:r>
                <m:t>1</m:t>
              </m:r>
              <m:r>
                <m:rPr>
                  <m:sty m:val="p"/>
                </m:rPr>
                <m:t>,</m:t>
              </m:r>
              <m:r>
                <m:t>0</m:t>
              </m:r>
            </m:num>
            <m:den>
              <m:rad>
                <m:radPr>
                  <m:degHide m:val="on"/>
                </m:radPr>
                <m:deg/>
                <m:e>
                  <m:r>
                    <m:t>200</m:t>
                  </m:r>
                </m:e>
              </m:rad>
            </m:den>
          </m:f>
          <m:r>
            <m:rPr>
              <m:sty m:val="p"/>
            </m:rPr>
            <m:t>=</m:t>
          </m:r>
          <m:r>
            <m:t>0</m:t>
          </m:r>
          <m:r>
            <m:rPr>
              <m:sty m:val="p"/>
            </m:rPr>
            <m:t>,</m:t>
          </m:r>
          <m:r>
            <m:t>0707</m:t>
          </m:r>
          <m:r>
            <m:t> </m:t>
          </m:r>
          <m:r>
            <m:rPr>
              <m:nor/>
              <m:sty m:val="p"/>
            </m:rPr>
            <m:t>R</m:t>
          </m:r>
        </m:oMath>
      </m:oMathPara>
    </w:p>
    <w:p>
      <w:pPr>
        <w:pStyle w:val="FirstParagraph"/>
      </w:pPr>
      <w:r>
        <w:rPr>
          <w:lang w:val="id"/>
        </w:rPr>
        <w:t xml:space="preserve">Untuk</w:t>
      </w:r>
      <w:r>
        <w:rPr>
          <w:lang w:val="id"/>
        </w:rPr>
        <w:t xml:space="preserve"> </w:t>
      </w:r>
      <m:oMath>
        <m:r>
          <m:t>N</m:t>
        </m:r>
      </m:oMath>
      <w:r>
        <w:rPr>
          <w:lang w:val="id"/>
        </w:rPr>
        <w:t xml:space="preserve"> </w:t>
      </w:r>
      <w:r>
        <w:rPr>
          <w:lang w:val="id"/>
        </w:rPr>
        <w:t xml:space="preserve">pengambilan acak yang saling bebas dari distribusi normal, nilai maksimum yang diharapkan mendekati:</w:t>
      </w:r>
    </w:p>
    <w:p>
      <w:pPr>
        <w:pStyle w:val="BodyText"/>
      </w:pPr>
      <m:oMathPara>
        <m:oMathParaPr>
          <m:jc m:val="center"/>
        </m:oMathParaPr>
        <m:oMath>
          <m:r>
            <m:t>E</m:t>
          </m:r>
          <m:r>
            <m:rPr>
              <m:sty m:val="p"/>
            </m:rPr>
            <m:t>[</m:t>
          </m:r>
          <m:r>
            <m:rPr>
              <m:sty m:val="p"/>
            </m:rPr>
            <m:t>max</m:t>
          </m:r>
          <m:r>
            <m:rPr>
              <m:sty m:val="p"/>
            </m:rPr>
            <m:t>]</m:t>
          </m:r>
          <m:r>
            <m:rPr>
              <m:sty m:val="p"/>
            </m:rPr>
            <m:t>≈</m:t>
          </m:r>
          <m:r>
            <m:t>S</m:t>
          </m:r>
          <m:r>
            <m:t>E</m:t>
          </m:r>
          <m:r>
            <m:rPr>
              <m:sty m:val="p"/>
            </m:rPr>
            <m:t>×</m:t>
          </m:r>
          <m:rad>
            <m:radPr>
              <m:degHide m:val="on"/>
            </m:radPr>
            <m:deg/>
            <m:e>
              <m:r>
                <m:t>2</m:t>
              </m:r>
              <m:r>
                <m:rPr>
                  <m:sty m:val="p"/>
                </m:rPr>
                <m:t>ln</m:t>
              </m:r>
              <m:r>
                <m:t>N</m:t>
              </m:r>
            </m:e>
          </m:rad>
          <m:r>
            <m:rPr>
              <m:sty m:val="p"/>
            </m:rPr>
            <m:t>=</m:t>
          </m:r>
          <m:r>
            <m:t>0</m:t>
          </m:r>
          <m:r>
            <m:rPr>
              <m:sty m:val="p"/>
            </m:rPr>
            <m:t>,</m:t>
          </m:r>
          <m:r>
            <m:t>0707</m:t>
          </m:r>
          <m:r>
            <m:rPr>
              <m:sty m:val="p"/>
            </m:rPr>
            <m:t>×</m:t>
          </m:r>
          <m:rad>
            <m:radPr>
              <m:degHide m:val="on"/>
            </m:radPr>
            <m:deg/>
            <m:e>
              <m:r>
                <m:t>2</m:t>
              </m:r>
              <m:r>
                <m:rPr>
                  <m:sty m:val="p"/>
                </m:rPr>
                <m:t>ln</m:t>
              </m:r>
              <m:r>
                <m:t>870</m:t>
              </m:r>
            </m:e>
          </m:rad>
          <m:r>
            <m:rPr>
              <m:sty m:val="p"/>
            </m:rPr>
            <m:t>=</m:t>
          </m:r>
          <m:r>
            <m:t>0</m:t>
          </m:r>
          <m:r>
            <m:rPr>
              <m:sty m:val="p"/>
            </m:rPr>
            <m:t>,</m:t>
          </m:r>
          <m:r>
            <m:t>0707</m:t>
          </m:r>
          <m:r>
            <m:rPr>
              <m:sty m:val="p"/>
            </m:rPr>
            <m:t>×</m:t>
          </m:r>
          <m:r>
            <m:t>3</m:t>
          </m:r>
          <m:r>
            <m:rPr>
              <m:sty m:val="p"/>
            </m:rPr>
            <m:t>,</m:t>
          </m:r>
          <m:r>
            <m:t>680</m:t>
          </m:r>
          <m:r>
            <m:rPr>
              <m:sty m:val="p"/>
            </m:rPr>
            <m:t>=</m:t>
          </m:r>
          <m:r>
            <m:rPr>
              <m:sty m:val="b"/>
            </m:rPr>
            <m:t>0</m:t>
          </m:r>
          <m:r>
            <m:rPr>
              <m:sty m:val="b"/>
            </m:rPr>
            <m:t>,</m:t>
          </m:r>
          <m:r>
            <m:rPr>
              <m:sty m:val="b"/>
            </m:rPr>
            <m:t>2602</m:t>
          </m:r>
          <m:r>
            <m:rPr>
              <m:sty m:val="b"/>
            </m:rPr>
            <m:t> </m:t>
          </m:r>
          <m:r>
            <m:rPr>
              <m:sty m:val="bi"/>
            </m:rPr>
            <m:t>R</m:t>
          </m:r>
        </m:oMath>
      </m:oMathPara>
    </w:p>
    <w:p>
      <w:pPr>
        <w:pStyle w:val="FirstParagraph"/>
      </w:pPr>
      <w:r>
        <w:rPr>
          <w:b/>
          <w:bCs/>
          <w:lang w:val="id"/>
        </w:rPr>
        <w:t xml:space="preserve">Artinya:</w:t>
      </w:r>
      <w:r>
        <w:rPr>
          <w:lang w:val="id"/>
        </w:rPr>
        <w:t xml:space="preserve"> </w:t>
      </w:r>
      <w:r>
        <w:rPr>
          <w:lang w:val="id"/>
        </w:rPr>
        <w:t xml:space="preserve">dari 870 strategi yang semuanya sama sekali tidak memiliki keunggulan, yang terbaik akan tampak menghasilkan</w:t>
      </w:r>
      <w:r>
        <w:rPr>
          <w:lang w:val="id"/>
        </w:rPr>
        <w:t xml:space="preserve"> </w:t>
      </w:r>
      <w:r>
        <w:rPr>
          <w:b/>
          <w:bCs/>
          <w:lang w:val="id"/>
        </w:rPr>
        <w:t xml:space="preserve">+0,26R per transaksi</w:t>
      </w:r>
      <w:r>
        <w:rPr>
          <w:lang w:val="id"/>
        </w:rPr>
        <w:t xml:space="preserve"> </w:t>
      </w:r>
      <w:r>
        <w:rPr>
          <w:lang w:val="id"/>
        </w:rPr>
        <w:t xml:space="preserve">— dan atas 200 transaksi,</w:t>
      </w:r>
      <w:r>
        <w:rPr>
          <w:lang w:val="id"/>
        </w:rPr>
        <w:t xml:space="preserve"> </w:t>
      </w:r>
      <w:r>
        <w:rPr>
          <w:b/>
          <w:bCs/>
          <w:lang w:val="id"/>
        </w:rPr>
        <w:t xml:space="preserve">total +52,0R.</w:t>
      </w:r>
    </w:p>
    <w:p>
      <w:pPr>
        <w:pStyle w:val="BodyText"/>
      </w:pPr>
      <w:r>
        <w:rPr>
          <w:lang w:val="id"/>
        </w:rPr>
        <w:t xml:space="preserve">Jika 1R = Rp2.000.000, kurva ekuitas itu menunjukkan keuntungan</w:t>
      </w:r>
      <w:r>
        <w:rPr>
          <w:lang w:val="id"/>
        </w:rPr>
        <w:t xml:space="preserve"> </w:t>
      </w:r>
      <w:r>
        <w:rPr>
          <w:b/>
          <w:bCs/>
          <w:lang w:val="id"/>
        </w:rPr>
        <w:t xml:space="preserve">Rp104.000.000</w:t>
      </w:r>
      <w:r>
        <w:rPr>
          <w:lang w:val="id"/>
        </w:rPr>
        <w:t xml:space="preserve"> </w:t>
      </w:r>
      <w:r>
        <w:rPr>
          <w:lang w:val="id"/>
        </w:rPr>
        <w:t xml:space="preserve">yang dihasilkan sepenuhnya oleh kebetulan.</w:t>
      </w:r>
    </w:p>
    <w:p>
      <w:pPr>
        <w:pStyle w:val="BodyText"/>
      </w:pPr>
      <w:r>
        <w:rPr>
          <w:lang w:val="id"/>
        </w:rPr>
        <w:t xml:space="preserve">Kurva itu akan terlihat mulus. Ia akan terlihat meyakinkan. Ia akan terlihat seperti hasil kerja keras. Dan ia sepenuhnya palsu.</w:t>
      </w:r>
    </w:p>
    <w:p>
      <w:pPr>
        <w:pStyle w:val="BodyText"/>
      </w:pPr>
      <w:r>
        <w:rPr>
          <w:b/>
          <w:bCs/>
          <w:lang w:val="id"/>
        </w:rPr>
        <w:t xml:space="preserve">Koreksi yang diperlukan.</w:t>
      </w:r>
      <w:r>
        <w:rPr>
          <w:lang w:val="id"/>
        </w:rPr>
        <w:t xml:space="preserve"> </w:t>
      </w:r>
      <w:r>
        <w:rPr>
          <w:lang w:val="id"/>
        </w:rPr>
        <w:t xml:space="preserve">Jika Anda menguji 870 kombinasi, ambang keyakinan Anda harus disesuaikan. Dengan koreksi Bonferroni:</w:t>
      </w:r>
    </w:p>
    <w:p>
      <w:pPr>
        <w:pStyle w:val="BodyText"/>
      </w:pPr>
      <m:oMathPara>
        <m:oMathParaPr>
          <m:jc m:val="center"/>
        </m:oMathParaPr>
        <m:oMath>
          <m:sSub>
            <m:e>
              <m:r>
                <m:t>α</m:t>
              </m:r>
            </m:e>
            <m:sub>
              <m:r>
                <m:rPr>
                  <m:nor/>
                  <m:sty m:val="p"/>
                </m:rPr>
                <m:t>terkoreksi</m:t>
              </m:r>
            </m:sub>
          </m:sSub>
          <m:r>
            <m:rPr>
              <m:sty m:val="p"/>
            </m:rPr>
            <m:t>=</m:t>
          </m:r>
          <m:f>
            <m:fPr>
              <m:type m:val="bar"/>
            </m:fPr>
            <m:num>
              <m:r>
                <m:t>0</m:t>
              </m:r>
              <m:r>
                <m:rPr>
                  <m:sty m:val="p"/>
                </m:rPr>
                <m:t>,</m:t>
              </m:r>
              <m:r>
                <m:t>05</m:t>
              </m:r>
            </m:num>
            <m:den>
              <m:r>
                <m:t>870</m:t>
              </m:r>
            </m:den>
          </m:f>
          <m:r>
            <m:rPr>
              <m:sty m:val="p"/>
            </m:rPr>
            <m:t>=</m:t>
          </m:r>
          <m:r>
            <m:t>0</m:t>
          </m:r>
          <m:r>
            <m:rPr>
              <m:sty m:val="p"/>
            </m:rPr>
            <m:t>,</m:t>
          </m:r>
          <m:r>
            <m:t>000057</m:t>
          </m:r>
          <m:r>
            <m:t> </m:t>
          </m:r>
          <m:r>
            <m:rPr>
              <m:sty m:val="p"/>
            </m:rPr>
            <m:t>⇒</m:t>
          </m:r>
          <m:r>
            <m:t> </m:t>
          </m:r>
          <m:sSub>
            <m:e>
              <m:r>
                <m:t>z</m:t>
              </m:r>
            </m:e>
            <m:sub>
              <m:r>
                <m:rPr>
                  <m:nor/>
                  <m:sty m:val="p"/>
                </m:rPr>
                <m:t>kritis</m:t>
              </m:r>
            </m:sub>
          </m:sSub>
          <m:r>
            <m:rPr>
              <m:sty m:val="p"/>
            </m:rPr>
            <m:t>=</m:t>
          </m:r>
          <m:r>
            <m:t>4</m:t>
          </m:r>
          <m:r>
            <m:rPr>
              <m:sty m:val="p"/>
            </m:rPr>
            <m:t>,</m:t>
          </m:r>
          <m:r>
            <m:t>02</m:t>
          </m:r>
        </m:oMath>
      </m:oMathPara>
    </w:p>
    <w:p>
      <w:pPr>
        <w:pStyle w:val="FirstParagraph"/>
      </w:pPr>
      <w:r>
        <w:rPr>
          <w:lang w:val="id"/>
        </w:rPr>
        <w:t xml:space="preserve">Anda tidak lagi membutuhkan</w:t>
      </w:r>
      <w:r>
        <w:rPr>
          <w:lang w:val="id"/>
        </w:rPr>
        <w:t xml:space="preserve"> </w:t>
      </w:r>
      <m:oMath>
        <m:r>
          <m:t>z</m:t>
        </m:r>
        <m:r>
          <m:rPr>
            <m:sty m:val="p"/>
          </m:rPr>
          <m:t>=</m:t>
        </m:r>
        <m:r>
          <m:t>1</m:t>
        </m:r>
        <m:r>
          <m:rPr>
            <m:sty m:val="p"/>
          </m:rPr>
          <m:t>,</m:t>
        </m:r>
        <m:r>
          <m:t>96</m:t>
        </m:r>
      </m:oMath>
      <w:r>
        <w:rPr>
          <w:lang w:val="id"/>
        </w:rPr>
        <w:t xml:space="preserve">. Anda membutuhkan</w:t>
      </w:r>
      <w:r>
        <w:rPr>
          <w:lang w:val="id"/>
        </w:rPr>
        <w:t xml:space="preserve"> </w:t>
      </w:r>
      <m:oMath>
        <m:r>
          <m:t>z</m:t>
        </m:r>
        <m:r>
          <m:rPr>
            <m:sty m:val="p"/>
          </m:rPr>
          <m:t>=</m:t>
        </m:r>
        <m:r>
          <m:t>4</m:t>
        </m:r>
        <m:r>
          <m:rPr>
            <m:sty m:val="p"/>
          </m:rPr>
          <m:t>,</m:t>
        </m:r>
        <m:r>
          <m:t>02</m:t>
        </m:r>
      </m:oMath>
      <w:r>
        <w:rPr>
          <w:lang w:val="id"/>
        </w:rPr>
        <w:t xml:space="preserve"> </w:t>
      </w:r>
      <w:r>
        <w:rPr>
          <w:lang w:val="id"/>
        </w:rPr>
        <w:t xml:space="preserve">— lebih dari dua kali lipat. Sangat sedikit strategi ritel yang pernah mendekatinya.</w:t>
      </w:r>
    </w:p>
    <w:p>
      <w:pPr>
        <w:pStyle w:val="BodyText"/>
      </w:pPr>
      <w:r>
        <w:rPr>
          <w:b/>
          <w:bCs/>
          <w:lang w:val="id"/>
        </w:rPr>
        <w:t xml:space="preserve">Empat pertahanan terhadap overfitting.</w:t>
      </w:r>
    </w:p>
    <w:p>
      <w:pPr>
        <w:pStyle w:val="Compact"/>
        <w:numPr>
          <w:ilvl w:val="0"/>
          <w:numId w:val="1007"/>
        </w:numPr>
      </w:pPr>
      <w:r>
        <w:rPr>
          <w:b/>
          <w:bCs/>
          <w:lang w:val="id"/>
        </w:rPr>
        <w:t xml:space="preserve">Batasi ruang pencarian sebelum melihat data.</w:t>
      </w:r>
      <w:r>
        <w:rPr>
          <w:lang w:val="id"/>
        </w:rPr>
        <w:t xml:space="preserve"> </w:t>
      </w:r>
      <w:r>
        <w:rPr>
          <w:lang w:val="id"/>
        </w:rPr>
        <w:t xml:space="preserve">Tuliskan parameter yang akan diuji beserta alasan teorinya. Sepuluh kombinasi yang beralasan lebih baik daripada 870 yang tidak.</w:t>
      </w:r>
    </w:p>
    <w:p>
      <w:pPr>
        <w:pStyle w:val="Compact"/>
        <w:numPr>
          <w:ilvl w:val="0"/>
          <w:numId w:val="1007"/>
        </w:numPr>
      </w:pPr>
      <w:r>
        <w:rPr>
          <w:b/>
          <w:bCs/>
          <w:lang w:val="id"/>
        </w:rPr>
        <w:t xml:space="preserve">Pertahankan data uji keluar-sampel (</w:t>
      </w:r>
      <w:r>
        <w:rPr>
          <w:b/>
          <w:bCs/>
          <w:i/>
          <w:iCs/>
          <w:lang w:val="id"/>
        </w:rPr>
        <w:t xml:space="preserve">out-of-sample</w:t>
      </w:r>
      <w:r>
        <w:rPr>
          <w:b/>
          <w:bCs/>
          <w:lang w:val="id"/>
        </w:rPr>
        <w:t xml:space="preserve">) yang belum pernah disentuh.</w:t>
      </w:r>
      <w:r>
        <w:rPr>
          <w:lang w:val="id"/>
        </w:rPr>
        <w:t xml:space="preserve"> </w:t>
      </w:r>
      <w:r>
        <w:rPr>
          <w:lang w:val="id"/>
        </w:rPr>
        <w:t xml:space="preserve">Sekali Anda melihatnya, ia bukan lagi data keluar-sampel.</w:t>
      </w:r>
    </w:p>
    <w:p>
      <w:pPr>
        <w:pStyle w:val="Compact"/>
        <w:numPr>
          <w:ilvl w:val="0"/>
          <w:numId w:val="1007"/>
        </w:numPr>
      </w:pPr>
      <w:r>
        <w:rPr>
          <w:b/>
          <w:bCs/>
          <w:lang w:val="id"/>
        </w:rPr>
        <w:t xml:space="preserve">Periksa kestabilan parameter.</w:t>
      </w:r>
      <w:r>
        <w:rPr>
          <w:lang w:val="id"/>
        </w:rPr>
        <w:t xml:space="preserve"> </w:t>
      </w:r>
      <w:r>
        <w:rPr>
          <w:lang w:val="id"/>
        </w:rPr>
        <w:t xml:space="preserve">Jika (20, 50) bagus tetapi (19, 50) dan (21, 50) buruk, Anda menemukan derau, bukan struktur. Keunggulan sejati membentuk</w:t>
      </w:r>
      <w:r>
        <w:rPr>
          <w:lang w:val="id"/>
        </w:rPr>
        <w:t xml:space="preserve"> </w:t>
      </w:r>
      <w:r>
        <w:rPr>
          <w:i/>
          <w:iCs/>
          <w:lang w:val="id"/>
        </w:rPr>
        <w:t xml:space="preserve">dataran tinggi</w:t>
      </w:r>
      <w:r>
        <w:rPr>
          <w:lang w:val="id"/>
        </w:rPr>
        <w:t xml:space="preserve">, bukan puncak jarum.</w:t>
      </w:r>
    </w:p>
    <w:p>
      <w:pPr>
        <w:pStyle w:val="Compact"/>
        <w:numPr>
          <w:ilvl w:val="0"/>
          <w:numId w:val="1007"/>
        </w:numPr>
      </w:pPr>
      <w:r>
        <w:rPr>
          <w:b/>
          <w:bCs/>
          <w:lang w:val="id"/>
        </w:rPr>
        <w:t xml:space="preserve">Sesuaikan ambang statistik dengan jumlah percobaan.</w:t>
      </w:r>
      <w:r>
        <w:rPr>
          <w:lang w:val="id"/>
        </w:rPr>
        <w:t xml:space="preserve"> </w:t>
      </w:r>
      <w:r>
        <w:rPr>
          <w:lang w:val="id"/>
        </w:rPr>
        <w:t xml:space="preserve">Jika Anda mencoba 870 kali, katakan demikian, dan hitung konsekuensinya.</w:t>
      </w:r>
    </w:p>
    <w:p>
      <w:pPr>
        <w:pStyle w:val="BlockText"/>
      </w:pPr>
      <w:r>
        <w:rPr>
          <w:b/>
          <w:bCs/>
          <w:lang w:val="id"/>
        </w:rPr>
        <w:t xml:space="preserve">K-11 — tulis sebelum bertindak.</w:t>
      </w:r>
      <w:r>
        <w:rPr>
          <w:lang w:val="id"/>
        </w:rPr>
        <w:t xml:space="preserve"> </w:t>
      </w:r>
      <w:r>
        <w:rPr>
          <w:lang w:val="id"/>
        </w:rPr>
        <w:t xml:space="preserve">Catat ruang pencarian sebelum pengujian dimulai. Tanpa catatan itu, Anda tidak akan pernah dapat memperkirakan berapa banyak kebetulan yang telah masuk ke dalam hasil Anda.</w:t>
      </w:r>
    </w:p>
    <w:p>
      <w:pPr>
        <w:pStyle w:val="FirstParagraph"/>
      </w:pPr>
      <w:r>
        <w:rPr>
          <w:lang w:val="id"/>
        </w:rPr>
        <w:t xml:space="preserve">Poin ini diperluas penuh di</w:t>
      </w:r>
      <w:r>
        <w:rPr>
          <w:lang w:val="id"/>
        </w:rPr>
        <w:t xml:space="preserve"> </w:t>
      </w:r>
      <w:r>
        <w:rPr>
          <w:b/>
          <w:bCs/>
          <w:lang w:val="id"/>
        </w:rPr>
        <w:t xml:space="preserve">L3.4 Pengujian Strategi: Backtest, Walk-Forward, dan Overfitting.</w:t>
      </w:r>
    </w:p>
    <w:p>
      <w:r>
        <w:pict>
          <v:rect style="width:0;height:1.5pt" o:hralign="center" o:hrstd="t" o:hr="t"/>
        </w:pict>
      </w:r>
    </w:p>
    <w:bookmarkEnd w:id="26"/>
    <w:bookmarkStart w:id="27" w:name="kebijakan-indikator-pribadi"/>
    <w:p>
      <w:pPr>
        <w:pStyle w:val="Heading3"/>
      </w:pPr>
      <w:r>
        <w:rPr>
          <w:lang w:val="id"/>
        </w:rPr>
        <w:t xml:space="preserve">4.9 Kebijakan indikator pribadi</w:t>
      </w:r>
    </w:p>
    <w:p>
      <w:pPr>
        <w:pStyle w:val="FirstParagraph"/>
      </w:pPr>
      <w:r>
        <w:rPr>
          <w:lang w:val="id"/>
        </w:rPr>
        <w:t xml:space="preserve">Seluruh modul ini bermuara pada satu dokumen tertulis. Formatnya sederhana; kedisiplinannya tidak.</w:t>
      </w:r>
    </w:p>
    <w:p>
      <w:pPr>
        <w:pStyle w:val="BodyText"/>
      </w:pPr>
      <w:r>
        <w:rPr>
          <w:b/>
          <w:bCs/>
          <w:lang w:val="id"/>
        </w:rPr>
        <w:t xml:space="preserve">Kebijakan Indikator — Templat</w:t>
      </w:r>
    </w:p>
    <w:p>
      <w:pPr>
        <w:pStyle w:val="Compact"/>
        <w:numPr>
          <w:ilvl w:val="0"/>
          <w:numId w:val="1008"/>
        </w:numPr>
      </w:pPr>
      <w:r>
        <w:rPr>
          <w:b/>
          <w:bCs/>
          <w:lang w:val="id"/>
        </w:rPr>
        <w:t xml:space="preserve">Indikator volatilitas (wajib, satu):</w:t>
      </w:r>
      <w:r>
        <w:rPr>
          <w:lang w:val="id"/>
        </w:rPr>
        <w:t xml:space="preserve"> </w:t>
      </w:r>
      <w:r>
        <w:rPr>
          <w:lang w:val="id"/>
        </w:rPr>
        <w:t xml:space="preserve">ATR-</w:t>
      </w:r>
      <w:r>
        <w:rPr>
          <w:b/>
          <w:bCs/>
          <w:lang w:val="id"/>
        </w:rPr>
        <w:t xml:space="preserve">, dipakai untuk</w:t>
      </w:r>
      <w:r>
        <w:rPr>
          <w:b/>
          <w:bCs/>
          <w:lang w:val="id"/>
        </w:rPr>
        <w:t xml:space="preserve"> </w:t>
      </w:r>
      <w:r>
        <w:rPr>
          <w:lang w:val="id"/>
        </w:rPr>
        <w:t xml:space="preserve">(jarak stop / ukuran posisi / keduanya)__.</w:t>
      </w:r>
    </w:p>
    <w:p>
      <w:pPr>
        <w:pStyle w:val="Compact"/>
        <w:numPr>
          <w:ilvl w:val="0"/>
          <w:numId w:val="1008"/>
        </w:numPr>
      </w:pPr>
      <w:r>
        <w:rPr>
          <w:b/>
          <w:bCs/>
          <w:lang w:val="id"/>
        </w:rPr>
        <w:t xml:space="preserve">Indikator kedua (opsional, maksimum satu):</w:t>
      </w:r>
      <w:r>
        <w:rPr>
          <w:lang w:val="id"/>
        </w:rPr>
        <w:t xml:space="preserve"> </w:t>
      </w:r>
      <w:r>
        <w:rPr>
          <w:lang w:val="id"/>
        </w:rPr>
        <w:t xml:space="preserve">____, dipakai untuk ____.</w:t>
      </w:r>
    </w:p>
    <w:p>
      <w:pPr>
        <w:pStyle w:val="Compact"/>
        <w:numPr>
          <w:ilvl w:val="0"/>
          <w:numId w:val="1008"/>
        </w:numPr>
      </w:pPr>
      <w:r>
        <w:rPr>
          <w:b/>
          <w:bCs/>
          <w:lang w:val="id"/>
        </w:rPr>
        <w:t xml:space="preserve">Bukti yang mendukung indikator kedua:</w:t>
      </w:r>
      <w:r>
        <w:rPr>
          <w:lang w:val="id"/>
        </w:rPr>
        <w:t xml:space="preserve"> </w:t>
      </w:r>
      <w:r>
        <w:rPr>
          <w:lang w:val="id"/>
        </w:rPr>
        <w:t xml:space="preserve">n = ____ kejadian, base rate ____%, hasil ____%, selisih ____ pp, galat baku ____, z = ____.</w:t>
      </w:r>
    </w:p>
    <w:p>
      <w:pPr>
        <w:pStyle w:val="Compact"/>
        <w:numPr>
          <w:ilvl w:val="0"/>
          <w:numId w:val="1008"/>
        </w:numPr>
      </w:pPr>
      <w:r>
        <w:rPr>
          <w:b/>
          <w:bCs/>
          <w:lang w:val="id"/>
        </w:rPr>
        <w:t xml:space="preserve">Indikator yang saya tolak dan alasannya:</w:t>
      </w:r>
      <w:r>
        <w:rPr>
          <w:lang w:val="id"/>
        </w:rPr>
        <w:t xml:space="preserve"> </w:t>
      </w:r>
      <w:r>
        <w:rPr>
          <w:lang w:val="id"/>
        </w:rPr>
        <w:t xml:space="preserve">____ (berkorelasi __ dengan __ / tidak lolos uji base rate / tidak saya pahami konstruksinya).</w:t>
      </w:r>
    </w:p>
    <w:p>
      <w:pPr>
        <w:pStyle w:val="Compact"/>
        <w:numPr>
          <w:ilvl w:val="0"/>
          <w:numId w:val="1008"/>
        </w:numPr>
      </w:pPr>
      <w:r>
        <w:rPr>
          <w:b/>
          <w:bCs/>
          <w:lang w:val="id"/>
        </w:rPr>
        <w:t xml:space="preserve">Ruang pencarian parameter yang saya izinkan:</w:t>
      </w:r>
      <w:r>
        <w:rPr>
          <w:lang w:val="id"/>
        </w:rPr>
        <w:t xml:space="preserve"> </w:t>
      </w:r>
      <w:r>
        <w:rPr>
          <w:lang w:val="id"/>
        </w:rPr>
        <w:t xml:space="preserve">____ kombinasi. Ambang z terkoreksi: ____.</w:t>
      </w:r>
    </w:p>
    <w:p>
      <w:pPr>
        <w:pStyle w:val="Compact"/>
        <w:numPr>
          <w:ilvl w:val="0"/>
          <w:numId w:val="1008"/>
        </w:numPr>
      </w:pPr>
      <w:r>
        <w:rPr>
          <w:b/>
          <w:bCs/>
          <w:lang w:val="id"/>
        </w:rPr>
        <w:t xml:space="preserve">Syarat peninjauan:</w:t>
      </w:r>
      <w:r>
        <w:rPr>
          <w:lang w:val="id"/>
        </w:rPr>
        <w:t xml:space="preserve"> </w:t>
      </w:r>
      <w:r>
        <w:rPr>
          <w:lang w:val="id"/>
        </w:rPr>
        <w:t xml:space="preserve">setiap 100 transaksi, hitung ulang base rate. Jika keunggulan hilang, indikator dicabut.</w:t>
      </w:r>
    </w:p>
    <w:p>
      <w:pPr>
        <w:pStyle w:val="Compact"/>
        <w:numPr>
          <w:ilvl w:val="0"/>
          <w:numId w:val="1008"/>
        </w:numPr>
      </w:pPr>
      <w:r>
        <w:rPr>
          <w:b/>
          <w:bCs/>
          <w:lang w:val="id"/>
        </w:rPr>
        <w:t xml:space="preserve">Tanda tangan dan tanggal:</w:t>
      </w:r>
      <w:r>
        <w:rPr>
          <w:lang w:val="id"/>
        </w:rPr>
        <w:t xml:space="preserve"> </w:t>
      </w:r>
      <w:r>
        <w:rPr>
          <w:lang w:val="id"/>
        </w:rPr>
        <w:t xml:space="preserve">____</w:t>
      </w:r>
    </w:p>
    <w:p>
      <w:pPr>
        <w:pStyle w:val="FirstParagraph"/>
      </w:pPr>
      <w:r>
        <w:rPr>
          <w:lang w:val="id"/>
        </w:rPr>
        <w:t xml:space="preserve">Peserta yang jujur mengisi butir 3 akan sering menemukan bahwa mereka tidak dapat mengisinya.</w:t>
      </w:r>
      <w:r>
        <w:rPr>
          <w:lang w:val="id"/>
        </w:rPr>
        <w:t xml:space="preserve"> </w:t>
      </w:r>
      <w:r>
        <w:rPr>
          <w:b/>
          <w:bCs/>
          <w:lang w:val="id"/>
        </w:rPr>
        <w:t xml:space="preserve">Itu bukan kegagalan modul ini. Itu adalah hasil yang dituju.</w:t>
      </w:r>
      <w:r>
        <w:rPr>
          <w:lang w:val="id"/>
        </w:rPr>
        <w:t xml:space="preserve"> </w:t>
      </w:r>
      <w:r>
        <w:rPr>
          <w:lang w:val="id"/>
        </w:rPr>
        <w:t xml:space="preserve">Butir 2 kemudian dikosongkan, dan peserta bekerja hanya dengan struktur harga (L2T.1–L2T.3) dan ATR — yang merupakan tempat sebagian besar trader profesional memang berada.</w:t>
      </w:r>
    </w:p>
    <w:p>
      <w:r>
        <w:pict>
          <v:rect style="width:0;height:1.5pt" o:hralign="center" o:hrstd="t" o:hr="t"/>
        </w:pict>
      </w:r>
    </w:p>
    <w:bookmarkEnd w:id="27"/>
    <w:bookmarkEnd w:id="28"/>
    <w:bookmarkStart w:id="33" w:name="contoh-terhitung"/>
    <w:p>
      <w:pPr>
        <w:pStyle w:val="Heading2"/>
      </w:pPr>
      <w:r>
        <w:rPr>
          <w:lang w:val="id"/>
        </w:rPr>
        <w:t xml:space="preserve">5. Contoh Terhitung</w:t>
      </w:r>
    </w:p>
    <w:bookmarkStart w:id="29" w:name="contoh-1-menghitung-rsi-14-dengan-tangan"/>
    <w:p>
      <w:pPr>
        <w:pStyle w:val="Heading3"/>
      </w:pPr>
      <w:r>
        <w:rPr>
          <w:lang w:val="id"/>
        </w:rPr>
        <w:t xml:space="preserve">Contoh 1 — Menghitung RSI-14 dengan tangan</w:t>
      </w:r>
    </w:p>
    <w:p>
      <w:pPr>
        <w:pStyle w:val="FirstParagraph"/>
      </w:pPr>
      <w:r>
        <w:rPr>
          <w:lang w:val="id"/>
        </w:rPr>
        <w:t xml:space="preserve">Delapan belas harga penutupan berurutan:</w:t>
      </w:r>
    </w:p>
    <w:tbl>
      <w:tblPr>
        <w:tblStyle w:val="Table"/>
        <w:tblW w:type="auto" w:w="0"/>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rPr>
                <w:lang w:val="id"/>
              </w:rPr>
              <w:t xml:space="preserve">Bar</w:t>
            </w:r>
          </w:p>
        </w:tc>
        <w:tc>
          <w:tcPr/>
          <w:p>
            <w:pPr>
              <w:pStyle w:val="Compact"/>
              <w:jc w:val="right"/>
            </w:pPr>
            <w:r>
              <w:rPr>
                <w:lang w:val="id"/>
              </w:rPr>
              <w:t xml:space="preserve">1</w:t>
            </w:r>
          </w:p>
        </w:tc>
        <w:tc>
          <w:tcPr/>
          <w:p>
            <w:pPr>
              <w:pStyle w:val="Compact"/>
              <w:jc w:val="right"/>
            </w:pPr>
            <w:r>
              <w:rPr>
                <w:lang w:val="id"/>
              </w:rPr>
              <w:t xml:space="preserve">2</w:t>
            </w:r>
          </w:p>
        </w:tc>
        <w:tc>
          <w:tcPr/>
          <w:p>
            <w:pPr>
              <w:pStyle w:val="Compact"/>
              <w:jc w:val="right"/>
            </w:pPr>
            <w:r>
              <w:rPr>
                <w:lang w:val="id"/>
              </w:rPr>
              <w:t xml:space="preserve">3</w:t>
            </w:r>
          </w:p>
        </w:tc>
        <w:tc>
          <w:tcPr/>
          <w:p>
            <w:pPr>
              <w:pStyle w:val="Compact"/>
              <w:jc w:val="right"/>
            </w:pPr>
            <w:r>
              <w:rPr>
                <w:lang w:val="id"/>
              </w:rPr>
              <w:t xml:space="preserve">4</w:t>
            </w:r>
          </w:p>
        </w:tc>
        <w:tc>
          <w:tcPr/>
          <w:p>
            <w:pPr>
              <w:pStyle w:val="Compact"/>
              <w:jc w:val="right"/>
            </w:pPr>
            <w:r>
              <w:rPr>
                <w:lang w:val="id"/>
              </w:rPr>
              <w:t xml:space="preserve">5</w:t>
            </w:r>
          </w:p>
        </w:tc>
        <w:tc>
          <w:tcPr/>
          <w:p>
            <w:pPr>
              <w:pStyle w:val="Compact"/>
              <w:jc w:val="right"/>
            </w:pPr>
            <w:r>
              <w:rPr>
                <w:lang w:val="id"/>
              </w:rPr>
              <w:t xml:space="preserve">6</w:t>
            </w:r>
          </w:p>
        </w:tc>
        <w:tc>
          <w:tcPr/>
          <w:p>
            <w:pPr>
              <w:pStyle w:val="Compact"/>
              <w:jc w:val="right"/>
            </w:pPr>
            <w:r>
              <w:rPr>
                <w:lang w:val="id"/>
              </w:rPr>
              <w:t xml:space="preserve">7</w:t>
            </w:r>
          </w:p>
        </w:tc>
        <w:tc>
          <w:tcPr/>
          <w:p>
            <w:pPr>
              <w:pStyle w:val="Compact"/>
              <w:jc w:val="right"/>
            </w:pPr>
            <w:r>
              <w:rPr>
                <w:lang w:val="id"/>
              </w:rPr>
              <w:t xml:space="preserve">8</w:t>
            </w:r>
          </w:p>
        </w:tc>
        <w:tc>
          <w:tcPr/>
          <w:p>
            <w:pPr>
              <w:pStyle w:val="Compact"/>
              <w:jc w:val="right"/>
            </w:pPr>
            <w:r>
              <w:rPr>
                <w:lang w:val="id"/>
              </w:rPr>
              <w:t xml:space="preserve">9</w:t>
            </w:r>
          </w:p>
        </w:tc>
      </w:tr>
      <w:tr>
        <w:tc>
          <w:tcPr/>
          <w:p>
            <w:pPr>
              <w:pStyle w:val="Compact"/>
            </w:pPr>
            <w:r>
              <w:rPr>
                <w:lang w:val="id"/>
              </w:rPr>
              <w:t xml:space="preserve">Close</w:t>
            </w:r>
          </w:p>
        </w:tc>
        <w:tc>
          <w:tcPr/>
          <w:p>
            <w:pPr>
              <w:pStyle w:val="Compact"/>
              <w:jc w:val="right"/>
            </w:pPr>
            <w:r>
              <w:rPr>
                <w:lang w:val="id"/>
              </w:rPr>
              <w:t xml:space="preserve">100</w:t>
            </w:r>
          </w:p>
        </w:tc>
        <w:tc>
          <w:tcPr/>
          <w:p>
            <w:pPr>
              <w:pStyle w:val="Compact"/>
              <w:jc w:val="right"/>
            </w:pPr>
            <w:r>
              <w:rPr>
                <w:lang w:val="id"/>
              </w:rPr>
              <w:t xml:space="preserve">102</w:t>
            </w:r>
          </w:p>
        </w:tc>
        <w:tc>
          <w:tcPr/>
          <w:p>
            <w:pPr>
              <w:pStyle w:val="Compact"/>
              <w:jc w:val="right"/>
            </w:pPr>
            <w:r>
              <w:rPr>
                <w:lang w:val="id"/>
              </w:rPr>
              <w:t xml:space="preserve">101</w:t>
            </w:r>
          </w:p>
        </w:tc>
        <w:tc>
          <w:tcPr/>
          <w:p>
            <w:pPr>
              <w:pStyle w:val="Compact"/>
              <w:jc w:val="right"/>
            </w:pPr>
            <w:r>
              <w:rPr>
                <w:lang w:val="id"/>
              </w:rPr>
              <w:t xml:space="preserve">104</w:t>
            </w:r>
          </w:p>
        </w:tc>
        <w:tc>
          <w:tcPr/>
          <w:p>
            <w:pPr>
              <w:pStyle w:val="Compact"/>
              <w:jc w:val="right"/>
            </w:pPr>
            <w:r>
              <w:rPr>
                <w:lang w:val="id"/>
              </w:rPr>
              <w:t xml:space="preserve">106</w:t>
            </w:r>
          </w:p>
        </w:tc>
        <w:tc>
          <w:tcPr/>
          <w:p>
            <w:pPr>
              <w:pStyle w:val="Compact"/>
              <w:jc w:val="right"/>
            </w:pPr>
            <w:r>
              <w:rPr>
                <w:lang w:val="id"/>
              </w:rPr>
              <w:t xml:space="preserve">105</w:t>
            </w:r>
          </w:p>
        </w:tc>
        <w:tc>
          <w:tcPr/>
          <w:p>
            <w:pPr>
              <w:pStyle w:val="Compact"/>
              <w:jc w:val="right"/>
            </w:pPr>
            <w:r>
              <w:rPr>
                <w:lang w:val="id"/>
              </w:rPr>
              <w:t xml:space="preserve">108</w:t>
            </w:r>
          </w:p>
        </w:tc>
        <w:tc>
          <w:tcPr/>
          <w:p>
            <w:pPr>
              <w:pStyle w:val="Compact"/>
              <w:jc w:val="right"/>
            </w:pPr>
            <w:r>
              <w:rPr>
                <w:lang w:val="id"/>
              </w:rPr>
              <w:t xml:space="preserve">110</w:t>
            </w:r>
          </w:p>
        </w:tc>
        <w:tc>
          <w:tcPr/>
          <w:p>
            <w:pPr>
              <w:pStyle w:val="Compact"/>
              <w:jc w:val="right"/>
            </w:pPr>
            <w:r>
              <w:rPr>
                <w:lang w:val="id"/>
              </w:rPr>
              <w:t xml:space="preserve">109</w:t>
            </w:r>
          </w:p>
        </w:tc>
      </w:tr>
    </w:tbl>
    <w:p/>
    <w:tbl>
      <w:tblPr>
        <w:tblStyle w:val="Table"/>
        <w:tblW w:type="auto" w:w="0"/>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rPr>
                <w:lang w:val="id"/>
              </w:rPr>
              <w:t xml:space="preserve">Bar</w:t>
            </w:r>
          </w:p>
        </w:tc>
        <w:tc>
          <w:tcPr/>
          <w:p>
            <w:pPr>
              <w:pStyle w:val="Compact"/>
              <w:jc w:val="right"/>
            </w:pPr>
            <w:r>
              <w:rPr>
                <w:lang w:val="id"/>
              </w:rPr>
              <w:t xml:space="preserve">10</w:t>
            </w:r>
          </w:p>
        </w:tc>
        <w:tc>
          <w:tcPr/>
          <w:p>
            <w:pPr>
              <w:pStyle w:val="Compact"/>
              <w:jc w:val="right"/>
            </w:pPr>
            <w:r>
              <w:rPr>
                <w:lang w:val="id"/>
              </w:rPr>
              <w:t xml:space="preserve">11</w:t>
            </w:r>
          </w:p>
        </w:tc>
        <w:tc>
          <w:tcPr/>
          <w:p>
            <w:pPr>
              <w:pStyle w:val="Compact"/>
              <w:jc w:val="right"/>
            </w:pPr>
            <w:r>
              <w:rPr>
                <w:lang w:val="id"/>
              </w:rPr>
              <w:t xml:space="preserve">12</w:t>
            </w:r>
          </w:p>
        </w:tc>
        <w:tc>
          <w:tcPr/>
          <w:p>
            <w:pPr>
              <w:pStyle w:val="Compact"/>
              <w:jc w:val="right"/>
            </w:pPr>
            <w:r>
              <w:rPr>
                <w:lang w:val="id"/>
              </w:rPr>
              <w:t xml:space="preserve">13</w:t>
            </w:r>
          </w:p>
        </w:tc>
        <w:tc>
          <w:tcPr/>
          <w:p>
            <w:pPr>
              <w:pStyle w:val="Compact"/>
              <w:jc w:val="right"/>
            </w:pPr>
            <w:r>
              <w:rPr>
                <w:lang w:val="id"/>
              </w:rPr>
              <w:t xml:space="preserve">14</w:t>
            </w:r>
          </w:p>
        </w:tc>
        <w:tc>
          <w:tcPr/>
          <w:p>
            <w:pPr>
              <w:pStyle w:val="Compact"/>
              <w:jc w:val="right"/>
            </w:pPr>
            <w:r>
              <w:rPr>
                <w:lang w:val="id"/>
              </w:rPr>
              <w:t xml:space="preserve">15</w:t>
            </w:r>
          </w:p>
        </w:tc>
        <w:tc>
          <w:tcPr/>
          <w:p>
            <w:pPr>
              <w:pStyle w:val="Compact"/>
              <w:jc w:val="right"/>
            </w:pPr>
            <w:r>
              <w:rPr>
                <w:lang w:val="id"/>
              </w:rPr>
              <w:t xml:space="preserve">16</w:t>
            </w:r>
          </w:p>
        </w:tc>
        <w:tc>
          <w:tcPr/>
          <w:p>
            <w:pPr>
              <w:pStyle w:val="Compact"/>
              <w:jc w:val="right"/>
            </w:pPr>
            <w:r>
              <w:rPr>
                <w:lang w:val="id"/>
              </w:rPr>
              <w:t xml:space="preserve">17</w:t>
            </w:r>
          </w:p>
        </w:tc>
        <w:tc>
          <w:tcPr/>
          <w:p>
            <w:pPr>
              <w:pStyle w:val="Compact"/>
              <w:jc w:val="right"/>
            </w:pPr>
            <w:r>
              <w:rPr>
                <w:lang w:val="id"/>
              </w:rPr>
              <w:t xml:space="preserve">18</w:t>
            </w:r>
          </w:p>
        </w:tc>
      </w:tr>
      <w:tr>
        <w:tc>
          <w:tcPr/>
          <w:p>
            <w:pPr>
              <w:pStyle w:val="Compact"/>
            </w:pPr>
            <w:r>
              <w:rPr>
                <w:lang w:val="id"/>
              </w:rPr>
              <w:t xml:space="preserve">Close</w:t>
            </w:r>
          </w:p>
        </w:tc>
        <w:tc>
          <w:tcPr/>
          <w:p>
            <w:pPr>
              <w:pStyle w:val="Compact"/>
              <w:jc w:val="right"/>
            </w:pPr>
            <w:r>
              <w:rPr>
                <w:lang w:val="id"/>
              </w:rPr>
              <w:t xml:space="preserve">112</w:t>
            </w:r>
          </w:p>
        </w:tc>
        <w:tc>
          <w:tcPr/>
          <w:p>
            <w:pPr>
              <w:pStyle w:val="Compact"/>
              <w:jc w:val="right"/>
            </w:pPr>
            <w:r>
              <w:rPr>
                <w:lang w:val="id"/>
              </w:rPr>
              <w:t xml:space="preserve">115</w:t>
            </w:r>
          </w:p>
        </w:tc>
        <w:tc>
          <w:tcPr/>
          <w:p>
            <w:pPr>
              <w:pStyle w:val="Compact"/>
              <w:jc w:val="right"/>
            </w:pPr>
            <w:r>
              <w:rPr>
                <w:lang w:val="id"/>
              </w:rPr>
              <w:t xml:space="preserve">114</w:t>
            </w:r>
          </w:p>
        </w:tc>
        <w:tc>
          <w:tcPr/>
          <w:p>
            <w:pPr>
              <w:pStyle w:val="Compact"/>
              <w:jc w:val="right"/>
            </w:pPr>
            <w:r>
              <w:rPr>
                <w:lang w:val="id"/>
              </w:rPr>
              <w:t xml:space="preserve">117</w:t>
            </w:r>
          </w:p>
        </w:tc>
        <w:tc>
          <w:tcPr/>
          <w:p>
            <w:pPr>
              <w:pStyle w:val="Compact"/>
              <w:jc w:val="right"/>
            </w:pPr>
            <w:r>
              <w:rPr>
                <w:lang w:val="id"/>
              </w:rPr>
              <w:t xml:space="preserve">120</w:t>
            </w:r>
          </w:p>
        </w:tc>
        <w:tc>
          <w:tcPr/>
          <w:p>
            <w:pPr>
              <w:pStyle w:val="Compact"/>
              <w:jc w:val="right"/>
            </w:pPr>
            <w:r>
              <w:rPr>
                <w:lang w:val="id"/>
              </w:rPr>
              <w:t xml:space="preserve">118</w:t>
            </w:r>
          </w:p>
        </w:tc>
        <w:tc>
          <w:tcPr/>
          <w:p>
            <w:pPr>
              <w:pStyle w:val="Compact"/>
              <w:jc w:val="right"/>
            </w:pPr>
            <w:r>
              <w:rPr>
                <w:lang w:val="id"/>
              </w:rPr>
              <w:t xml:space="preserve">121</w:t>
            </w:r>
          </w:p>
        </w:tc>
        <w:tc>
          <w:tcPr/>
          <w:p>
            <w:pPr>
              <w:pStyle w:val="Compact"/>
              <w:jc w:val="right"/>
            </w:pPr>
            <w:r>
              <w:rPr>
                <w:lang w:val="id"/>
              </w:rPr>
              <w:t xml:space="preserve">119</w:t>
            </w:r>
          </w:p>
        </w:tc>
        <w:tc>
          <w:tcPr/>
          <w:p>
            <w:pPr>
              <w:pStyle w:val="Compact"/>
              <w:jc w:val="right"/>
            </w:pPr>
            <w:r>
              <w:rPr>
                <w:lang w:val="id"/>
              </w:rPr>
              <w:t xml:space="preserve">123</w:t>
            </w:r>
          </w:p>
        </w:tc>
      </w:tr>
    </w:tbl>
    <w:p>
      <w:pPr>
        <w:pStyle w:val="BodyText"/>
      </w:pPr>
      <w:r>
        <w:rPr>
          <w:b/>
          <w:bCs/>
          <w:lang w:val="id"/>
        </w:rPr>
        <w:t xml:space="preserve">Langkah 1 — perubahan dan pemisahan.</w:t>
      </w:r>
      <w:r>
        <w:rPr>
          <w:lang w:val="id"/>
        </w:rPr>
        <w:t xml:space="preserve"> </w:t>
      </w:r>
      <w:r>
        <w:rPr>
          <w:lang w:val="id"/>
        </w:rPr>
        <w:t xml:space="preserve">Empat belas perubahan pertama (bar 2 sampai bar 15):</w:t>
      </w:r>
    </w:p>
    <w:p>
      <w:pPr>
        <w:pStyle w:val="BodyText"/>
      </w:pPr>
      <w:r>
        <w:rPr>
          <w:lang w:val="id"/>
        </w:rPr>
        <w:t xml:space="preserve">+2, −1, +3, +2, −1, +3, +2, −1, +3, +3, −1, +3, +3, −2</w:t>
      </w:r>
    </w:p>
    <w:p>
      <w:pPr>
        <w:pStyle w:val="BodyText"/>
      </w:pPr>
      <w:r>
        <w:rPr>
          <w:lang w:val="id"/>
        </w:rPr>
        <w:t xml:space="preserve">Total kenaikan = 24 · Total penurunan = 6</w:t>
      </w:r>
    </w:p>
    <w:p>
      <w:pPr>
        <w:pStyle w:val="BodyText"/>
      </w:pPr>
      <w:r>
        <w:rPr>
          <w:b/>
          <w:bCs/>
          <w:lang w:val="id"/>
        </w:rPr>
        <w:t xml:space="preserve">Langkah 2 — nilai awal.</w:t>
      </w:r>
    </w:p>
    <w:p>
      <w:pPr>
        <w:pStyle w:val="BodyText"/>
      </w:pPr>
      <m:oMathPara>
        <m:oMathParaPr>
          <m:jc m:val="center"/>
        </m:oMathParaPr>
        <m:oMath>
          <m:r>
            <m:t>A</m:t>
          </m:r>
          <m:sSub>
            <m:e>
              <m:r>
                <m:t>G</m:t>
              </m:r>
            </m:e>
            <m:sub>
              <m:r>
                <m:t>14</m:t>
              </m:r>
            </m:sub>
          </m:sSub>
          <m:r>
            <m:rPr>
              <m:sty m:val="p"/>
            </m:rPr>
            <m:t>=</m:t>
          </m:r>
          <m:f>
            <m:fPr>
              <m:type m:val="bar"/>
            </m:fPr>
            <m:num>
              <m:r>
                <m:t>24</m:t>
              </m:r>
            </m:num>
            <m:den>
              <m:r>
                <m:t>14</m:t>
              </m:r>
            </m:den>
          </m:f>
          <m:r>
            <m:rPr>
              <m:sty m:val="p"/>
            </m:rPr>
            <m:t>=</m:t>
          </m:r>
          <m:r>
            <m:t>1</m:t>
          </m:r>
          <m:r>
            <m:rPr>
              <m:sty m:val="p"/>
            </m:rPr>
            <m:t>,</m:t>
          </m:r>
          <m:r>
            <m:t>7143</m:t>
          </m:r>
          <m:r>
            <m:t>  </m:t>
          </m:r>
          <m:r>
            <m:t>A</m:t>
          </m:r>
          <m:sSub>
            <m:e>
              <m:r>
                <m:t>L</m:t>
              </m:r>
            </m:e>
            <m:sub>
              <m:r>
                <m:t>14</m:t>
              </m:r>
            </m:sub>
          </m:sSub>
          <m:r>
            <m:rPr>
              <m:sty m:val="p"/>
            </m:rPr>
            <m:t>=</m:t>
          </m:r>
          <m:f>
            <m:fPr>
              <m:type m:val="bar"/>
            </m:fPr>
            <m:num>
              <m:r>
                <m:t>6</m:t>
              </m:r>
            </m:num>
            <m:den>
              <m:r>
                <m:t>14</m:t>
              </m:r>
            </m:den>
          </m:f>
          <m:r>
            <m:rPr>
              <m:sty m:val="p"/>
            </m:rPr>
            <m:t>=</m:t>
          </m:r>
          <m:r>
            <m:t>0</m:t>
          </m:r>
          <m:r>
            <m:rPr>
              <m:sty m:val="p"/>
            </m:rPr>
            <m:t>,</m:t>
          </m:r>
          <m:r>
            <m:t>4286</m:t>
          </m:r>
        </m:oMath>
      </m:oMathPara>
    </w:p>
    <w:p>
      <w:pPr>
        <w:pStyle w:val="FirstParagraph"/>
      </w:pPr>
      <w:r>
        <w:rPr>
          <w:b/>
          <w:bCs/>
          <w:lang w:val="id"/>
        </w:rPr>
        <w:t xml:space="preserve">Langkah 3 — RSI pada bar 15.</w:t>
      </w:r>
    </w:p>
    <w:p>
      <w:pPr>
        <w:pStyle w:val="BodyText"/>
      </w:pPr>
      <m:oMathPara>
        <m:oMathParaPr>
          <m:jc m:val="center"/>
        </m:oMathParaPr>
        <m:oMath>
          <m:r>
            <m:t>R</m:t>
          </m:r>
          <m:r>
            <m:t>S</m:t>
          </m:r>
          <m:r>
            <m:rPr>
              <m:sty m:val="p"/>
            </m:rPr>
            <m:t>=</m:t>
          </m:r>
          <m:f>
            <m:fPr>
              <m:type m:val="bar"/>
            </m:fPr>
            <m:num>
              <m:r>
                <m:t>1</m:t>
              </m:r>
              <m:r>
                <m:rPr>
                  <m:sty m:val="p"/>
                </m:rPr>
                <m:t>,</m:t>
              </m:r>
              <m:r>
                <m:t>7143</m:t>
              </m:r>
            </m:num>
            <m:den>
              <m:r>
                <m:t>0</m:t>
              </m:r>
              <m:r>
                <m:rPr>
                  <m:sty m:val="p"/>
                </m:rPr>
                <m:t>,</m:t>
              </m:r>
              <m:r>
                <m:t>4286</m:t>
              </m:r>
            </m:den>
          </m:f>
          <m:r>
            <m:rPr>
              <m:sty m:val="p"/>
            </m:rPr>
            <m:t>=</m:t>
          </m:r>
          <m:r>
            <m:t>4</m:t>
          </m:r>
          <m:r>
            <m:rPr>
              <m:sty m:val="p"/>
            </m:rPr>
            <m:t>,</m:t>
          </m:r>
          <m:r>
            <m:t>0000</m:t>
          </m:r>
          <m:r>
            <m:t>  </m:t>
          </m:r>
          <m:r>
            <m:t>R</m:t>
          </m:r>
          <m:r>
            <m:t>S</m:t>
          </m:r>
          <m:r>
            <m:t>I</m:t>
          </m:r>
          <m:r>
            <m:rPr>
              <m:sty m:val="p"/>
            </m:rPr>
            <m:t>=</m:t>
          </m:r>
          <m:r>
            <m:t>100</m:t>
          </m:r>
          <m:r>
            <m:rPr>
              <m:sty m:val="p"/>
            </m:rPr>
            <m:t>−</m:t>
          </m:r>
          <m:f>
            <m:fPr>
              <m:type m:val="bar"/>
            </m:fPr>
            <m:num>
              <m:r>
                <m:t>100</m:t>
              </m:r>
            </m:num>
            <m:den>
              <m:r>
                <m:t>1</m:t>
              </m:r>
              <m:r>
                <m:rPr>
                  <m:sty m:val="p"/>
                </m:rPr>
                <m:t>+</m:t>
              </m:r>
              <m:r>
                <m:t>4</m:t>
              </m:r>
              <m:r>
                <m:rPr>
                  <m:sty m:val="p"/>
                </m:rPr>
                <m:t>,</m:t>
              </m:r>
              <m:r>
                <m:t>0000</m:t>
              </m:r>
            </m:den>
          </m:f>
          <m:r>
            <m:rPr>
              <m:sty m:val="p"/>
            </m:rPr>
            <m:t>=</m:t>
          </m:r>
          <m:r>
            <m:t>100</m:t>
          </m:r>
          <m:r>
            <m:rPr>
              <m:sty m:val="p"/>
            </m:rPr>
            <m:t>−</m:t>
          </m:r>
          <m:r>
            <m:t>20</m:t>
          </m:r>
          <m:r>
            <m:rPr>
              <m:sty m:val="p"/>
            </m:rPr>
            <m:t>=</m:t>
          </m:r>
          <m:r>
            <m:rPr>
              <m:sty m:val="b"/>
            </m:rPr>
            <m:t>80</m:t>
          </m:r>
          <m:r>
            <m:rPr>
              <m:sty m:val="b"/>
            </m:rPr>
            <m:t>,</m:t>
          </m:r>
          <m:r>
            <m:rPr>
              <m:sty m:val="b"/>
            </m:rPr>
            <m:t>00</m:t>
          </m:r>
        </m:oMath>
      </m:oMathPara>
    </w:p>
    <w:p>
      <w:pPr>
        <w:pStyle w:val="FirstParagraph"/>
      </w:pPr>
      <w:r>
        <w:rPr>
          <w:b/>
          <w:bCs/>
          <w:lang w:val="id"/>
        </w:rPr>
        <w:t xml:space="preserve">Langkah 4 — penghalusan Wilder untuk bar berikutnya.</w:t>
      </w:r>
    </w:p>
    <w:p>
      <w:pPr>
        <w:pStyle w:val="BodyText"/>
      </w:pPr>
      <w:r>
        <w:rPr>
          <w:lang w:val="id"/>
        </w:rPr>
        <w:t xml:space="preserve">Bar 16, close 121, perubahan +3:</w:t>
      </w:r>
    </w:p>
    <w:p>
      <w:pPr>
        <w:pStyle w:val="BodyText"/>
      </w:pPr>
      <m:oMathPara>
        <m:oMathParaPr>
          <m:jc m:val="center"/>
        </m:oMathParaPr>
        <m:oMath>
          <m:r>
            <m:t>A</m:t>
          </m:r>
          <m:r>
            <m:t>G</m:t>
          </m:r>
          <m:r>
            <m:rPr>
              <m:sty m:val="p"/>
            </m:rPr>
            <m:t>=</m:t>
          </m:r>
          <m:f>
            <m:fPr>
              <m:type m:val="bar"/>
            </m:fPr>
            <m:num>
              <m:r>
                <m:t>1</m:t>
              </m:r>
              <m:r>
                <m:rPr>
                  <m:sty m:val="p"/>
                </m:rPr>
                <m:t>,</m:t>
              </m:r>
              <m:r>
                <m:t>7143</m:t>
              </m:r>
              <m:r>
                <m:rPr>
                  <m:sty m:val="p"/>
                </m:rPr>
                <m:t>×</m:t>
              </m:r>
              <m:r>
                <m:t>13</m:t>
              </m:r>
              <m:r>
                <m:rPr>
                  <m:sty m:val="p"/>
                </m:rPr>
                <m:t>+</m:t>
              </m:r>
              <m:r>
                <m:t>3</m:t>
              </m:r>
            </m:num>
            <m:den>
              <m:r>
                <m:t>14</m:t>
              </m:r>
            </m:den>
          </m:f>
          <m:r>
            <m:rPr>
              <m:sty m:val="p"/>
            </m:rPr>
            <m:t>=</m:t>
          </m:r>
          <m:r>
            <m:t>1</m:t>
          </m:r>
          <m:r>
            <m:rPr>
              <m:sty m:val="p"/>
            </m:rPr>
            <m:t>,</m:t>
          </m:r>
          <m:r>
            <m:t>8061</m:t>
          </m:r>
          <m:r>
            <m:t>  </m:t>
          </m:r>
          <m:r>
            <m:t>A</m:t>
          </m:r>
          <m:r>
            <m:t>L</m:t>
          </m:r>
          <m:r>
            <m:rPr>
              <m:sty m:val="p"/>
            </m:rPr>
            <m:t>=</m:t>
          </m:r>
          <m:f>
            <m:fPr>
              <m:type m:val="bar"/>
            </m:fPr>
            <m:num>
              <m:r>
                <m:t>0</m:t>
              </m:r>
              <m:r>
                <m:rPr>
                  <m:sty m:val="p"/>
                </m:rPr>
                <m:t>,</m:t>
              </m:r>
              <m:r>
                <m:t>4286</m:t>
              </m:r>
              <m:r>
                <m:rPr>
                  <m:sty m:val="p"/>
                </m:rPr>
                <m:t>×</m:t>
              </m:r>
              <m:r>
                <m:t>13</m:t>
              </m:r>
              <m:r>
                <m:rPr>
                  <m:sty m:val="p"/>
                </m:rPr>
                <m:t>+</m:t>
              </m:r>
              <m:r>
                <m:t>0</m:t>
              </m:r>
            </m:num>
            <m:den>
              <m:r>
                <m:t>14</m:t>
              </m:r>
            </m:den>
          </m:f>
          <m:r>
            <m:rPr>
              <m:sty m:val="p"/>
            </m:rPr>
            <m:t>=</m:t>
          </m:r>
          <m:r>
            <m:t>0</m:t>
          </m:r>
          <m:r>
            <m:rPr>
              <m:sty m:val="p"/>
            </m:rPr>
            <m:t>,</m:t>
          </m:r>
          <m:r>
            <m:t>3980</m:t>
          </m:r>
        </m:oMath>
      </m:oMathPara>
    </w:p>
    <w:p>
      <w:pPr>
        <w:pStyle w:val="FirstParagraph"/>
      </w:pPr>
      <m:oMathPara>
        <m:oMathParaPr>
          <m:jc m:val="center"/>
        </m:oMathParaPr>
        <m:oMath>
          <m:r>
            <m:t>R</m:t>
          </m:r>
          <m:r>
            <m:t>S</m:t>
          </m:r>
          <m:r>
            <m:rPr>
              <m:sty m:val="p"/>
            </m:rPr>
            <m:t>=</m:t>
          </m:r>
          <m:f>
            <m:fPr>
              <m:type m:val="bar"/>
            </m:fPr>
            <m:num>
              <m:r>
                <m:t>1</m:t>
              </m:r>
              <m:r>
                <m:rPr>
                  <m:sty m:val="p"/>
                </m:rPr>
                <m:t>,</m:t>
              </m:r>
              <m:r>
                <m:t>8061</m:t>
              </m:r>
            </m:num>
            <m:den>
              <m:r>
                <m:t>0</m:t>
              </m:r>
              <m:r>
                <m:rPr>
                  <m:sty m:val="p"/>
                </m:rPr>
                <m:t>,</m:t>
              </m:r>
              <m:r>
                <m:t>3980</m:t>
              </m:r>
            </m:den>
          </m:f>
          <m:r>
            <m:rPr>
              <m:sty m:val="p"/>
            </m:rPr>
            <m:t>=</m:t>
          </m:r>
          <m:r>
            <m:t>4</m:t>
          </m:r>
          <m:r>
            <m:rPr>
              <m:sty m:val="p"/>
            </m:rPr>
            <m:t>,</m:t>
          </m:r>
          <m:r>
            <m:t>5385</m:t>
          </m:r>
          <m:r>
            <m:t> </m:t>
          </m:r>
          <m:r>
            <m:rPr>
              <m:sty m:val="p"/>
            </m:rPr>
            <m:t>⇒</m:t>
          </m:r>
          <m:r>
            <m:t> </m:t>
          </m:r>
          <m:r>
            <m:t>R</m:t>
          </m:r>
          <m:r>
            <m:t>S</m:t>
          </m:r>
          <m:r>
            <m:t>I</m:t>
          </m:r>
          <m:r>
            <m:rPr>
              <m:sty m:val="p"/>
            </m:rPr>
            <m:t>=</m:t>
          </m:r>
          <m:r>
            <m:t>100</m:t>
          </m:r>
          <m:r>
            <m:rPr>
              <m:sty m:val="p"/>
            </m:rPr>
            <m:t>−</m:t>
          </m:r>
          <m:f>
            <m:fPr>
              <m:type m:val="bar"/>
            </m:fPr>
            <m:num>
              <m:r>
                <m:t>100</m:t>
              </m:r>
            </m:num>
            <m:den>
              <m:r>
                <m:t>5</m:t>
              </m:r>
              <m:r>
                <m:rPr>
                  <m:sty m:val="p"/>
                </m:rPr>
                <m:t>,</m:t>
              </m:r>
              <m:r>
                <m:t>5385</m:t>
              </m:r>
            </m:den>
          </m:f>
          <m:r>
            <m:rPr>
              <m:sty m:val="p"/>
            </m:rPr>
            <m:t>=</m:t>
          </m:r>
          <m:r>
            <m:rPr>
              <m:sty m:val="b"/>
            </m:rPr>
            <m:t>81</m:t>
          </m:r>
          <m:r>
            <m:rPr>
              <m:sty m:val="b"/>
            </m:rPr>
            <m:t>,</m:t>
          </m:r>
          <m:r>
            <m:rPr>
              <m:sty m:val="b"/>
            </m:rPr>
            <m:t>94</m:t>
          </m:r>
        </m:oMath>
      </m:oMathPara>
    </w:p>
    <w:p>
      <w:pPr>
        <w:pStyle w:val="FirstParagraph"/>
      </w:pPr>
      <w:r>
        <w:rPr>
          <w:lang w:val="id"/>
        </w:rPr>
        <w:t xml:space="preserve">Bar 17, close 119, perubahan −2:</w:t>
      </w:r>
      <w:r>
        <w:rPr>
          <w:lang w:val="id"/>
        </w:rPr>
        <w:t xml:space="preserve"> </w:t>
      </w:r>
      <m:oMath>
        <m:r>
          <m:t>A</m:t>
        </m:r>
        <m:r>
          <m:t>G</m:t>
        </m:r>
        <m:r>
          <m:rPr>
            <m:sty m:val="p"/>
          </m:rPr>
          <m:t>=</m:t>
        </m:r>
        <m:f>
          <m:fPr>
            <m:type m:val="bar"/>
          </m:fPr>
          <m:num>
            <m:r>
              <m:t>1</m:t>
            </m:r>
            <m:r>
              <m:rPr>
                <m:sty m:val="p"/>
              </m:rPr>
              <m:t>,</m:t>
            </m:r>
            <m:r>
              <m:t>8061</m:t>
            </m:r>
            <m:r>
              <m:rPr>
                <m:sty m:val="p"/>
              </m:rPr>
              <m:t>×</m:t>
            </m:r>
            <m:r>
              <m:t>13</m:t>
            </m:r>
            <m:r>
              <m:rPr>
                <m:sty m:val="p"/>
              </m:rPr>
              <m:t>+</m:t>
            </m:r>
            <m:r>
              <m:t>0</m:t>
            </m:r>
          </m:num>
          <m:den>
            <m:r>
              <m:t>14</m:t>
            </m:r>
          </m:den>
        </m:f>
        <m:r>
          <m:rPr>
            <m:sty m:val="p"/>
          </m:rPr>
          <m:t>=</m:t>
        </m:r>
        <m:r>
          <m:t>1</m:t>
        </m:r>
        <m:r>
          <m:rPr>
            <m:sty m:val="p"/>
          </m:rPr>
          <m:t>,</m:t>
        </m:r>
        <m:r>
          <m:t>6771</m:t>
        </m:r>
      </m:oMath>
      <w:r>
        <w:rPr>
          <w:lang w:val="id"/>
        </w:rPr>
        <w:t xml:space="preserve">,</w:t>
      </w:r>
      <w:r>
        <w:rPr>
          <w:lang w:val="id"/>
        </w:rPr>
        <w:t xml:space="preserve"> </w:t>
      </w:r>
      <m:oMath>
        <m:r>
          <m:t>A</m:t>
        </m:r>
        <m:r>
          <m:t>L</m:t>
        </m:r>
        <m:r>
          <m:rPr>
            <m:sty m:val="p"/>
          </m:rPr>
          <m:t>=</m:t>
        </m:r>
        <m:f>
          <m:fPr>
            <m:type m:val="bar"/>
          </m:fPr>
          <m:num>
            <m:r>
              <m:t>0</m:t>
            </m:r>
            <m:r>
              <m:rPr>
                <m:sty m:val="p"/>
              </m:rPr>
              <m:t>,</m:t>
            </m:r>
            <m:r>
              <m:t>3980</m:t>
            </m:r>
            <m:r>
              <m:rPr>
                <m:sty m:val="p"/>
              </m:rPr>
              <m:t>×</m:t>
            </m:r>
            <m:r>
              <m:t>13</m:t>
            </m:r>
            <m:r>
              <m:rPr>
                <m:sty m:val="p"/>
              </m:rPr>
              <m:t>+</m:t>
            </m:r>
            <m:r>
              <m:t>2</m:t>
            </m:r>
          </m:num>
          <m:den>
            <m:r>
              <m:t>14</m:t>
            </m:r>
          </m:den>
        </m:f>
        <m:r>
          <m:rPr>
            <m:sty m:val="p"/>
          </m:rPr>
          <m:t>=</m:t>
        </m:r>
        <m:r>
          <m:t>0</m:t>
        </m:r>
        <m:r>
          <m:rPr>
            <m:sty m:val="p"/>
          </m:rPr>
          <m:t>,</m:t>
        </m:r>
        <m:r>
          <m:t>5124</m:t>
        </m:r>
      </m:oMath>
      <w:r>
        <w:rPr>
          <w:lang w:val="id"/>
        </w:rPr>
        <w:t xml:space="preserve">,</w:t>
      </w:r>
      <w:r>
        <w:rPr>
          <w:lang w:val="id"/>
        </w:rPr>
        <w:t xml:space="preserve"> </w:t>
      </w:r>
      <m:oMath>
        <m:r>
          <m:t>R</m:t>
        </m:r>
        <m:r>
          <m:t>S</m:t>
        </m:r>
        <m:r>
          <m:rPr>
            <m:sty m:val="p"/>
          </m:rPr>
          <m:t>=</m:t>
        </m:r>
        <m:r>
          <m:t>3</m:t>
        </m:r>
        <m:r>
          <m:rPr>
            <m:sty m:val="p"/>
          </m:rPr>
          <m:t>,</m:t>
        </m:r>
        <m:r>
          <m:t>2731</m:t>
        </m:r>
      </m:oMath>
      <w:r>
        <w:rPr>
          <w:lang w:val="id"/>
        </w:rPr>
        <w:t xml:space="preserve"> </w:t>
      </w:r>
      <w:r>
        <w:rPr>
          <w:lang w:val="id"/>
        </w:rPr>
        <w:t xml:space="preserve">→</w:t>
      </w:r>
      <w:r>
        <w:rPr>
          <w:lang w:val="id"/>
        </w:rPr>
        <w:t xml:space="preserve"> </w:t>
      </w:r>
      <m:oMath>
        <m:r>
          <m:t>R</m:t>
        </m:r>
        <m:r>
          <m:t>S</m:t>
        </m:r>
        <m:r>
          <m:t>I</m:t>
        </m:r>
        <m:r>
          <m:rPr>
            <m:sty m:val="p"/>
          </m:rPr>
          <m:t>=</m:t>
        </m:r>
        <m:r>
          <m:rPr>
            <m:sty m:val="b"/>
          </m:rPr>
          <m:t>76</m:t>
        </m:r>
        <m:r>
          <m:rPr>
            <m:sty m:val="b"/>
          </m:rPr>
          <m:t>,</m:t>
        </m:r>
        <m:r>
          <m:rPr>
            <m:sty m:val="b"/>
          </m:rPr>
          <m:t>60</m:t>
        </m:r>
      </m:oMath>
    </w:p>
    <w:p>
      <w:pPr>
        <w:pStyle w:val="BodyText"/>
      </w:pPr>
      <w:r>
        <w:rPr>
          <w:lang w:val="id"/>
        </w:rPr>
        <w:t xml:space="preserve">Bar 18, close 123, perubahan +4:</w:t>
      </w:r>
      <w:r>
        <w:rPr>
          <w:lang w:val="id"/>
        </w:rPr>
        <w:t xml:space="preserve"> </w:t>
      </w:r>
      <m:oMath>
        <m:r>
          <m:t>A</m:t>
        </m:r>
        <m:r>
          <m:t>G</m:t>
        </m:r>
        <m:r>
          <m:rPr>
            <m:sty m:val="p"/>
          </m:rPr>
          <m:t>=</m:t>
        </m:r>
        <m:f>
          <m:fPr>
            <m:type m:val="bar"/>
          </m:fPr>
          <m:num>
            <m:r>
              <m:t>1</m:t>
            </m:r>
            <m:r>
              <m:rPr>
                <m:sty m:val="p"/>
              </m:rPr>
              <m:t>,</m:t>
            </m:r>
            <m:r>
              <m:t>6771</m:t>
            </m:r>
            <m:r>
              <m:rPr>
                <m:sty m:val="p"/>
              </m:rPr>
              <m:t>×</m:t>
            </m:r>
            <m:r>
              <m:t>13</m:t>
            </m:r>
            <m:r>
              <m:rPr>
                <m:sty m:val="p"/>
              </m:rPr>
              <m:t>+</m:t>
            </m:r>
            <m:r>
              <m:t>4</m:t>
            </m:r>
          </m:num>
          <m:den>
            <m:r>
              <m:t>14</m:t>
            </m:r>
          </m:den>
        </m:f>
        <m:r>
          <m:rPr>
            <m:sty m:val="p"/>
          </m:rPr>
          <m:t>=</m:t>
        </m:r>
        <m:r>
          <m:t>1</m:t>
        </m:r>
        <m:r>
          <m:rPr>
            <m:sty m:val="p"/>
          </m:rPr>
          <m:t>,</m:t>
        </m:r>
        <m:r>
          <m:t>8430</m:t>
        </m:r>
      </m:oMath>
      <w:r>
        <w:rPr>
          <w:lang w:val="id"/>
        </w:rPr>
        <w:t xml:space="preserve">,</w:t>
      </w:r>
      <w:r>
        <w:rPr>
          <w:lang w:val="id"/>
        </w:rPr>
        <w:t xml:space="preserve"> </w:t>
      </w:r>
      <m:oMath>
        <m:r>
          <m:t>A</m:t>
        </m:r>
        <m:r>
          <m:t>L</m:t>
        </m:r>
        <m:r>
          <m:rPr>
            <m:sty m:val="p"/>
          </m:rPr>
          <m:t>=</m:t>
        </m:r>
        <m:f>
          <m:fPr>
            <m:type m:val="bar"/>
          </m:fPr>
          <m:num>
            <m:r>
              <m:t>0</m:t>
            </m:r>
            <m:r>
              <m:rPr>
                <m:sty m:val="p"/>
              </m:rPr>
              <m:t>,</m:t>
            </m:r>
            <m:r>
              <m:t>5124</m:t>
            </m:r>
            <m:r>
              <m:rPr>
                <m:sty m:val="p"/>
              </m:rPr>
              <m:t>×</m:t>
            </m:r>
            <m:r>
              <m:t>13</m:t>
            </m:r>
            <m:r>
              <m:rPr>
                <m:sty m:val="p"/>
              </m:rPr>
              <m:t>+</m:t>
            </m:r>
            <m:r>
              <m:t>0</m:t>
            </m:r>
          </m:num>
          <m:den>
            <m:r>
              <m:t>14</m:t>
            </m:r>
          </m:den>
        </m:f>
        <m:r>
          <m:rPr>
            <m:sty m:val="p"/>
          </m:rPr>
          <m:t>=</m:t>
        </m:r>
        <m:r>
          <m:t>0</m:t>
        </m:r>
        <m:r>
          <m:rPr>
            <m:sty m:val="p"/>
          </m:rPr>
          <m:t>,</m:t>
        </m:r>
        <m:r>
          <m:t>4758</m:t>
        </m:r>
      </m:oMath>
      <w:r>
        <w:rPr>
          <w:lang w:val="id"/>
        </w:rPr>
        <w:t xml:space="preserve">,</w:t>
      </w:r>
      <w:r>
        <w:rPr>
          <w:lang w:val="id"/>
        </w:rPr>
        <w:t xml:space="preserve"> </w:t>
      </w:r>
      <m:oMath>
        <m:r>
          <m:t>R</m:t>
        </m:r>
        <m:r>
          <m:t>S</m:t>
        </m:r>
        <m:r>
          <m:rPr>
            <m:sty m:val="p"/>
          </m:rPr>
          <m:t>=</m:t>
        </m:r>
        <m:r>
          <m:t>3</m:t>
        </m:r>
        <m:r>
          <m:rPr>
            <m:sty m:val="p"/>
          </m:rPr>
          <m:t>,</m:t>
        </m:r>
        <m:r>
          <m:t>8734</m:t>
        </m:r>
      </m:oMath>
      <w:r>
        <w:rPr>
          <w:lang w:val="id"/>
        </w:rPr>
        <w:t xml:space="preserve"> </w:t>
      </w:r>
      <w:r>
        <w:rPr>
          <w:lang w:val="id"/>
        </w:rPr>
        <w:t xml:space="preserve">→</w:t>
      </w:r>
      <w:r>
        <w:rPr>
          <w:lang w:val="id"/>
        </w:rPr>
        <w:t xml:space="preserve"> </w:t>
      </w:r>
      <m:oMath>
        <m:r>
          <m:t>R</m:t>
        </m:r>
        <m:r>
          <m:t>S</m:t>
        </m:r>
        <m:r>
          <m:t>I</m:t>
        </m:r>
        <m:r>
          <m:rPr>
            <m:sty m:val="p"/>
          </m:rPr>
          <m:t>=</m:t>
        </m:r>
        <m:r>
          <m:rPr>
            <m:sty m:val="b"/>
          </m:rPr>
          <m:t>79</m:t>
        </m:r>
        <m:r>
          <m:rPr>
            <m:sty m:val="b"/>
          </m:rPr>
          <m:t>,</m:t>
        </m:r>
        <m:r>
          <m:rPr>
            <m:sty m:val="b"/>
          </m:rPr>
          <m:t>48</m:t>
        </m:r>
      </m:oMath>
    </w:p>
    <w:p>
      <w:pPr>
        <w:pStyle w:val="BodyText"/>
      </w:pPr>
      <w:r>
        <w:rPr>
          <w:b/>
          <w:bCs/>
          <w:lang w:val="id"/>
        </w:rPr>
        <w:t xml:space="preserve">Pembacaan.</w:t>
      </w:r>
      <w:r>
        <w:rPr>
          <w:lang w:val="id"/>
        </w:rPr>
        <w:t xml:space="preserve"> </w:t>
      </w:r>
      <w:r>
        <w:rPr>
          <w:lang w:val="id"/>
        </w:rPr>
        <w:t xml:space="preserve">RSI tinggal di wilayah 76–82 selama empat bar berturut-turut sementara harga naik dari 118 ke 123. Seorang trader yang menjual pada</w:t>
      </w:r>
      <w:r>
        <w:rPr>
          <w:lang w:val="id"/>
        </w:rPr>
        <w:t xml:space="preserve"> </w:t>
      </w:r>
      <w:r>
        <w:rPr>
          <w:lang w:val="id"/>
        </w:rPr>
        <w:t xml:space="preserve">“RSI &gt; 70”</w:t>
      </w:r>
      <w:r>
        <w:rPr>
          <w:lang w:val="id"/>
        </w:rPr>
        <w:t xml:space="preserve"> </w:t>
      </w:r>
      <w:r>
        <w:rPr>
          <w:lang w:val="id"/>
        </w:rPr>
        <w:t xml:space="preserve">akan keluar di bar 15 pada harga 118 dan menyaksikan harga naik 4,2% lebih jauh tanpa dirinya.</w:t>
      </w:r>
    </w:p>
    <w:p>
      <w:pPr>
        <w:pStyle w:val="BodyText"/>
      </w:pPr>
      <w:r>
        <w:rPr>
          <w:lang w:val="id"/>
        </w:rPr>
        <w:t xml:space="preserve">Bandingkan dengan temuan L2T.3: memotong pemenang menghancurkan 71,2% keuntungan sistem tren.</w:t>
      </w:r>
      <w:r>
        <w:rPr>
          <w:lang w:val="id"/>
        </w:rPr>
        <w:t xml:space="preserve"> </w:t>
      </w:r>
      <w:r>
        <w:rPr>
          <w:b/>
          <w:bCs/>
          <w:lang w:val="id"/>
        </w:rPr>
        <w:t xml:space="preserve">RSI di atas 70 dalam tren naik bukan peringatan. Itu definisi dari tren naik.</w:t>
      </w:r>
    </w:p>
    <w:p>
      <w:r>
        <w:pict>
          <v:rect style="width:0;height:1.5pt" o:hralign="center" o:hrstd="t" o:hr="t"/>
        </w:pict>
      </w:r>
    </w:p>
    <w:bookmarkEnd w:id="29"/>
    <w:bookmarkStart w:id="30" w:name="Xa4ba31fd73dfe7c63a4018a4845cd420b902b14"/>
    <w:p>
      <w:pPr>
        <w:pStyle w:val="Heading3"/>
      </w:pPr>
      <w:r>
        <w:rPr>
          <w:lang w:val="id"/>
        </w:rPr>
        <w:t xml:space="preserve">Contoh 2 — ATR-14 dan penerapannya pada ukuran posisi</w:t>
      </w:r>
    </w:p>
    <w:p>
      <w:pPr>
        <w:pStyle w:val="FirstParagraph"/>
      </w:pPr>
      <w:r>
        <w:rPr>
          <w:lang w:val="id"/>
        </w:rPr>
        <w:t xml:space="preserve">Enam belas bar, dengan penutupan bar sebelumnya = 100:</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Bar</w:t>
            </w:r>
          </w:p>
        </w:tc>
        <w:tc>
          <w:tcPr/>
          <w:p>
            <w:pPr>
              <w:pStyle w:val="Compact"/>
              <w:jc w:val="right"/>
            </w:pPr>
            <w:r>
              <w:rPr>
                <w:lang w:val="id"/>
              </w:rPr>
              <w:t xml:space="preserve">H</w:t>
            </w:r>
          </w:p>
        </w:tc>
        <w:tc>
          <w:tcPr/>
          <w:p>
            <w:pPr>
              <w:pStyle w:val="Compact"/>
              <w:jc w:val="right"/>
            </w:pPr>
            <w:r>
              <w:rPr>
                <w:lang w:val="id"/>
              </w:rPr>
              <w:t xml:space="preserve">L</w:t>
            </w:r>
          </w:p>
        </w:tc>
        <w:tc>
          <w:tcPr/>
          <w:p>
            <w:pPr>
              <w:pStyle w:val="Compact"/>
              <w:jc w:val="right"/>
            </w:pPr>
            <w:r>
              <w:rPr>
                <w:lang w:val="id"/>
              </w:rPr>
              <w:t xml:space="preserve">C</w:t>
            </w:r>
          </w:p>
        </w:tc>
        <w:tc>
          <w:tcPr/>
          <w:p>
            <w:pPr>
              <w:pStyle w:val="Compact"/>
              <w:jc w:val="right"/>
            </w:pPr>
            <w:r>
              <w:rPr>
                <w:lang w:val="id"/>
              </w:rPr>
              <w:t xml:space="preserve">TR</w:t>
            </w:r>
          </w:p>
        </w:tc>
      </w:tr>
      <w:tr>
        <w:tc>
          <w:tcPr/>
          <w:p>
            <w:pPr>
              <w:pStyle w:val="Compact"/>
              <w:jc w:val="right"/>
            </w:pPr>
            <w:r>
              <w:rPr>
                <w:lang w:val="id"/>
              </w:rPr>
              <w:t xml:space="preserve">1</w:t>
            </w:r>
          </w:p>
        </w:tc>
        <w:tc>
          <w:tcPr/>
          <w:p>
            <w:pPr>
              <w:pStyle w:val="Compact"/>
              <w:jc w:val="right"/>
            </w:pPr>
            <w:r>
              <w:rPr>
                <w:lang w:val="id"/>
              </w:rPr>
              <w:t xml:space="preserve">103</w:t>
            </w:r>
          </w:p>
        </w:tc>
        <w:tc>
          <w:tcPr/>
          <w:p>
            <w:pPr>
              <w:pStyle w:val="Compact"/>
              <w:jc w:val="right"/>
            </w:pPr>
            <w:r>
              <w:rPr>
                <w:lang w:val="id"/>
              </w:rPr>
              <w:t xml:space="preserve">99</w:t>
            </w:r>
          </w:p>
        </w:tc>
        <w:tc>
          <w:tcPr/>
          <w:p>
            <w:pPr>
              <w:pStyle w:val="Compact"/>
              <w:jc w:val="right"/>
            </w:pPr>
            <w:r>
              <w:rPr>
                <w:lang w:val="id"/>
              </w:rPr>
              <w:t xml:space="preserve">102</w:t>
            </w:r>
          </w:p>
        </w:tc>
        <w:tc>
          <w:tcPr/>
          <w:p>
            <w:pPr>
              <w:pStyle w:val="Compact"/>
              <w:jc w:val="right"/>
            </w:pPr>
            <w:r>
              <w:rPr>
                <w:lang w:val="id"/>
              </w:rPr>
              <w:t xml:space="preserve">4</w:t>
            </w:r>
          </w:p>
        </w:tc>
      </w:tr>
      <w:tr>
        <w:tc>
          <w:tcPr/>
          <w:p>
            <w:pPr>
              <w:pStyle w:val="Compact"/>
              <w:jc w:val="right"/>
            </w:pPr>
            <w:r>
              <w:rPr>
                <w:lang w:val="id"/>
              </w:rPr>
              <w:t xml:space="preserve">2</w:t>
            </w:r>
          </w:p>
        </w:tc>
        <w:tc>
          <w:tcPr/>
          <w:p>
            <w:pPr>
              <w:pStyle w:val="Compact"/>
              <w:jc w:val="right"/>
            </w:pPr>
            <w:r>
              <w:rPr>
                <w:lang w:val="id"/>
              </w:rPr>
              <w:t xml:space="preserve">103</w:t>
            </w:r>
          </w:p>
        </w:tc>
        <w:tc>
          <w:tcPr/>
          <w:p>
            <w:pPr>
              <w:pStyle w:val="Compact"/>
              <w:jc w:val="right"/>
            </w:pPr>
            <w:r>
              <w:rPr>
                <w:lang w:val="id"/>
              </w:rPr>
              <w:t xml:space="preserve">100</w:t>
            </w:r>
          </w:p>
        </w:tc>
        <w:tc>
          <w:tcPr/>
          <w:p>
            <w:pPr>
              <w:pStyle w:val="Compact"/>
              <w:jc w:val="right"/>
            </w:pPr>
            <w:r>
              <w:rPr>
                <w:lang w:val="id"/>
              </w:rPr>
              <w:t xml:space="preserve">101</w:t>
            </w:r>
          </w:p>
        </w:tc>
        <w:tc>
          <w:tcPr/>
          <w:p>
            <w:pPr>
              <w:pStyle w:val="Compact"/>
              <w:jc w:val="right"/>
            </w:pPr>
            <w:r>
              <w:rPr>
                <w:lang w:val="id"/>
              </w:rPr>
              <w:t xml:space="preserve">3</w:t>
            </w:r>
          </w:p>
        </w:tc>
      </w:tr>
      <w:tr>
        <w:tc>
          <w:tcPr/>
          <w:p>
            <w:pPr>
              <w:pStyle w:val="Compact"/>
              <w:jc w:val="right"/>
            </w:pPr>
            <w:r>
              <w:rPr>
                <w:lang w:val="id"/>
              </w:rPr>
              <w:t xml:space="preserve">3</w:t>
            </w:r>
          </w:p>
        </w:tc>
        <w:tc>
          <w:tcPr/>
          <w:p>
            <w:pPr>
              <w:pStyle w:val="Compact"/>
              <w:jc w:val="right"/>
            </w:pPr>
            <w:r>
              <w:rPr>
                <w:lang w:val="id"/>
              </w:rPr>
              <w:t xml:space="preserve">105</w:t>
            </w:r>
          </w:p>
        </w:tc>
        <w:tc>
          <w:tcPr/>
          <w:p>
            <w:pPr>
              <w:pStyle w:val="Compact"/>
              <w:jc w:val="right"/>
            </w:pPr>
            <w:r>
              <w:rPr>
                <w:lang w:val="id"/>
              </w:rPr>
              <w:t xml:space="preserve">100</w:t>
            </w:r>
          </w:p>
        </w:tc>
        <w:tc>
          <w:tcPr/>
          <w:p>
            <w:pPr>
              <w:pStyle w:val="Compact"/>
              <w:jc w:val="right"/>
            </w:pPr>
            <w:r>
              <w:rPr>
                <w:lang w:val="id"/>
              </w:rPr>
              <w:t xml:space="preserve">104</w:t>
            </w:r>
          </w:p>
        </w:tc>
        <w:tc>
          <w:tcPr/>
          <w:p>
            <w:pPr>
              <w:pStyle w:val="Compact"/>
              <w:jc w:val="right"/>
            </w:pPr>
            <w:r>
              <w:rPr>
                <w:lang w:val="id"/>
              </w:rPr>
              <w:t xml:space="preserve">5</w:t>
            </w:r>
          </w:p>
        </w:tc>
      </w:tr>
      <w:tr>
        <w:tc>
          <w:tcPr/>
          <w:p>
            <w:pPr>
              <w:pStyle w:val="Compact"/>
              <w:jc w:val="right"/>
            </w:pPr>
            <w:r>
              <w:rPr>
                <w:lang w:val="id"/>
              </w:rPr>
              <w:t xml:space="preserve">4</w:t>
            </w:r>
          </w:p>
        </w:tc>
        <w:tc>
          <w:tcPr/>
          <w:p>
            <w:pPr>
              <w:pStyle w:val="Compact"/>
              <w:jc w:val="right"/>
            </w:pPr>
            <w:r>
              <w:rPr>
                <w:lang w:val="id"/>
              </w:rPr>
              <w:t xml:space="preserve">107</w:t>
            </w:r>
          </w:p>
        </w:tc>
        <w:tc>
          <w:tcPr/>
          <w:p>
            <w:pPr>
              <w:pStyle w:val="Compact"/>
              <w:jc w:val="right"/>
            </w:pPr>
            <w:r>
              <w:rPr>
                <w:lang w:val="id"/>
              </w:rPr>
              <w:t xml:space="preserve">103</w:t>
            </w:r>
          </w:p>
        </w:tc>
        <w:tc>
          <w:tcPr/>
          <w:p>
            <w:pPr>
              <w:pStyle w:val="Compact"/>
              <w:jc w:val="right"/>
            </w:pPr>
            <w:r>
              <w:rPr>
                <w:lang w:val="id"/>
              </w:rPr>
              <w:t xml:space="preserve">106</w:t>
            </w:r>
          </w:p>
        </w:tc>
        <w:tc>
          <w:tcPr/>
          <w:p>
            <w:pPr>
              <w:pStyle w:val="Compact"/>
              <w:jc w:val="right"/>
            </w:pPr>
            <w:r>
              <w:rPr>
                <w:lang w:val="id"/>
              </w:rPr>
              <w:t xml:space="preserve">4</w:t>
            </w:r>
          </w:p>
        </w:tc>
      </w:tr>
      <w:tr>
        <w:tc>
          <w:tcPr/>
          <w:p>
            <w:pPr>
              <w:pStyle w:val="Compact"/>
              <w:jc w:val="right"/>
            </w:pPr>
            <w:r>
              <w:rPr>
                <w:lang w:val="id"/>
              </w:rPr>
              <w:t xml:space="preserve">5</w:t>
            </w:r>
          </w:p>
        </w:tc>
        <w:tc>
          <w:tcPr/>
          <w:p>
            <w:pPr>
              <w:pStyle w:val="Compact"/>
              <w:jc w:val="right"/>
            </w:pPr>
            <w:r>
              <w:rPr>
                <w:lang w:val="id"/>
              </w:rPr>
              <w:t xml:space="preserve">107</w:t>
            </w:r>
          </w:p>
        </w:tc>
        <w:tc>
          <w:tcPr/>
          <w:p>
            <w:pPr>
              <w:pStyle w:val="Compact"/>
              <w:jc w:val="right"/>
            </w:pPr>
            <w:r>
              <w:rPr>
                <w:lang w:val="id"/>
              </w:rPr>
              <w:t xml:space="preserve">104</w:t>
            </w:r>
          </w:p>
        </w:tc>
        <w:tc>
          <w:tcPr/>
          <w:p>
            <w:pPr>
              <w:pStyle w:val="Compact"/>
              <w:jc w:val="right"/>
            </w:pPr>
            <w:r>
              <w:rPr>
                <w:lang w:val="id"/>
              </w:rPr>
              <w:t xml:space="preserve">105</w:t>
            </w:r>
          </w:p>
        </w:tc>
        <w:tc>
          <w:tcPr/>
          <w:p>
            <w:pPr>
              <w:pStyle w:val="Compact"/>
              <w:jc w:val="right"/>
            </w:pPr>
            <w:r>
              <w:rPr>
                <w:lang w:val="id"/>
              </w:rPr>
              <w:t xml:space="preserve">3</w:t>
            </w:r>
          </w:p>
        </w:tc>
      </w:tr>
      <w:tr>
        <w:tc>
          <w:tcPr/>
          <w:p>
            <w:pPr>
              <w:pStyle w:val="Compact"/>
              <w:jc w:val="right"/>
            </w:pPr>
            <w:r>
              <w:rPr>
                <w:lang w:val="id"/>
              </w:rPr>
              <w:t xml:space="preserve">6</w:t>
            </w:r>
          </w:p>
        </w:tc>
        <w:tc>
          <w:tcPr/>
          <w:p>
            <w:pPr>
              <w:pStyle w:val="Compact"/>
              <w:jc w:val="right"/>
            </w:pPr>
            <w:r>
              <w:rPr>
                <w:lang w:val="id"/>
              </w:rPr>
              <w:t xml:space="preserve">109</w:t>
            </w:r>
          </w:p>
        </w:tc>
        <w:tc>
          <w:tcPr/>
          <w:p>
            <w:pPr>
              <w:pStyle w:val="Compact"/>
              <w:jc w:val="right"/>
            </w:pPr>
            <w:r>
              <w:rPr>
                <w:lang w:val="id"/>
              </w:rPr>
              <w:t xml:space="preserve">104</w:t>
            </w:r>
          </w:p>
        </w:tc>
        <w:tc>
          <w:tcPr/>
          <w:p>
            <w:pPr>
              <w:pStyle w:val="Compact"/>
              <w:jc w:val="right"/>
            </w:pPr>
            <w:r>
              <w:rPr>
                <w:lang w:val="id"/>
              </w:rPr>
              <w:t xml:space="preserve">108</w:t>
            </w:r>
          </w:p>
        </w:tc>
        <w:tc>
          <w:tcPr/>
          <w:p>
            <w:pPr>
              <w:pStyle w:val="Compact"/>
              <w:jc w:val="right"/>
            </w:pPr>
            <w:r>
              <w:rPr>
                <w:lang w:val="id"/>
              </w:rPr>
              <w:t xml:space="preserve">5</w:t>
            </w:r>
          </w:p>
        </w:tc>
      </w:tr>
      <w:tr>
        <w:tc>
          <w:tcPr/>
          <w:p>
            <w:pPr>
              <w:pStyle w:val="Compact"/>
              <w:jc w:val="right"/>
            </w:pPr>
            <w:r>
              <w:rPr>
                <w:lang w:val="id"/>
              </w:rPr>
              <w:t xml:space="preserve">7</w:t>
            </w:r>
          </w:p>
        </w:tc>
        <w:tc>
          <w:tcPr/>
          <w:p>
            <w:pPr>
              <w:pStyle w:val="Compact"/>
              <w:jc w:val="right"/>
            </w:pPr>
            <w:r>
              <w:rPr>
                <w:lang w:val="id"/>
              </w:rPr>
              <w:t xml:space="preserve">111</w:t>
            </w:r>
          </w:p>
        </w:tc>
        <w:tc>
          <w:tcPr/>
          <w:p>
            <w:pPr>
              <w:pStyle w:val="Compact"/>
              <w:jc w:val="right"/>
            </w:pPr>
            <w:r>
              <w:rPr>
                <w:lang w:val="id"/>
              </w:rPr>
              <w:t xml:space="preserve">106</w:t>
            </w:r>
          </w:p>
        </w:tc>
        <w:tc>
          <w:tcPr/>
          <w:p>
            <w:pPr>
              <w:pStyle w:val="Compact"/>
              <w:jc w:val="right"/>
            </w:pPr>
            <w:r>
              <w:rPr>
                <w:lang w:val="id"/>
              </w:rPr>
              <w:t xml:space="preserve">110</w:t>
            </w:r>
          </w:p>
        </w:tc>
        <w:tc>
          <w:tcPr/>
          <w:p>
            <w:pPr>
              <w:pStyle w:val="Compact"/>
              <w:jc w:val="right"/>
            </w:pPr>
            <w:r>
              <w:rPr>
                <w:lang w:val="id"/>
              </w:rPr>
              <w:t xml:space="preserve">5</w:t>
            </w:r>
          </w:p>
        </w:tc>
      </w:tr>
      <w:tr>
        <w:tc>
          <w:tcPr/>
          <w:p>
            <w:pPr>
              <w:pStyle w:val="Compact"/>
              <w:jc w:val="right"/>
            </w:pPr>
            <w:r>
              <w:rPr>
                <w:lang w:val="id"/>
              </w:rPr>
              <w:t xml:space="preserve">8</w:t>
            </w:r>
          </w:p>
        </w:tc>
        <w:tc>
          <w:tcPr/>
          <w:p>
            <w:pPr>
              <w:pStyle w:val="Compact"/>
              <w:jc w:val="right"/>
            </w:pPr>
            <w:r>
              <w:rPr>
                <w:lang w:val="id"/>
              </w:rPr>
              <w:t xml:space="preserve">111</w:t>
            </w:r>
          </w:p>
        </w:tc>
        <w:tc>
          <w:tcPr/>
          <w:p>
            <w:pPr>
              <w:pStyle w:val="Compact"/>
              <w:jc w:val="right"/>
            </w:pPr>
            <w:r>
              <w:rPr>
                <w:lang w:val="id"/>
              </w:rPr>
              <w:t xml:space="preserve">108</w:t>
            </w:r>
          </w:p>
        </w:tc>
        <w:tc>
          <w:tcPr/>
          <w:p>
            <w:pPr>
              <w:pStyle w:val="Compact"/>
              <w:jc w:val="right"/>
            </w:pPr>
            <w:r>
              <w:rPr>
                <w:lang w:val="id"/>
              </w:rPr>
              <w:t xml:space="preserve">109</w:t>
            </w:r>
          </w:p>
        </w:tc>
        <w:tc>
          <w:tcPr/>
          <w:p>
            <w:pPr>
              <w:pStyle w:val="Compact"/>
              <w:jc w:val="right"/>
            </w:pPr>
            <w:r>
              <w:rPr>
                <w:lang w:val="id"/>
              </w:rPr>
              <w:t xml:space="preserve">3</w:t>
            </w:r>
          </w:p>
        </w:tc>
      </w:tr>
      <w:tr>
        <w:tc>
          <w:tcPr/>
          <w:p>
            <w:pPr>
              <w:pStyle w:val="Compact"/>
              <w:jc w:val="right"/>
            </w:pPr>
            <w:r>
              <w:rPr>
                <w:lang w:val="id"/>
              </w:rPr>
              <w:t xml:space="preserve">9</w:t>
            </w:r>
          </w:p>
        </w:tc>
        <w:tc>
          <w:tcPr/>
          <w:p>
            <w:pPr>
              <w:pStyle w:val="Compact"/>
              <w:jc w:val="right"/>
            </w:pPr>
            <w:r>
              <w:rPr>
                <w:lang w:val="id"/>
              </w:rPr>
              <w:t xml:space="preserve">113</w:t>
            </w:r>
          </w:p>
        </w:tc>
        <w:tc>
          <w:tcPr/>
          <w:p>
            <w:pPr>
              <w:pStyle w:val="Compact"/>
              <w:jc w:val="right"/>
            </w:pPr>
            <w:r>
              <w:rPr>
                <w:lang w:val="id"/>
              </w:rPr>
              <w:t xml:space="preserve">108</w:t>
            </w:r>
          </w:p>
        </w:tc>
        <w:tc>
          <w:tcPr/>
          <w:p>
            <w:pPr>
              <w:pStyle w:val="Compact"/>
              <w:jc w:val="right"/>
            </w:pPr>
            <w:r>
              <w:rPr>
                <w:lang w:val="id"/>
              </w:rPr>
              <w:t xml:space="preserve">112</w:t>
            </w:r>
          </w:p>
        </w:tc>
        <w:tc>
          <w:tcPr/>
          <w:p>
            <w:pPr>
              <w:pStyle w:val="Compact"/>
              <w:jc w:val="right"/>
            </w:pPr>
            <w:r>
              <w:rPr>
                <w:lang w:val="id"/>
              </w:rPr>
              <w:t xml:space="preserve">5</w:t>
            </w:r>
          </w:p>
        </w:tc>
      </w:tr>
      <w:tr>
        <w:tc>
          <w:tcPr/>
          <w:p>
            <w:pPr>
              <w:pStyle w:val="Compact"/>
              <w:jc w:val="right"/>
            </w:pPr>
            <w:r>
              <w:rPr>
                <w:lang w:val="id"/>
              </w:rPr>
              <w:t xml:space="preserve">10</w:t>
            </w:r>
          </w:p>
        </w:tc>
        <w:tc>
          <w:tcPr/>
          <w:p>
            <w:pPr>
              <w:pStyle w:val="Compact"/>
              <w:jc w:val="right"/>
            </w:pPr>
            <w:r>
              <w:rPr>
                <w:lang w:val="id"/>
              </w:rPr>
              <w:t xml:space="preserve">116</w:t>
            </w:r>
          </w:p>
        </w:tc>
        <w:tc>
          <w:tcPr/>
          <w:p>
            <w:pPr>
              <w:pStyle w:val="Compact"/>
              <w:jc w:val="right"/>
            </w:pPr>
            <w:r>
              <w:rPr>
                <w:lang w:val="id"/>
              </w:rPr>
              <w:t xml:space="preserve">110</w:t>
            </w:r>
          </w:p>
        </w:tc>
        <w:tc>
          <w:tcPr/>
          <w:p>
            <w:pPr>
              <w:pStyle w:val="Compact"/>
              <w:jc w:val="right"/>
            </w:pPr>
            <w:r>
              <w:rPr>
                <w:lang w:val="id"/>
              </w:rPr>
              <w:t xml:space="preserve">115</w:t>
            </w:r>
          </w:p>
        </w:tc>
        <w:tc>
          <w:tcPr/>
          <w:p>
            <w:pPr>
              <w:pStyle w:val="Compact"/>
              <w:jc w:val="right"/>
            </w:pPr>
            <w:r>
              <w:rPr>
                <w:lang w:val="id"/>
              </w:rPr>
              <w:t xml:space="preserve">6</w:t>
            </w:r>
          </w:p>
        </w:tc>
      </w:tr>
      <w:tr>
        <w:tc>
          <w:tcPr/>
          <w:p>
            <w:pPr>
              <w:pStyle w:val="Compact"/>
              <w:jc w:val="right"/>
            </w:pPr>
            <w:r>
              <w:rPr>
                <w:lang w:val="id"/>
              </w:rPr>
              <w:t xml:space="preserve">11</w:t>
            </w:r>
          </w:p>
        </w:tc>
        <w:tc>
          <w:tcPr/>
          <w:p>
            <w:pPr>
              <w:pStyle w:val="Compact"/>
              <w:jc w:val="right"/>
            </w:pPr>
            <w:r>
              <w:rPr>
                <w:lang w:val="id"/>
              </w:rPr>
              <w:t xml:space="preserve">116</w:t>
            </w:r>
          </w:p>
        </w:tc>
        <w:tc>
          <w:tcPr/>
          <w:p>
            <w:pPr>
              <w:pStyle w:val="Compact"/>
              <w:jc w:val="right"/>
            </w:pPr>
            <w:r>
              <w:rPr>
                <w:lang w:val="id"/>
              </w:rPr>
              <w:t xml:space="preserve">113</w:t>
            </w:r>
          </w:p>
        </w:tc>
        <w:tc>
          <w:tcPr/>
          <w:p>
            <w:pPr>
              <w:pStyle w:val="Compact"/>
              <w:jc w:val="right"/>
            </w:pPr>
            <w:r>
              <w:rPr>
                <w:lang w:val="id"/>
              </w:rPr>
              <w:t xml:space="preserve">114</w:t>
            </w:r>
          </w:p>
        </w:tc>
        <w:tc>
          <w:tcPr/>
          <w:p>
            <w:pPr>
              <w:pStyle w:val="Compact"/>
              <w:jc w:val="right"/>
            </w:pPr>
            <w:r>
              <w:rPr>
                <w:lang w:val="id"/>
              </w:rPr>
              <w:t xml:space="preserve">3</w:t>
            </w:r>
          </w:p>
        </w:tc>
      </w:tr>
      <w:tr>
        <w:tc>
          <w:tcPr/>
          <w:p>
            <w:pPr>
              <w:pStyle w:val="Compact"/>
              <w:jc w:val="right"/>
            </w:pPr>
            <w:r>
              <w:rPr>
                <w:lang w:val="id"/>
              </w:rPr>
              <w:t xml:space="preserve">12</w:t>
            </w:r>
          </w:p>
        </w:tc>
        <w:tc>
          <w:tcPr/>
          <w:p>
            <w:pPr>
              <w:pStyle w:val="Compact"/>
              <w:jc w:val="right"/>
            </w:pPr>
            <w:r>
              <w:rPr>
                <w:lang w:val="id"/>
              </w:rPr>
              <w:t xml:space="preserve">118</w:t>
            </w:r>
          </w:p>
        </w:tc>
        <w:tc>
          <w:tcPr/>
          <w:p>
            <w:pPr>
              <w:pStyle w:val="Compact"/>
              <w:jc w:val="right"/>
            </w:pPr>
            <w:r>
              <w:rPr>
                <w:lang w:val="id"/>
              </w:rPr>
              <w:t xml:space="preserve">113</w:t>
            </w:r>
          </w:p>
        </w:tc>
        <w:tc>
          <w:tcPr/>
          <w:p>
            <w:pPr>
              <w:pStyle w:val="Compact"/>
              <w:jc w:val="right"/>
            </w:pPr>
            <w:r>
              <w:rPr>
                <w:lang w:val="id"/>
              </w:rPr>
              <w:t xml:space="preserve">117</w:t>
            </w:r>
          </w:p>
        </w:tc>
        <w:tc>
          <w:tcPr/>
          <w:p>
            <w:pPr>
              <w:pStyle w:val="Compact"/>
              <w:jc w:val="right"/>
            </w:pPr>
            <w:r>
              <w:rPr>
                <w:lang w:val="id"/>
              </w:rPr>
              <w:t xml:space="preserve">5</w:t>
            </w:r>
          </w:p>
        </w:tc>
      </w:tr>
      <w:tr>
        <w:tc>
          <w:tcPr/>
          <w:p>
            <w:pPr>
              <w:pStyle w:val="Compact"/>
              <w:jc w:val="right"/>
            </w:pPr>
            <w:r>
              <w:rPr>
                <w:lang w:val="id"/>
              </w:rPr>
              <w:t xml:space="preserve">13</w:t>
            </w:r>
          </w:p>
        </w:tc>
        <w:tc>
          <w:tcPr/>
          <w:p>
            <w:pPr>
              <w:pStyle w:val="Compact"/>
              <w:jc w:val="right"/>
            </w:pPr>
            <w:r>
              <w:rPr>
                <w:lang w:val="id"/>
              </w:rPr>
              <w:t xml:space="preserve">121</w:t>
            </w:r>
          </w:p>
        </w:tc>
        <w:tc>
          <w:tcPr/>
          <w:p>
            <w:pPr>
              <w:pStyle w:val="Compact"/>
              <w:jc w:val="right"/>
            </w:pPr>
            <w:r>
              <w:rPr>
                <w:lang w:val="id"/>
              </w:rPr>
              <w:t xml:space="preserve">115</w:t>
            </w:r>
          </w:p>
        </w:tc>
        <w:tc>
          <w:tcPr/>
          <w:p>
            <w:pPr>
              <w:pStyle w:val="Compact"/>
              <w:jc w:val="right"/>
            </w:pPr>
            <w:r>
              <w:rPr>
                <w:lang w:val="id"/>
              </w:rPr>
              <w:t xml:space="preserve">120</w:t>
            </w:r>
          </w:p>
        </w:tc>
        <w:tc>
          <w:tcPr/>
          <w:p>
            <w:pPr>
              <w:pStyle w:val="Compact"/>
              <w:jc w:val="right"/>
            </w:pPr>
            <w:r>
              <w:rPr>
                <w:lang w:val="id"/>
              </w:rPr>
              <w:t xml:space="preserve">6</w:t>
            </w:r>
          </w:p>
        </w:tc>
      </w:tr>
      <w:tr>
        <w:tc>
          <w:tcPr/>
          <w:p>
            <w:pPr>
              <w:pStyle w:val="Compact"/>
              <w:jc w:val="right"/>
            </w:pPr>
            <w:r>
              <w:rPr>
                <w:lang w:val="id"/>
              </w:rPr>
              <w:t xml:space="preserve">14</w:t>
            </w:r>
          </w:p>
        </w:tc>
        <w:tc>
          <w:tcPr/>
          <w:p>
            <w:pPr>
              <w:pStyle w:val="Compact"/>
              <w:jc w:val="right"/>
            </w:pPr>
            <w:r>
              <w:rPr>
                <w:lang w:val="id"/>
              </w:rPr>
              <w:t xml:space="preserve">121</w:t>
            </w:r>
          </w:p>
        </w:tc>
        <w:tc>
          <w:tcPr/>
          <w:p>
            <w:pPr>
              <w:pStyle w:val="Compact"/>
              <w:jc w:val="right"/>
            </w:pPr>
            <w:r>
              <w:rPr>
                <w:lang w:val="id"/>
              </w:rPr>
              <w:t xml:space="preserve">117</w:t>
            </w:r>
          </w:p>
        </w:tc>
        <w:tc>
          <w:tcPr/>
          <w:p>
            <w:pPr>
              <w:pStyle w:val="Compact"/>
              <w:jc w:val="right"/>
            </w:pPr>
            <w:r>
              <w:rPr>
                <w:lang w:val="id"/>
              </w:rPr>
              <w:t xml:space="preserve">118</w:t>
            </w:r>
          </w:p>
        </w:tc>
        <w:tc>
          <w:tcPr/>
          <w:p>
            <w:pPr>
              <w:pStyle w:val="Compact"/>
              <w:jc w:val="right"/>
            </w:pPr>
            <w:r>
              <w:rPr>
                <w:lang w:val="id"/>
              </w:rPr>
              <w:t xml:space="preserve">4</w:t>
            </w:r>
          </w:p>
        </w:tc>
      </w:tr>
      <w:tr>
        <w:tc>
          <w:tcPr/>
          <w:p>
            <w:pPr>
              <w:pStyle w:val="Compact"/>
              <w:jc w:val="right"/>
            </w:pPr>
            <w:r>
              <w:rPr>
                <w:lang w:val="id"/>
              </w:rPr>
              <w:t xml:space="preserve">15</w:t>
            </w:r>
          </w:p>
        </w:tc>
        <w:tc>
          <w:tcPr/>
          <w:p>
            <w:pPr>
              <w:pStyle w:val="Compact"/>
              <w:jc w:val="right"/>
            </w:pPr>
            <w:r>
              <w:rPr>
                <w:lang w:val="id"/>
              </w:rPr>
              <w:t xml:space="preserve">122</w:t>
            </w:r>
          </w:p>
        </w:tc>
        <w:tc>
          <w:tcPr/>
          <w:p>
            <w:pPr>
              <w:pStyle w:val="Compact"/>
              <w:jc w:val="right"/>
            </w:pPr>
            <w:r>
              <w:rPr>
                <w:lang w:val="id"/>
              </w:rPr>
              <w:t xml:space="preserve">117</w:t>
            </w:r>
          </w:p>
        </w:tc>
        <w:tc>
          <w:tcPr/>
          <w:p>
            <w:pPr>
              <w:pStyle w:val="Compact"/>
              <w:jc w:val="right"/>
            </w:pPr>
            <w:r>
              <w:rPr>
                <w:lang w:val="id"/>
              </w:rPr>
              <w:t xml:space="preserve">121</w:t>
            </w:r>
          </w:p>
        </w:tc>
        <w:tc>
          <w:tcPr/>
          <w:p>
            <w:pPr>
              <w:pStyle w:val="Compact"/>
              <w:jc w:val="right"/>
            </w:pPr>
            <w:r>
              <w:rPr>
                <w:lang w:val="id"/>
              </w:rPr>
              <w:t xml:space="preserve">5</w:t>
            </w:r>
          </w:p>
        </w:tc>
      </w:tr>
      <w:tr>
        <w:tc>
          <w:tcPr/>
          <w:p>
            <w:pPr>
              <w:pStyle w:val="Compact"/>
              <w:jc w:val="right"/>
            </w:pPr>
            <w:r>
              <w:rPr>
                <w:lang w:val="id"/>
              </w:rPr>
              <w:t xml:space="preserve">16</w:t>
            </w:r>
          </w:p>
        </w:tc>
        <w:tc>
          <w:tcPr/>
          <w:p>
            <w:pPr>
              <w:pStyle w:val="Compact"/>
              <w:jc w:val="right"/>
            </w:pPr>
            <w:r>
              <w:rPr>
                <w:lang w:val="id"/>
              </w:rPr>
              <w:t xml:space="preserve">124</w:t>
            </w:r>
          </w:p>
        </w:tc>
        <w:tc>
          <w:tcPr/>
          <w:p>
            <w:pPr>
              <w:pStyle w:val="Compact"/>
              <w:jc w:val="right"/>
            </w:pPr>
            <w:r>
              <w:rPr>
                <w:lang w:val="id"/>
              </w:rPr>
              <w:t xml:space="preserve">119</w:t>
            </w:r>
          </w:p>
        </w:tc>
        <w:tc>
          <w:tcPr/>
          <w:p>
            <w:pPr>
              <w:pStyle w:val="Compact"/>
              <w:jc w:val="right"/>
            </w:pPr>
            <w:r>
              <w:rPr>
                <w:lang w:val="id"/>
              </w:rPr>
              <w:t xml:space="preserve">123</w:t>
            </w:r>
          </w:p>
        </w:tc>
        <w:tc>
          <w:tcPr/>
          <w:p>
            <w:pPr>
              <w:pStyle w:val="Compact"/>
              <w:jc w:val="right"/>
            </w:pPr>
            <w:r>
              <w:rPr>
                <w:lang w:val="id"/>
              </w:rPr>
              <w:t xml:space="preserve">5</w:t>
            </w:r>
          </w:p>
        </w:tc>
      </w:tr>
    </w:tbl>
    <w:p>
      <w:pPr>
        <w:pStyle w:val="BodyText"/>
      </w:pPr>
      <w:r>
        <w:rPr>
          <w:b/>
          <w:bCs/>
          <w:lang w:val="id"/>
        </w:rPr>
        <w:t xml:space="preserve">Langkah 1 — verifikasi satu TR.</w:t>
      </w:r>
      <w:r>
        <w:rPr>
          <w:lang w:val="id"/>
        </w:rPr>
        <w:t xml:space="preserve"> </w:t>
      </w:r>
      <w:r>
        <w:rPr>
          <w:lang w:val="id"/>
        </w:rPr>
        <w:t xml:space="preserve">Bar 10:</w:t>
      </w:r>
      <w:r>
        <w:rPr>
          <w:lang w:val="id"/>
        </w:rPr>
        <w:t xml:space="preserve"> </w:t>
      </w:r>
      <m:oMath>
        <m:r>
          <m:t>H</m:t>
        </m:r>
        <m:r>
          <m:rPr>
            <m:sty m:val="p"/>
          </m:rPr>
          <m:t>−</m:t>
        </m:r>
        <m:r>
          <m:t>L</m:t>
        </m:r>
        <m:r>
          <m:rPr>
            <m:sty m:val="p"/>
          </m:rPr>
          <m:t>=</m:t>
        </m:r>
        <m:r>
          <m:t>6</m:t>
        </m:r>
      </m:oMath>
      <w:r>
        <w:rPr>
          <w:lang w:val="id"/>
        </w:rPr>
        <w:t xml:space="preserve">;</w:t>
      </w:r>
      <w:r>
        <w:rPr>
          <w:lang w:val="id"/>
        </w:rPr>
        <w:t xml:space="preserve"> </w:t>
      </w:r>
      <m:oMath>
        <m:r>
          <m:rPr>
            <m:sty m:val="p"/>
          </m:rPr>
          <m:t>|</m:t>
        </m:r>
        <m:r>
          <m:t>H</m:t>
        </m:r>
        <m:r>
          <m:rPr>
            <m:sty m:val="p"/>
          </m:rPr>
          <m:t>−</m:t>
        </m:r>
        <m:sSub>
          <m:e>
            <m:r>
              <m:t>C</m:t>
            </m:r>
          </m:e>
          <m:sub>
            <m:r>
              <m:t>9</m:t>
            </m:r>
          </m:sub>
        </m:sSub>
        <m:r>
          <m:rPr>
            <m:sty m:val="p"/>
          </m:rPr>
          <m:t>|</m:t>
        </m:r>
        <m:r>
          <m:rPr>
            <m:sty m:val="p"/>
          </m:rPr>
          <m:t>=</m:t>
        </m:r>
        <m:r>
          <m:rPr>
            <m:sty m:val="p"/>
          </m:rPr>
          <m:t>|</m:t>
        </m:r>
        <m:r>
          <m:t>116</m:t>
        </m:r>
        <m:r>
          <m:rPr>
            <m:sty m:val="p"/>
          </m:rPr>
          <m:t>−</m:t>
        </m:r>
        <m:r>
          <m:t>112</m:t>
        </m:r>
        <m:r>
          <m:rPr>
            <m:sty m:val="p"/>
          </m:rPr>
          <m:t>|</m:t>
        </m:r>
        <m:r>
          <m:rPr>
            <m:sty m:val="p"/>
          </m:rPr>
          <m:t>=</m:t>
        </m:r>
        <m:r>
          <m:t>4</m:t>
        </m:r>
      </m:oMath>
      <w:r>
        <w:rPr>
          <w:lang w:val="id"/>
        </w:rPr>
        <w:t xml:space="preserve">;</w:t>
      </w:r>
      <w:r>
        <w:rPr>
          <w:lang w:val="id"/>
        </w:rPr>
        <w:t xml:space="preserve"> </w:t>
      </w:r>
      <m:oMath>
        <m:r>
          <m:rPr>
            <m:sty m:val="p"/>
          </m:rPr>
          <m:t>|</m:t>
        </m:r>
        <m:r>
          <m:t>L</m:t>
        </m:r>
        <m:r>
          <m:rPr>
            <m:sty m:val="p"/>
          </m:rPr>
          <m:t>−</m:t>
        </m:r>
        <m:sSub>
          <m:e>
            <m:r>
              <m:t>C</m:t>
            </m:r>
          </m:e>
          <m:sub>
            <m:r>
              <m:t>9</m:t>
            </m:r>
          </m:sub>
        </m:sSub>
        <m:r>
          <m:rPr>
            <m:sty m:val="p"/>
          </m:rPr>
          <m:t>|</m:t>
        </m:r>
        <m:r>
          <m:rPr>
            <m:sty m:val="p"/>
          </m:rPr>
          <m:t>=</m:t>
        </m:r>
        <m:r>
          <m:rPr>
            <m:sty m:val="p"/>
          </m:rPr>
          <m:t>|</m:t>
        </m:r>
        <m:r>
          <m:t>110</m:t>
        </m:r>
        <m:r>
          <m:rPr>
            <m:sty m:val="p"/>
          </m:rPr>
          <m:t>−</m:t>
        </m:r>
        <m:r>
          <m:t>112</m:t>
        </m:r>
        <m:r>
          <m:rPr>
            <m:sty m:val="p"/>
          </m:rPr>
          <m:t>|</m:t>
        </m:r>
        <m:r>
          <m:rPr>
            <m:sty m:val="p"/>
          </m:rPr>
          <m:t>=</m:t>
        </m:r>
        <m:r>
          <m:t>2</m:t>
        </m:r>
      </m:oMath>
      <w:r>
        <w:rPr>
          <w:lang w:val="id"/>
        </w:rPr>
        <w:t xml:space="preserve">. Maksimum =</w:t>
      </w:r>
      <w:r>
        <w:rPr>
          <w:lang w:val="id"/>
        </w:rPr>
        <w:t xml:space="preserve"> </w:t>
      </w:r>
      <w:r>
        <w:rPr>
          <w:b/>
          <w:bCs/>
          <w:lang w:val="id"/>
        </w:rPr>
        <w:t xml:space="preserve">6</w:t>
      </w:r>
      <w:r>
        <w:rPr>
          <w:lang w:val="id"/>
        </w:rPr>
        <w:t xml:space="preserve">. ✓</w:t>
      </w:r>
    </w:p>
    <w:p>
      <w:pPr>
        <w:pStyle w:val="BodyText"/>
      </w:pPr>
      <w:r>
        <w:rPr>
          <w:b/>
          <w:bCs/>
          <w:lang w:val="id"/>
        </w:rPr>
        <w:t xml:space="preserve">Langkah 2 — nilai awal ATR-14</w:t>
      </w:r>
      <w:r>
        <w:rPr>
          <w:lang w:val="id"/>
        </w:rPr>
        <w:t xml:space="preserve"> </w:t>
      </w:r>
      <w:r>
        <w:rPr>
          <w:lang w:val="id"/>
        </w:rPr>
        <w:t xml:space="preserve">(rata-rata TR bar 1–14):</w:t>
      </w:r>
    </w:p>
    <w:p>
      <w:pPr>
        <w:pStyle w:val="BodyText"/>
      </w:pPr>
      <m:oMathPara>
        <m:oMathParaPr>
          <m:jc m:val="center"/>
        </m:oMathParaPr>
        <m:oMath>
          <m:r>
            <m:t>A</m:t>
          </m:r>
          <m:r>
            <m:t>T</m:t>
          </m:r>
          <m:sSub>
            <m:e>
              <m:r>
                <m:t>R</m:t>
              </m:r>
            </m:e>
            <m:sub>
              <m:r>
                <m:t>14</m:t>
              </m:r>
            </m:sub>
          </m:sSub>
          <m:r>
            <m:rPr>
              <m:sty m:val="p"/>
            </m:rPr>
            <m:t>=</m:t>
          </m:r>
          <m:f>
            <m:fPr>
              <m:type m:val="bar"/>
            </m:fPr>
            <m:num>
              <m:r>
                <m:t>4</m:t>
              </m:r>
              <m:r>
                <m:rPr>
                  <m:sty m:val="p"/>
                </m:rPr>
                <m:t>+</m:t>
              </m:r>
              <m:r>
                <m:t>3</m:t>
              </m:r>
              <m:r>
                <m:rPr>
                  <m:sty m:val="p"/>
                </m:rPr>
                <m:t>+</m:t>
              </m:r>
              <m:r>
                <m:t>5</m:t>
              </m:r>
              <m:r>
                <m:rPr>
                  <m:sty m:val="p"/>
                </m:rPr>
                <m:t>+</m:t>
              </m:r>
              <m:r>
                <m:t>4</m:t>
              </m:r>
              <m:r>
                <m:rPr>
                  <m:sty m:val="p"/>
                </m:rPr>
                <m:t>+</m:t>
              </m:r>
              <m:r>
                <m:t>3</m:t>
              </m:r>
              <m:r>
                <m:rPr>
                  <m:sty m:val="p"/>
                </m:rPr>
                <m:t>+</m:t>
              </m:r>
              <m:r>
                <m:t>5</m:t>
              </m:r>
              <m:r>
                <m:rPr>
                  <m:sty m:val="p"/>
                </m:rPr>
                <m:t>+</m:t>
              </m:r>
              <m:r>
                <m:t>5</m:t>
              </m:r>
              <m:r>
                <m:rPr>
                  <m:sty m:val="p"/>
                </m:rPr>
                <m:t>+</m:t>
              </m:r>
              <m:r>
                <m:t>3</m:t>
              </m:r>
              <m:r>
                <m:rPr>
                  <m:sty m:val="p"/>
                </m:rPr>
                <m:t>+</m:t>
              </m:r>
              <m:r>
                <m:t>5</m:t>
              </m:r>
              <m:r>
                <m:rPr>
                  <m:sty m:val="p"/>
                </m:rPr>
                <m:t>+</m:t>
              </m:r>
              <m:r>
                <m:t>6</m:t>
              </m:r>
              <m:r>
                <m:rPr>
                  <m:sty m:val="p"/>
                </m:rPr>
                <m:t>+</m:t>
              </m:r>
              <m:r>
                <m:t>3</m:t>
              </m:r>
              <m:r>
                <m:rPr>
                  <m:sty m:val="p"/>
                </m:rPr>
                <m:t>+</m:t>
              </m:r>
              <m:r>
                <m:t>5</m:t>
              </m:r>
              <m:r>
                <m:rPr>
                  <m:sty m:val="p"/>
                </m:rPr>
                <m:t>+</m:t>
              </m:r>
              <m:r>
                <m:t>6</m:t>
              </m:r>
              <m:r>
                <m:rPr>
                  <m:sty m:val="p"/>
                </m:rPr>
                <m:t>+</m:t>
              </m:r>
              <m:r>
                <m:t>4</m:t>
              </m:r>
            </m:num>
            <m:den>
              <m:r>
                <m:t>14</m:t>
              </m:r>
            </m:den>
          </m:f>
          <m:r>
            <m:rPr>
              <m:sty m:val="p"/>
            </m:rPr>
            <m:t>=</m:t>
          </m:r>
          <m:f>
            <m:fPr>
              <m:type m:val="bar"/>
            </m:fPr>
            <m:num>
              <m:r>
                <m:t>61</m:t>
              </m:r>
            </m:num>
            <m:den>
              <m:r>
                <m:t>14</m:t>
              </m:r>
            </m:den>
          </m:f>
          <m:r>
            <m:rPr>
              <m:sty m:val="p"/>
            </m:rPr>
            <m:t>=</m:t>
          </m:r>
          <m:r>
            <m:rPr>
              <m:sty m:val="b"/>
            </m:rPr>
            <m:t>4</m:t>
          </m:r>
          <m:r>
            <m:rPr>
              <m:sty m:val="b"/>
            </m:rPr>
            <m:t>,</m:t>
          </m:r>
          <m:r>
            <m:rPr>
              <m:sty m:val="b"/>
            </m:rPr>
            <m:t>3571</m:t>
          </m:r>
        </m:oMath>
      </m:oMathPara>
    </w:p>
    <w:p>
      <w:pPr>
        <w:pStyle w:val="FirstParagraph"/>
      </w:pPr>
      <w:r>
        <w:rPr>
          <w:b/>
          <w:bCs/>
          <w:lang w:val="id"/>
        </w:rPr>
        <w:t xml:space="preserve">Langkah 3 — penghalusan.</w:t>
      </w:r>
    </w:p>
    <w:p>
      <w:pPr>
        <w:pStyle w:val="BodyText"/>
      </w:pPr>
      <w:r>
        <w:rPr>
          <w:lang w:val="id"/>
        </w:rPr>
        <w:t xml:space="preserve">Bar 15 (TR = 5):</w:t>
      </w:r>
      <w:r>
        <w:rPr>
          <w:lang w:val="id"/>
        </w:rPr>
        <w:t xml:space="preserve"> </w:t>
      </w:r>
      <m:oMath>
        <m:r>
          <m:t>A</m:t>
        </m:r>
        <m:r>
          <m:t>T</m:t>
        </m:r>
        <m:r>
          <m:t>R</m:t>
        </m:r>
        <m:r>
          <m:rPr>
            <m:sty m:val="p"/>
          </m:rPr>
          <m:t>=</m:t>
        </m:r>
        <m:f>
          <m:fPr>
            <m:type m:val="bar"/>
          </m:fPr>
          <m:num>
            <m:r>
              <m:t>4</m:t>
            </m:r>
            <m:r>
              <m:rPr>
                <m:sty m:val="p"/>
              </m:rPr>
              <m:t>,</m:t>
            </m:r>
            <m:r>
              <m:t>3571</m:t>
            </m:r>
            <m:r>
              <m:rPr>
                <m:sty m:val="p"/>
              </m:rPr>
              <m:t>×</m:t>
            </m:r>
            <m:r>
              <m:t>13</m:t>
            </m:r>
            <m:r>
              <m:rPr>
                <m:sty m:val="p"/>
              </m:rPr>
              <m:t>+</m:t>
            </m:r>
            <m:r>
              <m:t>5</m:t>
            </m:r>
          </m:num>
          <m:den>
            <m:r>
              <m:t>14</m:t>
            </m:r>
          </m:den>
        </m:f>
        <m:r>
          <m:rPr>
            <m:sty m:val="p"/>
          </m:rPr>
          <m:t>=</m:t>
        </m:r>
        <m:r>
          <m:t>4</m:t>
        </m:r>
        <m:r>
          <m:rPr>
            <m:sty m:val="p"/>
          </m:rPr>
          <m:t>,</m:t>
        </m:r>
        <m:r>
          <m:t>4030</m:t>
        </m:r>
      </m:oMath>
    </w:p>
    <w:p>
      <w:pPr>
        <w:pStyle w:val="BodyText"/>
      </w:pPr>
      <w:r>
        <w:rPr>
          <w:lang w:val="id"/>
        </w:rPr>
        <w:t xml:space="preserve">Bar 16 (TR = 5):</w:t>
      </w:r>
      <w:r>
        <w:rPr>
          <w:lang w:val="id"/>
        </w:rPr>
        <w:t xml:space="preserve"> </w:t>
      </w:r>
      <m:oMath>
        <m:r>
          <m:t>A</m:t>
        </m:r>
        <m:r>
          <m:t>T</m:t>
        </m:r>
        <m:r>
          <m:t>R</m:t>
        </m:r>
        <m:r>
          <m:rPr>
            <m:sty m:val="p"/>
          </m:rPr>
          <m:t>=</m:t>
        </m:r>
        <m:f>
          <m:fPr>
            <m:type m:val="bar"/>
          </m:fPr>
          <m:num>
            <m:r>
              <m:t>4</m:t>
            </m:r>
            <m:r>
              <m:rPr>
                <m:sty m:val="p"/>
              </m:rPr>
              <m:t>,</m:t>
            </m:r>
            <m:r>
              <m:t>4030</m:t>
            </m:r>
            <m:r>
              <m:rPr>
                <m:sty m:val="p"/>
              </m:rPr>
              <m:t>×</m:t>
            </m:r>
            <m:r>
              <m:t>13</m:t>
            </m:r>
            <m:r>
              <m:rPr>
                <m:sty m:val="p"/>
              </m:rPr>
              <m:t>+</m:t>
            </m:r>
            <m:r>
              <m:t>5</m:t>
            </m:r>
          </m:num>
          <m:den>
            <m:r>
              <m:t>14</m:t>
            </m:r>
          </m:den>
        </m:f>
        <m:r>
          <m:rPr>
            <m:sty m:val="p"/>
          </m:rPr>
          <m:t>=</m:t>
        </m:r>
        <m:r>
          <m:rPr>
            <m:sty m:val="b"/>
          </m:rPr>
          <m:t>4</m:t>
        </m:r>
        <m:r>
          <m:rPr>
            <m:sty m:val="b"/>
          </m:rPr>
          <m:t>,</m:t>
        </m:r>
        <m:r>
          <m:rPr>
            <m:sty m:val="b"/>
          </m:rPr>
          <m:t>4457</m:t>
        </m:r>
      </m:oMath>
    </w:p>
    <w:p>
      <w:pPr>
        <w:pStyle w:val="BodyText"/>
      </w:pPr>
      <w:r>
        <w:rPr>
          <w:b/>
          <w:bCs/>
          <w:lang w:val="id"/>
        </w:rPr>
        <w:t xml:space="preserve">Langkah 4 — ukuran posisi.</w:t>
      </w:r>
      <w:r>
        <w:rPr>
          <w:lang w:val="id"/>
        </w:rPr>
        <w:t xml:space="preserve"> </w:t>
      </w:r>
      <w:r>
        <w:rPr>
          <w:lang w:val="id"/>
        </w:rPr>
        <w:t xml:space="preserve">Modal Rp200.000.000, risiko per transaksi 1% = Rp2.000.000, stop pada 2×ATR.</w:t>
      </w:r>
    </w:p>
    <w:p>
      <w:pPr>
        <w:pStyle w:val="BodyText"/>
      </w:pPr>
      <m:oMathPara>
        <m:oMathParaPr>
          <m:jc m:val="center"/>
        </m:oMathParaPr>
        <m:oMath>
          <m:r>
            <m:rPr>
              <m:nor/>
              <m:sty m:val="p"/>
            </m:rPr>
            <m:t>Jarak stop</m:t>
          </m:r>
          <m:r>
            <m:rPr>
              <m:sty m:val="p"/>
            </m:rPr>
            <m:t>=</m:t>
          </m:r>
          <m:r>
            <m:t>2</m:t>
          </m:r>
          <m:r>
            <m:rPr>
              <m:sty m:val="p"/>
            </m:rPr>
            <m:t>×</m:t>
          </m:r>
          <m:r>
            <m:t>4</m:t>
          </m:r>
          <m:r>
            <m:rPr>
              <m:sty m:val="p"/>
            </m:rPr>
            <m:t>,</m:t>
          </m:r>
          <m:r>
            <m:t>4457</m:t>
          </m:r>
          <m:r>
            <m:rPr>
              <m:sty m:val="p"/>
            </m:rPr>
            <m:t>=</m:t>
          </m:r>
          <m:r>
            <m:t>8</m:t>
          </m:r>
          <m:r>
            <m:rPr>
              <m:sty m:val="p"/>
            </m:rPr>
            <m:t>,</m:t>
          </m:r>
          <m:r>
            <m:t>8914</m:t>
          </m:r>
          <m:r>
            <m:rPr>
              <m:nor/>
              <m:sty m:val="p"/>
            </m:rPr>
            <m:t> poin</m:t>
          </m:r>
        </m:oMath>
      </m:oMathPara>
    </w:p>
    <w:p>
      <w:pPr>
        <w:pStyle w:val="FirstParagraph"/>
      </w:pPr>
      <m:oMathPara>
        <m:oMathParaPr>
          <m:jc m:val="center"/>
        </m:oMathParaPr>
        <m:oMath>
          <m:r>
            <m:rPr>
              <m:nor/>
              <m:sty m:val="p"/>
            </m:rPr>
            <m:t>Ukuran posisi</m:t>
          </m:r>
          <m:r>
            <m:rPr>
              <m:sty m:val="p"/>
            </m:rPr>
            <m:t>=</m:t>
          </m:r>
          <m:f>
            <m:fPr>
              <m:type m:val="bar"/>
            </m:fPr>
            <m:num>
              <m:r>
                <m:t>2.000</m:t>
              </m:r>
              <m:r>
                <m:t>.000</m:t>
              </m:r>
            </m:num>
            <m:den>
              <m:r>
                <m:t>8</m:t>
              </m:r>
              <m:r>
                <m:rPr>
                  <m:sty m:val="p"/>
                </m:rPr>
                <m:t>,</m:t>
              </m:r>
              <m:r>
                <m:t>8914</m:t>
              </m:r>
            </m:den>
          </m:f>
          <m:r>
            <m:rPr>
              <m:sty m:val="p"/>
            </m:rPr>
            <m:t>=</m:t>
          </m:r>
          <m:r>
            <m:rPr>
              <m:sty m:val="b"/>
            </m:rPr>
            <m:t>224.936</m:t>
          </m:r>
          <m:r>
            <m:rPr>
              <m:nor/>
              <m:sty m:val="p"/>
            </m:rPr>
            <m:t> unit</m:t>
          </m:r>
        </m:oMath>
      </m:oMathPara>
    </w:p>
    <w:p>
      <w:pPr>
        <w:pStyle w:val="FirstParagraph"/>
      </w:pPr>
      <w:r>
        <w:rPr>
          <w:b/>
          <w:bCs/>
          <w:lang w:val="id"/>
        </w:rPr>
        <w:t xml:space="preserve">Langkah 5 — pemeriksaan silang.</w:t>
      </w:r>
      <w:r>
        <w:rPr>
          <w:lang w:val="id"/>
        </w:rPr>
        <w:t xml:space="preserve"> </w:t>
      </w:r>
      <w:r>
        <w:rPr>
          <w:lang w:val="id"/>
        </w:rPr>
        <w:t xml:space="preserve">Jika stop tersentuh:</w:t>
      </w:r>
      <w:r>
        <w:rPr>
          <w:lang w:val="id"/>
        </w:rPr>
        <w:t xml:space="preserve"> </w:t>
      </w:r>
      <m:oMath>
        <m:r>
          <m:t>224.936</m:t>
        </m:r>
        <m:r>
          <m:rPr>
            <m:sty m:val="p"/>
          </m:rPr>
          <m:t>×</m:t>
        </m:r>
        <m:r>
          <m:t>8</m:t>
        </m:r>
        <m:r>
          <m:rPr>
            <m:sty m:val="p"/>
          </m:rPr>
          <m:t>,</m:t>
        </m:r>
        <m:r>
          <m:t>8914</m:t>
        </m:r>
        <m:r>
          <m:rPr>
            <m:sty m:val="p"/>
          </m:rPr>
          <m:t>=</m:t>
        </m:r>
        <m:r>
          <m:rPr>
            <m:nor/>
            <m:sty m:val="p"/>
          </m:rPr>
          <m:t>Rp</m:t>
        </m:r>
        <m:r>
          <m:t>1.999</m:t>
        </m:r>
        <m:r>
          <m:t>.996</m:t>
        </m:r>
      </m:oMath>
      <w:r>
        <w:rPr>
          <w:lang w:val="id"/>
        </w:rPr>
        <w:t xml:space="preserve"> </w:t>
      </w:r>
      <w:r>
        <w:rPr>
          <w:lang w:val="id"/>
        </w:rPr>
        <w:t xml:space="preserve">≈ Rp2.000.000. ✓ Risiko sesuai rancangan.</w:t>
      </w:r>
    </w:p>
    <w:p>
      <w:pPr>
        <w:pStyle w:val="BodyText"/>
      </w:pPr>
      <w:r>
        <w:rPr>
          <w:b/>
          <w:bCs/>
          <w:lang w:val="id"/>
        </w:rPr>
        <w:t xml:space="preserve">Langkah 6 — uji sensitivitas.</w:t>
      </w:r>
      <w:r>
        <w:rPr>
          <w:lang w:val="id"/>
        </w:rPr>
        <w:t xml:space="preserve"> </w:t>
      </w:r>
      <w:r>
        <w:rPr>
          <w:lang w:val="id"/>
        </w:rPr>
        <w:t xml:space="preserve">Andaikan volatilitas berlipat ganda menjadi ATR = 8,89:</w:t>
      </w:r>
    </w:p>
    <w:p>
      <w:pPr>
        <w:pStyle w:val="BodyText"/>
      </w:pPr>
      <m:oMathPara>
        <m:oMathParaPr>
          <m:jc m:val="center"/>
        </m:oMathParaPr>
        <m:oMath>
          <m:r>
            <m:rPr>
              <m:nor/>
              <m:sty m:val="p"/>
            </m:rPr>
            <m:t>Ukuran posisi</m:t>
          </m:r>
          <m:r>
            <m:rPr>
              <m:sty m:val="p"/>
            </m:rPr>
            <m:t>=</m:t>
          </m:r>
          <m:f>
            <m:fPr>
              <m:type m:val="bar"/>
            </m:fPr>
            <m:num>
              <m:r>
                <m:t>2.000</m:t>
              </m:r>
              <m:r>
                <m:t>.000</m:t>
              </m:r>
            </m:num>
            <m:den>
              <m:r>
                <m:t>2</m:t>
              </m:r>
              <m:r>
                <m:rPr>
                  <m:sty m:val="p"/>
                </m:rPr>
                <m:t>×</m:t>
              </m:r>
              <m:r>
                <m:t>8</m:t>
              </m:r>
              <m:r>
                <m:rPr>
                  <m:sty m:val="p"/>
                </m:rPr>
                <m:t>,</m:t>
              </m:r>
              <m:r>
                <m:t>89</m:t>
              </m:r>
            </m:den>
          </m:f>
          <m:r>
            <m:rPr>
              <m:sty m:val="p"/>
            </m:rPr>
            <m:t>=</m:t>
          </m:r>
          <m:r>
            <m:t>112.486</m:t>
          </m:r>
          <m:r>
            <m:rPr>
              <m:nor/>
              <m:sty m:val="p"/>
            </m:rPr>
            <m:t> unit</m:t>
          </m:r>
        </m:oMath>
      </m:oMathPara>
    </w:p>
    <w:p>
      <w:pPr>
        <w:pStyle w:val="FirstParagraph"/>
      </w:pPr>
      <w:r>
        <w:rPr>
          <w:lang w:val="id"/>
        </w:rPr>
        <w:t xml:space="preserve">Posisi turun tepat setengahnya; risiko rupiah tidak berubah. Trader dengan ukuran posisi tetap 224.936 unit akan kehilangan</w:t>
      </w:r>
      <w:r>
        <w:rPr>
          <w:lang w:val="id"/>
        </w:rPr>
        <w:t xml:space="preserve"> </w:t>
      </w:r>
      <m:oMath>
        <m:r>
          <m:t>224.936</m:t>
        </m:r>
        <m:r>
          <m:rPr>
            <m:sty m:val="p"/>
          </m:rPr>
          <m:t>×</m:t>
        </m:r>
        <m:r>
          <m:t>17</m:t>
        </m:r>
        <m:r>
          <m:rPr>
            <m:sty m:val="p"/>
          </m:rPr>
          <m:t>,</m:t>
        </m:r>
        <m:r>
          <m:t>78</m:t>
        </m:r>
        <m:r>
          <m:rPr>
            <m:sty m:val="p"/>
          </m:rPr>
          <m:t>=</m:t>
        </m:r>
        <m:r>
          <m:rPr>
            <m:nor/>
            <m:sty m:val="b"/>
          </m:rPr>
          <m:t>Rp</m:t>
        </m:r>
        <m:r>
          <m:rPr>
            <m:sty m:val="b"/>
          </m:rPr>
          <m:t>3.999</m:t>
        </m:r>
        <m:r>
          <m:rPr>
            <m:sty m:val="b"/>
          </m:rPr>
          <m:t>.362</m:t>
        </m:r>
      </m:oMath>
      <w:r>
        <w:rPr>
          <w:lang w:val="id"/>
        </w:rPr>
        <w:t xml:space="preserve"> </w:t>
      </w:r>
      <w:r>
        <w:rPr>
          <w:lang w:val="id"/>
        </w:rPr>
        <w:t xml:space="preserve">— dua kali lipat anggaran risikonya — pada transaksi yang sama.</w:t>
      </w:r>
    </w:p>
    <w:p>
      <w:r>
        <w:pict>
          <v:rect style="width:0;height:1.5pt" o:hralign="center" o:hrstd="t" o:hr="t"/>
        </w:pict>
      </w:r>
    </w:p>
    <w:bookmarkEnd w:id="30"/>
    <w:bookmarkStart w:id="31" w:name="X938b7dc53686c3c3e9bf6da29cebfcbd023ccd0"/>
    <w:p>
      <w:pPr>
        <w:pStyle w:val="Heading3"/>
      </w:pPr>
      <w:r>
        <w:rPr>
          <w:lang w:val="id"/>
        </w:rPr>
        <w:t xml:space="preserve">Contoh 3 — Menguji divergensi terhadap base rate</w:t>
      </w:r>
    </w:p>
    <w:p>
      <w:pPr>
        <w:pStyle w:val="FirstParagraph"/>
      </w:pPr>
      <w:r>
        <w:rPr>
          <w:lang w:val="id"/>
        </w:rPr>
        <w:t xml:space="preserve">Seorang peserta mengklaim:</w:t>
      </w:r>
      <w:r>
        <w:rPr>
          <w:lang w:val="id"/>
        </w:rPr>
        <w:t xml:space="preserve"> </w:t>
      </w:r>
      <w:r>
        <w:rPr>
          <w:lang w:val="id"/>
        </w:rPr>
        <w:t xml:space="preserve">“Divergensi bearish RSI bekerja.”</w:t>
      </w:r>
    </w:p>
    <w:p>
      <w:pPr>
        <w:pStyle w:val="BodyText"/>
      </w:pPr>
      <w:r>
        <w:rPr>
          <w:b/>
          <w:bCs/>
          <w:lang w:val="id"/>
        </w:rPr>
        <w:t xml:space="preserve">Langkah 1 — tuliskan definisi sebelum melihat data</w:t>
      </w:r>
      <w:r>
        <w:rPr>
          <w:lang w:val="id"/>
        </w:rPr>
        <w:t xml:space="preserve"> </w:t>
      </w:r>
      <w:r>
        <w:rPr>
          <w:lang w:val="id"/>
        </w:rPr>
        <w:t xml:space="preserve">(K-11):</w:t>
      </w:r>
    </w:p>
    <w:p>
      <w:pPr>
        <w:pStyle w:val="Compact"/>
        <w:numPr>
          <w:ilvl w:val="0"/>
          <w:numId w:val="1009"/>
        </w:numPr>
      </w:pPr>
      <w:r>
        <w:rPr>
          <w:lang w:val="id"/>
        </w:rPr>
        <w:t xml:space="preserve">Divergensi bearish: puncak harga baru &gt; puncak harga sebelumnya, DAN RSI pada puncak baru &lt; RSI pada puncak sebelumnya, dengan jarak 5–40 bar antarpuncak</w:t>
      </w:r>
    </w:p>
    <w:p>
      <w:pPr>
        <w:pStyle w:val="Compact"/>
        <w:numPr>
          <w:ilvl w:val="0"/>
          <w:numId w:val="1009"/>
        </w:numPr>
      </w:pPr>
      <w:r>
        <w:rPr>
          <w:lang w:val="id"/>
        </w:rPr>
        <w:t xml:space="preserve">Pembalikan: harga bergerak ≥2×ATR ke bawah dalam 10 bar setelah sinyal</w:t>
      </w:r>
    </w:p>
    <w:p>
      <w:pPr>
        <w:pStyle w:val="Compact"/>
        <w:numPr>
          <w:ilvl w:val="0"/>
          <w:numId w:val="1009"/>
        </w:numPr>
      </w:pPr>
      <w:r>
        <w:rPr>
          <w:lang w:val="id"/>
        </w:rPr>
        <w:t xml:space="preserve">Kelompok pembanding: 1.200 bar dipilih acak dari periode yang sama</w:t>
      </w:r>
    </w:p>
    <w:p>
      <w:pPr>
        <w:pStyle w:val="FirstParagraph"/>
      </w:pPr>
      <w:r>
        <w:rPr>
          <w:b/>
          <w:bCs/>
          <w:lang w:val="id"/>
        </w:rPr>
        <w:t xml:space="preserve">Langkah 2 — hitung proporsi dan galat baku.</w:t>
      </w:r>
    </w:p>
    <w:p>
      <w:pPr>
        <w:pStyle w:val="BodyText"/>
      </w:pPr>
      <w:r>
        <w:rPr>
          <w:lang w:val="id"/>
        </w:rPr>
        <w:t xml:space="preserve">Divergensi: 79 dari 180 = 0,4389</w:t>
      </w:r>
    </w:p>
    <w:p>
      <w:pPr>
        <w:pStyle w:val="BodyText"/>
      </w:pPr>
      <m:oMathPara>
        <m:oMathParaPr>
          <m:jc m:val="center"/>
        </m:oMathParaPr>
        <m:oMath>
          <m:r>
            <m:t>S</m:t>
          </m:r>
          <m:r>
            <m:t>E</m:t>
          </m:r>
          <m:r>
            <m:rPr>
              <m:sty m:val="p"/>
            </m:rPr>
            <m:t>=</m:t>
          </m:r>
          <m:rad>
            <m:radPr>
              <m:degHide m:val="on"/>
            </m:radPr>
            <m:deg/>
            <m:e>
              <m:f>
                <m:fPr>
                  <m:type m:val="bar"/>
                </m:fPr>
                <m:num>
                  <m:r>
                    <m:t>0</m:t>
                  </m:r>
                  <m:r>
                    <m:rPr>
                      <m:sty m:val="p"/>
                    </m:rPr>
                    <m:t>,</m:t>
                  </m:r>
                  <m:r>
                    <m:t>4389</m:t>
                  </m:r>
                  <m:r>
                    <m:rPr>
                      <m:sty m:val="p"/>
                    </m:rPr>
                    <m:t>×</m:t>
                  </m:r>
                  <m:r>
                    <m:t>0</m:t>
                  </m:r>
                  <m:r>
                    <m:rPr>
                      <m:sty m:val="p"/>
                    </m:rPr>
                    <m:t>,</m:t>
                  </m:r>
                  <m:r>
                    <m:t>5611</m:t>
                  </m:r>
                </m:num>
                <m:den>
                  <m:r>
                    <m:t>180</m:t>
                  </m:r>
                </m:den>
              </m:f>
            </m:e>
          </m:rad>
          <m:r>
            <m:rPr>
              <m:sty m:val="p"/>
            </m:rPr>
            <m:t>=</m:t>
          </m:r>
          <m:rad>
            <m:radPr>
              <m:degHide m:val="on"/>
            </m:radPr>
            <m:deg/>
            <m:e>
              <m:r>
                <m:t>0</m:t>
              </m:r>
              <m:r>
                <m:rPr>
                  <m:sty m:val="p"/>
                </m:rPr>
                <m:t>,</m:t>
              </m:r>
              <m:r>
                <m:t>001368</m:t>
              </m:r>
            </m:e>
          </m:rad>
          <m:r>
            <m:rPr>
              <m:sty m:val="p"/>
            </m:rPr>
            <m:t>=</m:t>
          </m:r>
          <m:r>
            <m:t>0</m:t>
          </m:r>
          <m:r>
            <m:rPr>
              <m:sty m:val="p"/>
            </m:rPr>
            <m:t>,</m:t>
          </m:r>
          <m:r>
            <m:t>0370</m:t>
          </m:r>
        </m:oMath>
      </m:oMathPara>
    </w:p>
    <w:p>
      <w:pPr>
        <w:pStyle w:val="FirstParagraph"/>
      </w:pPr>
      <w:r>
        <w:rPr>
          <w:lang w:val="id"/>
        </w:rPr>
        <w:t xml:space="preserve">Base rate: 506 dari 1.200 = 0,4217</w:t>
      </w:r>
    </w:p>
    <w:p>
      <w:pPr>
        <w:pStyle w:val="BodyText"/>
      </w:pPr>
      <m:oMathPara>
        <m:oMathParaPr>
          <m:jc m:val="center"/>
        </m:oMathParaPr>
        <m:oMath>
          <m:r>
            <m:t>S</m:t>
          </m:r>
          <m:r>
            <m:t>E</m:t>
          </m:r>
          <m:r>
            <m:rPr>
              <m:sty m:val="p"/>
            </m:rPr>
            <m:t>=</m:t>
          </m:r>
          <m:rad>
            <m:radPr>
              <m:degHide m:val="on"/>
            </m:radPr>
            <m:deg/>
            <m:e>
              <m:f>
                <m:fPr>
                  <m:type m:val="bar"/>
                </m:fPr>
                <m:num>
                  <m:r>
                    <m:t>0</m:t>
                  </m:r>
                  <m:r>
                    <m:rPr>
                      <m:sty m:val="p"/>
                    </m:rPr>
                    <m:t>,</m:t>
                  </m:r>
                  <m:r>
                    <m:t>4217</m:t>
                  </m:r>
                  <m:r>
                    <m:rPr>
                      <m:sty m:val="p"/>
                    </m:rPr>
                    <m:t>×</m:t>
                  </m:r>
                  <m:r>
                    <m:t>0</m:t>
                  </m:r>
                  <m:r>
                    <m:rPr>
                      <m:sty m:val="p"/>
                    </m:rPr>
                    <m:t>,</m:t>
                  </m:r>
                  <m:r>
                    <m:t>5783</m:t>
                  </m:r>
                </m:num>
                <m:den>
                  <m:r>
                    <m:t>1.200</m:t>
                  </m:r>
                </m:den>
              </m:f>
            </m:e>
          </m:rad>
          <m:r>
            <m:rPr>
              <m:sty m:val="p"/>
            </m:rPr>
            <m:t>=</m:t>
          </m:r>
          <m:rad>
            <m:radPr>
              <m:degHide m:val="on"/>
            </m:radPr>
            <m:deg/>
            <m:e>
              <m:r>
                <m:t>0</m:t>
              </m:r>
              <m:r>
                <m:rPr>
                  <m:sty m:val="p"/>
                </m:rPr>
                <m:t>,</m:t>
              </m:r>
              <m:r>
                <m:t>000203</m:t>
              </m:r>
            </m:e>
          </m:rad>
          <m:r>
            <m:rPr>
              <m:sty m:val="p"/>
            </m:rPr>
            <m:t>=</m:t>
          </m:r>
          <m:r>
            <m:t>0</m:t>
          </m:r>
          <m:r>
            <m:rPr>
              <m:sty m:val="p"/>
            </m:rPr>
            <m:t>,</m:t>
          </m:r>
          <m:r>
            <m:t>0143</m:t>
          </m:r>
        </m:oMath>
      </m:oMathPara>
    </w:p>
    <w:p>
      <w:pPr>
        <w:pStyle w:val="FirstParagraph"/>
      </w:pPr>
      <w:r>
        <w:rPr>
          <w:b/>
          <w:bCs/>
          <w:lang w:val="id"/>
        </w:rPr>
        <w:t xml:space="preserve">Langkah 3 — uji selisih.</w:t>
      </w:r>
    </w:p>
    <w:p>
      <w:pPr>
        <w:pStyle w:val="BodyText"/>
      </w:pPr>
      <m:oMathPara>
        <m:oMathParaPr>
          <m:jc m:val="center"/>
        </m:oMathParaPr>
        <m:oMath>
          <m:r>
            <m:t>d</m:t>
          </m:r>
          <m:r>
            <m:rPr>
              <m:sty m:val="p"/>
            </m:rPr>
            <m:t>=</m:t>
          </m:r>
          <m:r>
            <m:t>0</m:t>
          </m:r>
          <m:r>
            <m:rPr>
              <m:sty m:val="p"/>
            </m:rPr>
            <m:t>,</m:t>
          </m:r>
          <m:r>
            <m:t>4389</m:t>
          </m:r>
          <m:r>
            <m:rPr>
              <m:sty m:val="p"/>
            </m:rPr>
            <m:t>−</m:t>
          </m:r>
          <m:r>
            <m:t>0</m:t>
          </m:r>
          <m:r>
            <m:rPr>
              <m:sty m:val="p"/>
            </m:rPr>
            <m:t>,</m:t>
          </m:r>
          <m:r>
            <m:t>4217</m:t>
          </m:r>
          <m:r>
            <m:rPr>
              <m:sty m:val="p"/>
            </m:rPr>
            <m:t>=</m:t>
          </m:r>
          <m:r>
            <m:t>0</m:t>
          </m:r>
          <m:r>
            <m:rPr>
              <m:sty m:val="p"/>
            </m:rPr>
            <m:t>,</m:t>
          </m:r>
          <m:r>
            <m:t>0172</m:t>
          </m:r>
          <m:r>
            <m:t> </m:t>
          </m:r>
          <m:r>
            <m:rPr>
              <m:sty m:val="p"/>
            </m:rPr>
            <m:t>(</m:t>
          </m:r>
          <m:r>
            <m:t>1</m:t>
          </m:r>
          <m:r>
            <m:rPr>
              <m:sty m:val="p"/>
            </m:rPr>
            <m:t>,</m:t>
          </m:r>
          <m:r>
            <m:t>72</m:t>
          </m:r>
          <m:r>
            <m:rPr>
              <m:nor/>
              <m:sty m:val="p"/>
            </m:rPr>
            <m:t> pp</m:t>
          </m:r>
          <m:r>
            <m:rPr>
              <m:sty m:val="p"/>
            </m:rPr>
            <m:t>)</m:t>
          </m:r>
        </m:oMath>
      </m:oMathPara>
    </w:p>
    <w:p>
      <w:pPr>
        <w:pStyle w:val="FirstParagraph"/>
      </w:pPr>
      <m:oMathPara>
        <m:oMathParaPr>
          <m:jc m:val="center"/>
        </m:oMathParaPr>
        <m:oMath>
          <m:r>
            <m:t>S</m:t>
          </m:r>
          <m:sSub>
            <m:e>
              <m:r>
                <m:t>E</m:t>
              </m:r>
            </m:e>
            <m:sub>
              <m:r>
                <m:t>d</m:t>
              </m:r>
            </m:sub>
          </m:sSub>
          <m:r>
            <m:rPr>
              <m:sty m:val="p"/>
            </m:rPr>
            <m:t>=</m:t>
          </m:r>
          <m:rad>
            <m:radPr>
              <m:degHide m:val="on"/>
            </m:radPr>
            <m:deg/>
            <m:e>
              <m:r>
                <m:t>0</m:t>
              </m:r>
              <m:r>
                <m:rPr>
                  <m:sty m:val="p"/>
                </m:rPr>
                <m:t>,</m:t>
              </m:r>
              <m:sSup>
                <m:e>
                  <m:r>
                    <m:t>0370</m:t>
                  </m:r>
                </m:e>
                <m:sup>
                  <m:r>
                    <m:t>2</m:t>
                  </m:r>
                </m:sup>
              </m:sSup>
              <m:r>
                <m:rPr>
                  <m:sty m:val="p"/>
                </m:rPr>
                <m:t>+</m:t>
              </m:r>
              <m:r>
                <m:t>0</m:t>
              </m:r>
              <m:r>
                <m:rPr>
                  <m:sty m:val="p"/>
                </m:rPr>
                <m:t>,</m:t>
              </m:r>
              <m:sSup>
                <m:e>
                  <m:r>
                    <m:t>0143</m:t>
                  </m:r>
                </m:e>
                <m:sup>
                  <m:r>
                    <m:t>2</m:t>
                  </m:r>
                </m:sup>
              </m:sSup>
            </m:e>
          </m:rad>
          <m:r>
            <m:rPr>
              <m:sty m:val="p"/>
            </m:rPr>
            <m:t>=</m:t>
          </m:r>
          <m:rad>
            <m:radPr>
              <m:degHide m:val="on"/>
            </m:radPr>
            <m:deg/>
            <m:e>
              <m:r>
                <m:t>0</m:t>
              </m:r>
              <m:r>
                <m:rPr>
                  <m:sty m:val="p"/>
                </m:rPr>
                <m:t>,</m:t>
              </m:r>
              <m:r>
                <m:t>001571</m:t>
              </m:r>
            </m:e>
          </m:rad>
          <m:r>
            <m:rPr>
              <m:sty m:val="p"/>
            </m:rPr>
            <m:t>=</m:t>
          </m:r>
          <m:r>
            <m:t>0</m:t>
          </m:r>
          <m:r>
            <m:rPr>
              <m:sty m:val="p"/>
            </m:rPr>
            <m:t>,</m:t>
          </m:r>
          <m:r>
            <m:t>0396</m:t>
          </m:r>
        </m:oMath>
      </m:oMathPara>
    </w:p>
    <w:p>
      <w:pPr>
        <w:pStyle w:val="FirstParagraph"/>
      </w:pPr>
      <m:oMathPara>
        <m:oMathParaPr>
          <m:jc m:val="center"/>
        </m:oMathParaPr>
        <m:oMath>
          <m:r>
            <m:t>z</m:t>
          </m:r>
          <m:r>
            <m:rPr>
              <m:sty m:val="p"/>
            </m:rPr>
            <m:t>=</m:t>
          </m:r>
          <m:f>
            <m:fPr>
              <m:type m:val="bar"/>
            </m:fPr>
            <m:num>
              <m:r>
                <m:t>0</m:t>
              </m:r>
              <m:r>
                <m:rPr>
                  <m:sty m:val="p"/>
                </m:rPr>
                <m:t>,</m:t>
              </m:r>
              <m:r>
                <m:t>0172</m:t>
              </m:r>
            </m:num>
            <m:den>
              <m:r>
                <m:t>0</m:t>
              </m:r>
              <m:r>
                <m:rPr>
                  <m:sty m:val="p"/>
                </m:rPr>
                <m:t>,</m:t>
              </m:r>
              <m:r>
                <m:t>0396</m:t>
              </m:r>
            </m:den>
          </m:f>
          <m:r>
            <m:rPr>
              <m:sty m:val="p"/>
            </m:rPr>
            <m:t>=</m:t>
          </m:r>
          <m:r>
            <m:rPr>
              <m:sty m:val="b"/>
            </m:rPr>
            <m:t>0</m:t>
          </m:r>
          <m:r>
            <m:rPr>
              <m:sty m:val="b"/>
            </m:rPr>
            <m:t>,</m:t>
          </m:r>
          <m:r>
            <m:rPr>
              <m:sty m:val="b"/>
            </m:rPr>
            <m:t>434</m:t>
          </m:r>
        </m:oMath>
      </m:oMathPara>
    </w:p>
    <w:p>
      <w:pPr>
        <w:pStyle w:val="FirstParagraph"/>
      </w:pPr>
      <w:r>
        <w:rPr>
          <w:lang w:val="id"/>
        </w:rPr>
        <w:t xml:space="preserve">Nilai-p dua sisi ≈</w:t>
      </w:r>
      <w:r>
        <w:rPr>
          <w:lang w:val="id"/>
        </w:rPr>
        <w:t xml:space="preserve"> </w:t>
      </w:r>
      <w:r>
        <w:rPr>
          <w:b/>
          <w:bCs/>
          <w:lang w:val="id"/>
        </w:rPr>
        <w:t xml:space="preserve">0,664</w:t>
      </w:r>
      <w:r>
        <w:rPr>
          <w:lang w:val="id"/>
        </w:rPr>
        <w:t xml:space="preserve">.</w:t>
      </w:r>
    </w:p>
    <w:p>
      <w:pPr>
        <w:pStyle w:val="BodyText"/>
      </w:pPr>
      <w:r>
        <w:rPr>
          <w:b/>
          <w:bCs/>
          <w:lang w:val="id"/>
        </w:rPr>
        <w:t xml:space="preserve">Langkah 4 — kesimpulan.</w:t>
      </w:r>
      <w:r>
        <w:rPr>
          <w:lang w:val="id"/>
        </w:rPr>
        <w:t xml:space="preserve"> </w:t>
      </w:r>
      <w:r>
        <w:rPr>
          <w:lang w:val="id"/>
        </w:rPr>
        <w:t xml:space="preserve">Selang keyakinan 95% untuk selisih adalah</w:t>
      </w:r>
      <w:r>
        <w:rPr>
          <w:lang w:val="id"/>
        </w:rPr>
        <w:t xml:space="preserve"> </w:t>
      </w:r>
      <m:oMath>
        <m:r>
          <m:t>1</m:t>
        </m:r>
        <m:r>
          <m:rPr>
            <m:sty m:val="p"/>
          </m:rPr>
          <m:t>,</m:t>
        </m:r>
        <m:r>
          <m:t>72</m:t>
        </m:r>
        <m:r>
          <m:rPr>
            <m:sty m:val="p"/>
          </m:rPr>
          <m:t>±</m:t>
        </m:r>
        <m:r>
          <m:t>1</m:t>
        </m:r>
        <m:r>
          <m:rPr>
            <m:sty m:val="p"/>
          </m:rPr>
          <m:t>,</m:t>
        </m:r>
        <m:r>
          <m:t>96</m:t>
        </m:r>
        <m:r>
          <m:rPr>
            <m:sty m:val="p"/>
          </m:rPr>
          <m:t>(</m:t>
        </m:r>
        <m:r>
          <m:t>3</m:t>
        </m:r>
        <m:r>
          <m:rPr>
            <m:sty m:val="p"/>
          </m:rPr>
          <m:t>,</m:t>
        </m:r>
        <m:r>
          <m:t>96</m:t>
        </m:r>
        <m:r>
          <m:rPr>
            <m:sty m:val="p"/>
          </m:rPr>
          <m:t>)</m:t>
        </m:r>
        <m:r>
          <m:rPr>
            <m:sty m:val="p"/>
          </m:rPr>
          <m:t>=</m:t>
        </m:r>
        <m:r>
          <m:rPr>
            <m:sty m:val="p"/>
          </m:rPr>
          <m:t>[</m:t>
        </m:r>
        <m:r>
          <m:rPr>
            <m:sty m:val="p"/>
          </m:rPr>
          <m:t>−</m:t>
        </m:r>
        <m:r>
          <m:t>6</m:t>
        </m:r>
        <m:r>
          <m:rPr>
            <m:sty m:val="p"/>
          </m:rPr>
          <m:t>,</m:t>
        </m:r>
        <m:r>
          <m:t>04</m:t>
        </m:r>
        <m:r>
          <m:t> </m:t>
        </m:r>
        <m:r>
          <m:rPr>
            <m:nor/>
            <m:sty m:val="p"/>
          </m:rPr>
          <m:t>pp</m:t>
        </m:r>
        <m:r>
          <m:rPr>
            <m:sty m:val="p"/>
          </m:rPr>
          <m:t>,</m:t>
        </m:r>
        <m:r>
          <m:t> </m:t>
        </m:r>
        <m:r>
          <m:rPr>
            <m:sty m:val="p"/>
          </m:rPr>
          <m:t>+</m:t>
        </m:r>
        <m:r>
          <m:t>9</m:t>
        </m:r>
        <m:r>
          <m:rPr>
            <m:sty m:val="p"/>
          </m:rPr>
          <m:t>,</m:t>
        </m:r>
        <m:r>
          <m:t>48</m:t>
        </m:r>
        <m:r>
          <m:t> </m:t>
        </m:r>
        <m:r>
          <m:rPr>
            <m:nor/>
            <m:sty m:val="p"/>
          </m:rPr>
          <m:t>pp</m:t>
        </m:r>
        <m:r>
          <m:rPr>
            <m:sty m:val="p"/>
          </m:rPr>
          <m:t>]</m:t>
        </m:r>
      </m:oMath>
      <w:r>
        <w:rPr>
          <w:lang w:val="id"/>
        </w:rPr>
        <w:t xml:space="preserve">. Nol berada jauh di dalam selang.</w:t>
      </w:r>
      <w:r>
        <w:rPr>
          <w:lang w:val="id"/>
        </w:rPr>
        <w:t xml:space="preserve"> </w:t>
      </w:r>
      <w:r>
        <w:rPr>
          <w:b/>
          <w:bCs/>
          <w:lang w:val="id"/>
        </w:rPr>
        <w:t xml:space="preserve">Klaim tidak didukung data ini.</w:t>
      </w:r>
    </w:p>
    <w:p>
      <w:pPr>
        <w:pStyle w:val="BodyText"/>
      </w:pPr>
      <w:r>
        <w:rPr>
          <w:b/>
          <w:bCs/>
          <w:lang w:val="id"/>
        </w:rPr>
        <w:t xml:space="preserve">Langkah 5 — berapa data yang dibutuhkan?</w:t>
      </w:r>
      <w:r>
        <w:rPr>
          <w:lang w:val="id"/>
        </w:rPr>
        <w:t xml:space="preserve"> </w:t>
      </w:r>
      <w:r>
        <w:rPr>
          <w:lang w:val="id"/>
        </w:rPr>
        <w:t xml:space="preserve">Untuk mendeteksi selisih 5 pp dengan</w:t>
      </w:r>
      <w:r>
        <w:rPr>
          <w:lang w:val="id"/>
        </w:rPr>
        <w:t xml:space="preserve"> </w:t>
      </w:r>
      <m:oMath>
        <m:r>
          <m:t>α</m:t>
        </m:r>
        <m:r>
          <m:rPr>
            <m:sty m:val="p"/>
          </m:rPr>
          <m:t>=</m:t>
        </m:r>
        <m:r>
          <m:t>0</m:t>
        </m:r>
        <m:r>
          <m:rPr>
            <m:sty m:val="p"/>
          </m:rPr>
          <m:t>,</m:t>
        </m:r>
        <m:r>
          <m:t>05</m:t>
        </m:r>
      </m:oMath>
      <w:r>
        <w:rPr>
          <w:lang w:val="id"/>
        </w:rPr>
        <w:t xml:space="preserve">:</w:t>
      </w:r>
    </w:p>
    <w:p>
      <w:pPr>
        <w:pStyle w:val="BodyText"/>
      </w:pPr>
      <m:oMathPara>
        <m:oMathParaPr>
          <m:jc m:val="center"/>
        </m:oMathParaPr>
        <m:oMath>
          <m:r>
            <m:t>n</m:t>
          </m:r>
          <m:r>
            <m:rPr>
              <m:sty m:val="p"/>
            </m:rPr>
            <m:t>≥</m:t>
          </m:r>
          <m:sSup>
            <m:e>
              <m:d>
                <m:dPr>
                  <m:begChr m:val="("/>
                  <m:sepChr m:val=""/>
                  <m:endChr m:val=")"/>
                  <m:grow/>
                </m:dPr>
                <m:e>
                  <m:f>
                    <m:fPr>
                      <m:type m:val="bar"/>
                    </m:fPr>
                    <m:num>
                      <m:r>
                        <m:t>1</m:t>
                      </m:r>
                      <m:r>
                        <m:rPr>
                          <m:sty m:val="p"/>
                        </m:rPr>
                        <m:t>,</m:t>
                      </m:r>
                      <m:r>
                        <m:t>96</m:t>
                      </m:r>
                      <m:rad>
                        <m:radPr>
                          <m:degHide m:val="on"/>
                        </m:radPr>
                        <m:deg/>
                        <m:e>
                          <m:r>
                            <m:t>2</m:t>
                          </m:r>
                          <m:r>
                            <m:rPr>
                              <m:sty m:val="p"/>
                            </m:rPr>
                            <m:t>×</m:t>
                          </m:r>
                          <m:r>
                            <m:t>0</m:t>
                          </m:r>
                          <m:r>
                            <m:rPr>
                              <m:sty m:val="p"/>
                            </m:rPr>
                            <m:t>,</m:t>
                          </m:r>
                          <m:r>
                            <m:t>4217</m:t>
                          </m:r>
                          <m:r>
                            <m:rPr>
                              <m:sty m:val="p"/>
                            </m:rPr>
                            <m:t>×</m:t>
                          </m:r>
                          <m:r>
                            <m:t>0</m:t>
                          </m:r>
                          <m:r>
                            <m:rPr>
                              <m:sty m:val="p"/>
                            </m:rPr>
                            <m:t>,</m:t>
                          </m:r>
                          <m:r>
                            <m:t>5783</m:t>
                          </m:r>
                        </m:e>
                      </m:rad>
                    </m:num>
                    <m:den>
                      <m:r>
                        <m:t>0</m:t>
                      </m:r>
                      <m:r>
                        <m:rPr>
                          <m:sty m:val="p"/>
                        </m:rPr>
                        <m:t>,</m:t>
                      </m:r>
                      <m:r>
                        <m:t>05</m:t>
                      </m:r>
                    </m:den>
                  </m:f>
                </m:e>
              </m:d>
            </m:e>
            <m:sup>
              <m:r>
                <m:t>2</m:t>
              </m:r>
            </m:sup>
          </m:sSup>
          <m:r>
            <m:rPr>
              <m:sty m:val="p"/>
            </m:rPr>
            <m:t>=</m:t>
          </m:r>
          <m:r>
            <m:rPr>
              <m:sty m:val="b"/>
            </m:rPr>
            <m:t>749</m:t>
          </m:r>
          <m:r>
            <m:rPr>
              <m:nor/>
              <m:sty m:val="p"/>
            </m:rPr>
            <m:t> per kelompok</m:t>
          </m:r>
        </m:oMath>
      </m:oMathPara>
    </w:p>
    <w:p>
      <w:pPr>
        <w:pStyle w:val="FirstParagraph"/>
      </w:pPr>
      <w:r>
        <w:rPr>
          <w:b/>
          <w:bCs/>
          <w:lang w:val="id"/>
        </w:rPr>
        <w:t xml:space="preserve">Langkah 6 — seandainya keunggulan itu nyata, seberapa besar nilainya?</w:t>
      </w:r>
      <w:r>
        <w:rPr>
          <w:lang w:val="id"/>
        </w:rPr>
        <w:t xml:space="preserve"> </w:t>
      </w:r>
      <w:r>
        <w:rPr>
          <w:lang w:val="id"/>
        </w:rPr>
        <w:t xml:space="preserve">Dengan target 2R dan stop 1R:</w:t>
      </w:r>
    </w:p>
    <w:p>
      <w:pPr>
        <w:pStyle w:val="BodyText"/>
      </w:pPr>
      <m:oMathPara>
        <m:oMathParaPr>
          <m:jc m:val="center"/>
        </m:oMathParaPr>
        <m:oMath>
          <m:sSub>
            <m:e>
              <m:r>
                <m:t>E</m:t>
              </m:r>
            </m:e>
            <m:sub>
              <m:r>
                <m:rPr>
                  <m:nor/>
                  <m:sty m:val="p"/>
                </m:rPr>
                <m:t>divergensi</m:t>
              </m:r>
            </m:sub>
          </m:sSub>
          <m:r>
            <m:rPr>
              <m:sty m:val="p"/>
            </m:rPr>
            <m:t>=</m:t>
          </m:r>
          <m:r>
            <m:t>0</m:t>
          </m:r>
          <m:r>
            <m:rPr>
              <m:sty m:val="p"/>
            </m:rPr>
            <m:t>,</m:t>
          </m:r>
          <m:r>
            <m:t>4389</m:t>
          </m:r>
          <m:r>
            <m:rPr>
              <m:sty m:val="p"/>
            </m:rPr>
            <m:t>(</m:t>
          </m:r>
          <m:r>
            <m:t>2</m:t>
          </m:r>
          <m:r>
            <m:rPr>
              <m:sty m:val="p"/>
            </m:rPr>
            <m:t>)</m:t>
          </m:r>
          <m:r>
            <m:rPr>
              <m:sty m:val="p"/>
            </m:rPr>
            <m:t>+</m:t>
          </m:r>
          <m:r>
            <m:t>0</m:t>
          </m:r>
          <m:r>
            <m:rPr>
              <m:sty m:val="p"/>
            </m:rPr>
            <m:t>,</m:t>
          </m:r>
          <m:r>
            <m:t>5611</m:t>
          </m:r>
          <m:r>
            <m:rPr>
              <m:sty m:val="p"/>
            </m:rPr>
            <m:t>(</m:t>
          </m:r>
          <m:r>
            <m:rPr>
              <m:sty m:val="p"/>
            </m:rPr>
            <m:t>−</m:t>
          </m:r>
          <m:r>
            <m:t>1</m:t>
          </m:r>
          <m:r>
            <m:rPr>
              <m:sty m:val="p"/>
            </m:rPr>
            <m:t>)</m:t>
          </m:r>
          <m:r>
            <m:rPr>
              <m:sty m:val="p"/>
            </m:rPr>
            <m:t>=</m:t>
          </m:r>
          <m:r>
            <m:rPr>
              <m:sty m:val="p"/>
            </m:rPr>
            <m:t>+</m:t>
          </m:r>
          <m:r>
            <m:t>0</m:t>
          </m:r>
          <m:r>
            <m:rPr>
              <m:sty m:val="p"/>
            </m:rPr>
            <m:t>,</m:t>
          </m:r>
          <m:r>
            <m:t>3167</m:t>
          </m:r>
          <m:r>
            <m:rPr>
              <m:nor/>
              <m:sty m:val="p"/>
            </m:rPr>
            <m:t>R</m:t>
          </m:r>
        </m:oMath>
      </m:oMathPara>
    </w:p>
    <w:p>
      <w:pPr>
        <w:pStyle w:val="FirstParagraph"/>
      </w:pPr>
      <m:oMathPara>
        <m:oMathParaPr>
          <m:jc m:val="center"/>
        </m:oMathParaPr>
        <m:oMath>
          <m:sSub>
            <m:e>
              <m:r>
                <m:t>E</m:t>
              </m:r>
            </m:e>
            <m:sub>
              <m:r>
                <m:rPr>
                  <m:nor/>
                  <m:sty m:val="p"/>
                </m:rPr>
                <m:t>acak</m:t>
              </m:r>
            </m:sub>
          </m:sSub>
          <m:r>
            <m:rPr>
              <m:sty m:val="p"/>
            </m:rPr>
            <m:t>=</m:t>
          </m:r>
          <m:r>
            <m:t>0</m:t>
          </m:r>
          <m:r>
            <m:rPr>
              <m:sty m:val="p"/>
            </m:rPr>
            <m:t>,</m:t>
          </m:r>
          <m:r>
            <m:t>4217</m:t>
          </m:r>
          <m:r>
            <m:rPr>
              <m:sty m:val="p"/>
            </m:rPr>
            <m:t>(</m:t>
          </m:r>
          <m:r>
            <m:t>2</m:t>
          </m:r>
          <m:r>
            <m:rPr>
              <m:sty m:val="p"/>
            </m:rPr>
            <m:t>)</m:t>
          </m:r>
          <m:r>
            <m:rPr>
              <m:sty m:val="p"/>
            </m:rPr>
            <m:t>+</m:t>
          </m:r>
          <m:r>
            <m:t>0</m:t>
          </m:r>
          <m:r>
            <m:rPr>
              <m:sty m:val="p"/>
            </m:rPr>
            <m:t>,</m:t>
          </m:r>
          <m:r>
            <m:t>5783</m:t>
          </m:r>
          <m:r>
            <m:rPr>
              <m:sty m:val="p"/>
            </m:rPr>
            <m:t>(</m:t>
          </m:r>
          <m:r>
            <m:rPr>
              <m:sty m:val="p"/>
            </m:rPr>
            <m:t>−</m:t>
          </m:r>
          <m:r>
            <m:t>1</m:t>
          </m:r>
          <m:r>
            <m:rPr>
              <m:sty m:val="p"/>
            </m:rPr>
            <m:t>)</m:t>
          </m:r>
          <m:r>
            <m:rPr>
              <m:sty m:val="p"/>
            </m:rPr>
            <m:t>=</m:t>
          </m:r>
          <m:r>
            <m:rPr>
              <m:sty m:val="p"/>
            </m:rPr>
            <m:t>+</m:t>
          </m:r>
          <m:r>
            <m:t>0</m:t>
          </m:r>
          <m:r>
            <m:rPr>
              <m:sty m:val="p"/>
            </m:rPr>
            <m:t>,</m:t>
          </m:r>
          <m:r>
            <m:t>2650</m:t>
          </m:r>
          <m:r>
            <m:rPr>
              <m:nor/>
              <m:sty m:val="p"/>
            </m:rPr>
            <m:t>R</m:t>
          </m:r>
        </m:oMath>
      </m:oMathPara>
    </w:p>
    <w:p>
      <w:pPr>
        <w:pStyle w:val="FirstParagraph"/>
      </w:pPr>
      <m:oMathPara>
        <m:oMathParaPr>
          <m:jc m:val="center"/>
        </m:oMathParaPr>
        <m:oMath>
          <m:r>
            <m:rPr>
              <m:nor/>
              <m:sty m:val="p"/>
            </m:rPr>
            <m:t>Selisih</m:t>
          </m:r>
          <m:r>
            <m:rPr>
              <m:sty m:val="p"/>
            </m:rPr>
            <m:t>=</m:t>
          </m:r>
          <m:r>
            <m:rPr>
              <m:sty m:val="p"/>
            </m:rPr>
            <m:t>+</m:t>
          </m:r>
          <m:r>
            <m:t>0</m:t>
          </m:r>
          <m:r>
            <m:rPr>
              <m:sty m:val="p"/>
            </m:rPr>
            <m:t>,</m:t>
          </m:r>
          <m:r>
            <m:t>0517</m:t>
          </m:r>
          <m:r>
            <m:rPr>
              <m:nor/>
              <m:sty m:val="p"/>
            </m:rPr>
            <m:t>R per transaksi</m:t>
          </m:r>
        </m:oMath>
      </m:oMathPara>
    </w:p>
    <w:p>
      <w:pPr>
        <w:pStyle w:val="FirstParagraph"/>
      </w:pPr>
      <w:r>
        <w:rPr>
          <w:lang w:val="id"/>
        </w:rPr>
        <w:t xml:space="preserve">Perhatikan:</w:t>
      </w:r>
      <w:r>
        <w:rPr>
          <w:lang w:val="id"/>
        </w:rPr>
        <w:t xml:space="preserve"> </w:t>
      </w:r>
      <w:r>
        <w:rPr>
          <w:b/>
          <w:bCs/>
          <w:lang w:val="id"/>
        </w:rPr>
        <w:t xml:space="preserve">kedua kelompok menunjukkan ekspektasi positif.</w:t>
      </w:r>
      <w:r>
        <w:rPr>
          <w:lang w:val="id"/>
        </w:rPr>
        <w:t xml:space="preserve"> </w:t>
      </w:r>
      <w:r>
        <w:rPr>
          <w:lang w:val="id"/>
        </w:rPr>
        <w:t xml:space="preserve">Itu bukan karena divergensi bekerja. Itu karena rasio imbalan-risiko 2:1 menghasilkan ekspektasi positif pada tingkat kemenangan mana pun di atas 33,3%.</w:t>
      </w:r>
      <w:r>
        <w:rPr>
          <w:lang w:val="id"/>
        </w:rPr>
        <w:t xml:space="preserve"> </w:t>
      </w:r>
      <w:r>
        <w:rPr>
          <w:b/>
          <w:bCs/>
          <w:lang w:val="id"/>
        </w:rPr>
        <w:t xml:space="preserve">Keunggulannya berasal dari manajemen risiko, bukan dari sinyal.</w:t>
      </w:r>
    </w:p>
    <w:p>
      <w:pPr>
        <w:pStyle w:val="BodyText"/>
      </w:pPr>
      <w:r>
        <w:rPr>
          <w:lang w:val="id"/>
        </w:rPr>
        <w:t xml:space="preserve">Ini pelajaran terpenting Contoh 3, dan barangkali dari seluruh Jalur Trader.</w:t>
      </w:r>
    </w:p>
    <w:p>
      <w:r>
        <w:pict>
          <v:rect style="width:0;height:1.5pt" o:hralign="center" o:hrstd="t" o:hr="t"/>
        </w:pict>
      </w:r>
    </w:p>
    <w:bookmarkEnd w:id="31"/>
    <w:bookmarkStart w:id="32" w:name="X2c907c7b14beafb5e5b3281872b99cfbbeabdca"/>
    <w:p>
      <w:pPr>
        <w:pStyle w:val="Heading3"/>
      </w:pPr>
      <w:r>
        <w:rPr>
          <w:lang w:val="id"/>
        </w:rPr>
        <w:t xml:space="preserve">Contoh 4 — Berapa besar keunggulan semu dari pencarian parameter</w:t>
      </w:r>
    </w:p>
    <w:p>
      <w:pPr>
        <w:pStyle w:val="FirstParagraph"/>
      </w:pPr>
      <w:r>
        <w:rPr>
          <w:lang w:val="id"/>
        </w:rPr>
        <w:t xml:space="preserve">Seorang peserta mengoptimalkan sistem persilangan MA.</w:t>
      </w:r>
    </w:p>
    <w:p>
      <w:pPr>
        <w:pStyle w:val="BodyText"/>
      </w:pPr>
      <w:r>
        <w:rPr>
          <w:b/>
          <w:bCs/>
          <w:lang w:val="id"/>
        </w:rPr>
        <w:t xml:space="preserve">Langkah 1 — hitung ruang pencarian.</w:t>
      </w:r>
    </w:p>
    <w:p>
      <w:pPr>
        <w:pStyle w:val="BodyText"/>
      </w:pPr>
      <w:r>
        <w:rPr>
          <w:lang w:val="id"/>
        </w:rPr>
        <w:t xml:space="preserve">MA cepat ∈ {5, 10, …, 50} (10 nilai) × MA lambat ∈ {20, 30, …, 200} (19 nilai) × stop ATR ∈ {1,0; 1,5; 2,0; 2,5; 3,0} (5 nilai), dengan syarat lambat &gt; cepat.</w:t>
      </w:r>
    </w:p>
    <w:p>
      <w:pPr>
        <w:pStyle w:val="BodyText"/>
      </w:pPr>
      <w:r>
        <w:rPr>
          <w:lang w:val="id"/>
        </w:rPr>
        <w:t xml:space="preserve">Jumlah pasangan (cepat, lambat) yang valid = 174. Dikalikan 5 pengali stop:</w:t>
      </w:r>
    </w:p>
    <w:p>
      <w:pPr>
        <w:pStyle w:val="BodyText"/>
      </w:pPr>
      <m:oMathPara>
        <m:oMathParaPr>
          <m:jc m:val="center"/>
        </m:oMathParaPr>
        <m:oMath>
          <m:r>
            <m:t>N</m:t>
          </m:r>
          <m:r>
            <m:rPr>
              <m:sty m:val="p"/>
            </m:rPr>
            <m:t>=</m:t>
          </m:r>
          <m:r>
            <m:t>174</m:t>
          </m:r>
          <m:r>
            <m:rPr>
              <m:sty m:val="p"/>
            </m:rPr>
            <m:t>×</m:t>
          </m:r>
          <m:r>
            <m:t>5</m:t>
          </m:r>
          <m:r>
            <m:rPr>
              <m:sty m:val="p"/>
            </m:rPr>
            <m:t>=</m:t>
          </m:r>
          <m:r>
            <m:rPr>
              <m:sty m:val="b"/>
            </m:rPr>
            <m:t>870</m:t>
          </m:r>
          <m:r>
            <m:rPr>
              <m:nor/>
              <m:sty m:val="p"/>
            </m:rPr>
            <m:t> kombinasi</m:t>
          </m:r>
        </m:oMath>
      </m:oMathPara>
    </w:p>
    <w:p>
      <w:pPr>
        <w:pStyle w:val="FirstParagraph"/>
      </w:pPr>
      <w:r>
        <w:rPr>
          <w:b/>
          <w:bCs/>
          <w:lang w:val="id"/>
        </w:rPr>
        <w:t xml:space="preserve">Langkah 2 — hipotesis nol.</w:t>
      </w:r>
      <w:r>
        <w:rPr>
          <w:lang w:val="id"/>
        </w:rPr>
        <w:t xml:space="preserve"> </w:t>
      </w:r>
      <w:r>
        <w:rPr>
          <w:lang w:val="id"/>
        </w:rPr>
        <w:t xml:space="preserve">Andaikan</w:t>
      </w:r>
      <w:r>
        <w:rPr>
          <w:lang w:val="id"/>
        </w:rPr>
        <w:t xml:space="preserve"> </w:t>
      </w:r>
      <w:r>
        <w:rPr>
          <w:b/>
          <w:bCs/>
          <w:lang w:val="id"/>
        </w:rPr>
        <w:t xml:space="preserve">tidak satu pun</w:t>
      </w:r>
      <w:r>
        <w:rPr>
          <w:lang w:val="id"/>
        </w:rPr>
        <w:t xml:space="preserve"> </w:t>
      </w:r>
      <w:r>
        <w:rPr>
          <w:lang w:val="id"/>
        </w:rPr>
        <w:t xml:space="preserve">dari 870 strategi memiliki keunggulan sejati:</w:t>
      </w:r>
      <w:r>
        <w:rPr>
          <w:lang w:val="id"/>
        </w:rPr>
        <w:t xml:space="preserve"> </w:t>
      </w:r>
      <m:oMath>
        <m:r>
          <m:t>μ</m:t>
        </m:r>
        <m:r>
          <m:rPr>
            <m:sty m:val="p"/>
          </m:rPr>
          <m:t>=</m:t>
        </m:r>
        <m:r>
          <m:t>0</m:t>
        </m:r>
      </m:oMath>
      <w:r>
        <w:rPr>
          <w:lang w:val="id"/>
        </w:rPr>
        <w:t xml:space="preserve">,</w:t>
      </w:r>
      <w:r>
        <w:rPr>
          <w:lang w:val="id"/>
        </w:rPr>
        <w:t xml:space="preserve"> </w:t>
      </w:r>
      <m:oMath>
        <m:r>
          <m:t>σ</m:t>
        </m:r>
        <m:r>
          <m:rPr>
            <m:sty m:val="p"/>
          </m:rPr>
          <m:t>=</m:t>
        </m:r>
        <m:r>
          <m:t>1</m:t>
        </m:r>
        <m:r>
          <m:rPr>
            <m:sty m:val="p"/>
          </m:rPr>
          <m:t>,</m:t>
        </m:r>
        <m:r>
          <m:t>0</m:t>
        </m:r>
      </m:oMath>
      <w:r>
        <w:rPr>
          <w:lang w:val="id"/>
        </w:rPr>
        <w:t xml:space="preserve">R,</w:t>
      </w:r>
      <w:r>
        <w:rPr>
          <w:lang w:val="id"/>
        </w:rPr>
        <w:t xml:space="preserve"> </w:t>
      </w:r>
      <m:oMath>
        <m:r>
          <m:t>n</m:t>
        </m:r>
        <m:r>
          <m:rPr>
            <m:sty m:val="p"/>
          </m:rPr>
          <m:t>=</m:t>
        </m:r>
        <m:r>
          <m:t>200</m:t>
        </m:r>
      </m:oMath>
      <w:r>
        <w:rPr>
          <w:lang w:val="id"/>
        </w:rPr>
        <w:t xml:space="preserve"> </w:t>
      </w:r>
      <w:r>
        <w:rPr>
          <w:lang w:val="id"/>
        </w:rPr>
        <w:t xml:space="preserve">transaksi per pengujian.</w:t>
      </w:r>
    </w:p>
    <w:p>
      <w:pPr>
        <w:pStyle w:val="BodyText"/>
      </w:pPr>
      <m:oMathPara>
        <m:oMathParaPr>
          <m:jc m:val="center"/>
        </m:oMathParaPr>
        <m:oMath>
          <m:r>
            <m:t>S</m:t>
          </m:r>
          <m:r>
            <m:t>E</m:t>
          </m:r>
          <m:r>
            <m:rPr>
              <m:sty m:val="p"/>
            </m:rPr>
            <m:t>=</m:t>
          </m:r>
          <m:f>
            <m:fPr>
              <m:type m:val="bar"/>
            </m:fPr>
            <m:num>
              <m:r>
                <m:t>1</m:t>
              </m:r>
              <m:r>
                <m:rPr>
                  <m:sty m:val="p"/>
                </m:rPr>
                <m:t>,</m:t>
              </m:r>
              <m:r>
                <m:t>0</m:t>
              </m:r>
            </m:num>
            <m:den>
              <m:rad>
                <m:radPr>
                  <m:degHide m:val="on"/>
                </m:radPr>
                <m:deg/>
                <m:e>
                  <m:r>
                    <m:t>200</m:t>
                  </m:r>
                </m:e>
              </m:rad>
            </m:den>
          </m:f>
          <m:r>
            <m:rPr>
              <m:sty m:val="p"/>
            </m:rPr>
            <m:t>=</m:t>
          </m:r>
          <m:r>
            <m:t>0</m:t>
          </m:r>
          <m:r>
            <m:rPr>
              <m:sty m:val="p"/>
            </m:rPr>
            <m:t>,</m:t>
          </m:r>
          <m:r>
            <m:t>0707</m:t>
          </m:r>
          <m:r>
            <m:rPr>
              <m:nor/>
              <m:sty m:val="p"/>
            </m:rPr>
            <m:t>R</m:t>
          </m:r>
        </m:oMath>
      </m:oMathPara>
    </w:p>
    <w:p>
      <w:pPr>
        <w:pStyle w:val="FirstParagraph"/>
      </w:pPr>
      <w:r>
        <w:rPr>
          <w:b/>
          <w:bCs/>
          <w:lang w:val="id"/>
        </w:rPr>
        <w:t xml:space="preserve">Langkah 3 — ekspektasi maksimum semu.</w:t>
      </w:r>
    </w:p>
    <w:p>
      <w:pPr>
        <w:pStyle w:val="BodyText"/>
      </w:pPr>
      <m:oMathPara>
        <m:oMathParaPr>
          <m:jc m:val="center"/>
        </m:oMathParaPr>
        <m:oMath>
          <m:r>
            <m:t>E</m:t>
          </m:r>
          <m:r>
            <m:rPr>
              <m:sty m:val="p"/>
            </m:rPr>
            <m:t>[</m:t>
          </m:r>
          <m:r>
            <m:rPr>
              <m:sty m:val="p"/>
            </m:rPr>
            <m:t>max</m:t>
          </m:r>
          <m:r>
            <m:rPr>
              <m:sty m:val="p"/>
            </m:rPr>
            <m:t>]</m:t>
          </m:r>
          <m:r>
            <m:rPr>
              <m:sty m:val="p"/>
            </m:rPr>
            <m:t>≈</m:t>
          </m:r>
          <m:r>
            <m:t>S</m:t>
          </m:r>
          <m:r>
            <m:t>E</m:t>
          </m:r>
          <m:rad>
            <m:radPr>
              <m:degHide m:val="on"/>
            </m:radPr>
            <m:deg/>
            <m:e>
              <m:r>
                <m:t>2</m:t>
              </m:r>
              <m:r>
                <m:rPr>
                  <m:sty m:val="p"/>
                </m:rPr>
                <m:t>ln</m:t>
              </m:r>
              <m:r>
                <m:t>N</m:t>
              </m:r>
            </m:e>
          </m:rad>
          <m:r>
            <m:rPr>
              <m:sty m:val="p"/>
            </m:rPr>
            <m:t>=</m:t>
          </m:r>
          <m:r>
            <m:t>0</m:t>
          </m:r>
          <m:r>
            <m:rPr>
              <m:sty m:val="p"/>
            </m:rPr>
            <m:t>,</m:t>
          </m:r>
          <m:r>
            <m:t>0707</m:t>
          </m:r>
          <m:r>
            <m:rPr>
              <m:sty m:val="p"/>
            </m:rPr>
            <m:t>×</m:t>
          </m:r>
          <m:rad>
            <m:radPr>
              <m:degHide m:val="on"/>
            </m:radPr>
            <m:deg/>
            <m:e>
              <m:r>
                <m:t>2</m:t>
              </m:r>
              <m:r>
                <m:rPr>
                  <m:sty m:val="p"/>
                </m:rPr>
                <m:t>×</m:t>
              </m:r>
              <m:r>
                <m:t>6</m:t>
              </m:r>
              <m:r>
                <m:rPr>
                  <m:sty m:val="p"/>
                </m:rPr>
                <m:t>,</m:t>
              </m:r>
              <m:r>
                <m:t>7685</m:t>
              </m:r>
            </m:e>
          </m:rad>
          <m:r>
            <m:rPr>
              <m:sty m:val="p"/>
            </m:rPr>
            <m:t>=</m:t>
          </m:r>
          <m:r>
            <m:t>0</m:t>
          </m:r>
          <m:r>
            <m:rPr>
              <m:sty m:val="p"/>
            </m:rPr>
            <m:t>,</m:t>
          </m:r>
          <m:r>
            <m:t>0707</m:t>
          </m:r>
          <m:r>
            <m:rPr>
              <m:sty m:val="p"/>
            </m:rPr>
            <m:t>×</m:t>
          </m:r>
          <m:r>
            <m:t>3</m:t>
          </m:r>
          <m:r>
            <m:rPr>
              <m:sty m:val="p"/>
            </m:rPr>
            <m:t>,</m:t>
          </m:r>
          <m:r>
            <m:t>680</m:t>
          </m:r>
          <m:r>
            <m:rPr>
              <m:sty m:val="p"/>
            </m:rPr>
            <m:t>=</m:t>
          </m:r>
          <m:r>
            <m:rPr>
              <m:sty m:val="b"/>
            </m:rPr>
            <m:t>0</m:t>
          </m:r>
          <m:r>
            <m:rPr>
              <m:sty m:val="b"/>
            </m:rPr>
            <m:t>,</m:t>
          </m:r>
          <m:r>
            <m:rPr>
              <m:sty m:val="b"/>
            </m:rPr>
            <m:t>2602</m:t>
          </m:r>
          <m:r>
            <m:rPr>
              <m:nor/>
              <m:sty m:val="p"/>
            </m:rPr>
            <m:t>R</m:t>
          </m:r>
        </m:oMath>
      </m:oMathPara>
    </w:p>
    <w:p>
      <w:pPr>
        <w:pStyle w:val="FirstParagraph"/>
      </w:pPr>
      <w:r>
        <w:rPr>
          <w:b/>
          <w:bCs/>
          <w:lang w:val="id"/>
        </w:rPr>
        <w:t xml:space="preserve">Langkah 4 — terjemahkan ke rupiah.</w:t>
      </w:r>
      <w:r>
        <w:rPr>
          <w:lang w:val="id"/>
        </w:rPr>
        <w:t xml:space="preserve"> </w:t>
      </w:r>
      <w:r>
        <w:rPr>
          <w:lang w:val="id"/>
        </w:rPr>
        <w:t xml:space="preserve">Atas 200 transaksi:</w:t>
      </w:r>
    </w:p>
    <w:p>
      <w:pPr>
        <w:pStyle w:val="BodyText"/>
      </w:pPr>
      <m:oMathPara>
        <m:oMathParaPr>
          <m:jc m:val="center"/>
        </m:oMathParaPr>
        <m:oMath>
          <m:r>
            <m:t>0</m:t>
          </m:r>
          <m:r>
            <m:rPr>
              <m:sty m:val="p"/>
            </m:rPr>
            <m:t>,</m:t>
          </m:r>
          <m:r>
            <m:t>2602</m:t>
          </m:r>
          <m:r>
            <m:rPr>
              <m:sty m:val="p"/>
            </m:rPr>
            <m:t>×</m:t>
          </m:r>
          <m:r>
            <m:t>200</m:t>
          </m:r>
          <m:r>
            <m:rPr>
              <m:sty m:val="p"/>
            </m:rPr>
            <m:t>=</m:t>
          </m:r>
          <m:r>
            <m:rPr>
              <m:sty m:val="b"/>
            </m:rPr>
            <m:t>52</m:t>
          </m:r>
          <m:r>
            <m:rPr>
              <m:sty m:val="b"/>
            </m:rPr>
            <m:t>,</m:t>
          </m:r>
          <m:r>
            <m:rPr>
              <m:sty m:val="b"/>
            </m:rPr>
            <m:t>0</m:t>
          </m:r>
          <m:r>
            <m:rPr>
              <m:nor/>
              <m:sty m:val="p"/>
            </m:rPr>
            <m:t>R</m:t>
          </m:r>
        </m:oMath>
      </m:oMathPara>
    </w:p>
    <w:p>
      <w:pPr>
        <w:pStyle w:val="FirstParagraph"/>
      </w:pPr>
      <w:r>
        <w:rPr>
          <w:lang w:val="id"/>
        </w:rPr>
        <w:t xml:space="preserve">Pada 1R = Rp2.000.000:</w:t>
      </w:r>
      <w:r>
        <w:rPr>
          <w:lang w:val="id"/>
        </w:rPr>
        <w:t xml:space="preserve"> </w:t>
      </w:r>
      <w:r>
        <w:rPr>
          <w:b/>
          <w:bCs/>
          <w:lang w:val="id"/>
        </w:rPr>
        <w:t xml:space="preserve">Rp104.000.000 keuntungan yang seluruhnya berasal dari kebetulan.</w:t>
      </w:r>
    </w:p>
    <w:p>
      <w:pPr>
        <w:pStyle w:val="BodyText"/>
      </w:pPr>
      <w:r>
        <w:rPr>
          <w:b/>
          <w:bCs/>
          <w:lang w:val="id"/>
        </w:rPr>
        <w:t xml:space="preserve">Langkah 5 — ambang yang benar.</w:t>
      </w:r>
      <w:r>
        <w:rPr>
          <w:lang w:val="id"/>
        </w:rPr>
        <w:t xml:space="preserve"> </w:t>
      </w:r>
      <w:r>
        <w:rPr>
          <w:lang w:val="id"/>
        </w:rPr>
        <w:t xml:space="preserve">Koreksi Bonferroni:</w:t>
      </w:r>
    </w:p>
    <w:p>
      <w:pPr>
        <w:pStyle w:val="BodyText"/>
      </w:pPr>
      <m:oMathPara>
        <m:oMathParaPr>
          <m:jc m:val="center"/>
        </m:oMathParaPr>
        <m:oMath>
          <m:sSup>
            <m:e>
              <m:r>
                <m:t>α</m:t>
              </m:r>
            </m:e>
            <m:sup>
              <m:r>
                <m:rPr>
                  <m:sty m:val="p"/>
                </m:rPr>
                <m:t>′</m:t>
              </m:r>
            </m:sup>
          </m:sSup>
          <m:r>
            <m:rPr>
              <m:sty m:val="p"/>
            </m:rPr>
            <m:t>=</m:t>
          </m:r>
          <m:f>
            <m:fPr>
              <m:type m:val="bar"/>
            </m:fPr>
            <m:num>
              <m:r>
                <m:t>0</m:t>
              </m:r>
              <m:r>
                <m:rPr>
                  <m:sty m:val="p"/>
                </m:rPr>
                <m:t>,</m:t>
              </m:r>
              <m:r>
                <m:t>05</m:t>
              </m:r>
            </m:num>
            <m:den>
              <m:r>
                <m:t>870</m:t>
              </m:r>
            </m:den>
          </m:f>
          <m:r>
            <m:rPr>
              <m:sty m:val="p"/>
            </m:rPr>
            <m:t>=</m:t>
          </m:r>
          <m:r>
            <m:t>0</m:t>
          </m:r>
          <m:r>
            <m:rPr>
              <m:sty m:val="p"/>
            </m:rPr>
            <m:t>,</m:t>
          </m:r>
          <m:r>
            <m:t>0000575</m:t>
          </m:r>
          <m:r>
            <m:t> </m:t>
          </m:r>
          <m:r>
            <m:rPr>
              <m:sty m:val="p"/>
            </m:rPr>
            <m:t>⇒</m:t>
          </m:r>
          <m:r>
            <m:t> </m:t>
          </m:r>
          <m:sSub>
            <m:e>
              <m:r>
                <m:t>z</m:t>
              </m:r>
            </m:e>
            <m:sub>
              <m:r>
                <m:rPr>
                  <m:nor/>
                  <m:sty m:val="p"/>
                </m:rPr>
                <m:t>kritis</m:t>
              </m:r>
            </m:sub>
          </m:sSub>
          <m:r>
            <m:rPr>
              <m:sty m:val="p"/>
            </m:rPr>
            <m:t>=</m:t>
          </m:r>
          <m:r>
            <m:rPr>
              <m:sty m:val="b"/>
            </m:rPr>
            <m:t>4</m:t>
          </m:r>
          <m:r>
            <m:rPr>
              <m:sty m:val="b"/>
            </m:rPr>
            <m:t>,</m:t>
          </m:r>
          <m:r>
            <m:rPr>
              <m:sty m:val="b"/>
            </m:rPr>
            <m:t>02</m:t>
          </m:r>
        </m:oMath>
      </m:oMathPara>
    </w:p>
    <w:p>
      <w:pPr>
        <w:pStyle w:val="FirstParagraph"/>
      </w:pPr>
      <w:r>
        <w:rPr>
          <w:lang w:val="id"/>
        </w:rPr>
        <w:t xml:space="preserve">Strategi dengan mean 0,2602R dan SE 0,0707R menghasilkan</w:t>
      </w:r>
      <w:r>
        <w:rPr>
          <w:lang w:val="id"/>
        </w:rPr>
        <w:t xml:space="preserve"> </w:t>
      </w:r>
      <m:oMath>
        <m:r>
          <m:t>z</m:t>
        </m:r>
        <m:r>
          <m:rPr>
            <m:sty m:val="p"/>
          </m:rPr>
          <m:t>=</m:t>
        </m:r>
        <m:r>
          <m:t>3</m:t>
        </m:r>
        <m:r>
          <m:rPr>
            <m:sty m:val="p"/>
          </m:rPr>
          <m:t>,</m:t>
        </m:r>
        <m:r>
          <m:t>68</m:t>
        </m:r>
      </m:oMath>
      <w:r>
        <w:rPr>
          <w:lang w:val="id"/>
        </w:rPr>
        <w:t xml:space="preserve"> </w:t>
      </w:r>
      <w:r>
        <w:rPr>
          <w:lang w:val="id"/>
        </w:rPr>
        <w:t xml:space="preserve">—</w:t>
      </w:r>
      <w:r>
        <w:rPr>
          <w:lang w:val="id"/>
        </w:rPr>
        <w:t xml:space="preserve"> </w:t>
      </w:r>
      <w:r>
        <w:rPr>
          <w:b/>
          <w:bCs/>
          <w:lang w:val="id"/>
        </w:rPr>
        <w:t xml:space="preserve">mengesankan dengan ambang biasa (1,96), tetapi gagal dengan ambang terkoreksi (4,02).</w:t>
      </w:r>
    </w:p>
    <w:p>
      <w:pPr>
        <w:pStyle w:val="BodyText"/>
      </w:pPr>
      <w:r>
        <w:rPr>
          <w:b/>
          <w:bCs/>
          <w:lang w:val="id"/>
        </w:rPr>
        <w:t xml:space="preserve">Langkah 6 — kesimpulan operasional.</w:t>
      </w:r>
      <w:r>
        <w:rPr>
          <w:lang w:val="id"/>
        </w:rPr>
        <w:t xml:space="preserve"> </w:t>
      </w:r>
      <w:r>
        <w:rPr>
          <w:lang w:val="id"/>
        </w:rPr>
        <w:t xml:space="preserve">Peserta ini tidak menemukan strategi. Ia menemukan 870 lotre dan melaporkan tiket yang menang. Pelaporan yang jujur adalah:</w:t>
      </w:r>
      <w:r>
        <w:rPr>
          <w:lang w:val="id"/>
        </w:rPr>
        <w:t xml:space="preserve"> </w:t>
      </w:r>
      <w:r>
        <w:rPr>
          <w:i/>
          <w:iCs/>
          <w:lang w:val="id"/>
        </w:rPr>
        <w:t xml:space="preserve">“Saya menguji 870 kombinasi. Yang terbaik menghasilkan 0,26R per transaksi. Nilai itu berada dalam rentang yang diperkirakan muncul dari kebetulan pada pencarian sebesar ini. Saya tidak memiliki bukti keunggulan.”</w:t>
      </w:r>
    </w:p>
    <w:p>
      <w:r>
        <w:pict>
          <v:rect style="width:0;height:1.5pt" o:hralign="center" o:hrstd="t" o:hr="t"/>
        </w:pict>
      </w:r>
    </w:p>
    <w:bookmarkEnd w:id="32"/>
    <w:bookmarkEnd w:id="33"/>
    <w:bookmarkStart w:id="39" w:name="lembar-kerja-peserta"/>
    <w:p>
      <w:pPr>
        <w:pStyle w:val="Heading2"/>
      </w:pPr>
      <w:r>
        <w:rPr>
          <w:lang w:val="id"/>
        </w:rPr>
        <w:t xml:space="preserve">6. Lembar Kerja Peserta</w:t>
      </w:r>
    </w:p>
    <w:bookmarkStart w:id="34" w:name="X4a17db99917adb96f3dfda79ea881acf5311b8f"/>
    <w:p>
      <w:pPr>
        <w:pStyle w:val="Heading3"/>
      </w:pPr>
      <w:r>
        <w:rPr>
          <w:lang w:val="id"/>
        </w:rPr>
        <w:t xml:space="preserve">Bagian A — Hitung dengan tangan (wajib, tanpa platform)</w:t>
      </w:r>
    </w:p>
    <w:p>
      <w:pPr>
        <w:pStyle w:val="FirstParagraph"/>
      </w:pPr>
      <w:r>
        <w:rPr>
          <w:lang w:val="id"/>
        </w:rPr>
        <w:t xml:space="preserve">Gunakan sepuluh harga penutupan terakhir dari satu instrumen yang Anda ikuti.</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Bar</w:t>
            </w:r>
          </w:p>
        </w:tc>
        <w:tc>
          <w:tcPr/>
          <w:p>
            <w:pPr>
              <w:pStyle w:val="Compact"/>
              <w:jc w:val="right"/>
            </w:pPr>
            <w:r>
              <w:rPr>
                <w:lang w:val="id"/>
              </w:rPr>
              <w:t xml:space="preserve">Close</w:t>
            </w:r>
          </w:p>
        </w:tc>
        <w:tc>
          <w:tcPr/>
          <w:p>
            <w:pPr>
              <w:pStyle w:val="Compact"/>
              <w:jc w:val="right"/>
            </w:pPr>
            <w:r>
              <w:rPr>
                <w:lang w:val="id"/>
              </w:rPr>
              <w:t xml:space="preserve">Δ</w:t>
            </w:r>
          </w:p>
        </w:tc>
        <w:tc>
          <w:tcPr/>
          <w:p>
            <w:pPr>
              <w:pStyle w:val="Compact"/>
              <w:jc w:val="right"/>
            </w:pPr>
            <w:r>
              <w:rPr>
                <w:lang w:val="id"/>
              </w:rPr>
              <w:t xml:space="preserve">Kenaikan</w:t>
            </w:r>
          </w:p>
        </w:tc>
        <w:tc>
          <w:tcPr/>
          <w:p>
            <w:pPr>
              <w:pStyle w:val="Compact"/>
              <w:jc w:val="right"/>
            </w:pPr>
            <w:r>
              <w:rPr>
                <w:lang w:val="id"/>
              </w:rPr>
              <w:t xml:space="preserve">Penurunan</w:t>
            </w:r>
          </w:p>
        </w:tc>
      </w:tr>
      <w:tr>
        <w:tc>
          <w:tcPr/>
          <w:p>
            <w:pPr>
              <w:pStyle w:val="Compact"/>
              <w:jc w:val="right"/>
            </w:pPr>
            <w:r>
              <w:rPr>
                <w:lang w:val="id"/>
              </w:rPr>
              <w:t xml:space="preserve">1</w:t>
            </w:r>
          </w:p>
        </w:tc>
        <w:tc>
          <w:tcPr/>
          <w:p>
            <w:pPr>
              <w:pStyle w:val="Compact"/>
            </w:pPr>
          </w:p>
        </w:tc>
        <w:tc>
          <w:tcPr/>
          <w:p>
            <w:pPr>
              <w:pStyle w:val="Compact"/>
              <w:jc w:val="right"/>
            </w:pPr>
            <w:r>
              <w:rPr>
                <w:lang w:val="id"/>
              </w:rPr>
              <w:t xml:space="preserve">—</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jc w:val="right"/>
            </w:pPr>
            <w:r>
              <w:rPr>
                <w:lang w:val="id"/>
              </w:rPr>
              <w:t xml:space="preserve">2</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10</w:t>
            </w:r>
          </w:p>
        </w:tc>
        <w:tc>
          <w:tcPr/>
          <w:p>
            <w:pPr>
              <w:pStyle w:val="Compact"/>
            </w:pPr>
          </w:p>
        </w:tc>
        <w:tc>
          <w:tcPr/>
          <w:p>
            <w:pPr>
              <w:pStyle w:val="Compact"/>
            </w:pPr>
          </w:p>
        </w:tc>
        <w:tc>
          <w:tcPr/>
          <w:p>
            <w:pPr>
              <w:pStyle w:val="Compact"/>
            </w:pPr>
          </w:p>
        </w:tc>
        <w:tc>
          <w:tcPr/>
          <w:p>
            <w:pPr>
              <w:pStyle w:val="Compact"/>
            </w:pPr>
          </w:p>
        </w:tc>
      </w:tr>
    </w:tbl>
    <w:p>
      <w:pPr>
        <w:pStyle w:val="Compact"/>
        <w:numPr>
          <w:ilvl w:val="0"/>
          <w:numId w:val="1010"/>
        </w:numPr>
      </w:pPr>
      <m:oMath>
        <m:r>
          <m:t>A</m:t>
        </m:r>
        <m:r>
          <m:t>G</m:t>
        </m:r>
      </m:oMath>
      <w:r>
        <w:rPr>
          <w:lang w:val="id"/>
        </w:rPr>
        <w:t xml:space="preserve"> </w:t>
      </w:r>
      <w:r>
        <w:rPr>
          <w:lang w:val="id"/>
        </w:rPr>
        <w:t xml:space="preserve">= ______ ·</w:t>
      </w:r>
      <w:r>
        <w:rPr>
          <w:lang w:val="id"/>
        </w:rPr>
        <w:t xml:space="preserve"> </w:t>
      </w:r>
      <m:oMath>
        <m:r>
          <m:t>A</m:t>
        </m:r>
        <m:r>
          <m:t>L</m:t>
        </m:r>
      </m:oMath>
      <w:r>
        <w:rPr>
          <w:lang w:val="id"/>
        </w:rPr>
        <w:t xml:space="preserve"> </w:t>
      </w:r>
      <w:r>
        <w:rPr>
          <w:lang w:val="id"/>
        </w:rPr>
        <w:t xml:space="preserve">= ______ ·</w:t>
      </w:r>
      <w:r>
        <w:rPr>
          <w:lang w:val="id"/>
        </w:rPr>
        <w:t xml:space="preserve"> </w:t>
      </w:r>
      <m:oMath>
        <m:r>
          <m:t>R</m:t>
        </m:r>
        <m:r>
          <m:t>S</m:t>
        </m:r>
      </m:oMath>
      <w:r>
        <w:rPr>
          <w:lang w:val="id"/>
        </w:rPr>
        <w:t xml:space="preserve"> </w:t>
      </w:r>
      <w:r>
        <w:rPr>
          <w:lang w:val="id"/>
        </w:rPr>
        <w:t xml:space="preserve">= ______ ·</w:t>
      </w:r>
      <w:r>
        <w:rPr>
          <w:lang w:val="id"/>
        </w:rPr>
        <w:t xml:space="preserve"> </w:t>
      </w:r>
      <w:r>
        <w:rPr>
          <w:b/>
          <w:bCs/>
          <w:lang w:val="id"/>
        </w:rPr>
        <w:t xml:space="preserve">RSI = ______</w:t>
      </w:r>
    </w:p>
    <w:p>
      <w:pPr>
        <w:pStyle w:val="Compact"/>
        <w:numPr>
          <w:ilvl w:val="0"/>
          <w:numId w:val="1010"/>
        </w:numPr>
      </w:pPr>
      <w:r>
        <w:rPr>
          <w:lang w:val="id"/>
        </w:rPr>
        <w:t xml:space="preserve">Bandingkan dengan RSI yang ditampilkan platform Anda. Selisih: ______</w:t>
      </w:r>
    </w:p>
    <w:p>
      <w:pPr>
        <w:pStyle w:val="Compact"/>
        <w:numPr>
          <w:ilvl w:val="0"/>
          <w:numId w:val="1010"/>
        </w:numPr>
      </w:pPr>
      <w:r>
        <w:rPr>
          <w:lang w:val="id"/>
        </w:rPr>
        <w:t xml:space="preserve">Jika berbeda, jelaskan mengapa (periode berbeda? metode penghalusan berbeda? sumber data berbeda?): ______</w:t>
      </w:r>
    </w:p>
    <w:bookmarkEnd w:id="34"/>
    <w:bookmarkStart w:id="35" w:name="Xfd00ae093d59c93b5d2b0d666487ac5bf77cc49"/>
    <w:p>
      <w:pPr>
        <w:pStyle w:val="Heading3"/>
      </w:pPr>
      <w:r>
        <w:rPr>
          <w:lang w:val="id"/>
        </w:rPr>
        <w:t xml:space="preserve">Bagian B — Matriks korelasi indikator Anda sendiri</w:t>
      </w:r>
    </w:p>
    <w:p>
      <w:pPr>
        <w:pStyle w:val="FirstParagraph"/>
      </w:pPr>
      <w:r>
        <w:rPr>
          <w:lang w:val="id"/>
        </w:rPr>
        <w:t xml:space="preserve">Ambil 200 bar. Hitung nilai tiga indikator yang saat ini Anda pakai. Hitung korelasi berpasangan.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Ind. 1</w:t>
            </w:r>
          </w:p>
        </w:tc>
        <w:tc>
          <w:tcPr/>
          <w:p>
            <w:pPr>
              <w:pStyle w:val="Compact"/>
              <w:jc w:val="right"/>
            </w:pPr>
            <w:r>
              <w:rPr>
                <w:lang w:val="id"/>
              </w:rPr>
              <w:t xml:space="preserve">Ind. 2</w:t>
            </w:r>
          </w:p>
        </w:tc>
        <w:tc>
          <w:tcPr/>
          <w:p>
            <w:pPr>
              <w:pStyle w:val="Compact"/>
              <w:jc w:val="right"/>
            </w:pPr>
            <w:r>
              <w:rPr>
                <w:lang w:val="id"/>
              </w:rPr>
              <w:t xml:space="preserve">Ind. 3</w:t>
            </w:r>
          </w:p>
        </w:tc>
      </w:tr>
      <w:tr>
        <w:tc>
          <w:tcPr/>
          <w:p>
            <w:pPr>
              <w:pStyle w:val="Compact"/>
            </w:pPr>
            <w:r>
              <w:rPr>
                <w:lang w:val="id"/>
              </w:rPr>
              <w:t xml:space="preserve">Ind. 1</w:t>
            </w:r>
          </w:p>
        </w:tc>
        <w:tc>
          <w:tcPr/>
          <w:p>
            <w:pPr>
              <w:pStyle w:val="Compact"/>
              <w:jc w:val="right"/>
            </w:pPr>
            <w:r>
              <w:rPr>
                <w:lang w:val="id"/>
              </w:rPr>
              <w:t xml:space="preserve">1,00</w:t>
            </w:r>
          </w:p>
        </w:tc>
        <w:tc>
          <w:tcPr/>
          <w:p>
            <w:pPr>
              <w:pStyle w:val="Compact"/>
            </w:pPr>
          </w:p>
        </w:tc>
        <w:tc>
          <w:tcPr/>
          <w:p>
            <w:pPr>
              <w:pStyle w:val="Compact"/>
            </w:pPr>
          </w:p>
        </w:tc>
      </w:tr>
      <w:tr>
        <w:tc>
          <w:tcPr/>
          <w:p>
            <w:pPr>
              <w:pStyle w:val="Compact"/>
            </w:pPr>
            <w:r>
              <w:rPr>
                <w:lang w:val="id"/>
              </w:rPr>
              <w:t xml:space="preserve">Ind. 2</w:t>
            </w:r>
          </w:p>
        </w:tc>
        <w:tc>
          <w:tcPr/>
          <w:p>
            <w:pPr>
              <w:pStyle w:val="Compact"/>
            </w:pPr>
          </w:p>
        </w:tc>
        <w:tc>
          <w:tcPr/>
          <w:p>
            <w:pPr>
              <w:pStyle w:val="Compact"/>
              <w:jc w:val="right"/>
            </w:pPr>
            <w:r>
              <w:rPr>
                <w:lang w:val="id"/>
              </w:rPr>
              <w:t xml:space="preserve">1,00</w:t>
            </w:r>
          </w:p>
        </w:tc>
        <w:tc>
          <w:tcPr/>
          <w:p>
            <w:pPr>
              <w:pStyle w:val="Compact"/>
            </w:pPr>
          </w:p>
        </w:tc>
      </w:tr>
      <w:tr>
        <w:tc>
          <w:tcPr/>
          <w:p>
            <w:pPr>
              <w:pStyle w:val="Compact"/>
            </w:pPr>
            <w:r>
              <w:rPr>
                <w:lang w:val="id"/>
              </w:rPr>
              <w:t xml:space="preserve">Ind. 3</w:t>
            </w:r>
          </w:p>
        </w:tc>
        <w:tc>
          <w:tcPr/>
          <w:p>
            <w:pPr>
              <w:pStyle w:val="Compact"/>
            </w:pPr>
          </w:p>
        </w:tc>
        <w:tc>
          <w:tcPr/>
          <w:p>
            <w:pPr>
              <w:pStyle w:val="Compact"/>
            </w:pPr>
          </w:p>
        </w:tc>
        <w:tc>
          <w:tcPr/>
          <w:p>
            <w:pPr>
              <w:pStyle w:val="Compact"/>
              <w:jc w:val="right"/>
            </w:pPr>
            <w:r>
              <w:rPr>
                <w:lang w:val="id"/>
              </w:rPr>
              <w:t xml:space="preserve">1,00</w:t>
            </w:r>
          </w:p>
        </w:tc>
      </w:tr>
    </w:tbl>
    <w:p>
      <w:pPr>
        <w:pStyle w:val="Compact"/>
        <w:numPr>
          <w:ilvl w:val="0"/>
          <w:numId w:val="1011"/>
        </w:numPr>
      </w:pPr>
      <w:r>
        <w:rPr>
          <w:lang w:val="id"/>
        </w:rPr>
        <w:t xml:space="preserve">Pasangan dengan</w:t>
      </w:r>
      <w:r>
        <w:rPr>
          <w:lang w:val="id"/>
        </w:rPr>
        <w:t xml:space="preserve"> </w:t>
      </w:r>
      <m:oMath>
        <m:r>
          <m:rPr>
            <m:sty m:val="p"/>
          </m:rPr>
          <m:t>|</m:t>
        </m:r>
        <m:r>
          <m:t>r</m:t>
        </m:r>
        <m:r>
          <m:rPr>
            <m:sty m:val="p"/>
          </m:rPr>
          <m:t>|</m:t>
        </m:r>
        <m:r>
          <m:rPr>
            <m:sty m:val="p"/>
          </m:rPr>
          <m:t>&gt;</m:t>
        </m:r>
        <m:r>
          <m:t>0</m:t>
        </m:r>
        <m:r>
          <m:rPr>
            <m:sty m:val="p"/>
          </m:rPr>
          <m:t>,</m:t>
        </m:r>
        <m:r>
          <m:t>80</m:t>
        </m:r>
      </m:oMath>
      <w:r>
        <w:rPr>
          <w:lang w:val="id"/>
        </w:rPr>
        <w:t xml:space="preserve">: ______</w:t>
      </w:r>
    </w:p>
    <w:p>
      <w:pPr>
        <w:pStyle w:val="Compact"/>
        <w:numPr>
          <w:ilvl w:val="0"/>
          <w:numId w:val="1011"/>
        </w:numPr>
      </w:pPr>
      <w:r>
        <w:rPr>
          <w:lang w:val="id"/>
        </w:rPr>
        <w:t xml:space="preserve">Indikator yang saya hapus akibat temuan ini: ______</w:t>
      </w:r>
    </w:p>
    <w:p>
      <w:pPr>
        <w:pStyle w:val="Compact"/>
        <w:numPr>
          <w:ilvl w:val="0"/>
          <w:numId w:val="1011"/>
        </w:numPr>
      </w:pPr>
      <w:r>
        <w:rPr>
          <w:lang w:val="id"/>
        </w:rPr>
        <w:t xml:space="preserve">Indikator yang saya pertahankan, dan alasannya: ______</w:t>
      </w:r>
    </w:p>
    <w:bookmarkEnd w:id="35"/>
    <w:bookmarkStart w:id="36" w:name="bagian-c-uji-base-rate-satu-sinyal"/>
    <w:p>
      <w:pPr>
        <w:pStyle w:val="Heading3"/>
      </w:pPr>
      <w:r>
        <w:rPr>
          <w:lang w:val="id"/>
        </w:rPr>
        <w:t xml:space="preserve">Bagian C — Uji base rate satu sinyal</w:t>
      </w:r>
    </w:p>
    <w:p>
      <w:pPr>
        <w:pStyle w:val="FirstParagraph"/>
      </w:pPr>
      <w:r>
        <w:rPr>
          <w:lang w:val="id"/>
        </w:rPr>
        <w:t xml:space="preserve">Pilih</w:t>
      </w:r>
      <w:r>
        <w:rPr>
          <w:lang w:val="id"/>
        </w:rPr>
        <w:t xml:space="preserve"> </w:t>
      </w:r>
      <w:r>
        <w:rPr>
          <w:b/>
          <w:bCs/>
          <w:lang w:val="id"/>
        </w:rPr>
        <w:t xml:space="preserve">satu</w:t>
      </w:r>
      <w:r>
        <w:rPr>
          <w:lang w:val="id"/>
        </w:rPr>
        <w:t xml:space="preserve"> </w:t>
      </w:r>
      <w:r>
        <w:rPr>
          <w:lang w:val="id"/>
        </w:rPr>
        <w:t xml:space="preserve">sinyal indikator yang Anda percayai.</w:t>
      </w:r>
    </w:p>
    <w:p>
      <w:pPr>
        <w:pStyle w:val="Compact"/>
        <w:numPr>
          <w:ilvl w:val="0"/>
          <w:numId w:val="1012"/>
        </w:numPr>
      </w:pPr>
      <w:r>
        <w:rPr>
          <w:lang w:val="id"/>
        </w:rPr>
        <w:t xml:space="preserve">Definisi operasional sinyal (tulis</w:t>
      </w:r>
      <w:r>
        <w:rPr>
          <w:lang w:val="id"/>
        </w:rPr>
        <w:t xml:space="preserve"> </w:t>
      </w:r>
      <w:r>
        <w:rPr>
          <w:b/>
          <w:bCs/>
          <w:lang w:val="id"/>
        </w:rPr>
        <w:t xml:space="preserve">sebelum</w:t>
      </w:r>
      <w:r>
        <w:rPr>
          <w:lang w:val="id"/>
        </w:rPr>
        <w:t xml:space="preserve"> </w:t>
      </w:r>
      <w:r>
        <w:rPr>
          <w:lang w:val="id"/>
        </w:rPr>
        <w:t xml:space="preserve">membuka data): ______</w:t>
      </w:r>
    </w:p>
    <w:p>
      <w:pPr>
        <w:pStyle w:val="Compact"/>
        <w:numPr>
          <w:ilvl w:val="0"/>
          <w:numId w:val="1012"/>
        </w:numPr>
      </w:pPr>
      <w:r>
        <w:rPr>
          <w:lang w:val="id"/>
        </w:rPr>
        <w:t xml:space="preserve">Definisi operasional</w:t>
      </w:r>
      <w:r>
        <w:rPr>
          <w:lang w:val="id"/>
        </w:rPr>
        <w:t xml:space="preserve"> </w:t>
      </w:r>
      <w:r>
        <w:rPr>
          <w:lang w:val="id"/>
        </w:rPr>
        <w:t xml:space="preserve">“berhasil”</w:t>
      </w:r>
      <w:r>
        <w:rPr>
          <w:lang w:val="id"/>
        </w:rPr>
        <w:t xml:space="preserve">: ______</w:t>
      </w:r>
    </w:p>
    <w:p>
      <w:pPr>
        <w:pStyle w:val="Compact"/>
        <w:numPr>
          <w:ilvl w:val="0"/>
          <w:numId w:val="1012"/>
        </w:numPr>
      </w:pPr>
      <w:r>
        <w:rPr>
          <w:lang w:val="id"/>
        </w:rPr>
        <w:t xml:space="preserve">Jumlah kejadian sinyal, n = ______ · Berhasil = ______ · Proporsi = ______%</w:t>
      </w:r>
    </w:p>
    <w:p>
      <w:pPr>
        <w:pStyle w:val="Compact"/>
        <w:numPr>
          <w:ilvl w:val="0"/>
          <w:numId w:val="1012"/>
        </w:numPr>
      </w:pPr>
      <m:oMath>
        <m:r>
          <m:t>S</m:t>
        </m:r>
        <m:r>
          <m:t>E</m:t>
        </m:r>
        <m:r>
          <m:rPr>
            <m:sty m:val="p"/>
          </m:rPr>
          <m:t>=</m:t>
        </m:r>
        <m:rad>
          <m:radPr>
            <m:degHide m:val="on"/>
          </m:radPr>
          <m:deg/>
          <m:e>
            <m:r>
              <m:t>p</m:t>
            </m:r>
            <m:r>
              <m:rPr>
                <m:sty m:val="p"/>
              </m:rPr>
              <m:t>(</m:t>
            </m:r>
            <m:r>
              <m:t>1</m:t>
            </m:r>
            <m:r>
              <m:rPr>
                <m:sty m:val="p"/>
              </m:rPr>
              <m:t>−</m:t>
            </m:r>
            <m:r>
              <m:t>p</m:t>
            </m:r>
            <m:r>
              <m:rPr>
                <m:sty m:val="p"/>
              </m:rPr>
              <m:t>)</m:t>
            </m:r>
            <m:r>
              <m:rPr>
                <m:sty m:val="p"/>
              </m:rPr>
              <m:t>/</m:t>
            </m:r>
            <m:r>
              <m:t>n</m:t>
            </m:r>
          </m:e>
        </m:rad>
      </m:oMath>
      <w:r>
        <w:rPr>
          <w:lang w:val="id"/>
        </w:rPr>
        <w:t xml:space="preserve"> </w:t>
      </w:r>
      <w:r>
        <w:rPr>
          <w:lang w:val="id"/>
        </w:rPr>
        <w:t xml:space="preserve">= ______</w:t>
      </w:r>
    </w:p>
    <w:p>
      <w:pPr>
        <w:pStyle w:val="Compact"/>
        <w:numPr>
          <w:ilvl w:val="0"/>
          <w:numId w:val="1012"/>
        </w:numPr>
      </w:pPr>
      <w:r>
        <w:rPr>
          <w:lang w:val="id"/>
        </w:rPr>
        <w:t xml:space="preserve">Base rate (titik acak),</w:t>
      </w:r>
      <w:r>
        <w:rPr>
          <w:lang w:val="id"/>
        </w:rPr>
        <w:t xml:space="preserve"> </w:t>
      </w:r>
      <m:oMath>
        <m:sSub>
          <m:e>
            <m:r>
              <m:t>n</m:t>
            </m:r>
          </m:e>
          <m:sub>
            <m:r>
              <m:t>b</m:t>
            </m:r>
          </m:sub>
        </m:sSub>
      </m:oMath>
      <w:r>
        <w:rPr>
          <w:lang w:val="id"/>
        </w:rPr>
        <w:t xml:space="preserve"> </w:t>
      </w:r>
      <w:r>
        <w:rPr>
          <w:lang w:val="id"/>
        </w:rPr>
        <w:t xml:space="preserve">= ______ · Proporsi = ______% ·</w:t>
      </w:r>
      <w:r>
        <w:rPr>
          <w:lang w:val="id"/>
        </w:rPr>
        <w:t xml:space="preserve"> </w:t>
      </w:r>
      <m:oMath>
        <m:r>
          <m:t>S</m:t>
        </m:r>
        <m:sSub>
          <m:e>
            <m:r>
              <m:t>E</m:t>
            </m:r>
          </m:e>
          <m:sub>
            <m:r>
              <m:t>b</m:t>
            </m:r>
          </m:sub>
        </m:sSub>
      </m:oMath>
      <w:r>
        <w:rPr>
          <w:lang w:val="id"/>
        </w:rPr>
        <w:t xml:space="preserve"> </w:t>
      </w:r>
      <w:r>
        <w:rPr>
          <w:lang w:val="id"/>
        </w:rPr>
        <w:t xml:space="preserve">= ______</w:t>
      </w:r>
    </w:p>
    <w:p>
      <w:pPr>
        <w:pStyle w:val="Compact"/>
        <w:numPr>
          <w:ilvl w:val="0"/>
          <w:numId w:val="1012"/>
        </w:numPr>
      </w:pPr>
      <w:r>
        <w:rPr>
          <w:lang w:val="id"/>
        </w:rPr>
        <w:t xml:space="preserve">Selisih = ______ pp ·</w:t>
      </w:r>
      <w:r>
        <w:rPr>
          <w:lang w:val="id"/>
        </w:rPr>
        <w:t xml:space="preserve"> </w:t>
      </w:r>
      <m:oMath>
        <m:r>
          <m:t>S</m:t>
        </m:r>
        <m:sSub>
          <m:e>
            <m:r>
              <m:t>E</m:t>
            </m:r>
          </m:e>
          <m:sub>
            <m:r>
              <m:t>d</m:t>
            </m:r>
          </m:sub>
        </m:sSub>
      </m:oMath>
      <w:r>
        <w:rPr>
          <w:lang w:val="id"/>
        </w:rPr>
        <w:t xml:space="preserve"> </w:t>
      </w:r>
      <w:r>
        <w:rPr>
          <w:lang w:val="id"/>
        </w:rPr>
        <w:t xml:space="preserve">= ______ ·</w:t>
      </w:r>
      <w:r>
        <w:rPr>
          <w:lang w:val="id"/>
        </w:rPr>
        <w:t xml:space="preserve"> </w:t>
      </w:r>
      <w:r>
        <w:rPr>
          <w:b/>
          <w:bCs/>
          <w:lang w:val="id"/>
        </w:rPr>
        <w:t xml:space="preserve">z = ______</w:t>
      </w:r>
    </w:p>
    <w:p>
      <w:pPr>
        <w:pStyle w:val="Compact"/>
        <w:numPr>
          <w:ilvl w:val="0"/>
          <w:numId w:val="1012"/>
        </w:numPr>
      </w:pPr>
      <w:r>
        <w:rPr>
          <w:lang w:val="id"/>
        </w:rPr>
        <w:t xml:space="preserve">Keputusan: ☐ Lolos (z &gt; 1,96) ☐</w:t>
      </w:r>
      <w:r>
        <w:rPr>
          <w:lang w:val="id"/>
        </w:rPr>
        <w:t xml:space="preserve"> </w:t>
      </w:r>
      <w:r>
        <w:rPr>
          <w:b/>
          <w:bCs/>
          <w:lang w:val="id"/>
        </w:rPr>
        <w:t xml:space="preserve">Tidak lolos → sinyal dicabut dari sistem saya</w:t>
      </w:r>
    </w:p>
    <w:p>
      <w:pPr>
        <w:pStyle w:val="Compact"/>
        <w:numPr>
          <w:ilvl w:val="0"/>
          <w:numId w:val="1012"/>
        </w:numPr>
      </w:pPr>
      <w:r>
        <w:rPr>
          <w:lang w:val="id"/>
        </w:rPr>
        <w:t xml:space="preserve">Jika n &lt; 100, tuliskan:</w:t>
      </w:r>
      <w:r>
        <w:rPr>
          <w:lang w:val="id"/>
        </w:rPr>
        <w:t xml:space="preserve"> </w:t>
      </w:r>
      <w:r>
        <w:rPr>
          <w:i/>
          <w:iCs/>
          <w:lang w:val="id"/>
        </w:rPr>
        <w:t xml:space="preserve">“Saya tidak memiliki cukup data untuk membuat klaim apa pun tentang sinyal ini.”</w:t>
      </w:r>
      <w:r>
        <w:rPr>
          <w:lang w:val="id"/>
        </w:rPr>
        <w:t xml:space="preserve"> </w:t>
      </w:r>
      <w:r>
        <w:rPr>
          <w:lang w:val="id"/>
        </w:rPr>
        <w:t xml:space="preserve">______</w:t>
      </w:r>
    </w:p>
    <w:bookmarkEnd w:id="36"/>
    <w:bookmarkStart w:id="37" w:name="bagian-d-audit-ruang-pencarian"/>
    <w:p>
      <w:pPr>
        <w:pStyle w:val="Heading3"/>
      </w:pPr>
      <w:r>
        <w:rPr>
          <w:lang w:val="id"/>
        </w:rPr>
        <w:t xml:space="preserve">Bagian D — Audit ruang pencarian</w:t>
      </w:r>
    </w:p>
    <w:p>
      <w:pPr>
        <w:pStyle w:val="FirstParagraph"/>
      </w:pPr>
      <w:r>
        <w:rPr>
          <w:lang w:val="id"/>
        </w:rPr>
        <w:t xml:space="preserve">Jika Anda pernah</w:t>
      </w:r>
      <w:r>
        <w:rPr>
          <w:lang w:val="id"/>
        </w:rPr>
        <w:t xml:space="preserve"> </w:t>
      </w:r>
      <w:r>
        <w:rPr>
          <w:lang w:val="id"/>
        </w:rPr>
        <w:t xml:space="preserve">“mengoptimalkan”</w:t>
      </w:r>
      <w:r>
        <w:rPr>
          <w:lang w:val="id"/>
        </w:rPr>
        <w:t xml:space="preserve"> </w:t>
      </w:r>
      <w:r>
        <w:rPr>
          <w:lang w:val="id"/>
        </w:rPr>
        <w:t xml:space="preserve">sistem:</w:t>
      </w:r>
    </w:p>
    <w:p>
      <w:pPr>
        <w:pStyle w:val="Compact"/>
        <w:numPr>
          <w:ilvl w:val="0"/>
          <w:numId w:val="1013"/>
        </w:numPr>
      </w:pPr>
      <w:r>
        <w:rPr>
          <w:lang w:val="id"/>
        </w:rPr>
        <w:t xml:space="preserve">Jumlah parameter yang diuji: ______ × ______ × ______ =</w:t>
      </w:r>
      <w:r>
        <w:rPr>
          <w:lang w:val="id"/>
        </w:rPr>
        <w:t xml:space="preserve"> </w:t>
      </w:r>
      <w:r>
        <w:rPr>
          <w:b/>
          <w:bCs/>
          <w:lang w:val="id"/>
        </w:rPr>
        <w:t xml:space="preserve">N = ______</w:t>
      </w:r>
    </w:p>
    <w:p>
      <w:pPr>
        <w:pStyle w:val="Compact"/>
        <w:numPr>
          <w:ilvl w:val="0"/>
          <w:numId w:val="1013"/>
        </w:numPr>
      </w:pPr>
      <m:oMath>
        <m:r>
          <m:t>S</m:t>
        </m:r>
        <m:r>
          <m:t>E</m:t>
        </m:r>
        <m:r>
          <m:rPr>
            <m:sty m:val="p"/>
          </m:rPr>
          <m:t>=</m:t>
        </m:r>
        <m:r>
          <m:t>σ</m:t>
        </m:r>
        <m:r>
          <m:rPr>
            <m:sty m:val="p"/>
          </m:rPr>
          <m:t>/</m:t>
        </m:r>
        <m:rad>
          <m:radPr>
            <m:degHide m:val="on"/>
          </m:radPr>
          <m:deg/>
          <m:e>
            <m:r>
              <m:t>n</m:t>
            </m:r>
          </m:e>
        </m:rad>
      </m:oMath>
      <w:r>
        <w:rPr>
          <w:lang w:val="id"/>
        </w:rPr>
        <w:t xml:space="preserve"> </w:t>
      </w:r>
      <w:r>
        <w:rPr>
          <w:lang w:val="id"/>
        </w:rPr>
        <w:t xml:space="preserve">= ______</w:t>
      </w:r>
    </w:p>
    <w:p>
      <w:pPr>
        <w:pStyle w:val="Compact"/>
        <w:numPr>
          <w:ilvl w:val="0"/>
          <w:numId w:val="1013"/>
        </w:numPr>
      </w:pPr>
      <w:r>
        <w:rPr>
          <w:lang w:val="id"/>
        </w:rPr>
        <w:t xml:space="preserve">Ekspektasi maksimum semu</w:t>
      </w:r>
      <w:r>
        <w:rPr>
          <w:lang w:val="id"/>
        </w:rPr>
        <w:t xml:space="preserve"> </w:t>
      </w:r>
      <m:oMath>
        <m:r>
          <m:rPr>
            <m:sty m:val="p"/>
          </m:rPr>
          <m:t>=</m:t>
        </m:r>
        <m:r>
          <m:t>S</m:t>
        </m:r>
        <m:r>
          <m:t>E</m:t>
        </m:r>
        <m:rad>
          <m:radPr>
            <m:degHide m:val="on"/>
          </m:radPr>
          <m:deg/>
          <m:e>
            <m:r>
              <m:t>2</m:t>
            </m:r>
            <m:r>
              <m:rPr>
                <m:sty m:val="p"/>
              </m:rPr>
              <m:t>ln</m:t>
            </m:r>
            <m:r>
              <m:t>N</m:t>
            </m:r>
          </m:e>
        </m:rad>
      </m:oMath>
      <w:r>
        <w:rPr>
          <w:lang w:val="id"/>
        </w:rPr>
        <w:t xml:space="preserve"> </w:t>
      </w:r>
      <w:r>
        <w:rPr>
          <w:lang w:val="id"/>
        </w:rPr>
        <w:t xml:space="preserve">= ______ R</w:t>
      </w:r>
    </w:p>
    <w:p>
      <w:pPr>
        <w:pStyle w:val="Compact"/>
        <w:numPr>
          <w:ilvl w:val="0"/>
          <w:numId w:val="1013"/>
        </w:numPr>
      </w:pPr>
      <w:r>
        <w:rPr>
          <w:lang w:val="id"/>
        </w:rPr>
        <w:t xml:space="preserve">Ekspektasi yang dilaporkan sistem</w:t>
      </w:r>
      <w:r>
        <w:rPr>
          <w:lang w:val="id"/>
        </w:rPr>
        <w:t xml:space="preserve"> </w:t>
      </w:r>
      <w:r>
        <w:rPr>
          <w:lang w:val="id"/>
        </w:rPr>
        <w:t xml:space="preserve">“terbaik”</w:t>
      </w:r>
      <w:r>
        <w:rPr>
          <w:lang w:val="id"/>
        </w:rPr>
        <w:t xml:space="preserve"> </w:t>
      </w:r>
      <w:r>
        <w:rPr>
          <w:lang w:val="id"/>
        </w:rPr>
        <w:t xml:space="preserve">saya: ______ R</w:t>
      </w:r>
    </w:p>
    <w:p>
      <w:pPr>
        <w:pStyle w:val="Compact"/>
        <w:numPr>
          <w:ilvl w:val="0"/>
          <w:numId w:val="1013"/>
        </w:numPr>
      </w:pPr>
      <w:r>
        <w:rPr>
          <w:lang w:val="id"/>
        </w:rPr>
        <w:t xml:space="preserve">Apakah hasil saya melampaui ekspektasi semu? ☐ Ya ☐</w:t>
      </w:r>
      <w:r>
        <w:rPr>
          <w:lang w:val="id"/>
        </w:rPr>
        <w:t xml:space="preserve"> </w:t>
      </w:r>
      <w:r>
        <w:rPr>
          <w:b/>
          <w:bCs/>
          <w:lang w:val="id"/>
        </w:rPr>
        <w:t xml:space="preserve">Tidak</w:t>
      </w:r>
    </w:p>
    <w:p>
      <w:pPr>
        <w:pStyle w:val="Compact"/>
        <w:numPr>
          <w:ilvl w:val="0"/>
          <w:numId w:val="1013"/>
        </w:numPr>
      </w:pPr>
      <w:r>
        <w:rPr>
          <w:lang w:val="id"/>
        </w:rPr>
        <w:t xml:space="preserve">Ambang Bonferroni $z = $ ______ ·</w:t>
      </w:r>
      <w:r>
        <w:rPr>
          <w:lang w:val="id"/>
        </w:rPr>
        <w:t xml:space="preserve"> </w:t>
      </w:r>
      <m:oMath>
        <m:r>
          <m:t>z</m:t>
        </m:r>
      </m:oMath>
      <w:r>
        <w:rPr>
          <w:lang w:val="id"/>
        </w:rPr>
        <w:t xml:space="preserve"> </w:t>
      </w:r>
      <w:r>
        <w:rPr>
          <w:lang w:val="id"/>
        </w:rPr>
        <w:t xml:space="preserve">aktual sistem saya = ______</w:t>
      </w:r>
    </w:p>
    <w:bookmarkEnd w:id="37"/>
    <w:bookmarkStart w:id="38" w:name="bagian-e-kebijakan-indikator-pribadi"/>
    <w:p>
      <w:pPr>
        <w:pStyle w:val="Heading3"/>
      </w:pPr>
      <w:r>
        <w:rPr>
          <w:lang w:val="id"/>
        </w:rPr>
        <w:t xml:space="preserve">Bagian E — Kebijakan Indikator Pribadi</w:t>
      </w:r>
    </w:p>
    <w:p>
      <w:pPr>
        <w:pStyle w:val="FirstParagraph"/>
      </w:pPr>
      <w:r>
        <w:rPr>
          <w:lang w:val="id"/>
        </w:rPr>
        <w:t xml:space="preserve">Isi templat §4.9 secara lengkap. Dokumen ini adalah keluaran yang dinilai untuk modul ini dan menjadi lampiran wajib rencana perdagangan di L2T.6.</w:t>
      </w:r>
    </w:p>
    <w:p>
      <w:r>
        <w:pict>
          <v:rect style="width:0;height:1.5pt" o:hralign="center" o:hrstd="t" o:hr="t"/>
        </w:pict>
      </w:r>
    </w:p>
    <w:bookmarkEnd w:id="38"/>
    <w:bookmarkEnd w:id="39"/>
    <w:bookmarkStart w:id="40"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4 ·</w:t>
      </w:r>
      <w:r>
        <w:rPr>
          <w:i/>
          <w:iCs/>
          <w:lang w:val="id"/>
        </w:rPr>
        <w:t xml:space="preserve"> </w:t>
      </w:r>
      <w:r>
        <w:rPr>
          <w:b/>
          <w:bCs/>
          <w:i/>
          <w:iCs/>
          <w:lang w:val="id"/>
        </w:rPr>
        <w:t xml:space="preserve">C2</w:t>
      </w:r>
      <w:r>
        <w:rPr>
          <w:i/>
          <w:iCs/>
          <w:lang w:val="id"/>
        </w:rPr>
        <w:t xml:space="preserve"> </w:t>
      </w:r>
      <w:r>
        <w:rPr>
          <w:i/>
          <w:iCs/>
          <w:lang w:val="id"/>
        </w:rPr>
        <w:t xml:space="preserve">Memahami 3 ·</w:t>
      </w:r>
      <w:r>
        <w:rPr>
          <w:i/>
          <w:iCs/>
          <w:lang w:val="id"/>
        </w:rPr>
        <w:t xml:space="preserve"> </w:t>
      </w:r>
      <w:r>
        <w:rPr>
          <w:b/>
          <w:bCs/>
          <w:i/>
          <w:iCs/>
          <w:lang w:val="id"/>
        </w:rPr>
        <w:t xml:space="preserve">C3</w:t>
      </w:r>
      <w:r>
        <w:rPr>
          <w:i/>
          <w:iCs/>
          <w:lang w:val="id"/>
        </w:rPr>
        <w:t xml:space="preserve"> </w:t>
      </w:r>
      <w:r>
        <w:rPr>
          <w:i/>
          <w:iCs/>
          <w:lang w:val="id"/>
        </w:rPr>
        <w:t xml:space="preserve">Menerapkan 11 ·</w:t>
      </w:r>
      <w:r>
        <w:rPr>
          <w:i/>
          <w:iCs/>
          <w:lang w:val="id"/>
        </w:rPr>
        <w:t xml:space="preserve"> </w:t>
      </w:r>
      <w:r>
        <w:rPr>
          <w:b/>
          <w:bCs/>
          <w:i/>
          <w:iCs/>
          <w:lang w:val="id"/>
        </w:rPr>
        <w:t xml:space="preserve">C4</w:t>
      </w:r>
      <w:r>
        <w:rPr>
          <w:i/>
          <w:iCs/>
          <w:lang w:val="id"/>
        </w:rPr>
        <w:t xml:space="preserve"> </w:t>
      </w:r>
      <w:r>
        <w:rPr>
          <w:i/>
          <w:iCs/>
          <w:lang w:val="id"/>
        </w:rPr>
        <w:t xml:space="preserve">Menganalisis 6 ·</w:t>
      </w:r>
      <w:r>
        <w:rPr>
          <w:i/>
          <w:iCs/>
          <w:lang w:val="id"/>
        </w:rPr>
        <w:t xml:space="preserve"> </w:t>
      </w:r>
      <w:r>
        <w:rPr>
          <w:b/>
          <w:bCs/>
          <w:i/>
          <w:iCs/>
          <w:lang w:val="id"/>
        </w:rPr>
        <w:t xml:space="preserve">C5</w:t>
      </w:r>
      <w:r>
        <w:rPr>
          <w:i/>
          <w:iCs/>
          <w:lang w:val="id"/>
        </w:rPr>
        <w:t xml:space="preserve"> </w:t>
      </w:r>
      <w:r>
        <w:rPr>
          <w:i/>
          <w:iCs/>
          <w:lang w:val="id"/>
        </w:rPr>
        <w:t xml:space="preserve">Mengevaluasi 1.</w:t>
      </w:r>
    </w:p>
    <w:p>
      <w:pPr>
        <w:pStyle w:val="Compact"/>
        <w:numPr>
          <w:ilvl w:val="0"/>
          <w:numId w:val="1014"/>
        </w:numPr>
      </w:pPr>
      <w:r>
        <w:rPr>
          <w:lang w:val="id"/>
        </w:rPr>
        <w:t xml:space="preserve">Tuliskan definisi formal sebuah indikator teknikal sebagai fungsi.</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sSub>
          <m:e>
            <m:r>
              <m:t>I</m:t>
            </m:r>
          </m:e>
          <m:sub>
            <m:r>
              <m:t>t</m:t>
            </m:r>
          </m:sub>
        </m:sSub>
        <m:r>
          <m:rPr>
            <m:sty m:val="p"/>
          </m:rPr>
          <m:t>=</m:t>
        </m:r>
        <m:r>
          <m:t>f</m:t>
        </m:r>
        <m:r>
          <m:rPr>
            <m:sty m:val="p"/>
          </m:rPr>
          <m:t>(</m:t>
        </m:r>
        <m:sSub>
          <m:e>
            <m:r>
              <m:t>P</m:t>
            </m:r>
          </m:e>
          <m:sub>
            <m:r>
              <m:t>t</m:t>
            </m:r>
          </m:sub>
        </m:sSub>
        <m:r>
          <m:rPr>
            <m:sty m:val="p"/>
          </m:rPr>
          <m:t>,</m:t>
        </m:r>
        <m:sSub>
          <m:e>
            <m:r>
              <m:t>P</m:t>
            </m:r>
          </m:e>
          <m:sub>
            <m:r>
              <m:t>t</m:t>
            </m:r>
            <m:r>
              <m:rPr>
                <m:sty m:val="p"/>
              </m:rPr>
              <m:t>−</m:t>
            </m:r>
            <m:r>
              <m:t>1</m:t>
            </m:r>
          </m:sub>
        </m:sSub>
        <m:r>
          <m:rPr>
            <m:sty m:val="p"/>
          </m:rPr>
          <m:t>,</m:t>
        </m:r>
        <m:r>
          <m:rPr>
            <m:sty m:val="p"/>
          </m:rPr>
          <m:t>…</m:t>
        </m:r>
        <m:r>
          <m:rPr>
            <m:sty m:val="p"/>
          </m:rPr>
          <m:t>,</m:t>
        </m:r>
        <m:sSub>
          <m:e>
            <m:r>
              <m:t>P</m:t>
            </m:r>
          </m:e>
          <m:sub>
            <m:r>
              <m:t>t</m:t>
            </m:r>
            <m:r>
              <m:rPr>
                <m:sty m:val="p"/>
              </m:rPr>
              <m:t>−</m:t>
            </m:r>
            <m:r>
              <m:t>n</m:t>
            </m:r>
          </m:sub>
        </m:sSub>
        <m:r>
          <m:rPr>
            <m:sty m:val="p"/>
          </m:rPr>
          <m:t>)</m:t>
        </m:r>
      </m:oMath>
      <w:r>
        <w:rPr>
          <w:i/>
          <w:iCs/>
          <w:lang w:val="id"/>
        </w:rPr>
        <w:t xml:space="preserve"> </w:t>
      </w:r>
      <w:r>
        <w:rPr>
          <w:i/>
          <w:iCs/>
          <w:lang w:val="id"/>
        </w:rPr>
        <w:t xml:space="preserve">— fungsi deterministik atas harga historis)</w:t>
      </w:r>
    </w:p>
    <w:p>
      <w:pPr>
        <w:pStyle w:val="Compact"/>
        <w:numPr>
          <w:ilvl w:val="0"/>
          <w:numId w:val="1014"/>
        </w:numPr>
      </w:pPr>
      <w:r>
        <w:rPr>
          <w:lang w:val="id"/>
        </w:rPr>
        <w:t xml:space="preserve">Sebutkan tiga keluarga indikator beserta satu contoh masing-masing.</w:t>
      </w:r>
      <w:r>
        <w:rPr>
          <w:lang w:val="id"/>
        </w:rPr>
        <w:t xml:space="preserve"> </w:t>
      </w:r>
      <w:r>
        <w:rPr>
          <w:i/>
          <w:iCs/>
          <w:lang w:val="id"/>
        </w:rPr>
        <w:t xml:space="preserve">(C1)</w:t>
      </w:r>
      <w:r>
        <w:rPr>
          <w:lang w:val="id"/>
        </w:rPr>
        <w:t xml:space="preserve"> </w:t>
      </w:r>
      <w:r>
        <w:rPr>
          <w:i/>
          <w:iCs/>
          <w:lang w:val="id"/>
        </w:rPr>
        <w:t xml:space="preserve">(Kunci: momentum — RSI; volatilitas — ATR; volume — OBV)</w:t>
      </w:r>
    </w:p>
    <w:p>
      <w:pPr>
        <w:pStyle w:val="Compact"/>
        <w:numPr>
          <w:ilvl w:val="0"/>
          <w:numId w:val="1014"/>
        </w:numPr>
      </w:pPr>
      <w:r>
        <w:rPr>
          <w:lang w:val="id"/>
        </w:rPr>
        <w:t xml:space="preserve">Tuliskan rumus True Range.</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rPr>
            <m:sty m:val="p"/>
          </m:rPr>
          <m:t>max</m:t>
        </m:r>
        <m:r>
          <m:rPr>
            <m:sty m:val="p"/>
          </m:rPr>
          <m:t>(</m:t>
        </m:r>
        <m:r>
          <m:t>H</m:t>
        </m:r>
        <m:r>
          <m:rPr>
            <m:sty m:val="p"/>
          </m:rPr>
          <m:t>−</m:t>
        </m:r>
        <m:r>
          <m:t>L</m:t>
        </m:r>
        <m:r>
          <m:rPr>
            <m:sty m:val="p"/>
          </m:rPr>
          <m:t>,</m:t>
        </m:r>
        <m:r>
          <m:t> </m:t>
        </m:r>
        <m:r>
          <m:rPr>
            <m:sty m:val="p"/>
          </m:rPr>
          <m:t>|</m:t>
        </m:r>
        <m:r>
          <m:t>H</m:t>
        </m:r>
        <m:r>
          <m:rPr>
            <m:sty m:val="p"/>
          </m:rPr>
          <m:t>−</m:t>
        </m:r>
        <m:sSub>
          <m:e>
            <m:r>
              <m:t>C</m:t>
            </m:r>
          </m:e>
          <m:sub>
            <m:r>
              <m:t>p</m:t>
            </m:r>
            <m:r>
              <m:t>r</m:t>
            </m:r>
            <m:r>
              <m:t>e</m:t>
            </m:r>
            <m:r>
              <m:t>v</m:t>
            </m:r>
          </m:sub>
        </m:sSub>
        <m:r>
          <m:rPr>
            <m:sty m:val="p"/>
          </m:rPr>
          <m:t>|</m:t>
        </m:r>
        <m:r>
          <m:rPr>
            <m:sty m:val="p"/>
          </m:rPr>
          <m:t>,</m:t>
        </m:r>
        <m:r>
          <m:t> </m:t>
        </m:r>
        <m:r>
          <m:rPr>
            <m:sty m:val="p"/>
          </m:rPr>
          <m:t>|</m:t>
        </m:r>
        <m:r>
          <m:t>L</m:t>
        </m:r>
        <m:r>
          <m:rPr>
            <m:sty m:val="p"/>
          </m:rPr>
          <m:t>−</m:t>
        </m:r>
        <m:sSub>
          <m:e>
            <m:r>
              <m:t>C</m:t>
            </m:r>
          </m:e>
          <m:sub>
            <m:r>
              <m:t>p</m:t>
            </m:r>
            <m:r>
              <m:t>r</m:t>
            </m:r>
            <m:r>
              <m:t>e</m:t>
            </m:r>
            <m:r>
              <m:t>v</m:t>
            </m:r>
          </m:sub>
        </m:sSub>
        <m:r>
          <m:rPr>
            <m:sty m:val="p"/>
          </m:rPr>
          <m:t>|</m:t>
        </m:r>
        <m:r>
          <m:rPr>
            <m:sty m:val="p"/>
          </m:rPr>
          <m:t>)</m:t>
        </m:r>
      </m:oMath>
      <w:r>
        <w:rPr>
          <w:i/>
          <w:iCs/>
          <w:lang w:val="id"/>
        </w:rPr>
        <w:t xml:space="preserve">)</w:t>
      </w:r>
    </w:p>
    <w:p>
      <w:pPr>
        <w:pStyle w:val="Compact"/>
        <w:numPr>
          <w:ilvl w:val="0"/>
          <w:numId w:val="1014"/>
        </w:numPr>
      </w:pPr>
      <w:r>
        <w:rPr>
          <w:lang w:val="id"/>
        </w:rPr>
        <w:t xml:space="preserve">Mengapa True Range memuat tiga suku, bukan hanya</w:t>
      </w:r>
      <w:r>
        <w:rPr>
          <w:lang w:val="id"/>
        </w:rPr>
        <w:t xml:space="preserve"> </w:t>
      </w:r>
      <m:oMath>
        <m:r>
          <m:t>H</m:t>
        </m:r>
        <m:r>
          <m:rPr>
            <m:sty m:val="p"/>
          </m:rPr>
          <m:t>−</m:t>
        </m:r>
        <m:r>
          <m:t>L</m:t>
        </m:r>
      </m:oMath>
      <w:r>
        <w:rPr>
          <w:lang w:val="id"/>
        </w:rPr>
        <w:t xml:space="preserve">?</w:t>
      </w:r>
      <w:r>
        <w:rPr>
          <w:lang w:val="id"/>
        </w:rPr>
        <w:t xml:space="preserve"> </w:t>
      </w:r>
      <w:r>
        <w:rPr>
          <w:i/>
          <w:iCs/>
          <w:lang w:val="id"/>
        </w:rPr>
        <w:t xml:space="preserve">(C2)</w:t>
      </w:r>
      <w:r>
        <w:rPr>
          <w:lang w:val="id"/>
        </w:rPr>
        <w:t xml:space="preserve"> </w:t>
      </w:r>
      <w:r>
        <w:rPr>
          <w:i/>
          <w:iCs/>
          <w:lang w:val="id"/>
        </w:rPr>
        <w:t xml:space="preserve">(Kunci: untuk menangkap gap; jika harga membuka jauh dari penutupan sebelumnya,</w:t>
      </w:r>
      <w:r>
        <w:rPr>
          <w:i/>
          <w:iCs/>
          <w:lang w:val="id"/>
        </w:rPr>
        <w:t xml:space="preserve"> </w:t>
      </w:r>
      <m:oMath>
        <m:r>
          <m:t>H</m:t>
        </m:r>
        <m:r>
          <m:rPr>
            <m:sty m:val="p"/>
          </m:rPr>
          <m:t>−</m:t>
        </m:r>
        <m:r>
          <m:t>L</m:t>
        </m:r>
      </m:oMath>
      <w:r>
        <w:rPr>
          <w:i/>
          <w:iCs/>
          <w:lang w:val="id"/>
        </w:rPr>
        <w:t xml:space="preserve"> </w:t>
      </w:r>
      <w:r>
        <w:rPr>
          <w:i/>
          <w:iCs/>
          <w:lang w:val="id"/>
        </w:rPr>
        <w:t xml:space="preserve">meremehkan pergerakan sebenarnya)</w:t>
      </w:r>
    </w:p>
    <w:p>
      <w:pPr>
        <w:pStyle w:val="Compact"/>
        <w:numPr>
          <w:ilvl w:val="0"/>
          <w:numId w:val="1014"/>
        </w:numPr>
      </w:pPr>
      <w:r>
        <w:rPr>
          <w:lang w:val="id"/>
        </w:rPr>
        <w:t xml:space="preserve">Tuliskan rumus RSI dari</w:t>
      </w:r>
      <w:r>
        <w:rPr>
          <w:lang w:val="id"/>
        </w:rPr>
        <w:t xml:space="preserve"> </w:t>
      </w:r>
      <m:oMath>
        <m:r>
          <m:t>R</m:t>
        </m:r>
        <m:r>
          <m:t>S</m:t>
        </m:r>
      </m:oMath>
      <w:r>
        <w:rPr>
          <w:lang w:val="id"/>
        </w:rPr>
        <w:t xml:space="preserve">.</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R</m:t>
        </m:r>
        <m:r>
          <m:t>S</m:t>
        </m:r>
        <m:r>
          <m:t>I</m:t>
        </m:r>
        <m:r>
          <m:rPr>
            <m:sty m:val="p"/>
          </m:rPr>
          <m:t>=</m:t>
        </m:r>
        <m:r>
          <m:t>100</m:t>
        </m:r>
        <m:r>
          <m:rPr>
            <m:sty m:val="p"/>
          </m:rPr>
          <m:t>−</m:t>
        </m:r>
        <m:r>
          <m:t>100</m:t>
        </m:r>
        <m:r>
          <m:rPr>
            <m:sty m:val="p"/>
          </m:rPr>
          <m:t>/</m:t>
        </m:r>
        <m:r>
          <m:rPr>
            <m:sty m:val="p"/>
          </m:rPr>
          <m:t>(</m:t>
        </m:r>
        <m:r>
          <m:t>1</m:t>
        </m:r>
        <m:r>
          <m:rPr>
            <m:sty m:val="p"/>
          </m:rPr>
          <m:t>+</m:t>
        </m:r>
        <m:r>
          <m:t>R</m:t>
        </m:r>
        <m:r>
          <m:t>S</m:t>
        </m:r>
        <m:r>
          <m:rPr>
            <m:sty m:val="p"/>
          </m:rPr>
          <m:t>)</m:t>
        </m:r>
      </m:oMath>
      <w:r>
        <w:rPr>
          <w:i/>
          <w:iCs/>
          <w:lang w:val="id"/>
        </w:rPr>
        <w:t xml:space="preserve">, dengan</w:t>
      </w:r>
      <w:r>
        <w:rPr>
          <w:i/>
          <w:iCs/>
          <w:lang w:val="id"/>
        </w:rPr>
        <w:t xml:space="preserve"> </w:t>
      </w:r>
      <m:oMath>
        <m:r>
          <m:t>R</m:t>
        </m:r>
        <m:r>
          <m:t>S</m:t>
        </m:r>
        <m:r>
          <m:rPr>
            <m:sty m:val="p"/>
          </m:rPr>
          <m:t>=</m:t>
        </m:r>
        <m:r>
          <m:t>A</m:t>
        </m:r>
        <m:r>
          <m:t>G</m:t>
        </m:r>
        <m:r>
          <m:rPr>
            <m:sty m:val="p"/>
          </m:rPr>
          <m:t>/</m:t>
        </m:r>
        <m:r>
          <m:t>A</m:t>
        </m:r>
        <m:r>
          <m:t>L</m:t>
        </m:r>
      </m:oMath>
      <w:r>
        <w:rPr>
          <w:i/>
          <w:iCs/>
          <w:lang w:val="id"/>
        </w:rPr>
        <w:t xml:space="preserve">)</w:t>
      </w:r>
    </w:p>
    <w:p>
      <w:pPr>
        <w:pStyle w:val="Compact"/>
        <w:numPr>
          <w:ilvl w:val="0"/>
          <w:numId w:val="1014"/>
        </w:numPr>
      </w:pPr>
      <w:r>
        <w:rPr>
          <w:lang w:val="id"/>
        </w:rPr>
        <w:t xml:space="preserve">Apa yang sebenarnya diukur RSI?</w:t>
      </w:r>
      <w:r>
        <w:rPr>
          <w:lang w:val="id"/>
        </w:rPr>
        <w:t xml:space="preserve"> </w:t>
      </w:r>
      <w:r>
        <w:rPr>
          <w:i/>
          <w:iCs/>
          <w:lang w:val="id"/>
        </w:rPr>
        <w:t xml:space="preserve">(C2)</w:t>
      </w:r>
      <w:r>
        <w:rPr>
          <w:lang w:val="id"/>
        </w:rPr>
        <w:t xml:space="preserve"> </w:t>
      </w:r>
      <w:r>
        <w:rPr>
          <w:i/>
          <w:iCs/>
          <w:lang w:val="id"/>
        </w:rPr>
        <w:t xml:space="preserve">(Kunci: proporsi energi kenaikan terhadap total energi pergerakan dalam jendela; bukan</w:t>
      </w:r>
      <w:r>
        <w:rPr>
          <w:i/>
          <w:iCs/>
          <w:lang w:val="id"/>
        </w:rPr>
        <w:t xml:space="preserve"> </w:t>
      </w:r>
      <w:r>
        <w:rPr>
          <w:i/>
          <w:iCs/>
          <w:lang w:val="id"/>
        </w:rPr>
        <w:t xml:space="preserve">“mahal”</w:t>
      </w:r>
      <w:r>
        <w:rPr>
          <w:i/>
          <w:iCs/>
          <w:lang w:val="id"/>
        </w:rPr>
        <w:t xml:space="preserve"> </w:t>
      </w:r>
      <w:r>
        <w:rPr>
          <w:i/>
          <w:iCs/>
          <w:lang w:val="id"/>
        </w:rPr>
        <w:t xml:space="preserve">atau</w:t>
      </w:r>
      <w:r>
        <w:rPr>
          <w:i/>
          <w:iCs/>
          <w:lang w:val="id"/>
        </w:rPr>
        <w:t xml:space="preserve"> </w:t>
      </w:r>
      <w:r>
        <w:rPr>
          <w:i/>
          <w:iCs/>
          <w:lang w:val="id"/>
        </w:rPr>
        <w:t xml:space="preserve">“murah”</w:t>
      </w:r>
      <w:r>
        <w:rPr>
          <w:i/>
          <w:iCs/>
          <w:lang w:val="id"/>
        </w:rPr>
        <w:t xml:space="preserve">)</w:t>
      </w:r>
    </w:p>
    <w:p>
      <w:pPr>
        <w:pStyle w:val="Compact"/>
        <w:numPr>
          <w:ilvl w:val="0"/>
          <w:numId w:val="1014"/>
        </w:numPr>
      </w:pPr>
      <w:r>
        <w:rPr>
          <w:lang w:val="id"/>
        </w:rPr>
        <w:t xml:space="preserve">Buktikan secara aljabar hubungan antara Williams %R dan Stochastic %K.</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rPr>
            <m:sty m:val="p"/>
          </m:rPr>
          <m:t>%</m:t>
        </m:r>
        <m:r>
          <m:t>R</m:t>
        </m:r>
        <m:r>
          <m:rPr>
            <m:sty m:val="p"/>
          </m:rPr>
          <m:t>=</m:t>
        </m:r>
        <m:r>
          <m:rPr>
            <m:sty m:val="p"/>
          </m:rPr>
          <m:t>−</m:t>
        </m:r>
        <m:r>
          <m:t>100</m:t>
        </m:r>
        <m:r>
          <m:rPr>
            <m:sty m:val="p"/>
          </m:rPr>
          <m:t>+</m:t>
        </m:r>
        <m:r>
          <m:rPr>
            <m:sty m:val="p"/>
          </m:rPr>
          <m:t>%</m:t>
        </m:r>
        <m:r>
          <m:t>K</m:t>
        </m:r>
      </m:oMath>
      <w:r>
        <w:rPr>
          <w:i/>
          <w:iCs/>
          <w:lang w:val="id"/>
        </w:rPr>
        <w:t xml:space="preserve">; keduanya identik, hanya digeser 100 satuan)</w:t>
      </w:r>
    </w:p>
    <w:p>
      <w:pPr>
        <w:pStyle w:val="Compact"/>
        <w:numPr>
          <w:ilvl w:val="0"/>
          <w:numId w:val="1014"/>
        </w:numPr>
      </w:pPr>
      <w:r>
        <w:rPr>
          <w:lang w:val="id"/>
        </w:rPr>
        <w:t xml:space="preserve">Berapa lag struktural sebuah SMA-50?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50</m:t>
        </m:r>
        <m:r>
          <m:rPr>
            <m:sty m:val="p"/>
          </m:rPr>
          <m:t>−</m:t>
        </m:r>
        <m:r>
          <m:t>1</m:t>
        </m:r>
        <m:r>
          <m:rPr>
            <m:sty m:val="p"/>
          </m:rPr>
          <m:t>)</m:t>
        </m:r>
        <m:r>
          <m:rPr>
            <m:sty m:val="p"/>
          </m:rPr>
          <m:t>/</m:t>
        </m:r>
        <m:r>
          <m:t>2</m:t>
        </m:r>
        <m:r>
          <m:rPr>
            <m:sty m:val="p"/>
          </m:rPr>
          <m:t>=</m:t>
        </m:r>
        <m:r>
          <m:t>24</m:t>
        </m:r>
        <m:r>
          <m:rPr>
            <m:sty m:val="p"/>
          </m:rPr>
          <m:t>,</m:t>
        </m:r>
        <m:r>
          <m:t>5</m:t>
        </m:r>
      </m:oMath>
      <w:r>
        <w:rPr>
          <w:i/>
          <w:iCs/>
          <w:lang w:val="id"/>
        </w:rPr>
        <w:t xml:space="preserve"> </w:t>
      </w:r>
      <w:r>
        <w:rPr>
          <w:i/>
          <w:iCs/>
          <w:lang w:val="id"/>
        </w:rPr>
        <w:t xml:space="preserve">bar)</w:t>
      </w:r>
    </w:p>
    <w:p>
      <w:pPr>
        <w:pStyle w:val="Compact"/>
        <w:numPr>
          <w:ilvl w:val="0"/>
          <w:numId w:val="1014"/>
        </w:numPr>
      </w:pPr>
      <w:r>
        <w:rPr>
          <w:lang w:val="id"/>
        </w:rPr>
        <w:t xml:space="preserve">Pada timeframe H4, berapa lama lag EMA-200 dalam hari?</w:t>
      </w:r>
      <w:r>
        <w:rPr>
          <w:lang w:val="id"/>
        </w:rPr>
        <w:t xml:space="preserve"> </w:t>
      </w:r>
      <w:r>
        <w:rPr>
          <w:i/>
          <w:iCs/>
          <w:lang w:val="id"/>
        </w:rPr>
        <w:t xml:space="preserve">(C3)</w:t>
      </w:r>
      <w:r>
        <w:rPr>
          <w:lang w:val="id"/>
        </w:rPr>
        <w:t xml:space="preserve"> </w:t>
      </w:r>
      <w:r>
        <w:rPr>
          <w:i/>
          <w:iCs/>
          <w:lang w:val="id"/>
        </w:rPr>
        <w:t xml:space="preserve">(Kunci: 99,5 bar × 4 jam = 398 jam ≈ 16,6 hari)</w:t>
      </w:r>
    </w:p>
    <w:p>
      <w:pPr>
        <w:pStyle w:val="Compact"/>
        <w:numPr>
          <w:ilvl w:val="0"/>
          <w:numId w:val="1014"/>
        </w:numPr>
      </w:pPr>
      <w:r>
        <w:rPr>
          <w:lang w:val="id"/>
        </w:rPr>
        <w:t xml:space="preserve">Mengapa lag tidak dapat dihilangkan dengan memilih parameter yang lebih baik?</w:t>
      </w:r>
      <w:r>
        <w:rPr>
          <w:lang w:val="id"/>
        </w:rPr>
        <w:t xml:space="preserve"> </w:t>
      </w:r>
      <w:r>
        <w:rPr>
          <w:i/>
          <w:iCs/>
          <w:lang w:val="id"/>
        </w:rPr>
        <w:t xml:space="preserve">(C2)</w:t>
      </w:r>
      <w:r>
        <w:rPr>
          <w:lang w:val="id"/>
        </w:rPr>
        <w:t xml:space="preserve"> </w:t>
      </w:r>
      <w:r>
        <w:rPr>
          <w:i/>
          <w:iCs/>
          <w:lang w:val="id"/>
        </w:rPr>
        <w:t xml:space="preserve">(Kunci: lag adalah pertukaran langsung dengan penghalusan; jendela pendek mengurangi lag tetapi menambah derau)</w:t>
      </w:r>
    </w:p>
    <w:p>
      <w:pPr>
        <w:pStyle w:val="Compact"/>
        <w:numPr>
          <w:ilvl w:val="0"/>
          <w:numId w:val="1014"/>
        </w:numPr>
      </w:pPr>
      <w:r>
        <w:rPr>
          <w:lang w:val="id"/>
        </w:rPr>
        <w:t xml:space="preserve">Hitung</w:t>
      </w:r>
      <w:r>
        <w:rPr>
          <w:lang w:val="id"/>
        </w:rPr>
        <w:t xml:space="preserve"> </w:t>
      </w:r>
      <m:oMath>
        <m:r>
          <m:t>A</m:t>
        </m:r>
        <m:r>
          <m:t>G</m:t>
        </m:r>
      </m:oMath>
      <w:r>
        <w:rPr>
          <w:lang w:val="id"/>
        </w:rPr>
        <w:t xml:space="preserve"> </w:t>
      </w:r>
      <w:r>
        <w:rPr>
          <w:lang w:val="id"/>
        </w:rPr>
        <w:t xml:space="preserve">dan</w:t>
      </w:r>
      <w:r>
        <w:rPr>
          <w:lang w:val="id"/>
        </w:rPr>
        <w:t xml:space="preserve"> </w:t>
      </w:r>
      <m:oMath>
        <m:r>
          <m:t>A</m:t>
        </m:r>
        <m:r>
          <m:t>L</m:t>
        </m:r>
      </m:oMath>
      <w:r>
        <w:rPr>
          <w:lang w:val="id"/>
        </w:rPr>
        <w:t xml:space="preserve"> </w:t>
      </w:r>
      <w:r>
        <w:rPr>
          <w:lang w:val="id"/>
        </w:rPr>
        <w:t xml:space="preserve">jika 14 perubahan pertama berjumlah +24 kenaikan dan −6 penurunan.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A</m:t>
        </m:r>
        <m:r>
          <m:t>G</m:t>
        </m:r>
        <m:r>
          <m:rPr>
            <m:sty m:val="p"/>
          </m:rPr>
          <m:t>=</m:t>
        </m:r>
        <m:r>
          <m:t>24</m:t>
        </m:r>
        <m:r>
          <m:rPr>
            <m:sty m:val="p"/>
          </m:rPr>
          <m:t>/</m:t>
        </m:r>
        <m:r>
          <m:t>14</m:t>
        </m:r>
        <m:r>
          <m:rPr>
            <m:sty m:val="p"/>
          </m:rPr>
          <m:t>=</m:t>
        </m:r>
        <m:r>
          <m:t>1</m:t>
        </m:r>
        <m:r>
          <m:rPr>
            <m:sty m:val="p"/>
          </m:rPr>
          <m:t>,</m:t>
        </m:r>
        <m:r>
          <m:t>7143</m:t>
        </m:r>
      </m:oMath>
      <w:r>
        <w:rPr>
          <w:i/>
          <w:iCs/>
          <w:lang w:val="id"/>
        </w:rPr>
        <w:t xml:space="preserve">;</w:t>
      </w:r>
      <w:r>
        <w:rPr>
          <w:i/>
          <w:iCs/>
          <w:lang w:val="id"/>
        </w:rPr>
        <w:t xml:space="preserve"> </w:t>
      </w:r>
      <m:oMath>
        <m:r>
          <m:t>A</m:t>
        </m:r>
        <m:r>
          <m:t>L</m:t>
        </m:r>
        <m:r>
          <m:rPr>
            <m:sty m:val="p"/>
          </m:rPr>
          <m:t>=</m:t>
        </m:r>
        <m:r>
          <m:t>6</m:t>
        </m:r>
        <m:r>
          <m:rPr>
            <m:sty m:val="p"/>
          </m:rPr>
          <m:t>/</m:t>
        </m:r>
        <m:r>
          <m:t>14</m:t>
        </m:r>
        <m:r>
          <m:rPr>
            <m:sty m:val="p"/>
          </m:rPr>
          <m:t>=</m:t>
        </m:r>
        <m:r>
          <m:t>0</m:t>
        </m:r>
        <m:r>
          <m:rPr>
            <m:sty m:val="p"/>
          </m:rPr>
          <m:t>,</m:t>
        </m:r>
        <m:r>
          <m:t>4286</m:t>
        </m:r>
      </m:oMath>
      <w:r>
        <w:rPr>
          <w:i/>
          <w:iCs/>
          <w:lang w:val="id"/>
        </w:rPr>
        <w:t xml:space="preserve">)</w:t>
      </w:r>
    </w:p>
    <w:p>
      <w:pPr>
        <w:pStyle w:val="Compact"/>
        <w:numPr>
          <w:ilvl w:val="0"/>
          <w:numId w:val="1014"/>
        </w:numPr>
      </w:pPr>
      <w:r>
        <w:rPr>
          <w:lang w:val="id"/>
        </w:rPr>
        <w:t xml:space="preserve">Dari soal 11, hitung RSI.</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R</m:t>
        </m:r>
        <m:r>
          <m:t>S</m:t>
        </m:r>
        <m:r>
          <m:rPr>
            <m:sty m:val="p"/>
          </m:rPr>
          <m:t>=</m:t>
        </m:r>
        <m:r>
          <m:t>4</m:t>
        </m:r>
        <m:r>
          <m:rPr>
            <m:sty m:val="p"/>
          </m:rPr>
          <m:t>,</m:t>
        </m:r>
        <m:r>
          <m:t>0000</m:t>
        </m:r>
      </m:oMath>
      <w:r>
        <w:rPr>
          <w:i/>
          <w:iCs/>
          <w:lang w:val="id"/>
        </w:rPr>
        <w:t xml:space="preserve">;</w:t>
      </w:r>
      <w:r>
        <w:rPr>
          <w:i/>
          <w:iCs/>
          <w:lang w:val="id"/>
        </w:rPr>
        <w:t xml:space="preserve"> </w:t>
      </w:r>
      <m:oMath>
        <m:r>
          <m:t>R</m:t>
        </m:r>
        <m:r>
          <m:t>S</m:t>
        </m:r>
        <m:r>
          <m:t>I</m:t>
        </m:r>
        <m:r>
          <m:rPr>
            <m:sty m:val="p"/>
          </m:rPr>
          <m:t>=</m:t>
        </m:r>
        <m:r>
          <m:t>80</m:t>
        </m:r>
        <m:r>
          <m:rPr>
            <m:sty m:val="p"/>
          </m:rPr>
          <m:t>,</m:t>
        </m:r>
        <m:r>
          <m:t>00</m:t>
        </m:r>
      </m:oMath>
      <w:r>
        <w:rPr>
          <w:i/>
          <w:iCs/>
          <w:lang w:val="id"/>
        </w:rPr>
        <w:t xml:space="preserve">)</w:t>
      </w:r>
    </w:p>
    <w:p>
      <w:pPr>
        <w:pStyle w:val="Compact"/>
        <w:numPr>
          <w:ilvl w:val="0"/>
          <w:numId w:val="1014"/>
        </w:numPr>
      </w:pPr>
      <w:r>
        <w:rPr>
          <w:lang w:val="id"/>
        </w:rPr>
        <w:t xml:space="preserve">Lanjutkan penghalusan Wilder dari soal 12 untuk satu bar dengan perubahan +3.</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A</m:t>
        </m:r>
        <m:r>
          <m:t>G</m:t>
        </m:r>
        <m:r>
          <m:rPr>
            <m:sty m:val="p"/>
          </m:rPr>
          <m:t>=</m:t>
        </m:r>
        <m:r>
          <m:t>1</m:t>
        </m:r>
        <m:r>
          <m:rPr>
            <m:sty m:val="p"/>
          </m:rPr>
          <m:t>,</m:t>
        </m:r>
        <m:r>
          <m:t>8061</m:t>
        </m:r>
      </m:oMath>
      <w:r>
        <w:rPr>
          <w:i/>
          <w:iCs/>
          <w:lang w:val="id"/>
        </w:rPr>
        <w:t xml:space="preserve">;</w:t>
      </w:r>
      <w:r>
        <w:rPr>
          <w:i/>
          <w:iCs/>
          <w:lang w:val="id"/>
        </w:rPr>
        <w:t xml:space="preserve"> </w:t>
      </w:r>
      <m:oMath>
        <m:r>
          <m:t>A</m:t>
        </m:r>
        <m:r>
          <m:t>L</m:t>
        </m:r>
        <m:r>
          <m:rPr>
            <m:sty m:val="p"/>
          </m:rPr>
          <m:t>=</m:t>
        </m:r>
        <m:r>
          <m:t>0</m:t>
        </m:r>
        <m:r>
          <m:rPr>
            <m:sty m:val="p"/>
          </m:rPr>
          <m:t>,</m:t>
        </m:r>
        <m:r>
          <m:t>3980</m:t>
        </m:r>
      </m:oMath>
      <w:r>
        <w:rPr>
          <w:i/>
          <w:iCs/>
          <w:lang w:val="id"/>
        </w:rPr>
        <w:t xml:space="preserve">;</w:t>
      </w:r>
      <w:r>
        <w:rPr>
          <w:i/>
          <w:iCs/>
          <w:lang w:val="id"/>
        </w:rPr>
        <w:t xml:space="preserve"> </w:t>
      </w:r>
      <m:oMath>
        <m:r>
          <m:t>R</m:t>
        </m:r>
        <m:r>
          <m:t>S</m:t>
        </m:r>
        <m:r>
          <m:rPr>
            <m:sty m:val="p"/>
          </m:rPr>
          <m:t>=</m:t>
        </m:r>
        <m:r>
          <m:t>4</m:t>
        </m:r>
        <m:r>
          <m:rPr>
            <m:sty m:val="p"/>
          </m:rPr>
          <m:t>,</m:t>
        </m:r>
        <m:r>
          <m:t>5385</m:t>
        </m:r>
      </m:oMath>
      <w:r>
        <w:rPr>
          <w:i/>
          <w:iCs/>
          <w:lang w:val="id"/>
        </w:rPr>
        <w:t xml:space="preserve">;</w:t>
      </w:r>
      <w:r>
        <w:rPr>
          <w:i/>
          <w:iCs/>
          <w:lang w:val="id"/>
        </w:rPr>
        <w:t xml:space="preserve"> </w:t>
      </w:r>
      <m:oMath>
        <m:r>
          <m:t>R</m:t>
        </m:r>
        <m:r>
          <m:t>S</m:t>
        </m:r>
        <m:r>
          <m:t>I</m:t>
        </m:r>
        <m:r>
          <m:rPr>
            <m:sty m:val="p"/>
          </m:rPr>
          <m:t>=</m:t>
        </m:r>
        <m:r>
          <m:t>81</m:t>
        </m:r>
        <m:r>
          <m:rPr>
            <m:sty m:val="p"/>
          </m:rPr>
          <m:t>,</m:t>
        </m:r>
        <m:r>
          <m:t>94</m:t>
        </m:r>
      </m:oMath>
      <w:r>
        <w:rPr>
          <w:i/>
          <w:iCs/>
          <w:lang w:val="id"/>
        </w:rPr>
        <w:t xml:space="preserve">)</w:t>
      </w:r>
    </w:p>
    <w:p>
      <w:pPr>
        <w:pStyle w:val="Compact"/>
        <w:numPr>
          <w:ilvl w:val="0"/>
          <w:numId w:val="1014"/>
        </w:numPr>
      </w:pPr>
      <w:r>
        <w:rPr>
          <w:lang w:val="id"/>
        </w:rPr>
        <w:t xml:space="preserve">Hitung ATR-14 awal jika jumlah 14 TR pertama adalah 61.</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61</m:t>
        </m:r>
        <m:r>
          <m:rPr>
            <m:sty m:val="p"/>
          </m:rPr>
          <m:t>/</m:t>
        </m:r>
        <m:r>
          <m:t>14</m:t>
        </m:r>
        <m:r>
          <m:rPr>
            <m:sty m:val="p"/>
          </m:rPr>
          <m:t>=</m:t>
        </m:r>
        <m:r>
          <m:t>4</m:t>
        </m:r>
        <m:r>
          <m:rPr>
            <m:sty m:val="p"/>
          </m:rPr>
          <m:t>,</m:t>
        </m:r>
        <m:r>
          <m:t>3571</m:t>
        </m:r>
      </m:oMath>
      <w:r>
        <w:rPr>
          <w:i/>
          <w:iCs/>
          <w:lang w:val="id"/>
        </w:rPr>
        <w:t xml:space="preserve">)</w:t>
      </w:r>
    </w:p>
    <w:p>
      <w:pPr>
        <w:pStyle w:val="Compact"/>
        <w:numPr>
          <w:ilvl w:val="0"/>
          <w:numId w:val="1014"/>
        </w:numPr>
      </w:pPr>
      <w:r>
        <w:rPr>
          <w:lang w:val="id"/>
        </w:rPr>
        <w:t xml:space="preserve">Lanjutkan ATR dari soal 14 untuk dua bar berikutnya dengan TR = 5 dan TR = 5.</w:t>
      </w:r>
      <w:r>
        <w:rPr>
          <w:lang w:val="id"/>
        </w:rPr>
        <w:t xml:space="preserve"> </w:t>
      </w:r>
      <w:r>
        <w:rPr>
          <w:i/>
          <w:iCs/>
          <w:lang w:val="id"/>
        </w:rPr>
        <w:t xml:space="preserve">(C3)</w:t>
      </w:r>
      <w:r>
        <w:rPr>
          <w:lang w:val="id"/>
        </w:rPr>
        <w:t xml:space="preserve"> </w:t>
      </w:r>
      <w:r>
        <w:rPr>
          <w:i/>
          <w:iCs/>
          <w:lang w:val="id"/>
        </w:rPr>
        <w:t xml:space="preserve">(Kunci: 4,4030 lalu 4,4457)</w:t>
      </w:r>
    </w:p>
    <w:p>
      <w:pPr>
        <w:pStyle w:val="Compact"/>
        <w:numPr>
          <w:ilvl w:val="0"/>
          <w:numId w:val="1014"/>
        </w:numPr>
      </w:pPr>
      <w:r>
        <w:rPr>
          <w:lang w:val="id"/>
        </w:rPr>
        <w:t xml:space="preserve">Modal Rp200 juta, risiko 1%, stop 2×ATR dengan ATR = 4,4457. Hitung ukuran posisi.</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2.000</m:t>
        </m:r>
        <m:r>
          <m:t>.000</m:t>
        </m:r>
        <m:r>
          <m:rPr>
            <m:sty m:val="p"/>
          </m:rPr>
          <m:t>/</m:t>
        </m:r>
        <m:r>
          <m:t>8</m:t>
        </m:r>
        <m:r>
          <m:rPr>
            <m:sty m:val="p"/>
          </m:rPr>
          <m:t>,</m:t>
        </m:r>
        <m:r>
          <m:t>8914</m:t>
        </m:r>
        <m:r>
          <m:rPr>
            <m:sty m:val="p"/>
          </m:rPr>
          <m:t>=</m:t>
        </m:r>
        <m:r>
          <m:t>224.936</m:t>
        </m:r>
      </m:oMath>
      <w:r>
        <w:rPr>
          <w:i/>
          <w:iCs/>
          <w:lang w:val="id"/>
        </w:rPr>
        <w:t xml:space="preserve"> </w:t>
      </w:r>
      <w:r>
        <w:rPr>
          <w:i/>
          <w:iCs/>
          <w:lang w:val="id"/>
        </w:rPr>
        <w:t xml:space="preserve">unit)</w:t>
      </w:r>
    </w:p>
    <w:p>
      <w:pPr>
        <w:pStyle w:val="Compact"/>
        <w:numPr>
          <w:ilvl w:val="0"/>
          <w:numId w:val="1014"/>
        </w:numPr>
      </w:pPr>
      <w:r>
        <w:rPr>
          <w:lang w:val="id"/>
        </w:rPr>
        <w:t xml:space="preserve">Dari soal 16, jika ATR berlipat ganda menjadi 8,89, berapa ukuran posisi baru?</w:t>
      </w:r>
      <w:r>
        <w:rPr>
          <w:lang w:val="id"/>
        </w:rPr>
        <w:t xml:space="preserve"> </w:t>
      </w:r>
      <w:r>
        <w:rPr>
          <w:i/>
          <w:iCs/>
          <w:lang w:val="id"/>
        </w:rPr>
        <w:t xml:space="preserve">(C3)</w:t>
      </w:r>
      <w:r>
        <w:rPr>
          <w:lang w:val="id"/>
        </w:rPr>
        <w:t xml:space="preserve"> </w:t>
      </w:r>
      <w:r>
        <w:rPr>
          <w:i/>
          <w:iCs/>
          <w:lang w:val="id"/>
        </w:rPr>
        <w:t xml:space="preserve">(Kunci: 112.486 unit — tepat setengahnya)</w:t>
      </w:r>
    </w:p>
    <w:p>
      <w:pPr>
        <w:pStyle w:val="Compact"/>
        <w:numPr>
          <w:ilvl w:val="0"/>
          <w:numId w:val="1014"/>
        </w:numPr>
      </w:pPr>
      <w:r>
        <w:rPr>
          <w:lang w:val="id"/>
        </w:rPr>
        <w:t xml:space="preserve">Trader pada soal 17 tidak mengubah ukuran posisi. Berapa kerugiannya jika stop tersentuh?</w:t>
      </w:r>
      <w:r>
        <w:rPr>
          <w:lang w:val="id"/>
        </w:rPr>
        <w:t xml:space="preserve"> </w:t>
      </w:r>
      <w:r>
        <w:rPr>
          <w:i/>
          <w:iCs/>
          <w:lang w:val="id"/>
        </w:rPr>
        <w:t xml:space="preserve">(C4)</w:t>
      </w:r>
      <w:r>
        <w:rPr>
          <w:lang w:val="id"/>
        </w:rPr>
        <w:t xml:space="preserve"> </w:t>
      </w:r>
      <w:r>
        <w:rPr>
          <w:i/>
          <w:iCs/>
          <w:lang w:val="id"/>
        </w:rPr>
        <w:t xml:space="preserve">(Kunci: Rp3.999.362 ≈ Rp4 juta — dua kali anggaran risiko)</w:t>
      </w:r>
    </w:p>
    <w:p>
      <w:pPr>
        <w:pStyle w:val="Compact"/>
        <w:numPr>
          <w:ilvl w:val="0"/>
          <w:numId w:val="1014"/>
        </w:numPr>
      </w:pPr>
      <w:r>
        <w:rPr>
          <w:lang w:val="id"/>
        </w:rPr>
        <w:t xml:space="preserve">Mengapa ATR berkedudukan berbeda dari indikator lain dalam modul ini?</w:t>
      </w:r>
      <w:r>
        <w:rPr>
          <w:lang w:val="id"/>
        </w:rPr>
        <w:t xml:space="preserve"> </w:t>
      </w:r>
      <w:r>
        <w:rPr>
          <w:i/>
          <w:iCs/>
          <w:lang w:val="id"/>
        </w:rPr>
        <w:t xml:space="preserve">(C4)</w:t>
      </w:r>
      <w:r>
        <w:rPr>
          <w:lang w:val="id"/>
        </w:rPr>
        <w:t xml:space="preserve"> </w:t>
      </w:r>
      <w:r>
        <w:rPr>
          <w:i/>
          <w:iCs/>
          <w:lang w:val="id"/>
        </w:rPr>
        <w:t xml:space="preserve">(Kunci: ia menjawab</w:t>
      </w:r>
      <w:r>
        <w:rPr>
          <w:i/>
          <w:iCs/>
          <w:lang w:val="id"/>
        </w:rPr>
        <w:t xml:space="preserve"> </w:t>
      </w:r>
      <w:r>
        <w:rPr>
          <w:i/>
          <w:iCs/>
          <w:lang w:val="id"/>
        </w:rPr>
        <w:t xml:space="preserve">“seberapa besar posisi saya”</w:t>
      </w:r>
      <w:r>
        <w:rPr>
          <w:i/>
          <w:iCs/>
          <w:lang w:val="id"/>
        </w:rPr>
        <w:t xml:space="preserve"> </w:t>
      </w:r>
      <w:r>
        <w:rPr>
          <w:i/>
          <w:iCs/>
          <w:lang w:val="id"/>
        </w:rPr>
        <w:t xml:space="preserve">— K-03 — bukan</w:t>
      </w:r>
      <w:r>
        <w:rPr>
          <w:i/>
          <w:iCs/>
          <w:lang w:val="id"/>
        </w:rPr>
        <w:t xml:space="preserve"> </w:t>
      </w:r>
      <w:r>
        <w:rPr>
          <w:i/>
          <w:iCs/>
          <w:lang w:val="id"/>
        </w:rPr>
        <w:t xml:space="preserve">“kapan masuk”</w:t>
      </w:r>
      <w:r>
        <w:rPr>
          <w:i/>
          <w:iCs/>
          <w:lang w:val="id"/>
        </w:rPr>
        <w:t xml:space="preserve">; ia membuat risiko rupiah konstan lintas rezim volatilitas)</w:t>
      </w:r>
    </w:p>
    <w:p>
      <w:pPr>
        <w:pStyle w:val="Compact"/>
        <w:numPr>
          <w:ilvl w:val="0"/>
          <w:numId w:val="1014"/>
        </w:numPr>
      </w:pPr>
      <w:r>
        <w:rPr>
          <w:lang w:val="id"/>
        </w:rPr>
        <w:t xml:space="preserve">Berapa persen bar yang diharapkan berada di luar Bollinger Band 2σ jika imbal hasil normal, dan mengapa proporsi sebenarnya lebih tinggi?</w:t>
      </w:r>
      <w:r>
        <w:rPr>
          <w:lang w:val="id"/>
        </w:rPr>
        <w:t xml:space="preserve"> </w:t>
      </w:r>
      <w:r>
        <w:rPr>
          <w:i/>
          <w:iCs/>
          <w:lang w:val="id"/>
        </w:rPr>
        <w:t xml:space="preserve">(C4)</w:t>
      </w:r>
      <w:r>
        <w:rPr>
          <w:lang w:val="id"/>
        </w:rPr>
        <w:t xml:space="preserve"> </w:t>
      </w:r>
      <w:r>
        <w:rPr>
          <w:i/>
          <w:iCs/>
          <w:lang w:val="id"/>
        </w:rPr>
        <w:t xml:space="preserve">(Kunci: ≈5%; proporsi sebenarnya lebih tinggi karena distribusi imbal hasil pasar berekor gemuk)</w:t>
      </w:r>
    </w:p>
    <w:p>
      <w:pPr>
        <w:pStyle w:val="Compact"/>
        <w:numPr>
          <w:ilvl w:val="0"/>
          <w:numId w:val="1014"/>
        </w:numPr>
      </w:pPr>
      <w:r>
        <w:rPr>
          <w:lang w:val="id"/>
        </w:rPr>
        <w:t xml:space="preserve">Divergensi: 79 dari 180. Hitung proporsi dan galat bakunya.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p</m:t>
        </m:r>
        <m:r>
          <m:rPr>
            <m:sty m:val="p"/>
          </m:rPr>
          <m:t>=</m:t>
        </m:r>
        <m:r>
          <m:t>0</m:t>
        </m:r>
        <m:r>
          <m:rPr>
            <m:sty m:val="p"/>
          </m:rPr>
          <m:t>,</m:t>
        </m:r>
        <m:r>
          <m:t>4389</m:t>
        </m:r>
      </m:oMath>
      <w:r>
        <w:rPr>
          <w:i/>
          <w:iCs/>
          <w:lang w:val="id"/>
        </w:rPr>
        <w:t xml:space="preserve">;</w:t>
      </w:r>
      <w:r>
        <w:rPr>
          <w:i/>
          <w:iCs/>
          <w:lang w:val="id"/>
        </w:rPr>
        <w:t xml:space="preserve"> </w:t>
      </w:r>
      <m:oMath>
        <m:r>
          <m:t>S</m:t>
        </m:r>
        <m:r>
          <m:t>E</m:t>
        </m:r>
        <m:r>
          <m:rPr>
            <m:sty m:val="p"/>
          </m:rPr>
          <m:t>=</m:t>
        </m:r>
        <m:rad>
          <m:radPr>
            <m:degHide m:val="on"/>
          </m:radPr>
          <m:deg/>
          <m:e>
            <m:r>
              <m:t>0</m:t>
            </m:r>
            <m:r>
              <m:rPr>
                <m:sty m:val="p"/>
              </m:rPr>
              <m:t>,</m:t>
            </m:r>
            <m:r>
              <m:t>4389</m:t>
            </m:r>
            <m:r>
              <m:rPr>
                <m:sty m:val="p"/>
              </m:rPr>
              <m:t>×</m:t>
            </m:r>
            <m:r>
              <m:t>0</m:t>
            </m:r>
            <m:r>
              <m:rPr>
                <m:sty m:val="p"/>
              </m:rPr>
              <m:t>,</m:t>
            </m:r>
            <m:r>
              <m:t>5611</m:t>
            </m:r>
            <m:r>
              <m:rPr>
                <m:sty m:val="p"/>
              </m:rPr>
              <m:t>/</m:t>
            </m:r>
            <m:r>
              <m:t>180</m:t>
            </m:r>
          </m:e>
        </m:rad>
        <m:r>
          <m:rPr>
            <m:sty m:val="p"/>
          </m:rPr>
          <m:t>=</m:t>
        </m:r>
        <m:r>
          <m:t>0</m:t>
        </m:r>
        <m:r>
          <m:rPr>
            <m:sty m:val="p"/>
          </m:rPr>
          <m:t>,</m:t>
        </m:r>
        <m:r>
          <m:t>0370</m:t>
        </m:r>
      </m:oMath>
      <w:r>
        <w:rPr>
          <w:i/>
          <w:iCs/>
          <w:lang w:val="id"/>
        </w:rPr>
        <w:t xml:space="preserve">)</w:t>
      </w:r>
    </w:p>
    <w:p>
      <w:pPr>
        <w:pStyle w:val="Compact"/>
        <w:numPr>
          <w:ilvl w:val="0"/>
          <w:numId w:val="1014"/>
        </w:numPr>
      </w:pPr>
      <w:r>
        <w:rPr>
          <w:lang w:val="id"/>
        </w:rPr>
        <w:t xml:space="preserve">Base rate 506 dari 1.200. Hitung</w:t>
      </w:r>
      <w:r>
        <w:rPr>
          <w:lang w:val="id"/>
        </w:rPr>
        <w:t xml:space="preserve"> </w:t>
      </w:r>
      <m:oMath>
        <m:r>
          <m:t>S</m:t>
        </m:r>
        <m:r>
          <m:t>E</m:t>
        </m:r>
      </m:oMath>
      <w:r>
        <w:rPr>
          <w:lang w:val="id"/>
        </w:rPr>
        <w:t xml:space="preserve">, lalu</w:t>
      </w:r>
      <w:r>
        <w:rPr>
          <w:lang w:val="id"/>
        </w:rPr>
        <w:t xml:space="preserve"> </w:t>
      </w:r>
      <m:oMath>
        <m:r>
          <m:t>z</m:t>
        </m:r>
      </m:oMath>
      <w:r>
        <w:rPr>
          <w:lang w:val="id"/>
        </w:rPr>
        <w:t xml:space="preserve"> </w:t>
      </w:r>
      <w:r>
        <w:rPr>
          <w:lang w:val="id"/>
        </w:rPr>
        <w:t xml:space="preserve">untuk selisihnya terhadap soal 21.</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sSub>
          <m:e>
            <m:r>
              <m:t>p</m:t>
            </m:r>
          </m:e>
          <m:sub>
            <m:r>
              <m:t>b</m:t>
            </m:r>
          </m:sub>
        </m:sSub>
        <m:r>
          <m:rPr>
            <m:sty m:val="p"/>
          </m:rPr>
          <m:t>=</m:t>
        </m:r>
        <m:r>
          <m:t>0</m:t>
        </m:r>
        <m:r>
          <m:rPr>
            <m:sty m:val="p"/>
          </m:rPr>
          <m:t>,</m:t>
        </m:r>
        <m:r>
          <m:t>4217</m:t>
        </m:r>
      </m:oMath>
      <w:r>
        <w:rPr>
          <w:i/>
          <w:iCs/>
          <w:lang w:val="id"/>
        </w:rPr>
        <w:t xml:space="preserve">,</w:t>
      </w:r>
      <w:r>
        <w:rPr>
          <w:i/>
          <w:iCs/>
          <w:lang w:val="id"/>
        </w:rPr>
        <w:t xml:space="preserve"> </w:t>
      </w:r>
      <m:oMath>
        <m:r>
          <m:t>S</m:t>
        </m:r>
        <m:sSub>
          <m:e>
            <m:r>
              <m:t>E</m:t>
            </m:r>
          </m:e>
          <m:sub>
            <m:r>
              <m:t>b</m:t>
            </m:r>
          </m:sub>
        </m:sSub>
        <m:r>
          <m:rPr>
            <m:sty m:val="p"/>
          </m:rPr>
          <m:t>=</m:t>
        </m:r>
        <m:r>
          <m:t>0</m:t>
        </m:r>
        <m:r>
          <m:rPr>
            <m:sty m:val="p"/>
          </m:rPr>
          <m:t>,</m:t>
        </m:r>
        <m:r>
          <m:t>0143</m:t>
        </m:r>
      </m:oMath>
      <w:r>
        <w:rPr>
          <w:i/>
          <w:iCs/>
          <w:lang w:val="id"/>
        </w:rPr>
        <w:t xml:space="preserve">;</w:t>
      </w:r>
      <w:r>
        <w:rPr>
          <w:i/>
          <w:iCs/>
          <w:lang w:val="id"/>
        </w:rPr>
        <w:t xml:space="preserve"> </w:t>
      </w:r>
      <m:oMath>
        <m:r>
          <m:t>S</m:t>
        </m:r>
        <m:sSub>
          <m:e>
            <m:r>
              <m:t>E</m:t>
            </m:r>
          </m:e>
          <m:sub>
            <m:r>
              <m:t>d</m:t>
            </m:r>
          </m:sub>
        </m:sSub>
        <m:r>
          <m:rPr>
            <m:sty m:val="p"/>
          </m:rPr>
          <m:t>=</m:t>
        </m:r>
        <m:r>
          <m:t>0</m:t>
        </m:r>
        <m:r>
          <m:rPr>
            <m:sty m:val="p"/>
          </m:rPr>
          <m:t>,</m:t>
        </m:r>
        <m:r>
          <m:t>0396</m:t>
        </m:r>
      </m:oMath>
      <w:r>
        <w:rPr>
          <w:i/>
          <w:iCs/>
          <w:lang w:val="id"/>
        </w:rPr>
        <w:t xml:space="preserve">;</w:t>
      </w:r>
      <w:r>
        <w:rPr>
          <w:i/>
          <w:iCs/>
          <w:lang w:val="id"/>
        </w:rPr>
        <w:t xml:space="preserve"> </w:t>
      </w:r>
      <m:oMath>
        <m:r>
          <m:t>z</m:t>
        </m:r>
        <m:r>
          <m:rPr>
            <m:sty m:val="p"/>
          </m:rPr>
          <m:t>=</m:t>
        </m:r>
        <m:r>
          <m:t>0</m:t>
        </m:r>
        <m:r>
          <m:rPr>
            <m:sty m:val="p"/>
          </m:rPr>
          <m:t>,</m:t>
        </m:r>
        <m:r>
          <m:t>434</m:t>
        </m:r>
      </m:oMath>
      <w:r>
        <w:rPr>
          <w:i/>
          <w:iCs/>
          <w:lang w:val="id"/>
        </w:rPr>
        <w:t xml:space="preserve">)</w:t>
      </w:r>
    </w:p>
    <w:p>
      <w:pPr>
        <w:pStyle w:val="Compact"/>
        <w:numPr>
          <w:ilvl w:val="0"/>
          <w:numId w:val="1014"/>
        </w:numPr>
      </w:pPr>
      <w:r>
        <w:rPr>
          <w:lang w:val="id"/>
        </w:rPr>
        <w:t xml:space="preserve">Apa kesimpulan yang benar dari soal 22 — dan apa kesimpulan yang salah?</w:t>
      </w:r>
      <w:r>
        <w:rPr>
          <w:lang w:val="id"/>
        </w:rPr>
        <w:t xml:space="preserve"> </w:t>
      </w:r>
      <w:r>
        <w:rPr>
          <w:i/>
          <w:iCs/>
          <w:lang w:val="id"/>
        </w:rPr>
        <w:t xml:space="preserve">(C5)</w:t>
      </w:r>
      <w:r>
        <w:rPr>
          <w:lang w:val="id"/>
        </w:rPr>
        <w:t xml:space="preserve"> </w:t>
      </w:r>
      <w:r>
        <w:rPr>
          <w:i/>
          <w:iCs/>
          <w:lang w:val="id"/>
        </w:rPr>
        <w:t xml:space="preserve">(Kunci: benar — data ini tidak cukup untuk mendukung klaim; salah —</w:t>
      </w:r>
      <w:r>
        <w:rPr>
          <w:i/>
          <w:iCs/>
          <w:lang w:val="id"/>
        </w:rPr>
        <w:t xml:space="preserve"> </w:t>
      </w:r>
      <w:r>
        <w:rPr>
          <w:i/>
          <w:iCs/>
          <w:lang w:val="id"/>
        </w:rPr>
        <w:t xml:space="preserve">“divergensi terbukti tidak berguna”</w:t>
      </w:r>
      <w:r>
        <w:rPr>
          <w:i/>
          <w:iCs/>
          <w:lang w:val="id"/>
        </w:rPr>
        <w:t xml:space="preserve">. Ketidakadaan bukti bukan bukti ketidakadaan)</w:t>
      </w:r>
    </w:p>
    <w:p>
      <w:pPr>
        <w:pStyle w:val="Compact"/>
        <w:numPr>
          <w:ilvl w:val="0"/>
          <w:numId w:val="1014"/>
        </w:numPr>
      </w:pPr>
      <w:r>
        <w:rPr>
          <w:lang w:val="id"/>
        </w:rPr>
        <w:t xml:space="preserve">Hitung</w:t>
      </w:r>
      <w:r>
        <w:rPr>
          <w:lang w:val="id"/>
        </w:rPr>
        <w:t xml:space="preserve"> </w:t>
      </w:r>
      <m:oMath>
        <m:r>
          <m:t>E</m:t>
        </m:r>
      </m:oMath>
      <w:r>
        <w:rPr>
          <w:lang w:val="id"/>
        </w:rPr>
        <w:t xml:space="preserve"> </w:t>
      </w:r>
      <w:r>
        <w:rPr>
          <w:lang w:val="id"/>
        </w:rPr>
        <w:t xml:space="preserve">untuk sinyal dengan</w:t>
      </w:r>
      <w:r>
        <w:rPr>
          <w:lang w:val="id"/>
        </w:rPr>
        <w:t xml:space="preserve"> </w:t>
      </w:r>
      <m:oMath>
        <m:r>
          <m:t>p</m:t>
        </m:r>
        <m:r>
          <m:rPr>
            <m:sty m:val="p"/>
          </m:rPr>
          <m:t>=</m:t>
        </m:r>
        <m:r>
          <m:t>0</m:t>
        </m:r>
        <m:r>
          <m:rPr>
            <m:sty m:val="p"/>
          </m:rPr>
          <m:t>,</m:t>
        </m:r>
        <m:r>
          <m:t>4389</m:t>
        </m:r>
      </m:oMath>
      <w:r>
        <w:rPr>
          <w:lang w:val="id"/>
        </w:rPr>
        <w:t xml:space="preserve">, target 2R, stop 1R. Lalu untuk</w:t>
      </w:r>
      <w:r>
        <w:rPr>
          <w:lang w:val="id"/>
        </w:rPr>
        <w:t xml:space="preserve"> </w:t>
      </w:r>
      <m:oMath>
        <m:sSub>
          <m:e>
            <m:r>
              <m:t>p</m:t>
            </m:r>
          </m:e>
          <m:sub>
            <m:r>
              <m:t>b</m:t>
            </m:r>
          </m:sub>
        </m:sSub>
        <m:r>
          <m:rPr>
            <m:sty m:val="p"/>
          </m:rPr>
          <m:t>=</m:t>
        </m:r>
        <m:r>
          <m:t>0</m:t>
        </m:r>
        <m:r>
          <m:rPr>
            <m:sty m:val="p"/>
          </m:rPr>
          <m:t>,</m:t>
        </m:r>
        <m:r>
          <m:t>4217</m:t>
        </m:r>
      </m:oMath>
      <w:r>
        <w:rPr>
          <w:lang w:val="id"/>
        </w:rPr>
        <w:t xml:space="preserve">. Apa yang ditunjukkan perbandingannya?</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rPr>
            <m:sty m:val="p"/>
          </m:rPr>
          <m:t>+</m:t>
        </m:r>
        <m:r>
          <m:t>0</m:t>
        </m:r>
        <m:r>
          <m:rPr>
            <m:sty m:val="p"/>
          </m:rPr>
          <m:t>,</m:t>
        </m:r>
        <m:r>
          <m:t>3167</m:t>
        </m:r>
      </m:oMath>
      <w:r>
        <w:rPr>
          <w:i/>
          <w:iCs/>
          <w:lang w:val="id"/>
        </w:rPr>
        <w:t xml:space="preserve">R dan</w:t>
      </w:r>
      <w:r>
        <w:rPr>
          <w:i/>
          <w:iCs/>
          <w:lang w:val="id"/>
        </w:rPr>
        <w:t xml:space="preserve"> </w:t>
      </w:r>
      <m:oMath>
        <m:r>
          <m:rPr>
            <m:sty m:val="p"/>
          </m:rPr>
          <m:t>+</m:t>
        </m:r>
        <m:r>
          <m:t>0</m:t>
        </m:r>
        <m:r>
          <m:rPr>
            <m:sty m:val="p"/>
          </m:rPr>
          <m:t>,</m:t>
        </m:r>
        <m:r>
          <m:t>2650</m:t>
        </m:r>
      </m:oMath>
      <w:r>
        <w:rPr>
          <w:i/>
          <w:iCs/>
          <w:lang w:val="id"/>
        </w:rPr>
        <w:t xml:space="preserve">R; keduanya positif — keunggulan berasal dari rasio imbalan-risiko, bukan dari sinyal)</w:t>
      </w:r>
    </w:p>
    <w:p>
      <w:pPr>
        <w:pStyle w:val="Compact"/>
        <w:numPr>
          <w:ilvl w:val="0"/>
          <w:numId w:val="1014"/>
        </w:numPr>
      </w:pPr>
      <w:r>
        <w:rPr>
          <w:lang w:val="id"/>
        </w:rPr>
        <w:t xml:space="preserve">Pencarian 870 kombinasi,</w:t>
      </w:r>
      <w:r>
        <w:rPr>
          <w:lang w:val="id"/>
        </w:rPr>
        <w:t xml:space="preserve"> </w:t>
      </w:r>
      <m:oMath>
        <m:r>
          <m:t>σ</m:t>
        </m:r>
        <m:r>
          <m:rPr>
            <m:sty m:val="p"/>
          </m:rPr>
          <m:t>=</m:t>
        </m:r>
        <m:r>
          <m:t>1</m:t>
        </m:r>
        <m:r>
          <m:rPr>
            <m:sty m:val="p"/>
          </m:rPr>
          <m:t>,</m:t>
        </m:r>
        <m:r>
          <m:t>0</m:t>
        </m:r>
      </m:oMath>
      <w:r>
        <w:rPr>
          <w:lang w:val="id"/>
        </w:rPr>
        <w:t xml:space="preserve">R,</w:t>
      </w:r>
      <w:r>
        <w:rPr>
          <w:lang w:val="id"/>
        </w:rPr>
        <w:t xml:space="preserve"> </w:t>
      </w:r>
      <m:oMath>
        <m:r>
          <m:t>n</m:t>
        </m:r>
        <m:r>
          <m:rPr>
            <m:sty m:val="p"/>
          </m:rPr>
          <m:t>=</m:t>
        </m:r>
        <m:r>
          <m:t>200</m:t>
        </m:r>
      </m:oMath>
      <w:r>
        <w:rPr>
          <w:lang w:val="id"/>
        </w:rPr>
        <w:t xml:space="preserve">. Hitung ekspektasi maksimum semu dan totalnya.</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S</m:t>
        </m:r>
        <m:r>
          <m:t>E</m:t>
        </m:r>
        <m:r>
          <m:rPr>
            <m:sty m:val="p"/>
          </m:rPr>
          <m:t>=</m:t>
        </m:r>
        <m:r>
          <m:t>0</m:t>
        </m:r>
        <m:r>
          <m:rPr>
            <m:sty m:val="p"/>
          </m:rPr>
          <m:t>,</m:t>
        </m:r>
        <m:r>
          <m:t>0707</m:t>
        </m:r>
      </m:oMath>
      <w:r>
        <w:rPr>
          <w:i/>
          <w:iCs/>
          <w:lang w:val="id"/>
        </w:rPr>
        <w:t xml:space="preserve">;</w:t>
      </w:r>
      <w:r>
        <w:rPr>
          <w:i/>
          <w:iCs/>
          <w:lang w:val="id"/>
        </w:rPr>
        <w:t xml:space="preserve"> </w:t>
      </w:r>
      <m:oMath>
        <m:r>
          <m:t>E</m:t>
        </m:r>
        <m:r>
          <m:rPr>
            <m:sty m:val="p"/>
          </m:rPr>
          <m:t>[</m:t>
        </m:r>
        <m:r>
          <m:rPr>
            <m:sty m:val="p"/>
          </m:rPr>
          <m:t>max</m:t>
        </m:r>
        <m:r>
          <m:rPr>
            <m:sty m:val="p"/>
          </m:rPr>
          <m:t>]</m:t>
        </m:r>
        <m:r>
          <m:rPr>
            <m:sty m:val="p"/>
          </m:rPr>
          <m:t>=</m:t>
        </m:r>
        <m:r>
          <m:t>0</m:t>
        </m:r>
        <m:r>
          <m:rPr>
            <m:sty m:val="p"/>
          </m:rPr>
          <m:t>,</m:t>
        </m:r>
        <m:r>
          <m:t>0707</m:t>
        </m:r>
        <m:rad>
          <m:radPr>
            <m:degHide m:val="on"/>
          </m:radPr>
          <m:deg/>
          <m:e>
            <m:r>
              <m:t>2</m:t>
            </m:r>
            <m:r>
              <m:rPr>
                <m:sty m:val="p"/>
              </m:rPr>
              <m:t>ln</m:t>
            </m:r>
            <m:r>
              <m:t>870</m:t>
            </m:r>
          </m:e>
        </m:rad>
        <m:r>
          <m:rPr>
            <m:sty m:val="p"/>
          </m:rPr>
          <m:t>=</m:t>
        </m:r>
        <m:r>
          <m:t>0</m:t>
        </m:r>
        <m:r>
          <m:rPr>
            <m:sty m:val="p"/>
          </m:rPr>
          <m:t>,</m:t>
        </m:r>
        <m:r>
          <m:t>2602</m:t>
        </m:r>
      </m:oMath>
      <w:r>
        <w:rPr>
          <w:i/>
          <w:iCs/>
          <w:lang w:val="id"/>
        </w:rPr>
        <w:t xml:space="preserve">R; total atas 200 transaksi = 52,0R)</w:t>
      </w:r>
    </w:p>
    <w:p>
      <w:r>
        <w:pict>
          <v:rect style="width:0;height:1.5pt" o:hralign="center" o:hrstd="t" o:hr="t"/>
        </w:pict>
      </w:r>
    </w:p>
    <w:bookmarkEnd w:id="40"/>
    <w:bookmarkStart w:id="41"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indikator sebagai transformasi deterministik dan menurunkan sendiri identitas %R = %K − 100</w:t>
            </w:r>
          </w:p>
        </w:tc>
        <w:tc>
          <w:tcPr/>
          <w:p>
            <w:pPr>
              <w:pStyle w:val="Compact"/>
            </w:pPr>
            <w:r>
              <w:rPr>
                <w:lang w:val="id"/>
              </w:rPr>
              <w:t xml:space="preserve">Menjelaskan konstruksi tiga keluarga dengan benar</w:t>
            </w:r>
          </w:p>
        </w:tc>
        <w:tc>
          <w:tcPr/>
          <w:p>
            <w:pPr>
              <w:pStyle w:val="Compact"/>
            </w:pPr>
            <w:r>
              <w:rPr>
                <w:lang w:val="id"/>
              </w:rPr>
              <w:t xml:space="preserve">Menyebut indikator tetapi keliru menjelaskan konstruksinya</w:t>
            </w:r>
          </w:p>
        </w:tc>
        <w:tc>
          <w:tcPr/>
          <w:p>
            <w:pPr>
              <w:pStyle w:val="Compact"/>
            </w:pPr>
            <w:r>
              <w:rPr>
                <w:lang w:val="id"/>
              </w:rPr>
              <w:t xml:space="preserve">Memperlakukan indikator sebagai sumber informasi baru</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Seluruh perhitungan RSI, ATR,</w:t>
            </w:r>
            <w:r>
              <w:rPr>
                <w:lang w:val="id"/>
              </w:rPr>
              <w:t xml:space="preserve"> </w:t>
            </w:r>
            <m:oMath>
              <m:r>
                <m:t>z</m:t>
              </m:r>
            </m:oMath>
            <w:r>
              <w:rPr>
                <w:lang w:val="id"/>
              </w:rPr>
              <w:t xml:space="preserve">, dan</w:t>
            </w:r>
            <w:r>
              <w:rPr>
                <w:lang w:val="id"/>
              </w:rPr>
              <w:t xml:space="preserve"> </w:t>
            </w:r>
            <m:oMath>
              <m:r>
                <m:t>E</m:t>
              </m:r>
              <m:r>
                <m:rPr>
                  <m:sty m:val="p"/>
                </m:rPr>
                <m:t>[</m:t>
              </m:r>
              <m:r>
                <m:rPr>
                  <m:sty m:val="p"/>
                </m:rPr>
                <m:t>max</m:t>
              </m:r>
              <m:r>
                <m:rPr>
                  <m:sty m:val="p"/>
                </m:rPr>
                <m:t>]</m:t>
              </m:r>
            </m:oMath>
            <w:r>
              <w:rPr>
                <w:lang w:val="id"/>
              </w:rPr>
              <w:t xml:space="preserve"> </w:t>
            </w:r>
            <w:r>
              <w:rPr>
                <w:lang w:val="id"/>
              </w:rPr>
              <w:t xml:space="preserve">benar dan diperiksa silang</w:t>
            </w:r>
          </w:p>
        </w:tc>
        <w:tc>
          <w:tcPr/>
          <w:p>
            <w:pPr>
              <w:pStyle w:val="Compact"/>
            </w:pPr>
            <w:r>
              <w:rPr>
                <w:lang w:val="id"/>
              </w:rPr>
              <w:t xml:space="preserve">Perhitungan benar dengan satu kekeliruan kecil</w:t>
            </w:r>
          </w:p>
        </w:tc>
        <w:tc>
          <w:tcPr/>
          <w:p>
            <w:pPr>
              <w:pStyle w:val="Compact"/>
            </w:pPr>
            <w:r>
              <w:rPr>
                <w:lang w:val="id"/>
              </w:rPr>
              <w:t xml:space="preserve">Beberapa kekeliruan hitung</w:t>
            </w:r>
          </w:p>
        </w:tc>
        <w:tc>
          <w:tcPr/>
          <w:p>
            <w:pPr>
              <w:pStyle w:val="Compact"/>
            </w:pPr>
            <w:r>
              <w:rPr>
                <w:lang w:val="id"/>
              </w:rPr>
              <w:t xml:space="preserve">Perhitungan 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Menghubungkan lag, multikolinearitas, base rate, dan overfitting menjadi satu argumen utuh</w:t>
            </w:r>
          </w:p>
        </w:tc>
        <w:tc>
          <w:tcPr/>
          <w:p>
            <w:pPr>
              <w:pStyle w:val="Compact"/>
            </w:pPr>
            <w:r>
              <w:rPr>
                <w:lang w:val="id"/>
              </w:rPr>
              <w:t xml:space="preserve">Menghubungkan sebagian besar batas</w:t>
            </w:r>
          </w:p>
        </w:tc>
        <w:tc>
          <w:tcPr/>
          <w:p>
            <w:pPr>
              <w:pStyle w:val="Compact"/>
            </w:pPr>
            <w:r>
              <w:rPr>
                <w:lang w:val="id"/>
              </w:rPr>
              <w:t xml:space="preserve">Menyebut batas tanpa menghubungkannya</w:t>
            </w:r>
          </w:p>
        </w:tc>
        <w:tc>
          <w:tcPr/>
          <w:p>
            <w:pPr>
              <w:pStyle w:val="Compact"/>
            </w:pPr>
            <w:r>
              <w:rPr>
                <w:lang w:val="id"/>
              </w:rPr>
              <w:t xml:space="preserve">Tidak mengenali adanya batas</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ATR dipakai untuk ukuran posisi; risiko rupiah konstan lintas rezim; uji sensitivitas dilakukan</w:t>
            </w:r>
          </w:p>
        </w:tc>
        <w:tc>
          <w:tcPr/>
          <w:p>
            <w:pPr>
              <w:pStyle w:val="Compact"/>
            </w:pPr>
            <w:r>
              <w:rPr>
                <w:lang w:val="id"/>
              </w:rPr>
              <w:t xml:space="preserve">Ukuran posisi berbasis ATR diterapkan benar</w:t>
            </w:r>
          </w:p>
        </w:tc>
        <w:tc>
          <w:tcPr/>
          <w:p>
            <w:pPr>
              <w:pStyle w:val="Compact"/>
            </w:pPr>
            <w:r>
              <w:rPr>
                <w:lang w:val="id"/>
              </w:rPr>
              <w:t xml:space="preserve">Ukuran posisi disebut tetapi tidak dihitung</w:t>
            </w:r>
          </w:p>
        </w:tc>
        <w:tc>
          <w:tcPr/>
          <w:p>
            <w:pPr>
              <w:pStyle w:val="Compact"/>
            </w:pPr>
            <w:r>
              <w:rPr>
                <w:b/>
                <w:bCs/>
                <w:lang w:val="id"/>
              </w:rPr>
              <w:t xml:space="preserve">Ukuran posisi tetap lintas rezim volatilitas, atau risiko tidak dihitung sama sekali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Definisi operasional ditulis sebelum data dilihat; ruang pencarian dicatat; sinyal yang gagal uji benar-benar dicabut</w:t>
            </w:r>
          </w:p>
        </w:tc>
        <w:tc>
          <w:tcPr/>
          <w:p>
            <w:pPr>
              <w:pStyle w:val="Compact"/>
            </w:pPr>
            <w:r>
              <w:rPr>
                <w:lang w:val="id"/>
              </w:rPr>
              <w:t xml:space="preserve">Uji base rate dilakukan dengan benar</w:t>
            </w:r>
          </w:p>
        </w:tc>
        <w:tc>
          <w:tcPr/>
          <w:p>
            <w:pPr>
              <w:pStyle w:val="Compact"/>
            </w:pPr>
            <w:r>
              <w:rPr>
                <w:lang w:val="id"/>
              </w:rPr>
              <w:t xml:space="preserve">Uji dilakukan tetapi tanpa kelompok pembanding</w:t>
            </w:r>
          </w:p>
        </w:tc>
        <w:tc>
          <w:tcPr/>
          <w:p>
            <w:pPr>
              <w:pStyle w:val="Compact"/>
            </w:pPr>
            <w:r>
              <w:rPr>
                <w:b/>
                <w:bCs/>
                <w:lang w:val="id"/>
              </w:rPr>
              <w:t xml:space="preserve">Sinyal dipertahankan meski gagal uji, atau hasil optimasi dilaporkan tanpa menyebut jumlah kombinasi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Melaporkan bukti negatif dengan jelas; membedakan</w:t>
            </w:r>
            <w:r>
              <w:rPr>
                <w:lang w:val="id"/>
              </w:rPr>
              <w:t xml:space="preserve"> </w:t>
            </w:r>
            <w:r>
              <w:rPr>
                <w:lang w:val="id"/>
              </w:rPr>
              <w:t xml:space="preserve">“tidak terbukti”</w:t>
            </w:r>
            <w:r>
              <w:rPr>
                <w:lang w:val="id"/>
              </w:rPr>
              <w:t xml:space="preserve"> </w:t>
            </w:r>
            <w:r>
              <w:rPr>
                <w:lang w:val="id"/>
              </w:rPr>
              <w:t xml:space="preserve">dari</w:t>
            </w:r>
            <w:r>
              <w:rPr>
                <w:lang w:val="id"/>
              </w:rPr>
              <w:t xml:space="preserve"> </w:t>
            </w:r>
            <w:r>
              <w:rPr>
                <w:lang w:val="id"/>
              </w:rPr>
              <w:t xml:space="preserve">“terbukti salah”</w:t>
            </w:r>
            <w:r>
              <w:rPr>
                <w:lang w:val="id"/>
              </w:rPr>
              <w:t xml:space="preserve">; tidak ada klaim melampaui data</w:t>
            </w:r>
          </w:p>
        </w:tc>
        <w:tc>
          <w:tcPr/>
          <w:p>
            <w:pPr>
              <w:pStyle w:val="Compact"/>
            </w:pPr>
            <w:r>
              <w:rPr>
                <w:lang w:val="id"/>
              </w:rPr>
              <w:t xml:space="preserve">Pelaporan jujur dan dapat diperiksa</w:t>
            </w:r>
          </w:p>
        </w:tc>
        <w:tc>
          <w:tcPr/>
          <w:p>
            <w:pPr>
              <w:pStyle w:val="Compact"/>
            </w:pPr>
            <w:r>
              <w:rPr>
                <w:lang w:val="id"/>
              </w:rPr>
              <w:t xml:space="preserve">Pelaporan kurang lengkap</w:t>
            </w:r>
          </w:p>
        </w:tc>
        <w:tc>
          <w:tcPr/>
          <w:p>
            <w:pPr>
              <w:pStyle w:val="Compact"/>
            </w:pPr>
            <w:r>
              <w:rPr>
                <w:lang w:val="id"/>
              </w:rPr>
              <w:t xml:space="preserve">Mengklaim keunggulan tanpa bukti, atau menyembunyikan jumlah percobaan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mengosongkan butir 2 Kebijakan Indikator karena tidak menemukan indikator yang lolos uji</w:t>
      </w:r>
      <w:r>
        <w:rPr>
          <w:lang w:val="id"/>
        </w:rPr>
        <w:t xml:space="preserve"> </w:t>
      </w:r>
      <w:r>
        <w:rPr>
          <w:b/>
          <w:bCs/>
          <w:lang w:val="id"/>
        </w:rPr>
        <w:t xml:space="preserve">tidak boleh dinilai rendah</w:t>
      </w:r>
      <w:r>
        <w:rPr>
          <w:lang w:val="id"/>
        </w:rPr>
        <w:t xml:space="preserve">. Itu adalah hasil yang paling mungkin benar. Nilai D5 tertinggi justru diberikan kepada peserta yang mencabut indikator favoritnya berdasarkan bukti.</w:t>
      </w:r>
    </w:p>
    <w:p>
      <w:r>
        <w:pict>
          <v:rect style="width:0;height:1.5pt" o:hralign="center" o:hrstd="t" o:hr="t"/>
        </w:pict>
      </w:r>
    </w:p>
    <w:bookmarkEnd w:id="41"/>
    <w:bookmarkStart w:id="47" w:name="panduan-fasilitator"/>
    <w:p>
      <w:pPr>
        <w:pStyle w:val="Heading2"/>
      </w:pPr>
      <w:r>
        <w:rPr>
          <w:lang w:val="id"/>
        </w:rPr>
        <w:t xml:space="preserve">9. Panduan Fasilitator</w:t>
      </w:r>
    </w:p>
    <w:bookmarkStart w:id="42" w:name="alokasi-waktu-14-jp"/>
    <w:p>
      <w:pPr>
        <w:pStyle w:val="Heading3"/>
      </w:pPr>
      <w:r>
        <w:rPr>
          <w:lang w:val="id"/>
        </w:rPr>
        <w:t xml:space="preserve">Alokasi waktu (14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§4.1–4.2 Indikator sebagai transformasi; konstruksi momentum; pembuktian %R = %K − 100 di papan</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§4.3 Lag struktural; latihan menghitung lag; demonstrasi replay bar-demi-bar</w:t>
            </w:r>
          </w:p>
        </w:tc>
        <w:tc>
          <w:tcPr/>
          <w:p>
            <w:pPr>
              <w:pStyle w:val="Compact"/>
              <w:jc w:val="right"/>
            </w:pPr>
            <w:r>
              <w:rPr>
                <w:lang w:val="id"/>
              </w:rPr>
              <w:t xml:space="preserve">1,5</w:t>
            </w:r>
          </w:p>
        </w:tc>
      </w:tr>
      <w:tr>
        <w:tc>
          <w:tcPr/>
          <w:p>
            <w:pPr>
              <w:pStyle w:val="Compact"/>
            </w:pPr>
            <w:r>
              <w:rPr>
                <w:lang w:val="id"/>
              </w:rPr>
              <w:t xml:space="preserve">3</w:t>
            </w:r>
          </w:p>
        </w:tc>
        <w:tc>
          <w:tcPr/>
          <w:p>
            <w:pPr>
              <w:pStyle w:val="Compact"/>
            </w:pPr>
            <w:r>
              <w:rPr>
                <w:lang w:val="id"/>
              </w:rPr>
              <w:t xml:space="preserve">§4.4 Volatilitas dan ATR; Contoh 2 dikerjakan penuh</w:t>
            </w:r>
          </w:p>
        </w:tc>
        <w:tc>
          <w:tcPr/>
          <w:p>
            <w:pPr>
              <w:pStyle w:val="Compact"/>
              <w:jc w:val="right"/>
            </w:pPr>
            <w:r>
              <w:rPr>
                <w:lang w:val="id"/>
              </w:rPr>
              <w:t xml:space="preserve">2</w:t>
            </w:r>
          </w:p>
        </w:tc>
      </w:tr>
      <w:tr>
        <w:tc>
          <w:tcPr/>
          <w:p>
            <w:pPr>
              <w:pStyle w:val="Compact"/>
            </w:pPr>
            <w:r>
              <w:rPr>
                <w:lang w:val="id"/>
              </w:rPr>
              <w:t xml:space="preserve">4</w:t>
            </w:r>
          </w:p>
        </w:tc>
        <w:tc>
          <w:tcPr/>
          <w:p>
            <w:pPr>
              <w:pStyle w:val="Compact"/>
            </w:pPr>
            <w:r>
              <w:rPr>
                <w:lang w:val="id"/>
              </w:rPr>
              <w:t xml:space="preserve">§4.5 Volume dan batas keandalan data</w:t>
            </w:r>
          </w:p>
        </w:tc>
        <w:tc>
          <w:tcPr/>
          <w:p>
            <w:pPr>
              <w:pStyle w:val="Compact"/>
              <w:jc w:val="right"/>
            </w:pPr>
            <w:r>
              <w:rPr>
                <w:lang w:val="id"/>
              </w:rPr>
              <w:t xml:space="preserve">1</w:t>
            </w:r>
          </w:p>
        </w:tc>
      </w:tr>
      <w:tr>
        <w:tc>
          <w:tcPr/>
          <w:p>
            <w:pPr>
              <w:pStyle w:val="Compact"/>
            </w:pPr>
            <w:r>
              <w:rPr>
                <w:lang w:val="id"/>
              </w:rPr>
              <w:t xml:space="preserve">5</w:t>
            </w:r>
          </w:p>
        </w:tc>
        <w:tc>
          <w:tcPr/>
          <w:p>
            <w:pPr>
              <w:pStyle w:val="Compact"/>
            </w:pPr>
            <w:r>
              <w:rPr>
                <w:lang w:val="id"/>
              </w:rPr>
              <w:t xml:space="preserve">§4.6 Multikolinearitas; peserta menghitung matriks korelasi indikator mereka sendiri</w:t>
            </w:r>
          </w:p>
        </w:tc>
        <w:tc>
          <w:tcPr/>
          <w:p>
            <w:pPr>
              <w:pStyle w:val="Compact"/>
              <w:jc w:val="right"/>
            </w:pPr>
            <w:r>
              <w:rPr>
                <w:lang w:val="id"/>
              </w:rPr>
              <w:t xml:space="preserve">2</w:t>
            </w:r>
          </w:p>
        </w:tc>
      </w:tr>
      <w:tr>
        <w:tc>
          <w:tcPr/>
          <w:p>
            <w:pPr>
              <w:pStyle w:val="Compact"/>
            </w:pPr>
            <w:r>
              <w:rPr>
                <w:lang w:val="id"/>
              </w:rPr>
              <w:t xml:space="preserve">6</w:t>
            </w:r>
          </w:p>
        </w:tc>
        <w:tc>
          <w:tcPr/>
          <w:p>
            <w:pPr>
              <w:pStyle w:val="Compact"/>
            </w:pPr>
            <w:r>
              <w:rPr>
                <w:lang w:val="id"/>
              </w:rPr>
              <w:t xml:space="preserve">§4.7 Uji base rate; Contoh 3 dikerjakan berkelompok</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§4.8 Overfitting; Contoh 4; diskusi terbuka</w:t>
            </w:r>
          </w:p>
        </w:tc>
        <w:tc>
          <w:tcPr/>
          <w:p>
            <w:pPr>
              <w:pStyle w:val="Compact"/>
              <w:jc w:val="right"/>
            </w:pPr>
            <w:r>
              <w:rPr>
                <w:lang w:val="id"/>
              </w:rPr>
              <w:t xml:space="preserve">1,5</w:t>
            </w:r>
          </w:p>
        </w:tc>
      </w:tr>
      <w:tr>
        <w:tc>
          <w:tcPr/>
          <w:p>
            <w:pPr>
              <w:pStyle w:val="Compact"/>
            </w:pPr>
            <w:r>
              <w:rPr>
                <w:lang w:val="id"/>
              </w:rPr>
              <w:t xml:space="preserve">8</w:t>
            </w:r>
          </w:p>
        </w:tc>
        <w:tc>
          <w:tcPr/>
          <w:p>
            <w:pPr>
              <w:pStyle w:val="Compact"/>
            </w:pPr>
            <w:r>
              <w:rPr>
                <w:lang w:val="id"/>
              </w:rPr>
              <w:t xml:space="preserve">Asesmen: Bank Soal + presentasi Kebijakan Indikator</w:t>
            </w:r>
          </w:p>
        </w:tc>
        <w:tc>
          <w:tcPr/>
          <w:p>
            <w:pPr>
              <w:pStyle w:val="Compact"/>
              <w:jc w:val="right"/>
            </w:pPr>
            <w:r>
              <w:rPr>
                <w:lang w:val="id"/>
              </w:rPr>
              <w:t xml:space="preserve">2</w:t>
            </w:r>
          </w:p>
        </w:tc>
      </w:tr>
    </w:tbl>
    <w:bookmarkEnd w:id="42"/>
    <w:bookmarkStart w:id="43" w:name="urutan-yang-disarankan"/>
    <w:p>
      <w:pPr>
        <w:pStyle w:val="Heading3"/>
      </w:pPr>
      <w:r>
        <w:rPr>
          <w:lang w:val="id"/>
        </w:rPr>
        <w:t xml:space="preserve">Urutan yang disarankan</w:t>
      </w:r>
    </w:p>
    <w:p>
      <w:pPr>
        <w:pStyle w:val="FirstParagraph"/>
      </w:pPr>
      <w:r>
        <w:rPr>
          <w:lang w:val="id"/>
        </w:rPr>
        <w:t xml:space="preserve">Mulailah</w:t>
      </w:r>
      <w:r>
        <w:rPr>
          <w:lang w:val="id"/>
        </w:rPr>
        <w:t xml:space="preserve"> </w:t>
      </w:r>
      <w:r>
        <w:rPr>
          <w:b/>
          <w:bCs/>
          <w:lang w:val="id"/>
        </w:rPr>
        <w:t xml:space="preserve">bukan</w:t>
      </w:r>
      <w:r>
        <w:rPr>
          <w:lang w:val="id"/>
        </w:rPr>
        <w:t xml:space="preserve"> </w:t>
      </w:r>
      <w:r>
        <w:rPr>
          <w:lang w:val="id"/>
        </w:rPr>
        <w:t xml:space="preserve">dengan teori, melainkan dengan meminta setiap peserta menuliskan indikator yang mereka pakai hari ini dan alasannya. Simpan daftar itu. Di akhir modul, minta mereka membandingkannya dengan Kebijakan Indikator yang baru mereka tulis. Penyusutan daftar itu adalah ukuran keberhasilan modul ini.</w:t>
      </w:r>
    </w:p>
    <w:bookmarkEnd w:id="43"/>
    <w:bookmarkStart w:id="44" w:name="momen-pengajaran-kunci"/>
    <w:p>
      <w:pPr>
        <w:pStyle w:val="Heading3"/>
      </w:pPr>
      <w:r>
        <w:rPr>
          <w:lang w:val="id"/>
        </w:rPr>
        <w:t xml:space="preserve">Momen pengajaran kunci</w:t>
      </w:r>
    </w:p>
    <w:p>
      <w:pPr>
        <w:pStyle w:val="FirstParagraph"/>
      </w:pPr>
      <w:r>
        <w:rPr>
          <w:b/>
          <w:bCs/>
          <w:lang w:val="id"/>
        </w:rPr>
        <w:t xml:space="preserve">Pembuktian %R = %K − 100 harus dilakukan di papan, oleh peserta, bukan diberitahukan.</w:t>
      </w:r>
      <w:r>
        <w:rPr>
          <w:lang w:val="id"/>
        </w:rPr>
        <w:t xml:space="preserve"> </w:t>
      </w:r>
      <w:r>
        <w:rPr>
          <w:lang w:val="id"/>
        </w:rPr>
        <w:t xml:space="preserve">Ini tiga baris aljabar. Efeknya pada peserta yang selama bertahun-tahun memasang keduanya jauh lebih besar bila mereka menurunkannya sendiri.</w:t>
      </w:r>
    </w:p>
    <w:p>
      <w:pPr>
        <w:pStyle w:val="BodyText"/>
      </w:pPr>
      <w:r>
        <w:rPr>
          <w:b/>
          <w:bCs/>
          <w:lang w:val="id"/>
        </w:rPr>
        <w:t xml:space="preserve">Contoh 4 akan menimbulkan resistensi.</w:t>
      </w:r>
      <w:r>
        <w:rPr>
          <w:lang w:val="id"/>
        </w:rPr>
        <w:t xml:space="preserve"> </w:t>
      </w:r>
      <w:r>
        <w:rPr>
          <w:lang w:val="id"/>
        </w:rPr>
        <w:t xml:space="preserve">Sebagian peserta sudah menghabiskan puluhan jam mengoptimalkan sistem. Jangan meremehkan kerja itu. Kerangkakan ulang: pekerjaan mereka tidak sia-sia — mereka baru saja belajar mengukur berapa banyak dari hasilnya yang nyata, yang merupakan keterampilan yang tidak dimiliki sebagian besar orang di bidang ini.</w:t>
      </w:r>
    </w:p>
    <w:p>
      <w:pPr>
        <w:pStyle w:val="BodyText"/>
      </w:pPr>
      <w:r>
        <w:rPr>
          <w:b/>
          <w:bCs/>
          <w:lang w:val="id"/>
        </w:rPr>
        <w:t xml:space="preserve">Ketika peserta bertanya</w:t>
      </w:r>
      <w:r>
        <w:rPr>
          <w:b/>
          <w:bCs/>
          <w:lang w:val="id"/>
        </w:rPr>
        <w:t xml:space="preserve"> </w:t>
      </w:r>
      <w:r>
        <w:rPr>
          <w:b/>
          <w:bCs/>
          <w:lang w:val="id"/>
        </w:rPr>
        <w:t xml:space="preserve">“jadi indikator tidak berguna?”</w:t>
      </w:r>
      <w:r>
        <w:rPr>
          <w:lang w:val="id"/>
        </w:rPr>
        <w:t xml:space="preserve"> </w:t>
      </w:r>
      <w:r>
        <w:rPr>
          <w:lang w:val="id"/>
        </w:rPr>
        <w:t xml:space="preserve">Jawaban yang benar bukan ya dan bukan tidak. Jawaban yang benar:</w:t>
      </w:r>
      <w:r>
        <w:rPr>
          <w:lang w:val="id"/>
        </w:rPr>
        <w:t xml:space="preserve"> </w:t>
      </w:r>
      <w:r>
        <w:rPr>
          <w:i/>
          <w:iCs/>
          <w:lang w:val="id"/>
        </w:rPr>
        <w:t xml:space="preserve">“Indikator berguna jika Anda dapat mengisi butir 3 Kebijakan Indikator. Sebagian besar orang tidak pernah mencobanya. Anda sekarang tahu caranya.”</w:t>
      </w:r>
    </w:p>
    <w:bookmarkEnd w:id="44"/>
    <w:bookmarkStart w:id="45"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Menganggap RSI &gt; 70 sebagai sinyal jual</w:t>
            </w:r>
          </w:p>
        </w:tc>
        <w:tc>
          <w:tcPr/>
          <w:p>
            <w:pPr>
              <w:pStyle w:val="Compact"/>
            </w:pPr>
            <w:r>
              <w:rPr>
                <w:lang w:val="id"/>
              </w:rPr>
              <w:t xml:space="preserve">RSI tinggi adalah ciri tren naik; lihat Contoh 1 dan temuan L2T.3 tentang biaya memotong pemenang</w:t>
            </w:r>
          </w:p>
        </w:tc>
      </w:tr>
      <w:tr>
        <w:tc>
          <w:tcPr/>
          <w:p>
            <w:pPr>
              <w:pStyle w:val="Compact"/>
            </w:pPr>
            <w:r>
              <w:rPr>
                <w:lang w:val="id"/>
              </w:rPr>
              <w:t xml:space="preserve">Memasang lima osilator dan menunggu kesepakatan</w:t>
            </w:r>
          </w:p>
        </w:tc>
        <w:tc>
          <w:tcPr/>
          <w:p>
            <w:pPr>
              <w:pStyle w:val="Compact"/>
            </w:pPr>
            <w:r>
              <w:rPr>
                <w:lang w:val="id"/>
              </w:rPr>
              <w:t xml:space="preserve">Matriks §4.6: ukuran sampel efektif adalah satu, bukan lima</w:t>
            </w:r>
          </w:p>
        </w:tc>
      </w:tr>
      <w:tr>
        <w:tc>
          <w:tcPr/>
          <w:p>
            <w:pPr>
              <w:pStyle w:val="Compact"/>
            </w:pPr>
            <w:r>
              <w:rPr>
                <w:lang w:val="id"/>
              </w:rPr>
              <w:t xml:space="preserve">Melaporkan hasil optimasi tanpa menyebut jumlah kombinasi</w:t>
            </w:r>
          </w:p>
        </w:tc>
        <w:tc>
          <w:tcPr/>
          <w:p>
            <w:pPr>
              <w:pStyle w:val="Compact"/>
            </w:pPr>
            <w:r>
              <w:rPr>
                <w:lang w:val="id"/>
              </w:rPr>
              <w:t xml:space="preserve">Contoh 4; wajib dilaporkan, wajib dikoreksi</w:t>
            </w:r>
          </w:p>
        </w:tc>
      </w:tr>
      <w:tr>
        <w:tc>
          <w:tcPr/>
          <w:p>
            <w:pPr>
              <w:pStyle w:val="Compact"/>
            </w:pPr>
            <w:r>
              <w:rPr>
                <w:lang w:val="id"/>
              </w:rPr>
              <w:t xml:space="preserve">Menyimpulkan</w:t>
            </w:r>
            <w:r>
              <w:rPr>
                <w:lang w:val="id"/>
              </w:rPr>
              <w:t xml:space="preserve"> </w:t>
            </w:r>
            <w:r>
              <w:rPr>
                <w:lang w:val="id"/>
              </w:rPr>
              <w:t xml:space="preserve">“divergensi terbukti tidak bekerja”</w:t>
            </w:r>
            <w:r>
              <w:rPr>
                <w:lang w:val="id"/>
              </w:rPr>
              <w:t xml:space="preserve"> </w:t>
            </w:r>
            <w:r>
              <w:rPr>
                <w:lang w:val="id"/>
              </w:rPr>
              <w:t xml:space="preserve">dari Contoh 3</w:t>
            </w:r>
          </w:p>
        </w:tc>
        <w:tc>
          <w:tcPr/>
          <w:p>
            <w:pPr>
              <w:pStyle w:val="Compact"/>
            </w:pPr>
            <w:r>
              <w:rPr>
                <w:lang w:val="id"/>
              </w:rPr>
              <w:t xml:space="preserve">Uji itu menunjukkan data tidak cukup, bukan bahwa klaimnya salah</w:t>
            </w:r>
          </w:p>
        </w:tc>
      </w:tr>
      <w:tr>
        <w:tc>
          <w:tcPr/>
          <w:p>
            <w:pPr>
              <w:pStyle w:val="Compact"/>
            </w:pPr>
            <w:r>
              <w:rPr>
                <w:lang w:val="id"/>
              </w:rPr>
              <w:t xml:space="preserve">Memakai ukuran posisi tetap lintas rezim volatilitas</w:t>
            </w:r>
          </w:p>
        </w:tc>
        <w:tc>
          <w:tcPr/>
          <w:p>
            <w:pPr>
              <w:pStyle w:val="Compact"/>
            </w:pPr>
            <w:r>
              <w:rPr>
                <w:lang w:val="id"/>
              </w:rPr>
              <w:t xml:space="preserve">Contoh 2 Langkah 6; ini pelanggaran D4 dan berakibat gagal</w:t>
            </w:r>
          </w:p>
        </w:tc>
      </w:tr>
      <w:tr>
        <w:tc>
          <w:tcPr/>
          <w:p>
            <w:pPr>
              <w:pStyle w:val="Compact"/>
            </w:pPr>
            <w:r>
              <w:rPr>
                <w:lang w:val="id"/>
              </w:rPr>
              <w:t xml:space="preserve">Mempercayai volume bursa aset digital tanpa pemeriksaan</w:t>
            </w:r>
          </w:p>
        </w:tc>
        <w:tc>
          <w:tcPr/>
          <w:p>
            <w:pPr>
              <w:pStyle w:val="Compact"/>
            </w:pPr>
            <w:r>
              <w:rPr>
                <w:lang w:val="id"/>
              </w:rPr>
              <w:t xml:space="preserve">§4.5; volume palsu adalah likuiditas palsu (K-09)</w:t>
            </w:r>
          </w:p>
        </w:tc>
      </w:tr>
    </w:tbl>
    <w:bookmarkEnd w:id="45"/>
    <w:bookmarkStart w:id="46" w:name="aturan-keras-bagi-fasilitator"/>
    <w:p>
      <w:pPr>
        <w:pStyle w:val="Heading3"/>
      </w:pPr>
      <w:r>
        <w:rPr>
          <w:lang w:val="id"/>
        </w:rPr>
        <w:t xml:space="preserve">Aturan keras bagi fasilitator</w:t>
      </w:r>
    </w:p>
    <w:p>
      <w:pPr>
        <w:pStyle w:val="Compact"/>
        <w:numPr>
          <w:ilvl w:val="0"/>
          <w:numId w:val="1015"/>
        </w:numPr>
      </w:pPr>
      <w:r>
        <w:rPr>
          <w:b/>
          <w:bCs/>
          <w:lang w:val="id"/>
        </w:rPr>
        <w:t xml:space="preserve">Dilarang menyatakan bahwa suatu indikator atau pengaturan parameter tertentu</w:t>
      </w:r>
      <w:r>
        <w:rPr>
          <w:b/>
          <w:bCs/>
          <w:lang w:val="id"/>
        </w:rPr>
        <w:t xml:space="preserve"> </w:t>
      </w:r>
      <w:r>
        <w:rPr>
          <w:b/>
          <w:bCs/>
          <w:lang w:val="id"/>
        </w:rPr>
        <w:t xml:space="preserve">“bekerja”</w:t>
      </w:r>
      <w:r>
        <w:rPr>
          <w:b/>
          <w:bCs/>
          <w:lang w:val="id"/>
        </w:rPr>
        <w:t xml:space="preserve"> </w:t>
      </w:r>
      <w:r>
        <w:rPr>
          <w:b/>
          <w:bCs/>
          <w:lang w:val="id"/>
        </w:rPr>
        <w:t xml:space="preserve">atau</w:t>
      </w:r>
      <w:r>
        <w:rPr>
          <w:b/>
          <w:bCs/>
          <w:lang w:val="id"/>
        </w:rPr>
        <w:t xml:space="preserve"> </w:t>
      </w:r>
      <w:r>
        <w:rPr>
          <w:b/>
          <w:bCs/>
          <w:lang w:val="id"/>
        </w:rPr>
        <w:t xml:space="preserve">“terbukti menguntungkan.”</w:t>
      </w:r>
      <w:r>
        <w:rPr>
          <w:lang w:val="id"/>
        </w:rPr>
        <w:t xml:space="preserve"> </w:t>
      </w:r>
      <w:r>
        <w:rPr>
          <w:lang w:val="id"/>
        </w:rPr>
        <w:t xml:space="preserve">Seluruh isi modul ini menolak klaim semacam itu tanpa bukti yang memenuhi standar L2.3.</w:t>
      </w:r>
    </w:p>
    <w:p>
      <w:pPr>
        <w:pStyle w:val="Compact"/>
        <w:numPr>
          <w:ilvl w:val="0"/>
          <w:numId w:val="1015"/>
        </w:numPr>
      </w:pPr>
      <w:r>
        <w:rPr>
          <w:b/>
          <w:bCs/>
          <w:lang w:val="id"/>
        </w:rPr>
        <w:t xml:space="preserve">Dilarang menyebutkan instrumen tertentu sebagai layak dibeli atau dijual.</w:t>
      </w:r>
      <w:r>
        <w:rPr>
          <w:lang w:val="id"/>
        </w:rPr>
        <w:t xml:space="preserve"> </w:t>
      </w:r>
      <w:r>
        <w:rPr>
          <w:lang w:val="id"/>
        </w:rPr>
        <w:t xml:space="preserve">Seluruh contoh menggunakan data ilustratif atau simulasi.</w:t>
      </w:r>
    </w:p>
    <w:p>
      <w:pPr>
        <w:pStyle w:val="Compact"/>
        <w:numPr>
          <w:ilvl w:val="0"/>
          <w:numId w:val="1015"/>
        </w:numPr>
      </w:pPr>
      <w:r>
        <w:rPr>
          <w:b/>
          <w:bCs/>
          <w:lang w:val="id"/>
        </w:rPr>
        <w:t xml:space="preserve">Dilarang memberikan target harga dalam bentuk apa pun.</w:t>
      </w:r>
    </w:p>
    <w:p>
      <w:pPr>
        <w:pStyle w:val="Compact"/>
        <w:numPr>
          <w:ilvl w:val="0"/>
          <w:numId w:val="1015"/>
        </w:numPr>
      </w:pPr>
      <w:r>
        <w:rPr>
          <w:b/>
          <w:bCs/>
          <w:lang w:val="id"/>
        </w:rPr>
        <w:t xml:space="preserve">Dilarang menerima imbalan, komisi, atau biaya rujukan</w:t>
      </w:r>
      <w:r>
        <w:rPr>
          <w:lang w:val="id"/>
        </w:rPr>
        <w:t xml:space="preserve"> </w:t>
      </w:r>
      <w:r>
        <w:rPr>
          <w:lang w:val="id"/>
        </w:rPr>
        <w:t xml:space="preserve">dari penyedia indikator, platform, penjual sinyal, atau pihak mana pun yang produknya disinggung dalam kelas. Bila fasilitator memiliki kepentingan finansial apa pun pada alat yang dibahas, kepentingan itu wajib diungkapkan kepada peserta di awal sesi.</w:t>
      </w:r>
    </w:p>
    <w:p>
      <w:pPr>
        <w:pStyle w:val="Compact"/>
        <w:numPr>
          <w:ilvl w:val="0"/>
          <w:numId w:val="1015"/>
        </w:numPr>
      </w:pPr>
      <w:r>
        <w:rPr>
          <w:b/>
          <w:bCs/>
          <w:lang w:val="id"/>
        </w:rPr>
        <w:t xml:space="preserve">Dilarang menyajikan hasil backtest sebagai bukti tanpa menyertakan jumlah kombinasi yang diuji dan ambang statistik yang terkoreksi.</w:t>
      </w:r>
      <w:r>
        <w:rPr>
          <w:lang w:val="id"/>
        </w:rPr>
        <w:t xml:space="preserve"> </w:t>
      </w:r>
      <w:r>
        <w:rPr>
          <w:lang w:val="id"/>
        </w:rPr>
        <w:t xml:space="preserve">Fasilitator yang melanggar butir ini sedang mengajarkan kebalikan dari isi modul.</w:t>
      </w:r>
    </w:p>
    <w:p>
      <w:pPr>
        <w:pStyle w:val="Compact"/>
        <w:numPr>
          <w:ilvl w:val="0"/>
          <w:numId w:val="1015"/>
        </w:numPr>
      </w:pPr>
      <w:r>
        <w:rPr>
          <w:b/>
          <w:bCs/>
          <w:lang w:val="id"/>
        </w:rPr>
        <w:t xml:space="preserve">Jangan mempermalukan peserta</w:t>
      </w:r>
      <w:r>
        <w:rPr>
          <w:lang w:val="id"/>
        </w:rPr>
        <w:t xml:space="preserve"> </w:t>
      </w:r>
      <w:r>
        <w:rPr>
          <w:lang w:val="id"/>
        </w:rPr>
        <w:t xml:space="preserve">yang datang dengan grafik penuh indikator. Mereka mempelajari apa yang diajarkan kepada mereka. Modul ini mengoreksi materi ajarnya, bukan orangnya.</w:t>
      </w:r>
    </w:p>
    <w:p>
      <w:r>
        <w:pict>
          <v:rect style="width:0;height:1.5pt" o:hralign="center" o:hrstd="t" o:hr="t"/>
        </w:pict>
      </w:r>
    </w:p>
    <w:bookmarkEnd w:id="46"/>
    <w:bookmarkEnd w:id="47"/>
    <w:bookmarkStart w:id="48"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angka, deret harga, hasil pengujian, dan matriks korelasi dalam modul ini bersifat</w:t>
      </w:r>
      <w:r>
        <w:rPr>
          <w:lang w:val="id"/>
        </w:rPr>
        <w:t xml:space="preserve"> </w:t>
      </w:r>
      <w:r>
        <w:rPr>
          <w:b/>
          <w:bCs/>
          <w:lang w:val="id"/>
        </w:rPr>
        <w:t xml:space="preserve">ilustratif atau berasal dari data simulasi</w:t>
      </w:r>
      <w:r>
        <w:rPr>
          <w:lang w:val="id"/>
        </w:rPr>
        <w:t xml:space="preserve"> </w:t>
      </w:r>
      <w:r>
        <w:rPr>
          <w:lang w:val="id"/>
        </w:rPr>
        <w:t xml:space="preserve">yang dihasilkan untuk keperluan pengajaran. Angka-angka tersebut tidak mewakili kinerja instrumen nyata mana pun, dan tidak boleh digunakan sebagai dasar pengambilan keputusan investasi.</w:t>
      </w:r>
    </w:p>
    <w:p>
      <w:pPr>
        <w:pStyle w:val="BodyText"/>
      </w:pPr>
      <w:r>
        <w:rPr>
          <w:lang w:val="id"/>
        </w:rPr>
        <w:t xml:space="preserve">Kinerja masa lalu, termasuk kinerja dalam pengujian historis (</w:t>
      </w:r>
      <w:r>
        <w:rPr>
          <w:i/>
          <w:iCs/>
          <w:lang w:val="id"/>
        </w:rPr>
        <w:t xml:space="preserve">backtest</w:t>
      </w:r>
      <w:r>
        <w:rPr>
          <w:lang w:val="id"/>
        </w:rPr>
        <w:t xml:space="preserve">), tidak menjamin hasil di masa depan. Sebagaimana ditunjukkan pada §4.8, hasil pengujian historis yang tampak meyakinkan dapat sepenuhnya merupakan produk kebetulan.</w:t>
      </w:r>
    </w:p>
    <w:p>
      <w:pPr>
        <w:pStyle w:val="BodyText"/>
      </w:pPr>
      <w:r>
        <w:rPr>
          <w:lang w:val="id"/>
        </w:rPr>
        <w:t xml:space="preserve">Perdagangan instrumen keuangan, khususnya dengan leverage, mengandung risiko kerugian yang dapat melebihi modal yang ditempatkan. 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dan perdagangan sepenuhnya menjadi tanggung jawab masing-masing peserta.</w:t>
      </w:r>
    </w:p>
    <w:p>
      <w:r>
        <w:pict>
          <v:rect style="width:0;height:1.5pt" o:hralign="center" o:hrstd="t" o:hr="t"/>
        </w:pict>
      </w:r>
    </w:p>
    <w:p>
      <w:pPr>
        <w:pStyle w:val="FirstParagraph"/>
      </w:pPr>
      <w:r>
        <w:rPr>
          <w:i/>
          <w:iCs/>
          <w:lang w:val="id"/>
        </w:rPr>
        <w:t xml:space="preserve">Modul L2T.4 — Kurikulum Invesmentpedia · Level 2 Analis · Jalur Trader</w:t>
      </w:r>
    </w:p>
    <w:bookmarkEnd w:id="48"/>
    <w:bookmarkEnd w:id="4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L2T.4 — Indikator: Momentum, Volatilitas, Volume — dan Batasnya</dc:title>
  <dc:creator>Invesmentpedia</dc:creator>
  <dc:language>id</dc:language>
  <cp:keywords/>
  <dcterms:created xsi:type="dcterms:W3CDTF">2026-09-20T09:43:27Z</dcterms:created>
  <dcterms:modified xsi:type="dcterms:W3CDTF">2026-09-20T09:43:27Z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2 Analis · Jalur Trader · Modul 4</vt:lpwstr>
  </property>
</Properties>
</file>