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L2.1 — Makroekonomi I: Siklus Bisnis, Inflasi, Suku Bunga</w:t>
      </w:r>
    </w:p>
    <w:p>
      <w:pPr>
        <w:pStyle w:val="Subtitle"/>
      </w:pPr>
      <w:r>
        <w:rPr>
          <w:lang w:val="id"/>
        </w:rPr>
        <w:t xml:space="preserve">Level 2 · Analis · Inti Bersama · Pilar P2 Makroekonomi &amp; Siklus</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d176826aa6f382408883a507347b1da061b5c06"/>
    <w:p>
      <w:pPr>
        <w:pStyle w:val="Heading1"/>
      </w:pPr>
      <w:r>
        <w:rPr>
          <w:lang w:val="id"/>
        </w:rPr>
        <w:t xml:space="preserve">Modul L2.1 — Makroekonomi I: Siklus Bisnis, Inflasi, Suku Bunga</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L2.1</w:t>
            </w:r>
          </w:p>
        </w:tc>
      </w:tr>
      <w:tr>
        <w:tc>
          <w:tcPr/>
          <w:p>
            <w:pPr>
              <w:pStyle w:val="Compact"/>
            </w:pPr>
            <w:r>
              <w:rPr>
                <w:lang w:val="id"/>
              </w:rPr>
              <w:t xml:space="preserve">Jenjang</w:t>
            </w:r>
          </w:p>
        </w:tc>
        <w:tc>
          <w:tcPr/>
          <w:p>
            <w:pPr>
              <w:pStyle w:val="Compact"/>
            </w:pPr>
            <w:r>
              <w:rPr>
                <w:lang w:val="id"/>
              </w:rPr>
              <w:t xml:space="preserve">Level 2 — Analis (inti bersama)</w:t>
            </w:r>
          </w:p>
        </w:tc>
      </w:tr>
      <w:tr>
        <w:tc>
          <w:tcPr/>
          <w:p>
            <w:pPr>
              <w:pStyle w:val="Compact"/>
            </w:pPr>
            <w:r>
              <w:rPr>
                <w:lang w:val="id"/>
              </w:rPr>
              <w:t xml:space="preserve">Pilar</w:t>
            </w:r>
          </w:p>
        </w:tc>
        <w:tc>
          <w:tcPr/>
          <w:p>
            <w:pPr>
              <w:pStyle w:val="Compact"/>
            </w:pPr>
            <w:r>
              <w:rPr>
                <w:lang w:val="id"/>
              </w:rPr>
              <w:t xml:space="preserve">P2 — Makroekonomi &amp; Siklus</w:t>
            </w:r>
          </w:p>
        </w:tc>
      </w:tr>
      <w:tr>
        <w:tc>
          <w:tcPr/>
          <w:p>
            <w:pPr>
              <w:pStyle w:val="Compact"/>
            </w:pPr>
            <w:r>
              <w:rPr>
                <w:lang w:val="id"/>
              </w:rPr>
              <w:t xml:space="preserve">Beban belajar</w:t>
            </w:r>
          </w:p>
        </w:tc>
        <w:tc>
          <w:tcPr/>
          <w:p>
            <w:pPr>
              <w:pStyle w:val="Compact"/>
            </w:pPr>
            <w:r>
              <w:rPr>
                <w:lang w:val="id"/>
              </w:rPr>
              <w:t xml:space="preserve">14 JP (8 JP mandiri, 6 JP kelas)</w:t>
            </w:r>
          </w:p>
        </w:tc>
      </w:tr>
      <w:tr>
        <w:tc>
          <w:tcPr/>
          <w:p>
            <w:pPr>
              <w:pStyle w:val="Compact"/>
            </w:pPr>
            <w:r>
              <w:rPr>
                <w:lang w:val="id"/>
              </w:rPr>
              <w:t xml:space="preserve">Prasyarat</w:t>
            </w:r>
          </w:p>
        </w:tc>
        <w:tc>
          <w:tcPr/>
          <w:p>
            <w:pPr>
              <w:pStyle w:val="Compact"/>
            </w:pPr>
            <w:r>
              <w:rPr>
                <w:lang w:val="id"/>
              </w:rPr>
              <w:t xml:space="preserve">Lulus Level 1</w:t>
            </w:r>
          </w:p>
        </w:tc>
      </w:tr>
      <w:tr>
        <w:tc>
          <w:tcPr/>
          <w:p>
            <w:pPr>
              <w:pStyle w:val="Compact"/>
            </w:pPr>
            <w:r>
              <w:rPr>
                <w:lang w:val="id"/>
              </w:rPr>
              <w:t xml:space="preserve">Pemetaan CPL</w:t>
            </w:r>
          </w:p>
        </w:tc>
        <w:tc>
          <w:tcPr/>
          <w:p>
            <w:pPr>
              <w:pStyle w:val="Compact"/>
            </w:pPr>
            <w:r>
              <w:rPr>
                <w:lang w:val="id"/>
              </w:rPr>
              <w:t xml:space="preserve">CPL-3</w:t>
            </w:r>
          </w:p>
        </w:tc>
      </w:tr>
      <w:tr>
        <w:tc>
          <w:tcPr/>
          <w:p>
            <w:pPr>
              <w:pStyle w:val="Compact"/>
            </w:pPr>
            <w:r>
              <w:rPr>
                <w:lang w:val="id"/>
              </w:rPr>
              <w:t xml:space="preserve">Prinsip kanon terkait</w:t>
            </w:r>
          </w:p>
        </w:tc>
        <w:tc>
          <w:tcPr/>
          <w:p>
            <w:pPr>
              <w:pStyle w:val="Compact"/>
            </w:pPr>
            <w:r>
              <w:rPr>
                <w:lang w:val="id"/>
              </w:rPr>
              <w:t xml:space="preserve">K-05, K-08</w:t>
            </w:r>
          </w:p>
        </w:tc>
      </w:tr>
      <w:tr>
        <w:tc>
          <w:tcPr/>
          <w:p>
            <w:pPr>
              <w:pStyle w:val="Compact"/>
            </w:pPr>
            <w:r>
              <w:rPr>
                <w:lang w:val="id"/>
              </w:rPr>
              <w:t xml:space="preserve">Keluaran wajib</w:t>
            </w:r>
          </w:p>
        </w:tc>
        <w:tc>
          <w:tcPr/>
          <w:p>
            <w:pPr>
              <w:pStyle w:val="Compact"/>
            </w:pPr>
            <w:r>
              <w:rPr>
                <w:lang w:val="id"/>
              </w:rPr>
              <w:t xml:space="preserve">Dasbor Indikator Makro + Analisis Posisi Siklus</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mekanisme siklus bisnis dan peran kredit di dalamnya.</w:t>
      </w:r>
      <w:r>
        <w:rPr>
          <w:lang w:val="id"/>
        </w:rPr>
        <w:t xml:space="preserve"> </w:t>
      </w:r>
      <w:r>
        <w:rPr>
          <w:i/>
          <w:iCs/>
          <w:lang w:val="id"/>
        </w:rPr>
        <w:t xml:space="preserve">(C2)</w:t>
      </w:r>
    </w:p>
    <w:p>
      <w:pPr>
        <w:pStyle w:val="Compact"/>
        <w:numPr>
          <w:ilvl w:val="0"/>
          <w:numId w:val="1001"/>
        </w:numPr>
      </w:pPr>
      <w:r>
        <w:rPr>
          <w:b/>
          <w:bCs/>
          <w:lang w:val="id"/>
        </w:rPr>
        <w:t xml:space="preserve">Membedakan</w:t>
      </w:r>
      <w:r>
        <w:rPr>
          <w:lang w:val="id"/>
        </w:rPr>
        <w:t xml:space="preserve"> </w:t>
      </w:r>
      <w:r>
        <w:rPr>
          <w:lang w:val="id"/>
        </w:rPr>
        <w:t xml:space="preserve">indikator memimpin, bersamaan, dan tertinggal, serta</w:t>
      </w:r>
      <w:r>
        <w:rPr>
          <w:lang w:val="id"/>
        </w:rPr>
        <w:t xml:space="preserve"> </w:t>
      </w:r>
      <w:r>
        <w:rPr>
          <w:b/>
          <w:bCs/>
          <w:lang w:val="id"/>
        </w:rPr>
        <w:t xml:space="preserve">memilih</w:t>
      </w:r>
      <w:r>
        <w:rPr>
          <w:lang w:val="id"/>
        </w:rPr>
        <w:t xml:space="preserve"> </w:t>
      </w:r>
      <w:r>
        <w:rPr>
          <w:lang w:val="id"/>
        </w:rPr>
        <w:t xml:space="preserve">indikator yang tepat untuk pertanyaan tertentu.</w:t>
      </w:r>
      <w:r>
        <w:rPr>
          <w:lang w:val="id"/>
        </w:rPr>
        <w:t xml:space="preserve"> </w:t>
      </w:r>
      <w:r>
        <w:rPr>
          <w:i/>
          <w:iCs/>
          <w:lang w:val="id"/>
        </w:rPr>
        <w:t xml:space="preserve">(C2, C5)</w:t>
      </w:r>
    </w:p>
    <w:p>
      <w:pPr>
        <w:pStyle w:val="Compact"/>
        <w:numPr>
          <w:ilvl w:val="0"/>
          <w:numId w:val="1001"/>
        </w:numPr>
      </w:pPr>
      <w:r>
        <w:rPr>
          <w:b/>
          <w:bCs/>
          <w:lang w:val="id"/>
        </w:rPr>
        <w:t xml:space="preserve">Menjelaskan</w:t>
      </w:r>
      <w:r>
        <w:rPr>
          <w:lang w:val="id"/>
        </w:rPr>
        <w:t xml:space="preserve"> </w:t>
      </w:r>
      <w:r>
        <w:rPr>
          <w:lang w:val="id"/>
        </w:rPr>
        <w:t xml:space="preserve">hubungan sebab-akibat antara inflasi, suku bunga kebijakan,</w:t>
      </w:r>
      <w:r>
        <w:rPr>
          <w:lang w:val="id"/>
        </w:rPr>
        <w:t xml:space="preserve"> </w:t>
      </w:r>
      <w:r>
        <w:rPr>
          <w:lang w:val="id"/>
        </w:rPr>
        <w:t xml:space="preserve">dan harga aset.</w:t>
      </w:r>
      <w:r>
        <w:rPr>
          <w:lang w:val="id"/>
        </w:rPr>
        <w:t xml:space="preserve"> </w:t>
      </w:r>
      <w:r>
        <w:rPr>
          <w:i/>
          <w:iCs/>
          <w:lang w:val="id"/>
        </w:rPr>
        <w:t xml:space="preserve">(C4)</w:t>
      </w:r>
    </w:p>
    <w:p>
      <w:pPr>
        <w:pStyle w:val="Compact"/>
        <w:numPr>
          <w:ilvl w:val="0"/>
          <w:numId w:val="1001"/>
        </w:numPr>
      </w:pPr>
      <w:r>
        <w:rPr>
          <w:b/>
          <w:bCs/>
          <w:lang w:val="id"/>
        </w:rPr>
        <w:t xml:space="preserve">Membaca</w:t>
      </w:r>
      <w:r>
        <w:rPr>
          <w:lang w:val="id"/>
        </w:rPr>
        <w:t xml:space="preserve"> </w:t>
      </w:r>
      <w:r>
        <w:rPr>
          <w:lang w:val="id"/>
        </w:rPr>
        <w:t xml:space="preserve">kurva imbal hasil dan</w:t>
      </w:r>
      <w:r>
        <w:rPr>
          <w:lang w:val="id"/>
        </w:rPr>
        <w:t xml:space="preserve"> </w:t>
      </w:r>
      <w:r>
        <w:rPr>
          <w:b/>
          <w:bCs/>
          <w:lang w:val="id"/>
        </w:rPr>
        <w:t xml:space="preserve">menafsirkan</w:t>
      </w:r>
      <w:r>
        <w:rPr>
          <w:lang w:val="id"/>
        </w:rPr>
        <w:t xml:space="preserve"> </w:t>
      </w:r>
      <w:r>
        <w:rPr>
          <w:lang w:val="id"/>
        </w:rPr>
        <w:t xml:space="preserve">apa yang dikatakannya</w:t>
      </w:r>
      <w:r>
        <w:rPr>
          <w:lang w:val="id"/>
        </w:rPr>
        <w:t xml:space="preserve"> </w:t>
      </w:r>
      <w:r>
        <w:rPr>
          <w:lang w:val="id"/>
        </w:rPr>
        <w:t xml:space="preserve">tentang ekspektasi pasar.</w:t>
      </w:r>
      <w:r>
        <w:rPr>
          <w:lang w:val="id"/>
        </w:rPr>
        <w:t xml:space="preserve"> </w:t>
      </w:r>
      <w:r>
        <w:rPr>
          <w:i/>
          <w:iCs/>
          <w:lang w:val="id"/>
        </w:rPr>
        <w:t xml:space="preserve">(C3, C4)</w:t>
      </w:r>
    </w:p>
    <w:p>
      <w:pPr>
        <w:pStyle w:val="Compact"/>
        <w:numPr>
          <w:ilvl w:val="0"/>
          <w:numId w:val="1001"/>
        </w:numPr>
      </w:pPr>
      <w:r>
        <w:rPr>
          <w:b/>
          <w:bCs/>
          <w:lang w:val="id"/>
        </w:rPr>
        <w:t xml:space="preserve">Menyusun</w:t>
      </w:r>
      <w:r>
        <w:rPr>
          <w:lang w:val="id"/>
        </w:rPr>
        <w:t xml:space="preserve"> </w:t>
      </w:r>
      <w:r>
        <w:rPr>
          <w:lang w:val="id"/>
        </w:rPr>
        <w:t xml:space="preserve">dasbor indikator makro dan</w:t>
      </w:r>
      <w:r>
        <w:rPr>
          <w:lang w:val="id"/>
        </w:rPr>
        <w:t xml:space="preserve"> </w:t>
      </w:r>
      <w:r>
        <w:rPr>
          <w:b/>
          <w:bCs/>
          <w:lang w:val="id"/>
        </w:rPr>
        <w:t xml:space="preserve">menilai</w:t>
      </w:r>
      <w:r>
        <w:rPr>
          <w:lang w:val="id"/>
        </w:rPr>
        <w:t xml:space="preserve"> </w:t>
      </w:r>
      <w:r>
        <w:rPr>
          <w:lang w:val="id"/>
        </w:rPr>
        <w:t xml:space="preserve">posisi siklus saat ini</w:t>
      </w:r>
      <w:r>
        <w:rPr>
          <w:lang w:val="id"/>
        </w:rPr>
        <w:t xml:space="preserve"> </w:t>
      </w:r>
      <w:r>
        <w:rPr>
          <w:lang w:val="id"/>
        </w:rPr>
        <w:t xml:space="preserve">dengan bukti — bukan dengan keyakinan.</w:t>
      </w:r>
      <w:r>
        <w:rPr>
          <w:lang w:val="id"/>
        </w:rPr>
        <w:t xml:space="preserve"> </w:t>
      </w:r>
      <w:r>
        <w:rPr>
          <w:i/>
          <w:iCs/>
          <w:lang w:val="id"/>
        </w:rPr>
        <w:t xml:space="preserve">(C6, C5)</w:t>
      </w:r>
    </w:p>
    <w:bookmarkEnd w:id="10"/>
    <w:bookmarkStart w:id="11" w:name="peta-konsep"/>
    <w:p>
      <w:pPr>
        <w:pStyle w:val="Heading2"/>
      </w:pPr>
      <w:r>
        <w:rPr>
          <w:lang w:val="id"/>
        </w:rPr>
        <w:t xml:space="preserve">3. Peta Konsep</w:t>
      </w:r>
    </w:p>
    <w:p>
      <w:pPr>
        <w:pStyle w:val="SourceCode"/>
      </w:pPr>
      <w:r>
        <w:rPr>
          <w:rStyle w:val="VerbatimChar"/>
          <w:lang w:val="id"/>
        </w:rPr>
        <w:t xml:space="preserve">                     SIKLUS BISNIS</w:t>
      </w:r>
      <w:r>
        <w:br/>
      </w:r>
      <w:r>
        <w:rPr>
          <w:rStyle w:val="VerbatimChar"/>
          <w:lang w:val="id"/>
        </w:rPr>
        <w:t xml:space="preserve">          didorong KREDIT, bukan hanya produktivitas</w:t>
      </w:r>
      <w:r>
        <w:br/>
      </w:r>
      <w:r>
        <w:rPr>
          <w:rStyle w:val="VerbatimChar"/>
          <w:lang w:val="id"/>
        </w:rPr>
        <w:t xml:space="preserve">                          │</w:t>
      </w:r>
      <w:r>
        <w:br/>
      </w:r>
      <w:r>
        <w:rPr>
          <w:rStyle w:val="VerbatimChar"/>
          <w:lang w:val="id"/>
        </w:rPr>
        <w:t xml:space="preserve">        ┌─────────────────┼─────────────────┐</w:t>
      </w:r>
      <w:r>
        <w:br/>
      </w:r>
      <w:r>
        <w:rPr>
          <w:rStyle w:val="VerbatimChar"/>
          <w:lang w:val="id"/>
        </w:rPr>
        <w:t xml:space="preserve">    EKSPANSI          PUNCAK             KONTRAKSI → PALUNG</w:t>
      </w:r>
      <w:r>
        <w:br/>
      </w:r>
      <w:r>
        <w:rPr>
          <w:rStyle w:val="VerbatimChar"/>
          <w:lang w:val="id"/>
        </w:rPr>
        <w:t xml:space="preserve">        │                 │                    │</w:t>
      </w:r>
      <w:r>
        <w:br/>
      </w:r>
      <w:r>
        <w:rPr>
          <w:rStyle w:val="VerbatimChar"/>
          <w:lang w:val="id"/>
        </w:rPr>
        <w:t xml:space="preserve">   kredit tumbuh    inflasi naik         kredit menyusut</w:t>
      </w:r>
      <w:r>
        <w:br/>
      </w:r>
      <w:r>
        <w:rPr>
          <w:rStyle w:val="VerbatimChar"/>
          <w:lang w:val="id"/>
        </w:rPr>
        <w:t xml:space="preserve">   pengangguran ↓   bank sentral         pengangguran ↑</w:t>
      </w:r>
      <w:r>
        <w:br/>
      </w:r>
      <w:r>
        <w:rPr>
          <w:rStyle w:val="VerbatimChar"/>
          <w:lang w:val="id"/>
        </w:rPr>
        <w:t xml:space="preserve">   laba naik        mengetatkan          laba turun</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INDIKATOR          KEBIJAKAN</w:t>
      </w:r>
      <w:r>
        <w:br/>
      </w:r>
      <w:r>
        <w:rPr>
          <w:rStyle w:val="VerbatimChar"/>
          <w:lang w:val="id"/>
        </w:rPr>
        <w:t xml:space="preserve">    memimpin ·         suku bunga acuan</w:t>
      </w:r>
      <w:r>
        <w:br/>
      </w:r>
      <w:r>
        <w:rPr>
          <w:rStyle w:val="VerbatimChar"/>
          <w:lang w:val="id"/>
        </w:rPr>
        <w:t xml:space="preserve">    bersamaan ·        → KURVA IMBAL HASIL</w:t>
      </w:r>
      <w:r>
        <w:br/>
      </w:r>
      <w:r>
        <w:rPr>
          <w:rStyle w:val="VerbatimChar"/>
          <w:lang w:val="id"/>
        </w:rPr>
        <w:t xml:space="preserve">    tertinggal              │</w:t>
      </w:r>
      <w:r>
        <w:br/>
      </w:r>
      <w:r>
        <w:rPr>
          <w:rStyle w:val="VerbatimChar"/>
          <w:lang w:val="id"/>
        </w:rPr>
        <w:t xml:space="preserve">                 ┌──────────┴──────────┐</w:t>
      </w:r>
      <w:r>
        <w:br/>
      </w:r>
      <w:r>
        <w:rPr>
          <w:rStyle w:val="VerbatimChar"/>
          <w:lang w:val="id"/>
        </w:rPr>
        <w:t xml:space="preserve">            normal · datar · terbalik</w:t>
      </w:r>
      <w:r>
        <w:br/>
      </w:r>
      <w:r>
        <w:rPr>
          <w:rStyle w:val="VerbatimChar"/>
          <w:lang w:val="id"/>
        </w:rPr>
        <w:t xml:space="preserve">                 │</w:t>
      </w:r>
      <w:r>
        <w:br/>
      </w:r>
      <w:r>
        <w:rPr>
          <w:rStyle w:val="VerbatimChar"/>
          <w:lang w:val="id"/>
        </w:rPr>
        <w:t xml:space="preserve">        IMPLIKASI PER KELAS ASET (bukan prediksi)</w:t>
      </w:r>
    </w:p>
    <w:bookmarkEnd w:id="11"/>
    <w:bookmarkStart w:id="20" w:name="materi"/>
    <w:p>
      <w:pPr>
        <w:pStyle w:val="Heading2"/>
      </w:pPr>
      <w:r>
        <w:rPr>
          <w:lang w:val="id"/>
        </w:rPr>
        <w:t xml:space="preserve">4. Materi</w:t>
      </w:r>
    </w:p>
    <w:bookmarkStart w:id="12" w:name="mengapa-level-2-dimulai-dari-makro"/>
    <w:p>
      <w:pPr>
        <w:pStyle w:val="Heading3"/>
      </w:pPr>
      <w:r>
        <w:rPr>
          <w:lang w:val="id"/>
        </w:rPr>
        <w:t xml:space="preserve">4.1 Mengapa Level 2 dimulai dari makro</w:t>
      </w:r>
    </w:p>
    <w:p>
      <w:pPr>
        <w:pStyle w:val="FirstParagraph"/>
      </w:pPr>
      <w:r>
        <w:rPr>
          <w:lang w:val="id"/>
        </w:rPr>
        <w:t xml:space="preserve">Level 1 mengajarkan instrumen; Level 2 mengajarkan</w:t>
      </w:r>
      <w:r>
        <w:rPr>
          <w:lang w:val="id"/>
        </w:rPr>
        <w:t xml:space="preserve"> </w:t>
      </w:r>
      <w:r>
        <w:rPr>
          <w:b/>
          <w:bCs/>
          <w:lang w:val="id"/>
        </w:rPr>
        <w:t xml:space="preserve">konteks</w:t>
      </w:r>
      <w:r>
        <w:rPr>
          <w:lang w:val="id"/>
        </w:rPr>
        <w:t xml:space="preserve">. Alasannya</w:t>
      </w:r>
      <w:r>
        <w:rPr>
          <w:lang w:val="id"/>
        </w:rPr>
        <w:t xml:space="preserve"> </w:t>
      </w:r>
      <w:r>
        <w:rPr>
          <w:lang w:val="id"/>
        </w:rPr>
        <w:t xml:space="preserve">struktural:</w:t>
      </w:r>
    </w:p>
    <w:p>
      <w:pPr>
        <w:pStyle w:val="BlockText"/>
      </w:pPr>
      <w:r>
        <w:rPr>
          <w:lang w:val="id"/>
        </w:rPr>
        <w:t xml:space="preserve">Kinerja kelas aset lebih banyak dijelaskan oleh</w:t>
      </w:r>
      <w:r>
        <w:rPr>
          <w:lang w:val="id"/>
        </w:rPr>
        <w:t xml:space="preserve"> </w:t>
      </w:r>
      <w:r>
        <w:rPr>
          <w:b/>
          <w:bCs/>
          <w:lang w:val="id"/>
        </w:rPr>
        <w:t xml:space="preserve">lingkungan makro</w:t>
      </w:r>
      <w:r>
        <w:rPr>
          <w:lang w:val="id"/>
        </w:rPr>
        <w:t xml:space="preserve"> </w:t>
      </w:r>
      <w:r>
        <w:rPr>
          <w:lang w:val="id"/>
        </w:rPr>
        <w:t xml:space="preserve">daripada</w:t>
      </w:r>
      <w:r>
        <w:rPr>
          <w:lang w:val="id"/>
        </w:rPr>
        <w:t xml:space="preserve"> </w:t>
      </w:r>
      <w:r>
        <w:rPr>
          <w:lang w:val="id"/>
        </w:rPr>
        <w:t xml:space="preserve">oleh pemilihan instrumen di dalam kelas aset itu.</w:t>
      </w:r>
    </w:p>
    <w:p>
      <w:pPr>
        <w:pStyle w:val="FirstParagraph"/>
      </w:pPr>
      <w:r>
        <w:rPr>
          <w:lang w:val="id"/>
        </w:rPr>
        <w:t xml:space="preserve">Dua investor yang sama-sama memegang saham akan mengalami hasil yang sangat</w:t>
      </w:r>
      <w:r>
        <w:rPr>
          <w:lang w:val="id"/>
        </w:rPr>
        <w:t xml:space="preserve"> </w:t>
      </w:r>
      <w:r>
        <w:rPr>
          <w:lang w:val="id"/>
        </w:rPr>
        <w:t xml:space="preserve">berbeda tergantung fase siklus, meski pemilihan sahamnya sama baiknya. Analis</w:t>
      </w:r>
      <w:r>
        <w:rPr>
          <w:lang w:val="id"/>
        </w:rPr>
        <w:t xml:space="preserve"> </w:t>
      </w:r>
      <w:r>
        <w:rPr>
          <w:lang w:val="id"/>
        </w:rPr>
        <w:t xml:space="preserve">yang tidak memahami konteks akan mengira hasilnya berasal dari keahliannya.</w:t>
      </w:r>
    </w:p>
    <w:p>
      <w:pPr>
        <w:pStyle w:val="BodyText"/>
      </w:pPr>
      <w:r>
        <w:rPr>
          <w:b/>
          <w:bCs/>
          <w:lang w:val="id"/>
        </w:rPr>
        <w:t xml:space="preserve">Peringatan yang harus disampaikan di awal.</w:t>
      </w:r>
      <w:r>
        <w:rPr>
          <w:lang w:val="id"/>
        </w:rPr>
        <w:t xml:space="preserve"> </w:t>
      </w:r>
      <w:r>
        <w:rPr>
          <w:lang w:val="id"/>
        </w:rPr>
        <w:t xml:space="preserve">Modul ini</w:t>
      </w:r>
      <w:r>
        <w:rPr>
          <w:lang w:val="id"/>
        </w:rPr>
        <w:t xml:space="preserve"> </w:t>
      </w:r>
      <w:r>
        <w:rPr>
          <w:b/>
          <w:bCs/>
          <w:lang w:val="id"/>
        </w:rPr>
        <w:t xml:space="preserve">bukan</w:t>
      </w:r>
      <w:r>
        <w:rPr>
          <w:lang w:val="id"/>
        </w:rPr>
        <w:t xml:space="preserve"> </w:t>
      </w:r>
      <w:r>
        <w:rPr>
          <w:lang w:val="id"/>
        </w:rPr>
        <w:t xml:space="preserve">pelatihan</w:t>
      </w:r>
      <w:r>
        <w:rPr>
          <w:lang w:val="id"/>
        </w:rPr>
        <w:t xml:space="preserve"> </w:t>
      </w:r>
      <w:r>
        <w:rPr>
          <w:lang w:val="id"/>
        </w:rPr>
        <w:t xml:space="preserve">meramal ekonomi. Peserta tidak akan keluar dari modul ini dengan kemampuan</w:t>
      </w:r>
      <w:r>
        <w:rPr>
          <w:lang w:val="id"/>
        </w:rPr>
        <w:t xml:space="preserve"> </w:t>
      </w:r>
      <w:r>
        <w:rPr>
          <w:lang w:val="id"/>
        </w:rPr>
        <w:t xml:space="preserve">memprediksi resesi. Yang diajarkan adalah: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diajarkan</w:t>
            </w:r>
          </w:p>
        </w:tc>
        <w:tc>
          <w:tcPr/>
          <w:p>
            <w:pPr>
              <w:pStyle w:val="Compact"/>
            </w:pPr>
            <w:r>
              <w:rPr>
                <w:lang w:val="id"/>
              </w:rPr>
              <w:t xml:space="preserve">Yang</w:t>
            </w:r>
            <w:r>
              <w:rPr>
                <w:lang w:val="id"/>
              </w:rPr>
              <w:t xml:space="preserve"> </w:t>
            </w:r>
            <w:r>
              <w:rPr>
                <w:b/>
                <w:bCs/>
                <w:lang w:val="id"/>
              </w:rPr>
              <w:t xml:space="preserve">tidak</w:t>
            </w:r>
            <w:r>
              <w:rPr>
                <w:lang w:val="id"/>
              </w:rPr>
              <w:t xml:space="preserve"> </w:t>
            </w:r>
            <w:r>
              <w:rPr>
                <w:lang w:val="id"/>
              </w:rPr>
              <w:t xml:space="preserve">diajarkan</w:t>
            </w:r>
          </w:p>
        </w:tc>
      </w:tr>
      <w:tr>
        <w:tc>
          <w:tcPr/>
          <w:p>
            <w:pPr>
              <w:pStyle w:val="Compact"/>
            </w:pPr>
            <w:r>
              <w:rPr>
                <w:lang w:val="id"/>
              </w:rPr>
              <w:t xml:space="preserve">Membaca kondisi</w:t>
            </w:r>
            <w:r>
              <w:rPr>
                <w:lang w:val="id"/>
              </w:rPr>
              <w:t xml:space="preserve"> </w:t>
            </w:r>
            <w:r>
              <w:rPr>
                <w:b/>
                <w:bCs/>
                <w:lang w:val="id"/>
              </w:rPr>
              <w:t xml:space="preserve">saat ini</w:t>
            </w:r>
            <w:r>
              <w:rPr>
                <w:lang w:val="id"/>
              </w:rPr>
              <w:t xml:space="preserve"> </w:t>
            </w:r>
            <w:r>
              <w:rPr>
                <w:lang w:val="id"/>
              </w:rPr>
              <w:t xml:space="preserve">dengan bukti</w:t>
            </w:r>
          </w:p>
        </w:tc>
        <w:tc>
          <w:tcPr/>
          <w:p>
            <w:pPr>
              <w:pStyle w:val="Compact"/>
            </w:pPr>
            <w:r>
              <w:rPr>
                <w:lang w:val="id"/>
              </w:rPr>
              <w:t xml:space="preserve">Meramal kondisi masa depan</w:t>
            </w:r>
          </w:p>
        </w:tc>
      </w:tr>
      <w:tr>
        <w:tc>
          <w:tcPr/>
          <w:p>
            <w:pPr>
              <w:pStyle w:val="Compact"/>
            </w:pPr>
            <w:r>
              <w:rPr>
                <w:lang w:val="id"/>
              </w:rPr>
              <w:t xml:space="preserve">Memahami mekanisme sebab-akibat</w:t>
            </w:r>
          </w:p>
        </w:tc>
        <w:tc>
          <w:tcPr/>
          <w:p>
            <w:pPr>
              <w:pStyle w:val="Compact"/>
            </w:pPr>
            <w:r>
              <w:rPr>
                <w:lang w:val="id"/>
              </w:rPr>
              <w:t xml:space="preserve">Menentukan waktu masuk/keluar pasar</w:t>
            </w:r>
          </w:p>
        </w:tc>
      </w:tr>
      <w:tr>
        <w:tc>
          <w:tcPr/>
          <w:p>
            <w:pPr>
              <w:pStyle w:val="Compact"/>
            </w:pPr>
            <w:r>
              <w:rPr>
                <w:lang w:val="id"/>
              </w:rPr>
              <w:t xml:space="preserve">Mengenali fase siklus secara probabilistik</w:t>
            </w:r>
          </w:p>
        </w:tc>
        <w:tc>
          <w:tcPr/>
          <w:p>
            <w:pPr>
              <w:pStyle w:val="Compact"/>
            </w:pPr>
            <w:r>
              <w:rPr>
                <w:lang w:val="id"/>
              </w:rPr>
              <w:t xml:space="preserve">Menyatakan fase dengan kepastian</w:t>
            </w:r>
          </w:p>
        </w:tc>
      </w:tr>
      <w:tr>
        <w:tc>
          <w:tcPr/>
          <w:p>
            <w:pPr>
              <w:pStyle w:val="Compact"/>
            </w:pPr>
            <w:r>
              <w:rPr>
                <w:lang w:val="id"/>
              </w:rPr>
              <w:t xml:space="preserve">Menyesuaikan</w:t>
            </w:r>
            <w:r>
              <w:rPr>
                <w:lang w:val="id"/>
              </w:rPr>
              <w:t xml:space="preserve"> </w:t>
            </w:r>
            <w:r>
              <w:rPr>
                <w:b/>
                <w:bCs/>
                <w:lang w:val="id"/>
              </w:rPr>
              <w:t xml:space="preserve">ekspektasi</w:t>
            </w:r>
            <w:r>
              <w:rPr>
                <w:lang w:val="id"/>
              </w:rPr>
              <w:t xml:space="preserve"> </w:t>
            </w:r>
            <w:r>
              <w:rPr>
                <w:lang w:val="id"/>
              </w:rPr>
              <w:t xml:space="preserve">dan</w:t>
            </w:r>
            <w:r>
              <w:rPr>
                <w:lang w:val="id"/>
              </w:rPr>
              <w:t xml:space="preserve"> </w:t>
            </w:r>
            <w:r>
              <w:rPr>
                <w:b/>
                <w:bCs/>
                <w:lang w:val="id"/>
              </w:rPr>
              <w:t xml:space="preserve">risiko</w:t>
            </w:r>
          </w:p>
        </w:tc>
        <w:tc>
          <w:tcPr/>
          <w:p>
            <w:pPr>
              <w:pStyle w:val="Compact"/>
            </w:pPr>
            <w:r>
              <w:rPr>
                <w:lang w:val="id"/>
              </w:rPr>
              <w:t xml:space="preserve">Mengubah alokasi secara drastis</w:t>
            </w:r>
          </w:p>
        </w:tc>
      </w:tr>
    </w:tbl>
    <w:p>
      <w:pPr>
        <w:pStyle w:val="BodyText"/>
      </w:pPr>
      <w:r>
        <w:rPr>
          <w:lang w:val="id"/>
        </w:rPr>
        <w:t xml:space="preserve">Ini penerapan</w:t>
      </w:r>
      <w:r>
        <w:rPr>
          <w:lang w:val="id"/>
        </w:rPr>
        <w:t xml:space="preserve"> </w:t>
      </w:r>
      <w:r>
        <w:rPr>
          <w:b/>
          <w:bCs/>
          <w:lang w:val="id"/>
        </w:rPr>
        <w:t xml:space="preserve">K-05 — berpikir dalam distribusi, bukan prediksi.</w:t>
      </w:r>
      <w:r>
        <w:rPr>
          <w:lang w:val="id"/>
        </w:rPr>
        <w:t xml:space="preserve"> </w:t>
      </w:r>
      <w:r>
        <w:rPr>
          <w:lang w:val="id"/>
        </w:rPr>
        <w:t xml:space="preserve">Analis yang</w:t>
      </w:r>
      <w:r>
        <w:rPr>
          <w:lang w:val="id"/>
        </w:rPr>
        <w:t xml:space="preserve"> </w:t>
      </w:r>
      <w:r>
        <w:rPr>
          <w:lang w:val="id"/>
        </w:rPr>
        <w:t xml:space="preserve">kompeten menyatakan</w:t>
      </w:r>
      <w:r>
        <w:rPr>
          <w:lang w:val="id"/>
        </w:rPr>
        <w:t xml:space="preserve"> </w:t>
      </w:r>
      <w:r>
        <w:rPr>
          <w:lang w:val="id"/>
        </w:rPr>
        <w:t xml:space="preserve">“bukti menunjukkan kita kemungkinan besar berada pada fase</w:t>
      </w:r>
      <w:r>
        <w:rPr>
          <w:lang w:val="id"/>
        </w:rPr>
        <w:t xml:space="preserve"> </w:t>
      </w:r>
      <w:r>
        <w:rPr>
          <w:lang w:val="id"/>
        </w:rPr>
        <w:t xml:space="preserve">X, dengan implikasi Y, dan saya salah bila Z terjadi.”</w:t>
      </w:r>
      <w:r>
        <w:rPr>
          <w:lang w:val="id"/>
        </w:rPr>
        <w:t xml:space="preserve"> </w:t>
      </w:r>
      <w:r>
        <w:rPr>
          <w:lang w:val="id"/>
        </w:rPr>
        <w:t xml:space="preserve">Analis yang tidak</w:t>
      </w:r>
      <w:r>
        <w:rPr>
          <w:lang w:val="id"/>
        </w:rPr>
        <w:t xml:space="preserve"> </w:t>
      </w:r>
      <w:r>
        <w:rPr>
          <w:lang w:val="id"/>
        </w:rPr>
        <w:t xml:space="preserve">kompeten menyatakan</w:t>
      </w:r>
      <w:r>
        <w:rPr>
          <w:lang w:val="id"/>
        </w:rPr>
        <w:t xml:space="preserve"> </w:t>
      </w:r>
      <w:r>
        <w:rPr>
          <w:lang w:val="id"/>
        </w:rPr>
        <w:t xml:space="preserve">“resesi akan datang tahun depan.”</w:t>
      </w:r>
    </w:p>
    <w:bookmarkEnd w:id="12"/>
    <w:bookmarkStart w:id="13" w:name="siklus-bisnis-dan-mesin-kredit"/>
    <w:p>
      <w:pPr>
        <w:pStyle w:val="Heading3"/>
      </w:pPr>
      <w:r>
        <w:rPr>
          <w:lang w:val="id"/>
        </w:rPr>
        <w:t xml:space="preserve">4.2 Siklus bisnis dan mesin kredit</w:t>
      </w:r>
    </w:p>
    <w:p>
      <w:pPr>
        <w:pStyle w:val="FirstParagraph"/>
      </w:pPr>
      <w:r>
        <w:rPr>
          <w:b/>
          <w:bCs/>
          <w:lang w:val="id"/>
        </w:rPr>
        <w:t xml:space="preserve">Produk Domestik Bruto</w:t>
      </w:r>
      <w:r>
        <w:rPr>
          <w:lang w:val="id"/>
        </w:rPr>
        <w:t xml:space="preserve"> </w:t>
      </w:r>
      <w:r>
        <w:rPr>
          <w:lang w:val="id"/>
        </w:rPr>
        <w:t xml:space="preserve">mengukur nilai barang dan jasa yang diproduksi. Ia</w:t>
      </w:r>
      <w:r>
        <w:rPr>
          <w:lang w:val="id"/>
        </w:rPr>
        <w:t xml:space="preserve"> </w:t>
      </w:r>
      <w:r>
        <w:rPr>
          <w:lang w:val="id"/>
        </w:rPr>
        <w:t xml:space="preserve">tumbuh dalam jangka panjang karena produktivitas dan jumlah pekerja bertambah.</w:t>
      </w:r>
    </w:p>
    <w:p>
      <w:pPr>
        <w:pStyle w:val="BodyText"/>
      </w:pPr>
      <w:r>
        <w:rPr>
          <w:lang w:val="id"/>
        </w:rPr>
        <w:t xml:space="preserve">Tetapi pertumbuhan itu</w:t>
      </w:r>
      <w:r>
        <w:rPr>
          <w:lang w:val="id"/>
        </w:rPr>
        <w:t xml:space="preserve"> </w:t>
      </w:r>
      <w:r>
        <w:rPr>
          <w:b/>
          <w:bCs/>
          <w:lang w:val="id"/>
        </w:rPr>
        <w:t xml:space="preserve">tidak mulus</w:t>
      </w:r>
      <w:r>
        <w:rPr>
          <w:lang w:val="id"/>
        </w:rPr>
        <w:t xml:space="preserve"> </w:t>
      </w:r>
      <w:r>
        <w:rPr>
          <w:lang w:val="id"/>
        </w:rPr>
        <w:t xml:space="preserve">— ia berayun di sekitar garis</w:t>
      </w:r>
      <w:r>
        <w:rPr>
          <w:lang w:val="id"/>
        </w:rPr>
        <w:t xml:space="preserve"> </w:t>
      </w:r>
      <w:r>
        <w:rPr>
          <w:lang w:val="id"/>
        </w:rPr>
        <w:t xml:space="preserve">tren. Ayunan inilah siklus bisnis, dan mesin utamanya adalah</w:t>
      </w:r>
      <w:r>
        <w:rPr>
          <w:lang w:val="id"/>
        </w:rPr>
        <w:t xml:space="preserve"> </w:t>
      </w:r>
      <w:r>
        <w:rPr>
          <w:b/>
          <w:bCs/>
          <w:lang w:val="id"/>
        </w:rPr>
        <w:t xml:space="preserve">kredit</w:t>
      </w:r>
      <w:r>
        <w:rPr>
          <w:lang w:val="id"/>
        </w:rPr>
        <w:t xml:space="preserve">.</w:t>
      </w:r>
    </w:p>
    <w:p>
      <w:pPr>
        <w:pStyle w:val="BodyText"/>
      </w:pPr>
      <w:r>
        <w:rPr>
          <w:b/>
          <w:bCs/>
          <w:lang w:val="id"/>
        </w:rPr>
        <w:t xml:space="preserve">Mengapa kredit, bukan produktivitas.</w:t>
      </w:r>
      <w:r>
        <w:rPr>
          <w:lang w:val="id"/>
        </w:rPr>
        <w:t xml:space="preserve"> </w:t>
      </w:r>
      <w:r>
        <w:rPr>
          <w:lang w:val="id"/>
        </w:rPr>
        <w:t xml:space="preserve">Produktivitas berubah perlahan</w:t>
      </w:r>
      <w:r>
        <w:rPr>
          <w:lang w:val="id"/>
        </w:rPr>
        <w:t xml:space="preserve"> </w:t>
      </w:r>
      <w:r>
        <w:rPr>
          <w:lang w:val="id"/>
        </w:rPr>
        <w:t xml:space="preserve">selama bertahun-tahun. Kredit dapat berubah drastis dalam hitungan bulan.</w:t>
      </w:r>
      <w:r>
        <w:rPr>
          <w:lang w:val="id"/>
        </w:rPr>
        <w:t xml:space="preserve"> </w:t>
      </w:r>
      <w:r>
        <w:rPr>
          <w:lang w:val="id"/>
        </w:rPr>
        <w:t xml:space="preserve">Ketika kredit mudah diperoleh, pengeluaran hari ini dibiayai oleh janji</w:t>
      </w:r>
      <w:r>
        <w:rPr>
          <w:lang w:val="id"/>
        </w:rPr>
        <w:t xml:space="preserve"> </w:t>
      </w:r>
      <w:r>
        <w:rPr>
          <w:lang w:val="id"/>
        </w:rPr>
        <w:t xml:space="preserve">pembayaran di masa depan — permintaan melonjak di atas kapasitas produksi.</w:t>
      </w:r>
      <w:r>
        <w:rPr>
          <w:lang w:val="id"/>
        </w:rPr>
        <w:t xml:space="preserve"> </w:t>
      </w:r>
      <w:r>
        <w:rPr>
          <w:lang w:val="id"/>
        </w:rPr>
        <w:t xml:space="preserve">Ketika kredit mengetat, kebalikannya terjadi.</w:t>
      </w:r>
    </w:p>
    <w:p>
      <w:pPr>
        <w:pStyle w:val="BodyText"/>
      </w:pPr>
      <w:r>
        <w:rPr>
          <w:b/>
          <w:bCs/>
          <w:lang w:val="id"/>
        </w:rPr>
        <w:t xml:space="preserve">Empat fase dan penandanya:</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Fase</w:t>
            </w:r>
          </w:p>
        </w:tc>
        <w:tc>
          <w:tcPr/>
          <w:p>
            <w:pPr>
              <w:pStyle w:val="Compact"/>
            </w:pPr>
            <w:r>
              <w:rPr>
                <w:lang w:val="id"/>
              </w:rPr>
              <w:t xml:space="preserve">Kredit</w:t>
            </w:r>
          </w:p>
        </w:tc>
        <w:tc>
          <w:tcPr/>
          <w:p>
            <w:pPr>
              <w:pStyle w:val="Compact"/>
            </w:pPr>
            <w:r>
              <w:rPr>
                <w:lang w:val="id"/>
              </w:rPr>
              <w:t xml:space="preserve">Pengangguran</w:t>
            </w:r>
          </w:p>
        </w:tc>
        <w:tc>
          <w:tcPr/>
          <w:p>
            <w:pPr>
              <w:pStyle w:val="Compact"/>
            </w:pPr>
            <w:r>
              <w:rPr>
                <w:lang w:val="id"/>
              </w:rPr>
              <w:t xml:space="preserve">Inflasi</w:t>
            </w:r>
          </w:p>
        </w:tc>
        <w:tc>
          <w:tcPr/>
          <w:p>
            <w:pPr>
              <w:pStyle w:val="Compact"/>
            </w:pPr>
            <w:r>
              <w:rPr>
                <w:lang w:val="id"/>
              </w:rPr>
              <w:t xml:space="preserve">Laba korporasi</w:t>
            </w:r>
          </w:p>
        </w:tc>
        <w:tc>
          <w:tcPr/>
          <w:p>
            <w:pPr>
              <w:pStyle w:val="Compact"/>
            </w:pPr>
            <w:r>
              <w:rPr>
                <w:lang w:val="id"/>
              </w:rPr>
              <w:t xml:space="preserve">Kebijakan</w:t>
            </w:r>
          </w:p>
        </w:tc>
      </w:tr>
      <w:tr>
        <w:tc>
          <w:tcPr/>
          <w:p>
            <w:pPr>
              <w:pStyle w:val="Compact"/>
            </w:pPr>
            <w:r>
              <w:rPr>
                <w:b/>
                <w:bCs/>
                <w:lang w:val="id"/>
              </w:rPr>
              <w:t xml:space="preserve">Pemulihan</w:t>
            </w:r>
          </w:p>
        </w:tc>
        <w:tc>
          <w:tcPr/>
          <w:p>
            <w:pPr>
              <w:pStyle w:val="Compact"/>
            </w:pPr>
            <w:r>
              <w:rPr>
                <w:lang w:val="id"/>
              </w:rPr>
              <w:t xml:space="preserve">Mulai tumbuh</w:t>
            </w:r>
          </w:p>
        </w:tc>
        <w:tc>
          <w:tcPr/>
          <w:p>
            <w:pPr>
              <w:pStyle w:val="Compact"/>
            </w:pPr>
            <w:r>
              <w:rPr>
                <w:lang w:val="id"/>
              </w:rPr>
              <w:t xml:space="preserve">Tinggi tapi menurun</w:t>
            </w:r>
          </w:p>
        </w:tc>
        <w:tc>
          <w:tcPr/>
          <w:p>
            <w:pPr>
              <w:pStyle w:val="Compact"/>
            </w:pPr>
            <w:r>
              <w:rPr>
                <w:lang w:val="id"/>
              </w:rPr>
              <w:t xml:space="preserve">Rendah</w:t>
            </w:r>
          </w:p>
        </w:tc>
        <w:tc>
          <w:tcPr/>
          <w:p>
            <w:pPr>
              <w:pStyle w:val="Compact"/>
            </w:pPr>
            <w:r>
              <w:rPr>
                <w:lang w:val="id"/>
              </w:rPr>
              <w:t xml:space="preserve">Mulai pulih</w:t>
            </w:r>
          </w:p>
        </w:tc>
        <w:tc>
          <w:tcPr/>
          <w:p>
            <w:pPr>
              <w:pStyle w:val="Compact"/>
            </w:pPr>
            <w:r>
              <w:rPr>
                <w:lang w:val="id"/>
              </w:rPr>
              <w:t xml:space="preserve">Longgar</w:t>
            </w:r>
          </w:p>
        </w:tc>
      </w:tr>
      <w:tr>
        <w:tc>
          <w:tcPr/>
          <w:p>
            <w:pPr>
              <w:pStyle w:val="Compact"/>
            </w:pPr>
            <w:r>
              <w:rPr>
                <w:b/>
                <w:bCs/>
                <w:lang w:val="id"/>
              </w:rPr>
              <w:t xml:space="preserve">Ekspansi</w:t>
            </w:r>
          </w:p>
        </w:tc>
        <w:tc>
          <w:tcPr/>
          <w:p>
            <w:pPr>
              <w:pStyle w:val="Compact"/>
            </w:pPr>
            <w:r>
              <w:rPr>
                <w:lang w:val="id"/>
              </w:rPr>
              <w:t xml:space="preserve">Tumbuh cepat</w:t>
            </w:r>
          </w:p>
        </w:tc>
        <w:tc>
          <w:tcPr/>
          <w:p>
            <w:pPr>
              <w:pStyle w:val="Compact"/>
            </w:pPr>
            <w:r>
              <w:rPr>
                <w:lang w:val="id"/>
              </w:rPr>
              <w:t xml:space="preserve">Rendah</w:t>
            </w:r>
          </w:p>
        </w:tc>
        <w:tc>
          <w:tcPr/>
          <w:p>
            <w:pPr>
              <w:pStyle w:val="Compact"/>
            </w:pPr>
            <w:r>
              <w:rPr>
                <w:lang w:val="id"/>
              </w:rPr>
              <w:t xml:space="preserve">Mulai naik</w:t>
            </w:r>
          </w:p>
        </w:tc>
        <w:tc>
          <w:tcPr/>
          <w:p>
            <w:pPr>
              <w:pStyle w:val="Compact"/>
            </w:pPr>
            <w:r>
              <w:rPr>
                <w:lang w:val="id"/>
              </w:rPr>
              <w:t xml:space="preserve">Kuat</w:t>
            </w:r>
          </w:p>
        </w:tc>
        <w:tc>
          <w:tcPr/>
          <w:p>
            <w:pPr>
              <w:pStyle w:val="Compact"/>
            </w:pPr>
            <w:r>
              <w:rPr>
                <w:lang w:val="id"/>
              </w:rPr>
              <w:t xml:space="preserve">Mulai diketatkan</w:t>
            </w:r>
          </w:p>
        </w:tc>
      </w:tr>
      <w:tr>
        <w:tc>
          <w:tcPr/>
          <w:p>
            <w:pPr>
              <w:pStyle w:val="Compact"/>
            </w:pPr>
            <w:r>
              <w:rPr>
                <w:b/>
                <w:bCs/>
                <w:lang w:val="id"/>
              </w:rPr>
              <w:t xml:space="preserve">Puncak/perlambatan</w:t>
            </w:r>
          </w:p>
        </w:tc>
        <w:tc>
          <w:tcPr/>
          <w:p>
            <w:pPr>
              <w:pStyle w:val="Compact"/>
            </w:pPr>
            <w:r>
              <w:rPr>
                <w:lang w:val="id"/>
              </w:rPr>
              <w:t xml:space="preserve">Melambat</w:t>
            </w:r>
          </w:p>
        </w:tc>
        <w:tc>
          <w:tcPr/>
          <w:p>
            <w:pPr>
              <w:pStyle w:val="Compact"/>
            </w:pPr>
            <w:r>
              <w:rPr>
                <w:lang w:val="id"/>
              </w:rPr>
              <w:t xml:space="preserve">Terendah</w:t>
            </w:r>
          </w:p>
        </w:tc>
        <w:tc>
          <w:tcPr/>
          <w:p>
            <w:pPr>
              <w:pStyle w:val="Compact"/>
            </w:pPr>
            <w:r>
              <w:rPr>
                <w:b/>
                <w:bCs/>
                <w:lang w:val="id"/>
              </w:rPr>
              <w:t xml:space="preserve">Tinggi</w:t>
            </w:r>
          </w:p>
        </w:tc>
        <w:tc>
          <w:tcPr/>
          <w:p>
            <w:pPr>
              <w:pStyle w:val="Compact"/>
            </w:pPr>
            <w:r>
              <w:rPr>
                <w:lang w:val="id"/>
              </w:rPr>
              <w:t xml:space="preserve">Melemah</w:t>
            </w:r>
          </w:p>
        </w:tc>
        <w:tc>
          <w:tcPr/>
          <w:p>
            <w:pPr>
              <w:pStyle w:val="Compact"/>
            </w:pPr>
            <w:r>
              <w:rPr>
                <w:lang w:val="id"/>
              </w:rPr>
              <w:t xml:space="preserve">Ketat</w:t>
            </w:r>
          </w:p>
        </w:tc>
      </w:tr>
      <w:tr>
        <w:tc>
          <w:tcPr/>
          <w:p>
            <w:pPr>
              <w:pStyle w:val="Compact"/>
            </w:pPr>
            <w:r>
              <w:rPr>
                <w:b/>
                <w:bCs/>
                <w:lang w:val="id"/>
              </w:rPr>
              <w:t xml:space="preserve">Kontraksi</w:t>
            </w:r>
          </w:p>
        </w:tc>
        <w:tc>
          <w:tcPr/>
          <w:p>
            <w:pPr>
              <w:pStyle w:val="Compact"/>
            </w:pPr>
            <w:r>
              <w:rPr>
                <w:lang w:val="id"/>
              </w:rPr>
              <w:t xml:space="preserve">Menyusut</w:t>
            </w:r>
          </w:p>
        </w:tc>
        <w:tc>
          <w:tcPr/>
          <w:p>
            <w:pPr>
              <w:pStyle w:val="Compact"/>
            </w:pPr>
            <w:r>
              <w:rPr>
                <w:lang w:val="id"/>
              </w:rPr>
              <w:t xml:space="preserve">Naik cepat</w:t>
            </w:r>
          </w:p>
        </w:tc>
        <w:tc>
          <w:tcPr/>
          <w:p>
            <w:pPr>
              <w:pStyle w:val="Compact"/>
            </w:pPr>
            <w:r>
              <w:rPr>
                <w:lang w:val="id"/>
              </w:rPr>
              <w:t xml:space="preserve">Menurun</w:t>
            </w:r>
          </w:p>
        </w:tc>
        <w:tc>
          <w:tcPr/>
          <w:p>
            <w:pPr>
              <w:pStyle w:val="Compact"/>
            </w:pPr>
            <w:r>
              <w:rPr>
                <w:b/>
                <w:bCs/>
                <w:lang w:val="id"/>
              </w:rPr>
              <w:t xml:space="preserve">Turun tajam</w:t>
            </w:r>
          </w:p>
        </w:tc>
        <w:tc>
          <w:tcPr/>
          <w:p>
            <w:pPr>
              <w:pStyle w:val="Compact"/>
            </w:pPr>
            <w:r>
              <w:rPr>
                <w:lang w:val="id"/>
              </w:rPr>
              <w:t xml:space="preserve">Mulai dilonggarkan</w:t>
            </w:r>
          </w:p>
        </w:tc>
      </w:tr>
    </w:tbl>
    <w:p>
      <w:pPr>
        <w:pStyle w:val="BodyText"/>
      </w:pPr>
      <w:r>
        <w:rPr>
          <w:b/>
          <w:bCs/>
          <w:lang w:val="id"/>
        </w:rPr>
        <w:t xml:space="preserve">Tiga hal yang membuat siklus sulit dibaca secara langsung:</w:t>
      </w:r>
    </w:p>
    <w:p>
      <w:pPr>
        <w:pStyle w:val="Compact"/>
        <w:numPr>
          <w:ilvl w:val="0"/>
          <w:numId w:val="1002"/>
        </w:numPr>
      </w:pPr>
      <w:r>
        <w:rPr>
          <w:b/>
          <w:bCs/>
          <w:lang w:val="id"/>
        </w:rPr>
        <w:t xml:space="preserve">Fase tidak berdurasi tetap.</w:t>
      </w:r>
      <w:r>
        <w:rPr>
          <w:lang w:val="id"/>
        </w:rPr>
        <w:t xml:space="preserve"> </w:t>
      </w:r>
      <w:r>
        <w:rPr>
          <w:lang w:val="id"/>
        </w:rPr>
        <w:t xml:space="preserve">Ekspansi dapat berlangsung dua tahun atau</w:t>
      </w:r>
      <w:r>
        <w:rPr>
          <w:lang w:val="id"/>
        </w:rPr>
        <w:t xml:space="preserve"> </w:t>
      </w:r>
      <w:r>
        <w:rPr>
          <w:lang w:val="id"/>
        </w:rPr>
        <w:t xml:space="preserve">sepuluh tahun. Tidak ada jam yang dapat dibaca.</w:t>
      </w:r>
    </w:p>
    <w:p>
      <w:pPr>
        <w:pStyle w:val="Compact"/>
        <w:numPr>
          <w:ilvl w:val="0"/>
          <w:numId w:val="1002"/>
        </w:numPr>
      </w:pPr>
      <w:r>
        <w:rPr>
          <w:b/>
          <w:bCs/>
          <w:lang w:val="id"/>
        </w:rPr>
        <w:t xml:space="preserve">Data terlambat dan direvisi.</w:t>
      </w:r>
      <w:r>
        <w:rPr>
          <w:lang w:val="id"/>
        </w:rPr>
        <w:t xml:space="preserve"> </w:t>
      </w:r>
      <w:r>
        <w:rPr>
          <w:lang w:val="id"/>
        </w:rPr>
        <w:t xml:space="preserve">Data PDB triwulanan terbit berminggu-minggu</w:t>
      </w:r>
      <w:r>
        <w:rPr>
          <w:lang w:val="id"/>
        </w:rPr>
        <w:t xml:space="preserve"> </w:t>
      </w:r>
      <w:r>
        <w:rPr>
          <w:lang w:val="id"/>
        </w:rPr>
        <w:t xml:space="preserve">setelah periodenya, dan sering direvisi. Anda selalu melihat masa lalu.</w:t>
      </w:r>
    </w:p>
    <w:p>
      <w:pPr>
        <w:pStyle w:val="Compact"/>
        <w:numPr>
          <w:ilvl w:val="0"/>
          <w:numId w:val="1002"/>
        </w:numPr>
      </w:pPr>
      <w:r>
        <w:rPr>
          <w:b/>
          <w:bCs/>
          <w:lang w:val="id"/>
        </w:rPr>
        <w:t xml:space="preserve">Pasar bergerak lebih dulu.</w:t>
      </w:r>
      <w:r>
        <w:rPr>
          <w:lang w:val="id"/>
        </w:rPr>
        <w:t xml:space="preserve"> </w:t>
      </w:r>
      <w:r>
        <w:rPr>
          <w:lang w:val="id"/>
        </w:rPr>
        <w:t xml:space="preserve">Harga aset mencerminkan</w:t>
      </w:r>
      <w:r>
        <w:rPr>
          <w:lang w:val="id"/>
        </w:rPr>
        <w:t xml:space="preserve"> </w:t>
      </w:r>
      <w:r>
        <w:rPr>
          <w:b/>
          <w:bCs/>
          <w:lang w:val="id"/>
        </w:rPr>
        <w:t xml:space="preserve">ekspektasi</w:t>
      </w:r>
      <w:r>
        <w:rPr>
          <w:lang w:val="id"/>
        </w:rPr>
        <w:t xml:space="preserve">, bukan</w:t>
      </w:r>
      <w:r>
        <w:rPr>
          <w:lang w:val="id"/>
        </w:rPr>
        <w:t xml:space="preserve"> </w:t>
      </w:r>
      <w:r>
        <w:rPr>
          <w:lang w:val="id"/>
        </w:rPr>
        <w:t xml:space="preserve">kondisi sekarang. Pasar saham sering mulai turun sebelum resesi terlihat di</w:t>
      </w:r>
      <w:r>
        <w:rPr>
          <w:lang w:val="id"/>
        </w:rPr>
        <w:t xml:space="preserve"> </w:t>
      </w:r>
      <w:r>
        <w:rPr>
          <w:lang w:val="id"/>
        </w:rPr>
        <w:t xml:space="preserve">data, dan mulai naik sebelum pemulihan terlihat.</w:t>
      </w:r>
    </w:p>
    <w:p>
      <w:pPr>
        <w:pStyle w:val="FirstParagraph"/>
      </w:pPr>
      <w:r>
        <w:rPr>
          <w:b/>
          <w:bCs/>
          <w:lang w:val="id"/>
        </w:rPr>
        <w:t xml:space="preserve">Konsekuensi ketiga adalah yang paling penting bagi analis:</w:t>
      </w:r>
      <w:r>
        <w:rPr>
          <w:lang w:val="id"/>
        </w:rPr>
        <w:t xml:space="preserve"> </w:t>
      </w:r>
      <w:r>
        <w:rPr>
          <w:lang w:val="id"/>
        </w:rPr>
        <w:t xml:space="preserve">ketika data</w:t>
      </w:r>
      <w:r>
        <w:rPr>
          <w:lang w:val="id"/>
        </w:rPr>
        <w:t xml:space="preserve"> </w:t>
      </w:r>
      <w:r>
        <w:rPr>
          <w:lang w:val="id"/>
        </w:rPr>
        <w:t xml:space="preserve">akhirnya mengonfirmasi sebuah fase, pasar sering sudah bergerak jauh. Ini</w:t>
      </w:r>
      <w:r>
        <w:rPr>
          <w:lang w:val="id"/>
        </w:rPr>
        <w:t xml:space="preserve"> </w:t>
      </w:r>
      <w:r>
        <w:rPr>
          <w:lang w:val="id"/>
        </w:rPr>
        <w:t xml:space="preserve">alasan mendasar mengapa modul ini menolak menjadi pelatihan peramalan.</w:t>
      </w:r>
    </w:p>
    <w:bookmarkEnd w:id="13"/>
    <w:bookmarkStart w:id="14" w:name="tiga-jenis-indikator"/>
    <w:p>
      <w:pPr>
        <w:pStyle w:val="Heading3"/>
      </w:pPr>
      <w:r>
        <w:rPr>
          <w:lang w:val="id"/>
        </w:rPr>
        <w:t xml:space="preserve">4.3 Tiga jenis indikator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Jenis</w:t>
            </w:r>
          </w:p>
        </w:tc>
        <w:tc>
          <w:tcPr/>
          <w:p>
            <w:pPr>
              <w:pStyle w:val="Compact"/>
            </w:pPr>
            <w:r>
              <w:rPr>
                <w:lang w:val="id"/>
              </w:rPr>
              <w:t xml:space="preserve">Sifat</w:t>
            </w:r>
          </w:p>
        </w:tc>
        <w:tc>
          <w:tcPr/>
          <w:p>
            <w:pPr>
              <w:pStyle w:val="Compact"/>
            </w:pPr>
            <w:r>
              <w:rPr>
                <w:lang w:val="id"/>
              </w:rPr>
              <w:t xml:space="preserve">Contoh</w:t>
            </w:r>
          </w:p>
        </w:tc>
        <w:tc>
          <w:tcPr/>
          <w:p>
            <w:pPr>
              <w:pStyle w:val="Compact"/>
            </w:pPr>
            <w:r>
              <w:rPr>
                <w:lang w:val="id"/>
              </w:rPr>
              <w:t xml:space="preserve">Kegunaan</w:t>
            </w:r>
          </w:p>
        </w:tc>
      </w:tr>
      <w:tr>
        <w:tc>
          <w:tcPr/>
          <w:p>
            <w:pPr>
              <w:pStyle w:val="Compact"/>
            </w:pPr>
            <w:r>
              <w:rPr>
                <w:b/>
                <w:bCs/>
                <w:lang w:val="id"/>
              </w:rPr>
              <w:t xml:space="preserve">Memimpin</w:t>
            </w:r>
          </w:p>
        </w:tc>
        <w:tc>
          <w:tcPr/>
          <w:p>
            <w:pPr>
              <w:pStyle w:val="Compact"/>
            </w:pPr>
            <w:r>
              <w:rPr>
                <w:lang w:val="id"/>
              </w:rPr>
              <w:t xml:space="preserve">Bergerak</w:t>
            </w:r>
            <w:r>
              <w:rPr>
                <w:lang w:val="id"/>
              </w:rPr>
              <w:t xml:space="preserve"> </w:t>
            </w:r>
            <w:r>
              <w:rPr>
                <w:b/>
                <w:bCs/>
                <w:lang w:val="id"/>
              </w:rPr>
              <w:t xml:space="preserve">sebelum</w:t>
            </w:r>
            <w:r>
              <w:rPr>
                <w:lang w:val="id"/>
              </w:rPr>
              <w:t xml:space="preserve"> </w:t>
            </w:r>
            <w:r>
              <w:rPr>
                <w:lang w:val="id"/>
              </w:rPr>
              <w:t xml:space="preserve">ekonomi</w:t>
            </w:r>
          </w:p>
        </w:tc>
        <w:tc>
          <w:tcPr/>
          <w:p>
            <w:pPr>
              <w:pStyle w:val="Compact"/>
            </w:pPr>
            <w:r>
              <w:rPr>
                <w:lang w:val="id"/>
              </w:rPr>
              <w:t xml:space="preserve">Indeks manajer pembelian, izin bangunan, kepercayaan konsumen, selisih imbal hasil, harga saham</w:t>
            </w:r>
          </w:p>
        </w:tc>
        <w:tc>
          <w:tcPr/>
          <w:p>
            <w:pPr>
              <w:pStyle w:val="Compact"/>
            </w:pPr>
            <w:r>
              <w:rPr>
                <w:lang w:val="id"/>
              </w:rPr>
              <w:t xml:space="preserve">Memberi petunjuk awal;</w:t>
            </w:r>
            <w:r>
              <w:rPr>
                <w:lang w:val="id"/>
              </w:rPr>
              <w:t xml:space="preserve"> </w:t>
            </w:r>
            <w:r>
              <w:rPr>
                <w:b/>
                <w:bCs/>
                <w:lang w:val="id"/>
              </w:rPr>
              <w:t xml:space="preserve">banyak sinyal palsu</w:t>
            </w:r>
          </w:p>
        </w:tc>
      </w:tr>
      <w:tr>
        <w:tc>
          <w:tcPr/>
          <w:p>
            <w:pPr>
              <w:pStyle w:val="Compact"/>
            </w:pPr>
            <w:r>
              <w:rPr>
                <w:b/>
                <w:bCs/>
                <w:lang w:val="id"/>
              </w:rPr>
              <w:t xml:space="preserve">Bersamaan</w:t>
            </w:r>
          </w:p>
        </w:tc>
        <w:tc>
          <w:tcPr/>
          <w:p>
            <w:pPr>
              <w:pStyle w:val="Compact"/>
            </w:pPr>
            <w:r>
              <w:rPr>
                <w:lang w:val="id"/>
              </w:rPr>
              <w:t xml:space="preserve">Bergerak</w:t>
            </w:r>
            <w:r>
              <w:rPr>
                <w:lang w:val="id"/>
              </w:rPr>
              <w:t xml:space="preserve"> </w:t>
            </w:r>
            <w:r>
              <w:rPr>
                <w:b/>
                <w:bCs/>
                <w:lang w:val="id"/>
              </w:rPr>
              <w:t xml:space="preserve">bersama</w:t>
            </w:r>
            <w:r>
              <w:rPr>
                <w:lang w:val="id"/>
              </w:rPr>
              <w:t xml:space="preserve"> </w:t>
            </w:r>
            <w:r>
              <w:rPr>
                <w:lang w:val="id"/>
              </w:rPr>
              <w:t xml:space="preserve">ekonomi</w:t>
            </w:r>
          </w:p>
        </w:tc>
        <w:tc>
          <w:tcPr/>
          <w:p>
            <w:pPr>
              <w:pStyle w:val="Compact"/>
            </w:pPr>
            <w:r>
              <w:rPr>
                <w:lang w:val="id"/>
              </w:rPr>
              <w:t xml:space="preserve">Produksi industri, penjualan ritel, pendapatan riil</w:t>
            </w:r>
          </w:p>
        </w:tc>
        <w:tc>
          <w:tcPr/>
          <w:p>
            <w:pPr>
              <w:pStyle w:val="Compact"/>
            </w:pPr>
            <w:r>
              <w:rPr>
                <w:lang w:val="id"/>
              </w:rPr>
              <w:t xml:space="preserve">Mengukur kondisi sekarang</w:t>
            </w:r>
          </w:p>
        </w:tc>
      </w:tr>
      <w:tr>
        <w:tc>
          <w:tcPr/>
          <w:p>
            <w:pPr>
              <w:pStyle w:val="Compact"/>
            </w:pPr>
            <w:r>
              <w:rPr>
                <w:b/>
                <w:bCs/>
                <w:lang w:val="id"/>
              </w:rPr>
              <w:t xml:space="preserve">Tertinggal</w:t>
            </w:r>
          </w:p>
        </w:tc>
        <w:tc>
          <w:tcPr/>
          <w:p>
            <w:pPr>
              <w:pStyle w:val="Compact"/>
            </w:pPr>
            <w:r>
              <w:rPr>
                <w:lang w:val="id"/>
              </w:rPr>
              <w:t xml:space="preserve">Bergerak</w:t>
            </w:r>
            <w:r>
              <w:rPr>
                <w:lang w:val="id"/>
              </w:rPr>
              <w:t xml:space="preserve"> </w:t>
            </w:r>
            <w:r>
              <w:rPr>
                <w:b/>
                <w:bCs/>
                <w:lang w:val="id"/>
              </w:rPr>
              <w:t xml:space="preserve">setelah</w:t>
            </w:r>
            <w:r>
              <w:rPr>
                <w:lang w:val="id"/>
              </w:rPr>
              <w:t xml:space="preserve"> </w:t>
            </w:r>
            <w:r>
              <w:rPr>
                <w:lang w:val="id"/>
              </w:rPr>
              <w:t xml:space="preserve">ekonomi</w:t>
            </w:r>
          </w:p>
        </w:tc>
        <w:tc>
          <w:tcPr/>
          <w:p>
            <w:pPr>
              <w:pStyle w:val="Compact"/>
            </w:pPr>
            <w:r>
              <w:rPr>
                <w:lang w:val="id"/>
              </w:rPr>
              <w:t xml:space="preserve">Tingkat pengangguran, inflasi inti, laba korporasi</w:t>
            </w:r>
          </w:p>
        </w:tc>
        <w:tc>
          <w:tcPr/>
          <w:p>
            <w:pPr>
              <w:pStyle w:val="Compact"/>
            </w:pPr>
            <w:r>
              <w:rPr>
                <w:lang w:val="id"/>
              </w:rPr>
              <w:t xml:space="preserve">Mengonfirmasi;</w:t>
            </w:r>
            <w:r>
              <w:rPr>
                <w:lang w:val="id"/>
              </w:rPr>
              <w:t xml:space="preserve"> </w:t>
            </w:r>
            <w:r>
              <w:rPr>
                <w:b/>
                <w:bCs/>
                <w:lang w:val="id"/>
              </w:rPr>
              <w:t xml:space="preserve">terlambat untuk keputusan</w:t>
            </w:r>
          </w:p>
        </w:tc>
      </w:tr>
    </w:tbl>
    <w:p>
      <w:pPr>
        <w:pStyle w:val="BodyText"/>
      </w:pPr>
      <w:r>
        <w:rPr>
          <w:b/>
          <w:bCs/>
          <w:lang w:val="id"/>
        </w:rPr>
        <w:t xml:space="preserve">Kesalahan paling umum yang dilakukan analis pemula:</w:t>
      </w:r>
      <w:r>
        <w:rPr>
          <w:lang w:val="id"/>
        </w:rPr>
        <w:t xml:space="preserve"> </w:t>
      </w:r>
      <w:r>
        <w:rPr>
          <w:lang w:val="id"/>
        </w:rPr>
        <w:t xml:space="preserve">menggunakan indikator</w:t>
      </w:r>
      <w:r>
        <w:rPr>
          <w:lang w:val="id"/>
        </w:rPr>
        <w:t xml:space="preserve"> </w:t>
      </w:r>
      <w:r>
        <w:rPr>
          <w:lang w:val="id"/>
        </w:rPr>
        <w:t xml:space="preserve">tertinggal untuk mengambil keputusan berwawasan ke depan.</w:t>
      </w:r>
    </w:p>
    <w:p>
      <w:pPr>
        <w:pStyle w:val="BlockText"/>
      </w:pPr>
      <w:r>
        <w:rPr>
          <w:lang w:val="id"/>
        </w:rPr>
        <w:t xml:space="preserve">“Pengangguran rendah, ekonomi kuat, jadi aman berinvestasi agresif.”</w:t>
      </w:r>
    </w:p>
    <w:p>
      <w:pPr>
        <w:pStyle w:val="FirstParagraph"/>
      </w:pPr>
      <w:r>
        <w:rPr>
          <w:lang w:val="id"/>
        </w:rPr>
        <w:t xml:space="preserve">Tingkat pengangguran adalah indikator</w:t>
      </w:r>
      <w:r>
        <w:rPr>
          <w:lang w:val="id"/>
        </w:rPr>
        <w:t xml:space="preserve"> </w:t>
      </w:r>
      <w:r>
        <w:rPr>
          <w:b/>
          <w:bCs/>
          <w:lang w:val="id"/>
        </w:rPr>
        <w:t xml:space="preserve">tertinggal</w:t>
      </w:r>
      <w:r>
        <w:rPr>
          <w:lang w:val="id"/>
        </w:rPr>
        <w:t xml:space="preserve">. Ia mencapai titik</w:t>
      </w:r>
      <w:r>
        <w:rPr>
          <w:lang w:val="id"/>
        </w:rPr>
        <w:t xml:space="preserve"> </w:t>
      </w:r>
      <w:r>
        <w:rPr>
          <w:b/>
          <w:bCs/>
          <w:lang w:val="id"/>
        </w:rPr>
        <w:t xml:space="preserve">terendah</w:t>
      </w:r>
      <w:r>
        <w:rPr>
          <w:lang w:val="id"/>
        </w:rPr>
        <w:t xml:space="preserve"> </w:t>
      </w:r>
      <w:r>
        <w:rPr>
          <w:lang w:val="id"/>
        </w:rPr>
        <w:t xml:space="preserve">justru menjelang akhir ekspansi. Pernyataan di atas secara</w:t>
      </w:r>
      <w:r>
        <w:rPr>
          <w:lang w:val="id"/>
        </w:rPr>
        <w:t xml:space="preserve"> </w:t>
      </w:r>
      <w:r>
        <w:rPr>
          <w:lang w:val="id"/>
        </w:rPr>
        <w:t xml:space="preserve">historis lebih sering diucapkan menjelang puncak siklus daripada di awal</w:t>
      </w:r>
      <w:r>
        <w:rPr>
          <w:lang w:val="id"/>
        </w:rPr>
        <w:t xml:space="preserve"> </w:t>
      </w:r>
      <w:r>
        <w:rPr>
          <w:lang w:val="id"/>
        </w:rPr>
        <w:t xml:space="preserve">ekspansi.</w:t>
      </w:r>
    </w:p>
    <w:p>
      <w:pPr>
        <w:pStyle w:val="BodyText"/>
      </w:pPr>
      <w:r>
        <w:rPr>
          <w:b/>
          <w:bCs/>
          <w:lang w:val="id"/>
        </w:rPr>
        <w:t xml:space="preserve">Aturan Invesmentpedia: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Jenis indikator yang dipakai</w:t>
            </w:r>
          </w:p>
        </w:tc>
      </w:tr>
      <w:tr>
        <w:tc>
          <w:tcPr/>
          <w:p>
            <w:pPr>
              <w:pStyle w:val="Compact"/>
            </w:pPr>
            <w:r>
              <w:rPr>
                <w:lang w:val="id"/>
              </w:rPr>
              <w:t xml:space="preserve">Apa yang sedang terjadi?</w:t>
            </w:r>
          </w:p>
        </w:tc>
        <w:tc>
          <w:tcPr/>
          <w:p>
            <w:pPr>
              <w:pStyle w:val="Compact"/>
            </w:pPr>
            <w:r>
              <w:rPr>
                <w:lang w:val="id"/>
              </w:rPr>
              <w:t xml:space="preserve">Bersamaan</w:t>
            </w:r>
          </w:p>
        </w:tc>
      </w:tr>
      <w:tr>
        <w:tc>
          <w:tcPr/>
          <w:p>
            <w:pPr>
              <w:pStyle w:val="Compact"/>
            </w:pPr>
            <w:r>
              <w:rPr>
                <w:lang w:val="id"/>
              </w:rPr>
              <w:t xml:space="preserve">Apa yang mungkin akan terjadi?</w:t>
            </w:r>
          </w:p>
        </w:tc>
        <w:tc>
          <w:tcPr/>
          <w:p>
            <w:pPr>
              <w:pStyle w:val="Compact"/>
            </w:pPr>
            <w:r>
              <w:rPr>
                <w:lang w:val="id"/>
              </w:rPr>
              <w:t xml:space="preserve">Memimpin, dengan kesadaran atas sinyal palsu</w:t>
            </w:r>
          </w:p>
        </w:tc>
      </w:tr>
      <w:tr>
        <w:tc>
          <w:tcPr/>
          <w:p>
            <w:pPr>
              <w:pStyle w:val="Compact"/>
            </w:pPr>
            <w:r>
              <w:rPr>
                <w:lang w:val="id"/>
              </w:rPr>
              <w:t xml:space="preserve">Apakah fase ini sudah terkonfirmasi?</w:t>
            </w:r>
          </w:p>
        </w:tc>
        <w:tc>
          <w:tcPr/>
          <w:p>
            <w:pPr>
              <w:pStyle w:val="Compact"/>
            </w:pPr>
            <w:r>
              <w:rPr>
                <w:lang w:val="id"/>
              </w:rPr>
              <w:t xml:space="preserve">Tertinggal</w:t>
            </w:r>
          </w:p>
        </w:tc>
      </w:tr>
      <w:tr>
        <w:tc>
          <w:tcPr/>
          <w:p>
            <w:pPr>
              <w:pStyle w:val="Compact"/>
            </w:pPr>
            <w:r>
              <w:rPr>
                <w:lang w:val="id"/>
              </w:rPr>
              <w:t xml:space="preserve">Kapan saya harus masuk/keluar pasar?</w:t>
            </w:r>
          </w:p>
        </w:tc>
        <w:tc>
          <w:tcPr/>
          <w:p>
            <w:pPr>
              <w:pStyle w:val="Compact"/>
            </w:pPr>
            <w:r>
              <w:rPr>
                <w:b/>
                <w:bCs/>
                <w:lang w:val="id"/>
              </w:rPr>
              <w:t xml:space="preserve">Tidak satu pun</w:t>
            </w:r>
            <w:r>
              <w:rPr>
                <w:lang w:val="id"/>
              </w:rPr>
              <w:t xml:space="preserve"> </w:t>
            </w:r>
            <w:r>
              <w:rPr>
                <w:lang w:val="id"/>
              </w:rPr>
              <w:t xml:space="preserve">— ini pertanyaan yang salah</w:t>
            </w:r>
          </w:p>
        </w:tc>
      </w:tr>
    </w:tbl>
    <w:bookmarkEnd w:id="14"/>
    <w:bookmarkStart w:id="15" w:name="X1bad8640fb2b1b9841a639da3468f2359fcbe30"/>
    <w:p>
      <w:pPr>
        <w:pStyle w:val="Heading3"/>
      </w:pPr>
      <w:r>
        <w:rPr>
          <w:lang w:val="id"/>
        </w:rPr>
        <w:t xml:space="preserve">4.4 Inflasi: tiga jenis, tiga penanganan berbeda</w:t>
      </w:r>
    </w:p>
    <w:p>
      <w:pPr>
        <w:pStyle w:val="FirstParagraph"/>
      </w:pPr>
      <w:r>
        <w:rPr>
          <w:lang w:val="id"/>
        </w:rPr>
        <w:t xml:space="preserve">L0.1 memperkenalkan inflasi sebagai penggerus daya beli. Level 2 membedah</w:t>
      </w:r>
      <w:r>
        <w:rPr>
          <w:lang w:val="id"/>
        </w:rPr>
        <w:t xml:space="preserve"> </w:t>
      </w:r>
      <w:r>
        <w:rPr>
          <w:b/>
          <w:bCs/>
          <w:lang w:val="id"/>
        </w:rPr>
        <w:t xml:space="preserve">penyebabnya</w:t>
      </w:r>
      <w:r>
        <w:rPr>
          <w:lang w:val="id"/>
        </w:rPr>
        <w:t xml:space="preserve">, karena penyebab menentukan bagaimana kebijakan akan merespons —</w:t>
      </w:r>
      <w:r>
        <w:rPr>
          <w:lang w:val="id"/>
        </w:rPr>
        <w:t xml:space="preserve"> </w:t>
      </w:r>
      <w:r>
        <w:rPr>
          <w:lang w:val="id"/>
        </w:rPr>
        <w:t xml:space="preserve">dan respons kebijakan itulah yang menggerakkan harga aset.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Jenis</w:t>
            </w:r>
          </w:p>
        </w:tc>
        <w:tc>
          <w:tcPr/>
          <w:p>
            <w:pPr>
              <w:pStyle w:val="Compact"/>
            </w:pPr>
            <w:r>
              <w:rPr>
                <w:lang w:val="id"/>
              </w:rPr>
              <w:t xml:space="preserve">Penyebab</w:t>
            </w:r>
          </w:p>
        </w:tc>
        <w:tc>
          <w:tcPr/>
          <w:p>
            <w:pPr>
              <w:pStyle w:val="Compact"/>
            </w:pPr>
            <w:r>
              <w:rPr>
                <w:lang w:val="id"/>
              </w:rPr>
              <w:t xml:space="preserve">Ciri</w:t>
            </w:r>
          </w:p>
        </w:tc>
        <w:tc>
          <w:tcPr/>
          <w:p>
            <w:pPr>
              <w:pStyle w:val="Compact"/>
            </w:pPr>
            <w:r>
              <w:rPr>
                <w:lang w:val="id"/>
              </w:rPr>
              <w:t xml:space="preserve">Respons kebijakan yang lazim</w:t>
            </w:r>
          </w:p>
        </w:tc>
      </w:tr>
      <w:tr>
        <w:tc>
          <w:tcPr/>
          <w:p>
            <w:pPr>
              <w:pStyle w:val="Compact"/>
            </w:pPr>
            <w:r>
              <w:rPr>
                <w:b/>
                <w:bCs/>
                <w:lang w:val="id"/>
              </w:rPr>
              <w:t xml:space="preserve">Tarikan permintaan</w:t>
            </w:r>
          </w:p>
        </w:tc>
        <w:tc>
          <w:tcPr/>
          <w:p>
            <w:pPr>
              <w:pStyle w:val="Compact"/>
            </w:pPr>
            <w:r>
              <w:rPr>
                <w:lang w:val="id"/>
              </w:rPr>
              <w:t xml:space="preserve">Permintaan melebihi kapasitas produksi</w:t>
            </w:r>
          </w:p>
        </w:tc>
        <w:tc>
          <w:tcPr/>
          <w:p>
            <w:pPr>
              <w:pStyle w:val="Compact"/>
            </w:pPr>
            <w:r>
              <w:rPr>
                <w:lang w:val="id"/>
              </w:rPr>
              <w:t xml:space="preserve">Menyebar ke banyak barang; pertumbuhan upah kuat</w:t>
            </w:r>
          </w:p>
        </w:tc>
        <w:tc>
          <w:tcPr/>
          <w:p>
            <w:pPr>
              <w:pStyle w:val="Compact"/>
            </w:pPr>
            <w:r>
              <w:rPr>
                <w:b/>
                <w:bCs/>
                <w:lang w:val="id"/>
              </w:rPr>
              <w:t xml:space="preserve">Menaikkan suku bunga</w:t>
            </w:r>
            <w:r>
              <w:rPr>
                <w:lang w:val="id"/>
              </w:rPr>
              <w:t xml:space="preserve"> </w:t>
            </w:r>
            <w:r>
              <w:rPr>
                <w:lang w:val="id"/>
              </w:rPr>
              <w:t xml:space="preserve">— efektif</w:t>
            </w:r>
          </w:p>
        </w:tc>
      </w:tr>
      <w:tr>
        <w:tc>
          <w:tcPr/>
          <w:p>
            <w:pPr>
              <w:pStyle w:val="Compact"/>
            </w:pPr>
            <w:r>
              <w:rPr>
                <w:b/>
                <w:bCs/>
                <w:lang w:val="id"/>
              </w:rPr>
              <w:t xml:space="preserve">Dorongan biaya</w:t>
            </w:r>
          </w:p>
        </w:tc>
        <w:tc>
          <w:tcPr/>
          <w:p>
            <w:pPr>
              <w:pStyle w:val="Compact"/>
            </w:pPr>
            <w:r>
              <w:rPr>
                <w:lang w:val="id"/>
              </w:rPr>
              <w:t xml:space="preserve">Guncangan pasokan (energi, pangan, rantai pasok)</w:t>
            </w:r>
          </w:p>
        </w:tc>
        <w:tc>
          <w:tcPr/>
          <w:p>
            <w:pPr>
              <w:pStyle w:val="Compact"/>
            </w:pPr>
            <w:r>
              <w:rPr>
                <w:lang w:val="id"/>
              </w:rPr>
              <w:t xml:space="preserve">Terkonsentrasi pada komoditas tertentu</w:t>
            </w:r>
          </w:p>
        </w:tc>
        <w:tc>
          <w:tcPr/>
          <w:p>
            <w:pPr>
              <w:pStyle w:val="Compact"/>
            </w:pPr>
            <w:r>
              <w:rPr>
                <w:lang w:val="id"/>
              </w:rPr>
              <w:t xml:space="preserve">Menaikkan suku bunga</w:t>
            </w:r>
            <w:r>
              <w:rPr>
                <w:lang w:val="id"/>
              </w:rPr>
              <w:t xml:space="preserve"> </w:t>
            </w:r>
            <w:r>
              <w:rPr>
                <w:b/>
                <w:bCs/>
                <w:lang w:val="id"/>
              </w:rPr>
              <w:t xml:space="preserve">kurang efektif</w:t>
            </w:r>
            <w:r>
              <w:rPr>
                <w:lang w:val="id"/>
              </w:rPr>
              <w:t xml:space="preserve"> </w:t>
            </w:r>
            <w:r>
              <w:rPr>
                <w:lang w:val="id"/>
              </w:rPr>
              <w:t xml:space="preserve">— tidak menambah pasokan</w:t>
            </w:r>
          </w:p>
        </w:tc>
      </w:tr>
      <w:tr>
        <w:tc>
          <w:tcPr/>
          <w:p>
            <w:pPr>
              <w:pStyle w:val="Compact"/>
            </w:pPr>
            <w:r>
              <w:rPr>
                <w:b/>
                <w:bCs/>
                <w:lang w:val="id"/>
              </w:rPr>
              <w:t xml:space="preserve">Terbangun</w:t>
            </w:r>
            <w:r>
              <w:rPr>
                <w:lang w:val="id"/>
              </w:rPr>
              <w:t xml:space="preserve"> </w:t>
            </w:r>
            <w:r>
              <w:rPr>
                <w:lang w:val="id"/>
              </w:rPr>
              <w:t xml:space="preserve">(</w:t>
            </w:r>
            <w:r>
              <w:rPr>
                <w:i/>
                <w:iCs/>
                <w:lang w:val="id"/>
              </w:rPr>
              <w:t xml:space="preserve">built-in</w:t>
            </w:r>
            <w:r>
              <w:rPr>
                <w:lang w:val="id"/>
              </w:rPr>
              <w:t xml:space="preserve">)</w:t>
            </w:r>
          </w:p>
        </w:tc>
        <w:tc>
          <w:tcPr/>
          <w:p>
            <w:pPr>
              <w:pStyle w:val="Compact"/>
            </w:pPr>
            <w:r>
              <w:rPr>
                <w:lang w:val="id"/>
              </w:rPr>
              <w:t xml:space="preserve">Ekspektasi inflasi tertanam dalam kontrak dan upah</w:t>
            </w:r>
          </w:p>
        </w:tc>
        <w:tc>
          <w:tcPr/>
          <w:p>
            <w:pPr>
              <w:pStyle w:val="Compact"/>
            </w:pPr>
            <w:r>
              <w:rPr>
                <w:lang w:val="id"/>
              </w:rPr>
              <w:t xml:space="preserve">Persisten, sulit dipatahkan</w:t>
            </w:r>
          </w:p>
        </w:tc>
        <w:tc>
          <w:tcPr/>
          <w:p>
            <w:pPr>
              <w:pStyle w:val="Compact"/>
            </w:pPr>
            <w:r>
              <w:rPr>
                <w:lang w:val="id"/>
              </w:rPr>
              <w:t xml:space="preserve">Pengetatan</w:t>
            </w:r>
            <w:r>
              <w:rPr>
                <w:lang w:val="id"/>
              </w:rPr>
              <w:t xml:space="preserve"> </w:t>
            </w:r>
            <w:r>
              <w:rPr>
                <w:b/>
                <w:bCs/>
                <w:lang w:val="id"/>
              </w:rPr>
              <w:t xml:space="preserve">agresif dan berkepanjangan</w:t>
            </w:r>
          </w:p>
        </w:tc>
      </w:tr>
    </w:tbl>
    <w:p>
      <w:pPr>
        <w:pStyle w:val="BodyText"/>
      </w:pPr>
      <w:r>
        <w:rPr>
          <w:b/>
          <w:bCs/>
          <w:lang w:val="id"/>
        </w:rPr>
        <w:t xml:space="preserve">Mengapa pembedaan ini penting bagi investor.</w:t>
      </w:r>
      <w:r>
        <w:rPr>
          <w:lang w:val="id"/>
        </w:rPr>
        <w:t xml:space="preserve"> </w:t>
      </w:r>
      <w:r>
        <w:rPr>
          <w:lang w:val="id"/>
        </w:rPr>
        <w:t xml:space="preserve">Bank sentral merespons ketiga</w:t>
      </w:r>
      <w:r>
        <w:rPr>
          <w:lang w:val="id"/>
        </w:rPr>
        <w:t xml:space="preserve"> </w:t>
      </w:r>
      <w:r>
        <w:rPr>
          <w:lang w:val="id"/>
        </w:rPr>
        <w:t xml:space="preserve">jenis ini secara berbeda, dan responsnya lebih menentukan harga aset daripada</w:t>
      </w:r>
      <w:r>
        <w:rPr>
          <w:lang w:val="id"/>
        </w:rPr>
        <w:t xml:space="preserve"> </w:t>
      </w:r>
      <w:r>
        <w:rPr>
          <w:lang w:val="id"/>
        </w:rPr>
        <w:t xml:space="preserve">inflasi itu sendiri.</w:t>
      </w:r>
    </w:p>
    <w:p>
      <w:pPr>
        <w:pStyle w:val="BodyText"/>
      </w:pPr>
      <w:r>
        <w:rPr>
          <w:lang w:val="id"/>
        </w:rPr>
        <w:t xml:space="preserve">Pada inflasi dorongan biaya yang dianggap sementara, bank sentral mungkin</w:t>
      </w:r>
      <w:r>
        <w:rPr>
          <w:lang w:val="id"/>
        </w:rPr>
        <w:t xml:space="preserve"> </w:t>
      </w:r>
      <w:r>
        <w:rPr>
          <w:lang w:val="id"/>
        </w:rPr>
        <w:t xml:space="preserve">menahan diri. Pada inflasi yang mulai tertanam dalam ekspektasi, bank sentral</w:t>
      </w:r>
      <w:r>
        <w:rPr>
          <w:lang w:val="id"/>
        </w:rPr>
        <w:t xml:space="preserve"> </w:t>
      </w:r>
      <w:r>
        <w:rPr>
          <w:lang w:val="id"/>
        </w:rPr>
        <w:t xml:space="preserve">akan mengetatkan meski ekonomi melemah — kombinasi yang paling berat bagi</w:t>
      </w:r>
      <w:r>
        <w:rPr>
          <w:lang w:val="id"/>
        </w:rPr>
        <w:t xml:space="preserve"> </w:t>
      </w:r>
      <w:r>
        <w:rPr>
          <w:lang w:val="id"/>
        </w:rPr>
        <w:t xml:space="preserve">hampir seluruh kelas aset.</w:t>
      </w:r>
    </w:p>
    <w:p>
      <w:pPr>
        <w:pStyle w:val="BodyText"/>
      </w:pPr>
      <w:r>
        <w:rPr>
          <w:b/>
          <w:bCs/>
          <w:lang w:val="id"/>
        </w:rPr>
        <w:t xml:space="preserve">Dua ukuran yang harus dibedakan: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pPr>
            <w:r>
              <w:rPr>
                <w:lang w:val="id"/>
              </w:rPr>
              <w:t xml:space="preserve">Isi</w:t>
            </w:r>
          </w:p>
        </w:tc>
        <w:tc>
          <w:tcPr/>
          <w:p>
            <w:pPr>
              <w:pStyle w:val="Compact"/>
            </w:pPr>
            <w:r>
              <w:rPr>
                <w:lang w:val="id"/>
              </w:rPr>
              <w:t xml:space="preserve">Kegunaan</w:t>
            </w:r>
          </w:p>
        </w:tc>
      </w:tr>
      <w:tr>
        <w:tc>
          <w:tcPr/>
          <w:p>
            <w:pPr>
              <w:pStyle w:val="Compact"/>
            </w:pPr>
            <w:r>
              <w:rPr>
                <w:b/>
                <w:bCs/>
                <w:lang w:val="id"/>
              </w:rPr>
              <w:t xml:space="preserve">Inflasi umum (</w:t>
            </w:r>
            <w:r>
              <w:rPr>
                <w:b/>
                <w:bCs/>
                <w:i/>
                <w:iCs/>
                <w:lang w:val="id"/>
              </w:rPr>
              <w:t xml:space="preserve">headline</w:t>
            </w:r>
            <w:r>
              <w:rPr>
                <w:b/>
                <w:bCs/>
                <w:lang w:val="id"/>
              </w:rPr>
              <w:t xml:space="preserve">)</w:t>
            </w:r>
          </w:p>
        </w:tc>
        <w:tc>
          <w:tcPr/>
          <w:p>
            <w:pPr>
              <w:pStyle w:val="Compact"/>
            </w:pPr>
            <w:r>
              <w:rPr>
                <w:lang w:val="id"/>
              </w:rPr>
              <w:t xml:space="preserve">Seluruh keranjang</w:t>
            </w:r>
          </w:p>
        </w:tc>
        <w:tc>
          <w:tcPr/>
          <w:p>
            <w:pPr>
              <w:pStyle w:val="Compact"/>
            </w:pPr>
            <w:r>
              <w:rPr>
                <w:lang w:val="id"/>
              </w:rPr>
              <w:t xml:space="preserve">Yang dirasakan rumah tangga</w:t>
            </w:r>
          </w:p>
        </w:tc>
      </w:tr>
      <w:tr>
        <w:tc>
          <w:tcPr/>
          <w:p>
            <w:pPr>
              <w:pStyle w:val="Compact"/>
            </w:pPr>
            <w:r>
              <w:rPr>
                <w:b/>
                <w:bCs/>
                <w:lang w:val="id"/>
              </w:rPr>
              <w:t xml:space="preserve">Inflasi inti (</w:t>
            </w:r>
            <w:r>
              <w:rPr>
                <w:b/>
                <w:bCs/>
                <w:i/>
                <w:iCs/>
                <w:lang w:val="id"/>
              </w:rPr>
              <w:t xml:space="preserve">core</w:t>
            </w:r>
            <w:r>
              <w:rPr>
                <w:b/>
                <w:bCs/>
                <w:lang w:val="id"/>
              </w:rPr>
              <w:t xml:space="preserve">)</w:t>
            </w:r>
          </w:p>
        </w:tc>
        <w:tc>
          <w:tcPr/>
          <w:p>
            <w:pPr>
              <w:pStyle w:val="Compact"/>
            </w:pPr>
            <w:r>
              <w:rPr>
                <w:lang w:val="id"/>
              </w:rPr>
              <w:t xml:space="preserve">Tanpa harga bergejolak dan harga diatur</w:t>
            </w:r>
          </w:p>
        </w:tc>
        <w:tc>
          <w:tcPr/>
          <w:p>
            <w:pPr>
              <w:pStyle w:val="Compact"/>
            </w:pPr>
            <w:r>
              <w:rPr>
                <w:lang w:val="id"/>
              </w:rPr>
              <w:t xml:space="preserve">Yang dipantau pembuat kebijakan untuk tren mendasar</w:t>
            </w:r>
          </w:p>
        </w:tc>
      </w:tr>
    </w:tbl>
    <w:p>
      <w:pPr>
        <w:pStyle w:val="BodyText"/>
      </w:pPr>
      <w:r>
        <w:rPr>
          <w:lang w:val="id"/>
        </w:rPr>
        <w:t xml:space="preserve">Bank sentral umumnya memberi bobot lebih besar pada inflasi inti, karena</w:t>
      </w:r>
      <w:r>
        <w:rPr>
          <w:lang w:val="id"/>
        </w:rPr>
        <w:t xml:space="preserve"> </w:t>
      </w:r>
      <w:r>
        <w:rPr>
          <w:lang w:val="id"/>
        </w:rPr>
        <w:t xml:space="preserve">komponen bergejolak dapat berbalik sendiri tanpa intervensi.</w:t>
      </w:r>
    </w:p>
    <w:bookmarkEnd w:id="15"/>
    <w:bookmarkStart w:id="16" w:name="suku-bunga-kebijakan-mekanisme-transmisi"/>
    <w:p>
      <w:pPr>
        <w:pStyle w:val="Heading3"/>
      </w:pPr>
      <w:r>
        <w:rPr>
          <w:lang w:val="id"/>
        </w:rPr>
        <w:t xml:space="preserve">4.5 Suku bunga kebijakan: mekanisme transmisi</w:t>
      </w:r>
    </w:p>
    <w:p>
      <w:pPr>
        <w:pStyle w:val="FirstParagraph"/>
      </w:pPr>
      <w:r>
        <w:rPr>
          <w:lang w:val="id"/>
        </w:rPr>
        <w:t xml:space="preserve">Bank sentral menetapkan suku bunga acuan. Perubahan itu merambat ke ekonomi</w:t>
      </w:r>
      <w:r>
        <w:rPr>
          <w:lang w:val="id"/>
        </w:rPr>
        <w:t xml:space="preserve"> </w:t>
      </w:r>
      <w:r>
        <w:rPr>
          <w:lang w:val="id"/>
        </w:rPr>
        <w:t xml:space="preserve">melalui</w:t>
      </w:r>
      <w:r>
        <w:rPr>
          <w:lang w:val="id"/>
        </w:rPr>
        <w:t xml:space="preserve"> </w:t>
      </w:r>
      <w:r>
        <w:rPr>
          <w:b/>
          <w:bCs/>
          <w:lang w:val="id"/>
        </w:rPr>
        <w:t xml:space="preserve">lima jalur</w:t>
      </w:r>
      <w:r>
        <w:rPr>
          <w:lang w:val="id"/>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Jalur</w:t>
            </w:r>
          </w:p>
        </w:tc>
        <w:tc>
          <w:tcPr/>
          <w:p>
            <w:pPr>
              <w:pStyle w:val="Compact"/>
            </w:pPr>
            <w:r>
              <w:rPr>
                <w:lang w:val="id"/>
              </w:rPr>
              <w:t xml:space="preserve">Mekanisme</w:t>
            </w:r>
          </w:p>
        </w:tc>
        <w:tc>
          <w:tcPr/>
          <w:p>
            <w:pPr>
              <w:pStyle w:val="Compact"/>
            </w:pPr>
            <w:r>
              <w:rPr>
                <w:lang w:val="id"/>
              </w:rPr>
              <w:t xml:space="preserve">Kecepatan</w:t>
            </w:r>
          </w:p>
        </w:tc>
      </w:tr>
      <w:tr>
        <w:tc>
          <w:tcPr/>
          <w:p>
            <w:pPr>
              <w:pStyle w:val="Compact"/>
            </w:pPr>
            <w:r>
              <w:rPr>
                <w:b/>
                <w:bCs/>
                <w:lang w:val="id"/>
              </w:rPr>
              <w:t xml:space="preserve">Suku bunga pasar</w:t>
            </w:r>
          </w:p>
        </w:tc>
        <w:tc>
          <w:tcPr/>
          <w:p>
            <w:pPr>
              <w:pStyle w:val="Compact"/>
            </w:pPr>
            <w:r>
              <w:rPr>
                <w:lang w:val="id"/>
              </w:rPr>
              <w:t xml:space="preserve">Bunga kredit dan simpanan menyesuaikan</w:t>
            </w:r>
          </w:p>
        </w:tc>
        <w:tc>
          <w:tcPr/>
          <w:p>
            <w:pPr>
              <w:pStyle w:val="Compact"/>
            </w:pPr>
            <w:r>
              <w:rPr>
                <w:lang w:val="id"/>
              </w:rPr>
              <w:t xml:space="preserve">Cepat (minggu–bulan)</w:t>
            </w:r>
          </w:p>
        </w:tc>
      </w:tr>
      <w:tr>
        <w:tc>
          <w:tcPr/>
          <w:p>
            <w:pPr>
              <w:pStyle w:val="Compact"/>
            </w:pPr>
            <w:r>
              <w:rPr>
                <w:b/>
                <w:bCs/>
                <w:lang w:val="id"/>
              </w:rPr>
              <w:t xml:space="preserve">Kredit</w:t>
            </w:r>
          </w:p>
        </w:tc>
        <w:tc>
          <w:tcPr/>
          <w:p>
            <w:pPr>
              <w:pStyle w:val="Compact"/>
            </w:pPr>
            <w:r>
              <w:rPr>
                <w:lang w:val="id"/>
              </w:rPr>
              <w:t xml:space="preserve">Bank memperketat atau melonggarkan penyaluran</w:t>
            </w:r>
          </w:p>
        </w:tc>
        <w:tc>
          <w:tcPr/>
          <w:p>
            <w:pPr>
              <w:pStyle w:val="Compact"/>
            </w:pPr>
            <w:r>
              <w:rPr>
                <w:lang w:val="id"/>
              </w:rPr>
              <w:t xml:space="preserve">Sedang (bulan)</w:t>
            </w:r>
          </w:p>
        </w:tc>
      </w:tr>
      <w:tr>
        <w:tc>
          <w:tcPr/>
          <w:p>
            <w:pPr>
              <w:pStyle w:val="Compact"/>
            </w:pPr>
            <w:r>
              <w:rPr>
                <w:b/>
                <w:bCs/>
                <w:lang w:val="id"/>
              </w:rPr>
              <w:t xml:space="preserve">Harga aset</w:t>
            </w:r>
          </w:p>
        </w:tc>
        <w:tc>
          <w:tcPr/>
          <w:p>
            <w:pPr>
              <w:pStyle w:val="Compact"/>
            </w:pPr>
            <w:r>
              <w:rPr>
                <w:lang w:val="id"/>
              </w:rPr>
              <w:t xml:space="preserve">Tingkat diskonto berubah → nilai kini arus kas berubah</w:t>
            </w:r>
          </w:p>
        </w:tc>
        <w:tc>
          <w:tcPr/>
          <w:p>
            <w:pPr>
              <w:pStyle w:val="Compact"/>
            </w:pPr>
            <w:r>
              <w:rPr>
                <w:b/>
                <w:bCs/>
                <w:lang w:val="id"/>
              </w:rPr>
              <w:t xml:space="preserve">Segera</w:t>
            </w:r>
          </w:p>
        </w:tc>
      </w:tr>
      <w:tr>
        <w:tc>
          <w:tcPr/>
          <w:p>
            <w:pPr>
              <w:pStyle w:val="Compact"/>
            </w:pPr>
            <w:r>
              <w:rPr>
                <w:b/>
                <w:bCs/>
                <w:lang w:val="id"/>
              </w:rPr>
              <w:t xml:space="preserve">Nilai tukar</w:t>
            </w:r>
          </w:p>
        </w:tc>
        <w:tc>
          <w:tcPr/>
          <w:p>
            <w:pPr>
              <w:pStyle w:val="Compact"/>
            </w:pPr>
            <w:r>
              <w:rPr>
                <w:lang w:val="id"/>
              </w:rPr>
              <w:t xml:space="preserve">Selisih suku bunga memengaruhi arus modal</w:t>
            </w:r>
          </w:p>
        </w:tc>
        <w:tc>
          <w:tcPr/>
          <w:p>
            <w:pPr>
              <w:pStyle w:val="Compact"/>
            </w:pPr>
            <w:r>
              <w:rPr>
                <w:lang w:val="id"/>
              </w:rPr>
              <w:t xml:space="preserve">Cepat</w:t>
            </w:r>
          </w:p>
        </w:tc>
      </w:tr>
      <w:tr>
        <w:tc>
          <w:tcPr/>
          <w:p>
            <w:pPr>
              <w:pStyle w:val="Compact"/>
            </w:pPr>
            <w:r>
              <w:rPr>
                <w:b/>
                <w:bCs/>
                <w:lang w:val="id"/>
              </w:rPr>
              <w:t xml:space="preserve">Ekspektasi</w:t>
            </w:r>
          </w:p>
        </w:tc>
        <w:tc>
          <w:tcPr/>
          <w:p>
            <w:pPr>
              <w:pStyle w:val="Compact"/>
            </w:pPr>
            <w:r>
              <w:rPr>
                <w:lang w:val="id"/>
              </w:rPr>
              <w:t xml:space="preserve">Panduan ke depan memengaruhi perilaku</w:t>
            </w:r>
          </w:p>
        </w:tc>
        <w:tc>
          <w:tcPr/>
          <w:p>
            <w:pPr>
              <w:pStyle w:val="Compact"/>
            </w:pPr>
            <w:r>
              <w:rPr>
                <w:lang w:val="id"/>
              </w:rPr>
              <w:t xml:space="preserve">Segera</w:t>
            </w:r>
          </w:p>
        </w:tc>
      </w:tr>
    </w:tbl>
    <w:p>
      <w:pPr>
        <w:pStyle w:val="BodyText"/>
      </w:pPr>
      <w:r>
        <w:rPr>
          <w:b/>
          <w:bCs/>
          <w:lang w:val="id"/>
        </w:rPr>
        <w:t xml:space="preserve">Jalur ketiga adalah yang paling langsung relevan bagi investor</w:t>
      </w:r>
      <w:r>
        <w:rPr>
          <w:lang w:val="id"/>
        </w:rPr>
        <w:t xml:space="preserve">, dan</w:t>
      </w:r>
      <w:r>
        <w:rPr>
          <w:lang w:val="id"/>
        </w:rPr>
        <w:t xml:space="preserve"> </w:t>
      </w:r>
      <w:r>
        <w:rPr>
          <w:lang w:val="id"/>
        </w:rPr>
        <w:t xml:space="preserve">mekanismenya sudah dipelajari di L1.2:</w:t>
      </w:r>
    </w:p>
    <w:p>
      <w:pPr>
        <w:pStyle w:val="BodyText"/>
      </w:pPr>
      <m:oMathPara>
        <m:oMathParaPr>
          <m:jc m:val="center"/>
        </m:oMathParaPr>
        <m:oMath>
          <m:r>
            <m:rPr>
              <m:nor/>
              <m:sty m:val="p"/>
            </m:rPr>
            <m:t>Nilai aset</m:t>
          </m:r>
          <m:r>
            <m:rPr>
              <m:sty m:val="p"/>
            </m:rPr>
            <m:t>=</m:t>
          </m:r>
          <m:r>
            <m:rPr>
              <m:sty m:val="p"/>
            </m:rPr>
            <m:t>∑</m:t>
          </m:r>
          <m:f>
            <m:fPr>
              <m:type m:val="bar"/>
            </m:fPr>
            <m:num>
              <m:sSub>
                <m:e>
                  <m:r>
                    <m:rPr>
                      <m:nor/>
                      <m:sty m:val="p"/>
                    </m:rPr>
                    <m:t>Arus kas</m:t>
                  </m:r>
                </m:e>
                <m:sub>
                  <m:r>
                    <m:t>t</m:t>
                  </m:r>
                </m:sub>
              </m:sSub>
            </m:num>
            <m:den>
              <m:r>
                <m:rPr>
                  <m:sty m:val="p"/>
                </m:rPr>
                <m:t>(</m:t>
              </m:r>
              <m:r>
                <m:t>1</m:t>
              </m:r>
              <m:r>
                <m:rPr>
                  <m:sty m:val="p"/>
                </m:rPr>
                <m:t>+</m:t>
              </m:r>
              <m:r>
                <m:t>r</m:t>
              </m:r>
              <m:sSup>
                <m:e>
                  <m:r>
                    <m:rPr>
                      <m:sty m:val="p"/>
                    </m:rPr>
                    <m:t>)</m:t>
                  </m:r>
                </m:e>
                <m:sup>
                  <m:r>
                    <m:t>t</m:t>
                  </m:r>
                </m:sup>
              </m:sSup>
            </m:den>
          </m:f>
        </m:oMath>
      </m:oMathPara>
    </w:p>
    <w:p>
      <w:pPr>
        <w:pStyle w:val="FirstParagraph"/>
      </w:pPr>
      <w:r>
        <w:rPr>
          <w:lang w:val="id"/>
        </w:rPr>
        <w:t xml:space="preserve">Ketika</w:t>
      </w:r>
      <w:r>
        <w:rPr>
          <w:lang w:val="id"/>
        </w:rPr>
        <w:t xml:space="preserve"> </w:t>
      </w:r>
      <m:oMath>
        <m:r>
          <m:t>r</m:t>
        </m:r>
      </m:oMath>
      <w:r>
        <w:rPr>
          <w:lang w:val="id"/>
        </w:rPr>
        <w:t xml:space="preserve"> </w:t>
      </w:r>
      <w:r>
        <w:rPr>
          <w:lang w:val="id"/>
        </w:rPr>
        <w:t xml:space="preserve">naik, seluruh penyebut membesar, dan nilai kini seluruh arus kas masa</w:t>
      </w:r>
      <w:r>
        <w:rPr>
          <w:lang w:val="id"/>
        </w:rPr>
        <w:t xml:space="preserve"> </w:t>
      </w:r>
      <w:r>
        <w:rPr>
          <w:lang w:val="id"/>
        </w:rPr>
        <w:t xml:space="preserve">depan turun.</w:t>
      </w:r>
      <w:r>
        <w:rPr>
          <w:lang w:val="id"/>
        </w:rPr>
        <w:t xml:space="preserve"> </w:t>
      </w:r>
      <w:r>
        <w:rPr>
          <w:b/>
          <w:bCs/>
          <w:lang w:val="id"/>
        </w:rPr>
        <w:t xml:space="preserve">Ini berlaku untuk semua aset penghasil arus kas</w:t>
      </w:r>
      <w:r>
        <w:rPr>
          <w:lang w:val="id"/>
        </w:rPr>
        <w:t xml:space="preserve"> </w:t>
      </w:r>
      <w:r>
        <w:rPr>
          <w:lang w:val="id"/>
        </w:rPr>
        <w:t xml:space="preserve">— obligasi,</w:t>
      </w:r>
      <w:r>
        <w:rPr>
          <w:lang w:val="id"/>
        </w:rPr>
        <w:t xml:space="preserve"> </w:t>
      </w:r>
      <w:r>
        <w:rPr>
          <w:lang w:val="id"/>
        </w:rPr>
        <w:t xml:space="preserve">saham, properti.</w:t>
      </w:r>
    </w:p>
    <w:p>
      <w:pPr>
        <w:pStyle w:val="BodyText"/>
      </w:pPr>
      <w:r>
        <w:rPr>
          <w:b/>
          <w:bCs/>
          <w:lang w:val="id"/>
        </w:rPr>
        <w:t xml:space="preserve">Konsekuensi yang sering mengejutkan:</w:t>
      </w:r>
      <w:r>
        <w:rPr>
          <w:lang w:val="id"/>
        </w:rPr>
        <w:t xml:space="preserve"> </w:t>
      </w:r>
      <w:r>
        <w:rPr>
          <w:lang w:val="id"/>
        </w:rPr>
        <w:t xml:space="preserve">aset yang arus kasnya terkonsentrasi</w:t>
      </w:r>
      <w:r>
        <w:rPr>
          <w:lang w:val="id"/>
        </w:rPr>
        <w:t xml:space="preserve"> </w:t>
      </w:r>
      <w:r>
        <w:rPr>
          <w:b/>
          <w:bCs/>
          <w:lang w:val="id"/>
        </w:rPr>
        <w:t xml:space="preserve">jauh di masa depan</w:t>
      </w:r>
      <w:r>
        <w:rPr>
          <w:lang w:val="id"/>
        </w:rPr>
        <w:t xml:space="preserve"> </w:t>
      </w:r>
      <w:r>
        <w:rPr>
          <w:lang w:val="id"/>
        </w:rPr>
        <w:t xml:space="preserve">paling sensitif terhadap kenaikan suku bunga, karena</w:t>
      </w:r>
      <w:r>
        <w:rPr>
          <w:lang w:val="id"/>
        </w:rPr>
        <w:t xml:space="preserve"> </w:t>
      </w:r>
      <w:r>
        <w:rPr>
          <w:lang w:val="id"/>
        </w:rPr>
        <w:t xml:space="preserve">penyebutnya berpangkat besar. Ini analog dengan konsep durasi pada obligasi</w:t>
      </w:r>
      <w:r>
        <w:rPr>
          <w:lang w:val="id"/>
        </w:rPr>
        <w:t xml:space="preserve"> </w:t>
      </w:r>
      <w:r>
        <w:rPr>
          <w:lang w:val="id"/>
        </w:rPr>
        <w:t xml:space="preserve">(L1.2 §4.4), dan berlaku juga pada saham perusahaan yang labanya diharapkan</w:t>
      </w:r>
      <w:r>
        <w:rPr>
          <w:lang w:val="id"/>
        </w:rPr>
        <w:t xml:space="preserve"> </w:t>
      </w:r>
      <w:r>
        <w:rPr>
          <w:lang w:val="id"/>
        </w:rPr>
        <w:t xml:space="preserve">tumbuh pesat di masa depan.</w:t>
      </w:r>
    </w:p>
    <w:bookmarkEnd w:id="16"/>
    <w:bookmarkStart w:id="17" w:name="kurva-imbal-hasil"/>
    <w:p>
      <w:pPr>
        <w:pStyle w:val="Heading3"/>
      </w:pPr>
      <w:r>
        <w:rPr>
          <w:lang w:val="id"/>
        </w:rPr>
        <w:t xml:space="preserve">4.6 Kurva imbal hasil</w:t>
      </w:r>
    </w:p>
    <w:p>
      <w:pPr>
        <w:pStyle w:val="FirstParagraph"/>
      </w:pPr>
      <w:r>
        <w:rPr>
          <w:b/>
          <w:bCs/>
          <w:lang w:val="id"/>
        </w:rPr>
        <w:t xml:space="preserve">Kurva imbal hasil</w:t>
      </w:r>
      <w:r>
        <w:rPr>
          <w:lang w:val="id"/>
        </w:rPr>
        <w:t xml:space="preserve"> </w:t>
      </w:r>
      <w:r>
        <w:rPr>
          <w:lang w:val="id"/>
        </w:rPr>
        <w:t xml:space="preserve">memetakan imbal hasil obligasi negara terhadap tenornya.</w:t>
      </w:r>
      <w:r>
        <w:rPr>
          <w:lang w:val="id"/>
        </w:rPr>
        <w:t xml:space="preserve"> </w:t>
      </w:r>
      <w:r>
        <w:rPr>
          <w:lang w:val="id"/>
        </w:rPr>
        <w:t xml:space="preserve">Ia adalah salah satu ringkasan ekspektasi pasar yang paling padat informasi.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Bentuk</w:t>
            </w:r>
          </w:p>
        </w:tc>
        <w:tc>
          <w:tcPr/>
          <w:p>
            <w:pPr>
              <w:pStyle w:val="Compact"/>
            </w:pPr>
            <w:r>
              <w:rPr>
                <w:lang w:val="id"/>
              </w:rPr>
              <w:t xml:space="preserve">Ciri</w:t>
            </w:r>
          </w:p>
        </w:tc>
        <w:tc>
          <w:tcPr/>
          <w:p>
            <w:pPr>
              <w:pStyle w:val="Compact"/>
            </w:pPr>
            <w:r>
              <w:rPr>
                <w:lang w:val="id"/>
              </w:rPr>
              <w:t xml:space="preserve">Tafsir lazim</w:t>
            </w:r>
          </w:p>
        </w:tc>
      </w:tr>
      <w:tr>
        <w:tc>
          <w:tcPr/>
          <w:p>
            <w:pPr>
              <w:pStyle w:val="Compact"/>
            </w:pPr>
            <w:r>
              <w:rPr>
                <w:b/>
                <w:bCs/>
                <w:lang w:val="id"/>
              </w:rPr>
              <w:t xml:space="preserve">Normal (menanjak)</w:t>
            </w:r>
          </w:p>
        </w:tc>
        <w:tc>
          <w:tcPr/>
          <w:p>
            <w:pPr>
              <w:pStyle w:val="Compact"/>
            </w:pPr>
            <w:r>
              <w:rPr>
                <w:lang w:val="id"/>
              </w:rPr>
              <w:t xml:space="preserve">Tenor panjang &gt; tenor pendek</w:t>
            </w:r>
          </w:p>
        </w:tc>
        <w:tc>
          <w:tcPr/>
          <w:p>
            <w:pPr>
              <w:pStyle w:val="Compact"/>
            </w:pPr>
            <w:r>
              <w:rPr>
                <w:lang w:val="id"/>
              </w:rPr>
              <w:t xml:space="preserve">Pertumbuhan diharapkan berlanjut; premi jangka waktu positif</w:t>
            </w:r>
          </w:p>
        </w:tc>
      </w:tr>
      <w:tr>
        <w:tc>
          <w:tcPr/>
          <w:p>
            <w:pPr>
              <w:pStyle w:val="Compact"/>
            </w:pPr>
            <w:r>
              <w:rPr>
                <w:b/>
                <w:bCs/>
                <w:lang w:val="id"/>
              </w:rPr>
              <w:t xml:space="preserve">Datar</w:t>
            </w:r>
          </w:p>
        </w:tc>
        <w:tc>
          <w:tcPr/>
          <w:p>
            <w:pPr>
              <w:pStyle w:val="Compact"/>
            </w:pPr>
            <w:r>
              <w:rPr>
                <w:lang w:val="id"/>
              </w:rPr>
              <w:t xml:space="preserve">Selisih kecil</w:t>
            </w:r>
          </w:p>
        </w:tc>
        <w:tc>
          <w:tcPr/>
          <w:p>
            <w:pPr>
              <w:pStyle w:val="Compact"/>
            </w:pPr>
            <w:r>
              <w:rPr>
                <w:lang w:val="id"/>
              </w:rPr>
              <w:t xml:space="preserve">Ketidakpastian; transisi</w:t>
            </w:r>
          </w:p>
        </w:tc>
      </w:tr>
      <w:tr>
        <w:tc>
          <w:tcPr/>
          <w:p>
            <w:pPr>
              <w:pStyle w:val="Compact"/>
            </w:pPr>
            <w:r>
              <w:rPr>
                <w:b/>
                <w:bCs/>
                <w:lang w:val="id"/>
              </w:rPr>
              <w:t xml:space="preserve">Terbalik (menurun)</w:t>
            </w:r>
          </w:p>
        </w:tc>
        <w:tc>
          <w:tcPr/>
          <w:p>
            <w:pPr>
              <w:pStyle w:val="Compact"/>
            </w:pPr>
            <w:r>
              <w:rPr>
                <w:lang w:val="id"/>
              </w:rPr>
              <w:t xml:space="preserve">Tenor pendek &gt; tenor panjang</w:t>
            </w:r>
          </w:p>
        </w:tc>
        <w:tc>
          <w:tcPr/>
          <w:p>
            <w:pPr>
              <w:pStyle w:val="Compact"/>
            </w:pPr>
            <w:r>
              <w:rPr>
                <w:lang w:val="id"/>
              </w:rPr>
              <w:t xml:space="preserve">Pasar mengharapkan suku bunga</w:t>
            </w:r>
            <w:r>
              <w:rPr>
                <w:lang w:val="id"/>
              </w:rPr>
              <w:t xml:space="preserve"> </w:t>
            </w:r>
            <w:r>
              <w:rPr>
                <w:b/>
                <w:bCs/>
                <w:lang w:val="id"/>
              </w:rPr>
              <w:t xml:space="preserve">turun</w:t>
            </w:r>
            <w:r>
              <w:rPr>
                <w:lang w:val="id"/>
              </w:rPr>
              <w:t xml:space="preserve"> </w:t>
            </w:r>
            <w:r>
              <w:rPr>
                <w:lang w:val="id"/>
              </w:rPr>
              <w:t xml:space="preserve">di masa depan — umumnya karena pelemahan ekonomi</w:t>
            </w:r>
          </w:p>
        </w:tc>
      </w:tr>
    </w:tbl>
    <w:p>
      <w:pPr>
        <w:pStyle w:val="BodyText"/>
      </w:pPr>
      <w:r>
        <w:rPr>
          <w:b/>
          <w:bCs/>
          <w:lang w:val="id"/>
        </w:rPr>
        <w:t xml:space="preserve">Mengapa inversi menarik perhatian.</w:t>
      </w:r>
      <w:r>
        <w:rPr>
          <w:lang w:val="id"/>
        </w:rPr>
        <w:t xml:space="preserve"> </w:t>
      </w:r>
      <w:r>
        <w:rPr>
          <w:lang w:val="id"/>
        </w:rPr>
        <w:t xml:space="preserve">Inversi berarti pasar bersedia mengunci</w:t>
      </w:r>
      <w:r>
        <w:rPr>
          <w:lang w:val="id"/>
        </w:rPr>
        <w:t xml:space="preserve"> </w:t>
      </w:r>
      <w:r>
        <w:rPr>
          <w:lang w:val="id"/>
        </w:rPr>
        <w:t xml:space="preserve">imbal hasil lebih rendah untuk jangka panjang — yang masuk akal hanya bila</w:t>
      </w:r>
      <w:r>
        <w:rPr>
          <w:lang w:val="id"/>
        </w:rPr>
        <w:t xml:space="preserve"> </w:t>
      </w:r>
      <w:r>
        <w:rPr>
          <w:lang w:val="id"/>
        </w:rPr>
        <w:t xml:space="preserve">pasar memperkirakan suku bunga akan turun, dan suku bunga turun umumnya sebagai</w:t>
      </w:r>
      <w:r>
        <w:rPr>
          <w:lang w:val="id"/>
        </w:rPr>
        <w:t xml:space="preserve"> </w:t>
      </w:r>
      <w:r>
        <w:rPr>
          <w:lang w:val="id"/>
        </w:rPr>
        <w:t xml:space="preserve">respons atas pelemahan.</w:t>
      </w:r>
    </w:p>
    <w:p>
      <w:pPr>
        <w:pStyle w:val="BodyText"/>
      </w:pPr>
      <w:r>
        <w:rPr>
          <w:b/>
          <w:bCs/>
          <w:lang w:val="id"/>
        </w:rPr>
        <w:t xml:space="preserve">Empat peringatan yang wajib menyertai pembahasan inversi:</w:t>
      </w:r>
    </w:p>
    <w:p>
      <w:pPr>
        <w:pStyle w:val="Compact"/>
        <w:numPr>
          <w:ilvl w:val="0"/>
          <w:numId w:val="1003"/>
        </w:numPr>
      </w:pPr>
      <w:r>
        <w:rPr>
          <w:b/>
          <w:bCs/>
          <w:lang w:val="id"/>
        </w:rPr>
        <w:t xml:space="preserve">Inversi bukan penyebab, melainkan cerminan ekspektasi.</w:t>
      </w:r>
      <w:r>
        <w:rPr>
          <w:lang w:val="id"/>
        </w:rPr>
        <w:t xml:space="preserve"> </w:t>
      </w:r>
      <w:r>
        <w:rPr>
          <w:lang w:val="id"/>
        </w:rPr>
        <w:t xml:space="preserve">Ia tidak</w:t>
      </w:r>
      <w:r>
        <w:rPr>
          <w:lang w:val="id"/>
        </w:rPr>
        <w:t xml:space="preserve"> </w:t>
      </w:r>
      <w:r>
        <w:rPr>
          <w:lang w:val="id"/>
        </w:rPr>
        <w:t xml:space="preserve">menyebabkan resesi.</w:t>
      </w:r>
    </w:p>
    <w:p>
      <w:pPr>
        <w:pStyle w:val="Compact"/>
        <w:numPr>
          <w:ilvl w:val="0"/>
          <w:numId w:val="1003"/>
        </w:numPr>
      </w:pPr>
      <w:r>
        <w:rPr>
          <w:b/>
          <w:bCs/>
          <w:lang w:val="id"/>
        </w:rPr>
        <w:t xml:space="preserve">Jeda waktunya panjang dan sangat bervariasi.</w:t>
      </w:r>
      <w:r>
        <w:rPr>
          <w:lang w:val="id"/>
        </w:rPr>
        <w:t xml:space="preserve"> </w:t>
      </w:r>
      <w:r>
        <w:rPr>
          <w:lang w:val="id"/>
        </w:rPr>
        <w:t xml:space="preserve">Antara inversi dan</w:t>
      </w:r>
      <w:r>
        <w:rPr>
          <w:lang w:val="id"/>
        </w:rPr>
        <w:t xml:space="preserve"> </w:t>
      </w:r>
      <w:r>
        <w:rPr>
          <w:lang w:val="id"/>
        </w:rPr>
        <w:t xml:space="preserve">pelemahan ekonomi dapat berlalu waktu yang cukup lama, dan pasar saham dapat</w:t>
      </w:r>
      <w:r>
        <w:rPr>
          <w:lang w:val="id"/>
        </w:rPr>
        <w:t xml:space="preserve"> </w:t>
      </w:r>
      <w:r>
        <w:rPr>
          <w:lang w:val="id"/>
        </w:rPr>
        <w:t xml:space="preserve">naik signifikan selama periode itu.</w:t>
      </w:r>
    </w:p>
    <w:p>
      <w:pPr>
        <w:pStyle w:val="Compact"/>
        <w:numPr>
          <w:ilvl w:val="0"/>
          <w:numId w:val="1003"/>
        </w:numPr>
      </w:pPr>
      <w:r>
        <w:rPr>
          <w:b/>
          <w:bCs/>
          <w:lang w:val="id"/>
        </w:rPr>
        <w:t xml:space="preserve">Tidak setiap inversi diikuti resesi</w:t>
      </w:r>
      <w:r>
        <w:rPr>
          <w:lang w:val="id"/>
        </w:rPr>
        <w:t xml:space="preserve">, dan definisi</w:t>
      </w:r>
      <w:r>
        <w:rPr>
          <w:lang w:val="id"/>
        </w:rPr>
        <w:t xml:space="preserve"> </w:t>
      </w:r>
      <w:r>
        <w:rPr>
          <w:lang w:val="id"/>
        </w:rPr>
        <w:t xml:space="preserve">“inversi”</w:t>
      </w:r>
      <w:r>
        <w:rPr>
          <w:lang w:val="id"/>
        </w:rPr>
        <w:t xml:space="preserve"> </w:t>
      </w:r>
      <w:r>
        <w:rPr>
          <w:lang w:val="id"/>
        </w:rPr>
        <w:t xml:space="preserve">berbeda</w:t>
      </w:r>
      <w:r>
        <w:rPr>
          <w:lang w:val="id"/>
        </w:rPr>
        <w:t xml:space="preserve"> </w:t>
      </w:r>
      <w:r>
        <w:rPr>
          <w:lang w:val="id"/>
        </w:rPr>
        <w:t xml:space="preserve">tergantung pasangan tenor yang dipakai.</w:t>
      </w:r>
    </w:p>
    <w:p>
      <w:pPr>
        <w:pStyle w:val="Compact"/>
        <w:numPr>
          <w:ilvl w:val="0"/>
          <w:numId w:val="1003"/>
        </w:numPr>
      </w:pPr>
      <w:r>
        <w:rPr>
          <w:b/>
          <w:bCs/>
          <w:lang w:val="id"/>
        </w:rPr>
        <w:t xml:space="preserve">Relevansinya berbeda antar-negara.</w:t>
      </w:r>
      <w:r>
        <w:rPr>
          <w:lang w:val="id"/>
        </w:rPr>
        <w:t xml:space="preserve"> </w:t>
      </w:r>
      <w:r>
        <w:rPr>
          <w:lang w:val="id"/>
        </w:rPr>
        <w:t xml:space="preserve">Sebagian besar bukti empiris berasal</w:t>
      </w:r>
      <w:r>
        <w:rPr>
          <w:lang w:val="id"/>
        </w:rPr>
        <w:t xml:space="preserve"> </w:t>
      </w:r>
      <w:r>
        <w:rPr>
          <w:lang w:val="id"/>
        </w:rPr>
        <w:t xml:space="preserve">dari pasar obligasi negara maju dengan pasar yang dalam. Menerapkannya pada</w:t>
      </w:r>
      <w:r>
        <w:rPr>
          <w:lang w:val="id"/>
        </w:rPr>
        <w:t xml:space="preserve"> </w:t>
      </w:r>
      <w:r>
        <w:rPr>
          <w:lang w:val="id"/>
        </w:rPr>
        <w:t xml:space="preserve">pasar lain memerlukan kehati-hatian.</w:t>
      </w:r>
    </w:p>
    <w:p>
      <w:pPr>
        <w:pStyle w:val="FirstParagraph"/>
      </w:pPr>
      <w:r>
        <w:rPr>
          <w:b/>
          <w:bCs/>
          <w:lang w:val="id"/>
        </w:rPr>
        <w:t xml:space="preserve">Cara memakainya yang benar:</w:t>
      </w:r>
      <w:r>
        <w:rPr>
          <w:lang w:val="id"/>
        </w:rPr>
        <w:t xml:space="preserve"> </w:t>
      </w:r>
      <w:r>
        <w:rPr>
          <w:lang w:val="id"/>
        </w:rPr>
        <w:t xml:space="preserve">sebagai</w:t>
      </w:r>
      <w:r>
        <w:rPr>
          <w:lang w:val="id"/>
        </w:rPr>
        <w:t xml:space="preserve"> </w:t>
      </w:r>
      <w:r>
        <w:rPr>
          <w:b/>
          <w:bCs/>
          <w:lang w:val="id"/>
        </w:rPr>
        <w:t xml:space="preserve">satu masukan</w:t>
      </w:r>
      <w:r>
        <w:rPr>
          <w:lang w:val="id"/>
        </w:rPr>
        <w:t xml:space="preserve"> </w:t>
      </w:r>
      <w:r>
        <w:rPr>
          <w:lang w:val="id"/>
        </w:rPr>
        <w:t xml:space="preserve">dalam dasbor, yang</w:t>
      </w:r>
      <w:r>
        <w:rPr>
          <w:lang w:val="id"/>
        </w:rPr>
        <w:t xml:space="preserve"> </w:t>
      </w:r>
      <w:r>
        <w:rPr>
          <w:lang w:val="id"/>
        </w:rPr>
        <w:t xml:space="preserve">menaikkan atau menurunkan bobot kemungkinan sebuah fase — bukan sebagai saklar</w:t>
      </w:r>
      <w:r>
        <w:rPr>
          <w:lang w:val="id"/>
        </w:rPr>
        <w:t xml:space="preserve"> </w:t>
      </w:r>
      <w:r>
        <w:rPr>
          <w:lang w:val="id"/>
        </w:rPr>
        <w:t xml:space="preserve">keputusan.</w:t>
      </w:r>
    </w:p>
    <w:bookmarkEnd w:id="17"/>
    <w:bookmarkStart w:id="18" w:name="Xed1c5c9dce8d98d3836a8d9f6bf2bb9ae32e7ab"/>
    <w:p>
      <w:pPr>
        <w:pStyle w:val="Heading3"/>
      </w:pPr>
      <w:r>
        <w:rPr>
          <w:lang w:val="id"/>
        </w:rPr>
        <w:t xml:space="preserve">4.7 Implikasi per kelas aset — sebagai kecenderungan, bukan aturan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Fase</w:t>
            </w:r>
          </w:p>
        </w:tc>
        <w:tc>
          <w:tcPr/>
          <w:p>
            <w:pPr>
              <w:pStyle w:val="Compact"/>
            </w:pPr>
            <w:r>
              <w:rPr>
                <w:lang w:val="id"/>
              </w:rPr>
              <w:t xml:space="preserve">Obligasi</w:t>
            </w:r>
          </w:p>
        </w:tc>
        <w:tc>
          <w:tcPr/>
          <w:p>
            <w:pPr>
              <w:pStyle w:val="Compact"/>
            </w:pPr>
            <w:r>
              <w:rPr>
                <w:lang w:val="id"/>
              </w:rPr>
              <w:t xml:space="preserve">Saham</w:t>
            </w:r>
          </w:p>
        </w:tc>
        <w:tc>
          <w:tcPr/>
          <w:p>
            <w:pPr>
              <w:pStyle w:val="Compact"/>
            </w:pPr>
            <w:r>
              <w:rPr>
                <w:lang w:val="id"/>
              </w:rPr>
              <w:t xml:space="preserve">Emas</w:t>
            </w:r>
          </w:p>
        </w:tc>
        <w:tc>
          <w:tcPr/>
          <w:p>
            <w:pPr>
              <w:pStyle w:val="Compact"/>
            </w:pPr>
            <w:r>
              <w:rPr>
                <w:lang w:val="id"/>
              </w:rPr>
              <w:t xml:space="preserve">Kas</w:t>
            </w:r>
          </w:p>
        </w:tc>
      </w:tr>
      <w:tr>
        <w:tc>
          <w:tcPr/>
          <w:p>
            <w:pPr>
              <w:pStyle w:val="Compact"/>
            </w:pPr>
            <w:r>
              <w:rPr>
                <w:b/>
                <w:bCs/>
                <w:lang w:val="id"/>
              </w:rPr>
              <w:t xml:space="preserve">Pemulihan</w:t>
            </w:r>
          </w:p>
        </w:tc>
        <w:tc>
          <w:tcPr/>
          <w:p>
            <w:pPr>
              <w:pStyle w:val="Compact"/>
            </w:pPr>
            <w:r>
              <w:rPr>
                <w:lang w:val="id"/>
              </w:rPr>
              <w:t xml:space="preserve">Sedang</w:t>
            </w:r>
          </w:p>
        </w:tc>
        <w:tc>
          <w:tcPr/>
          <w:p>
            <w:pPr>
              <w:pStyle w:val="Compact"/>
            </w:pPr>
            <w:r>
              <w:rPr>
                <w:b/>
                <w:bCs/>
                <w:lang w:val="id"/>
              </w:rPr>
              <w:t xml:space="preserve">Cenderung kuat</w:t>
            </w:r>
          </w:p>
        </w:tc>
        <w:tc>
          <w:tcPr/>
          <w:p>
            <w:pPr>
              <w:pStyle w:val="Compact"/>
            </w:pPr>
            <w:r>
              <w:rPr>
                <w:lang w:val="id"/>
              </w:rPr>
              <w:t xml:space="preserve">Sedang</w:t>
            </w:r>
          </w:p>
        </w:tc>
        <w:tc>
          <w:tcPr/>
          <w:p>
            <w:pPr>
              <w:pStyle w:val="Compact"/>
            </w:pPr>
            <w:r>
              <w:rPr>
                <w:lang w:val="id"/>
              </w:rPr>
              <w:t xml:space="preserve">Lemah</w:t>
            </w:r>
          </w:p>
        </w:tc>
      </w:tr>
      <w:tr>
        <w:tc>
          <w:tcPr/>
          <w:p>
            <w:pPr>
              <w:pStyle w:val="Compact"/>
            </w:pPr>
            <w:r>
              <w:rPr>
                <w:b/>
                <w:bCs/>
                <w:lang w:val="id"/>
              </w:rPr>
              <w:t xml:space="preserve">Ekspansi</w:t>
            </w:r>
          </w:p>
        </w:tc>
        <w:tc>
          <w:tcPr/>
          <w:p>
            <w:pPr>
              <w:pStyle w:val="Compact"/>
            </w:pPr>
            <w:r>
              <w:rPr>
                <w:lang w:val="id"/>
              </w:rPr>
              <w:t xml:space="preserve">Lemah–sedang</w:t>
            </w:r>
          </w:p>
        </w:tc>
        <w:tc>
          <w:tcPr/>
          <w:p>
            <w:pPr>
              <w:pStyle w:val="Compact"/>
            </w:pPr>
            <w:r>
              <w:rPr>
                <w:b/>
                <w:bCs/>
                <w:lang w:val="id"/>
              </w:rPr>
              <w:t xml:space="preserve">Kuat</w:t>
            </w:r>
          </w:p>
        </w:tc>
        <w:tc>
          <w:tcPr/>
          <w:p>
            <w:pPr>
              <w:pStyle w:val="Compact"/>
            </w:pPr>
            <w:r>
              <w:rPr>
                <w:lang w:val="id"/>
              </w:rPr>
              <w:t xml:space="preserve">Beragam</w:t>
            </w:r>
          </w:p>
        </w:tc>
        <w:tc>
          <w:tcPr/>
          <w:p>
            <w:pPr>
              <w:pStyle w:val="Compact"/>
            </w:pPr>
            <w:r>
              <w:rPr>
                <w:lang w:val="id"/>
              </w:rPr>
              <w:t xml:space="preserve">Lemah</w:t>
            </w:r>
          </w:p>
        </w:tc>
      </w:tr>
      <w:tr>
        <w:tc>
          <w:tcPr/>
          <w:p>
            <w:pPr>
              <w:pStyle w:val="Compact"/>
            </w:pPr>
            <w:r>
              <w:rPr>
                <w:b/>
                <w:bCs/>
                <w:lang w:val="id"/>
              </w:rPr>
              <w:t xml:space="preserve">Puncak/inflasi tinggi</w:t>
            </w:r>
          </w:p>
        </w:tc>
        <w:tc>
          <w:tcPr/>
          <w:p>
            <w:pPr>
              <w:pStyle w:val="Compact"/>
            </w:pPr>
            <w:r>
              <w:rPr>
                <w:b/>
                <w:bCs/>
                <w:lang w:val="id"/>
              </w:rPr>
              <w:t xml:space="preserve">Lemah</w:t>
            </w:r>
          </w:p>
        </w:tc>
        <w:tc>
          <w:tcPr/>
          <w:p>
            <w:pPr>
              <w:pStyle w:val="Compact"/>
            </w:pPr>
            <w:r>
              <w:rPr>
                <w:lang w:val="id"/>
              </w:rPr>
              <w:t xml:space="preserve">Lemah–sedang</w:t>
            </w:r>
          </w:p>
        </w:tc>
        <w:tc>
          <w:tcPr/>
          <w:p>
            <w:pPr>
              <w:pStyle w:val="Compact"/>
            </w:pPr>
            <w:r>
              <w:rPr>
                <w:lang w:val="id"/>
              </w:rPr>
              <w:t xml:space="preserve">Cenderung kuat</w:t>
            </w:r>
          </w:p>
        </w:tc>
        <w:tc>
          <w:tcPr/>
          <w:p>
            <w:pPr>
              <w:pStyle w:val="Compact"/>
            </w:pPr>
            <w:r>
              <w:rPr>
                <w:lang w:val="id"/>
              </w:rPr>
              <w:t xml:space="preserve">Sedang</w:t>
            </w:r>
          </w:p>
        </w:tc>
      </w:tr>
      <w:tr>
        <w:tc>
          <w:tcPr/>
          <w:p>
            <w:pPr>
              <w:pStyle w:val="Compact"/>
            </w:pPr>
            <w:r>
              <w:rPr>
                <w:b/>
                <w:bCs/>
                <w:lang w:val="id"/>
              </w:rPr>
              <w:t xml:space="preserve">Kontraksi</w:t>
            </w:r>
          </w:p>
        </w:tc>
        <w:tc>
          <w:tcPr/>
          <w:p>
            <w:pPr>
              <w:pStyle w:val="Compact"/>
            </w:pPr>
            <w:r>
              <w:rPr>
                <w:b/>
                <w:bCs/>
                <w:lang w:val="id"/>
              </w:rPr>
              <w:t xml:space="preserve">Cenderung kuat</w:t>
            </w:r>
          </w:p>
        </w:tc>
        <w:tc>
          <w:tcPr/>
          <w:p>
            <w:pPr>
              <w:pStyle w:val="Compact"/>
            </w:pPr>
            <w:r>
              <w:rPr>
                <w:b/>
                <w:bCs/>
                <w:lang w:val="id"/>
              </w:rPr>
              <w:t xml:space="preserve">Lemah</w:t>
            </w:r>
          </w:p>
        </w:tc>
        <w:tc>
          <w:tcPr/>
          <w:p>
            <w:pPr>
              <w:pStyle w:val="Compact"/>
            </w:pPr>
            <w:r>
              <w:rPr>
                <w:lang w:val="id"/>
              </w:rPr>
              <w:t xml:space="preserve">Beragam</w:t>
            </w:r>
          </w:p>
        </w:tc>
        <w:tc>
          <w:tcPr/>
          <w:p>
            <w:pPr>
              <w:pStyle w:val="Compact"/>
            </w:pPr>
            <w:r>
              <w:rPr>
                <w:b/>
                <w:bCs/>
                <w:lang w:val="id"/>
              </w:rPr>
              <w:t xml:space="preserve">Kuat secara relatif</w:t>
            </w:r>
          </w:p>
        </w:tc>
      </w:tr>
    </w:tbl>
    <w:p>
      <w:pPr>
        <w:pStyle w:val="BodyText"/>
      </w:pPr>
      <w:r>
        <w:rPr>
          <w:b/>
          <w:bCs/>
          <w:lang w:val="id"/>
        </w:rPr>
        <w:t xml:space="preserve">Lima peringatan yang wajib disampaikan bersama tabel ini:</w:t>
      </w:r>
    </w:p>
    <w:p>
      <w:pPr>
        <w:pStyle w:val="Compact"/>
        <w:numPr>
          <w:ilvl w:val="0"/>
          <w:numId w:val="1004"/>
        </w:numPr>
      </w:pPr>
      <w:r>
        <w:rPr>
          <w:b/>
          <w:bCs/>
          <w:lang w:val="id"/>
        </w:rPr>
        <w:t xml:space="preserve">Ini kecenderungan historis rata-rata, bukan aturan.</w:t>
      </w:r>
      <w:r>
        <w:rPr>
          <w:lang w:val="id"/>
        </w:rPr>
        <w:t xml:space="preserve"> </w:t>
      </w:r>
      <w:r>
        <w:rPr>
          <w:lang w:val="id"/>
        </w:rPr>
        <w:t xml:space="preserve">Setiap siklus berbeda.</w:t>
      </w:r>
    </w:p>
    <w:p>
      <w:pPr>
        <w:pStyle w:val="Compact"/>
        <w:numPr>
          <w:ilvl w:val="0"/>
          <w:numId w:val="1004"/>
        </w:numPr>
      </w:pPr>
      <w:r>
        <w:rPr>
          <w:b/>
          <w:bCs/>
          <w:lang w:val="id"/>
        </w:rPr>
        <w:t xml:space="preserve">Anda tidak mengetahui fase saat ini dengan pasti</w:t>
      </w:r>
      <w:r>
        <w:rPr>
          <w:lang w:val="id"/>
        </w:rPr>
        <w:t xml:space="preserve"> </w:t>
      </w:r>
      <w:r>
        <w:rPr>
          <w:lang w:val="id"/>
        </w:rPr>
        <w:t xml:space="preserve">— hanya secara</w:t>
      </w:r>
      <w:r>
        <w:rPr>
          <w:lang w:val="id"/>
        </w:rPr>
        <w:t xml:space="preserve"> </w:t>
      </w:r>
      <w:r>
        <w:rPr>
          <w:lang w:val="id"/>
        </w:rPr>
        <w:t xml:space="preserve">probabilistik, dan sering baru jelas setelah berlalu.</w:t>
      </w:r>
    </w:p>
    <w:p>
      <w:pPr>
        <w:pStyle w:val="Compact"/>
        <w:numPr>
          <w:ilvl w:val="0"/>
          <w:numId w:val="1004"/>
        </w:numPr>
      </w:pPr>
      <w:r>
        <w:rPr>
          <w:b/>
          <w:bCs/>
          <w:lang w:val="id"/>
        </w:rPr>
        <w:t xml:space="preserve">Pasar bergerak mendahului fase.</w:t>
      </w:r>
      <w:r>
        <w:rPr>
          <w:lang w:val="id"/>
        </w:rPr>
        <w:t xml:space="preserve"> </w:t>
      </w:r>
      <w:r>
        <w:rPr>
          <w:lang w:val="id"/>
        </w:rPr>
        <w:t xml:space="preserve">Saat Anda yakin fasenya, harga sering</w:t>
      </w:r>
      <w:r>
        <w:rPr>
          <w:lang w:val="id"/>
        </w:rPr>
        <w:t xml:space="preserve"> </w:t>
      </w:r>
      <w:r>
        <w:rPr>
          <w:lang w:val="id"/>
        </w:rPr>
        <w:t xml:space="preserve">sudah mencerminkannya.</w:t>
      </w:r>
    </w:p>
    <w:p>
      <w:pPr>
        <w:pStyle w:val="Compact"/>
        <w:numPr>
          <w:ilvl w:val="0"/>
          <w:numId w:val="1004"/>
        </w:numPr>
      </w:pPr>
      <w:r>
        <w:rPr>
          <w:b/>
          <w:bCs/>
          <w:lang w:val="id"/>
        </w:rPr>
        <w:t xml:space="preserve">K-08 berlaku:</w:t>
      </w:r>
      <w:r>
        <w:rPr>
          <w:lang w:val="id"/>
        </w:rPr>
        <w:t xml:space="preserve"> </w:t>
      </w:r>
      <w:r>
        <w:rPr>
          <w:lang w:val="id"/>
        </w:rPr>
        <w:t xml:space="preserve">pada tekanan ekstrem, hubungan ini dapat runtuh serentak.</w:t>
      </w:r>
    </w:p>
    <w:p>
      <w:pPr>
        <w:pStyle w:val="Compact"/>
        <w:numPr>
          <w:ilvl w:val="0"/>
          <w:numId w:val="1004"/>
        </w:numPr>
      </w:pPr>
      <w:r>
        <w:rPr>
          <w:b/>
          <w:bCs/>
          <w:lang w:val="id"/>
        </w:rPr>
        <w:t xml:space="preserve">Tabel ini tidak boleh dipakai untuk memindahkan alokasi secara drastis.</w:t>
      </w:r>
      <w:r>
        <w:rPr>
          <w:lang w:val="id"/>
        </w:rPr>
        <w:t xml:space="preserve"> </w:t>
      </w:r>
      <w:r>
        <w:rPr>
          <w:lang w:val="id"/>
        </w:rPr>
        <w:t xml:space="preserve">Pada Level 2, ia dipakai untuk</w:t>
      </w:r>
      <w:r>
        <w:rPr>
          <w:lang w:val="id"/>
        </w:rPr>
        <w:t xml:space="preserve"> </w:t>
      </w:r>
      <w:r>
        <w:rPr>
          <w:b/>
          <w:bCs/>
          <w:lang w:val="id"/>
        </w:rPr>
        <w:t xml:space="preserve">menyesuaikan ekspektasi dan kewaspadaan</w:t>
      </w:r>
      <w:r>
        <w:rPr>
          <w:b/>
          <w:bCs/>
          <w:lang w:val="id"/>
        </w:rPr>
        <w:t xml:space="preserve"> </w:t>
      </w:r>
      <w:r>
        <w:rPr>
          <w:b/>
          <w:bCs/>
          <w:lang w:val="id"/>
        </w:rPr>
        <w:t xml:space="preserve">risiko</w:t>
      </w:r>
      <w:r>
        <w:rPr>
          <w:lang w:val="id"/>
        </w:rPr>
        <w:t xml:space="preserve">, bukan untuk rotasi taktis — itu materi L3I.3 dengan prasyarat</w:t>
      </w:r>
      <w:r>
        <w:rPr>
          <w:lang w:val="id"/>
        </w:rPr>
        <w:t xml:space="preserve"> </w:t>
      </w:r>
      <w:r>
        <w:rPr>
          <w:lang w:val="id"/>
        </w:rPr>
        <w:t xml:space="preserve">kompetensi yang jauh lebih ketat.</w:t>
      </w:r>
    </w:p>
    <w:bookmarkEnd w:id="18"/>
    <w:bookmarkStart w:id="19" w:name="dasbor-indikator-makro"/>
    <w:p>
      <w:pPr>
        <w:pStyle w:val="Heading3"/>
      </w:pPr>
      <w:r>
        <w:rPr>
          <w:lang w:val="id"/>
        </w:rPr>
        <w:t xml:space="preserve">4.8 Dasbor indikator makro</w:t>
      </w:r>
    </w:p>
    <w:p>
      <w:pPr>
        <w:pStyle w:val="FirstParagraph"/>
      </w:pPr>
      <w:r>
        <w:rPr>
          <w:lang w:val="id"/>
        </w:rPr>
        <w:t xml:space="preserve">Keluaran praktis modul ini: satu halaman yang dipantau bulanan.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Kelompok</w:t>
            </w:r>
          </w:p>
        </w:tc>
        <w:tc>
          <w:tcPr/>
          <w:p>
            <w:pPr>
              <w:pStyle w:val="Compact"/>
            </w:pPr>
            <w:r>
              <w:rPr>
                <w:lang w:val="id"/>
              </w:rPr>
              <w:t xml:space="preserve">Indikator</w:t>
            </w:r>
          </w:p>
        </w:tc>
        <w:tc>
          <w:tcPr/>
          <w:p>
            <w:pPr>
              <w:pStyle w:val="Compact"/>
            </w:pPr>
            <w:r>
              <w:rPr>
                <w:lang w:val="id"/>
              </w:rPr>
              <w:t xml:space="preserve">Jenis</w:t>
            </w:r>
          </w:p>
        </w:tc>
        <w:tc>
          <w:tcPr/>
          <w:p>
            <w:pPr>
              <w:pStyle w:val="Compact"/>
            </w:pPr>
            <w:r>
              <w:rPr>
                <w:lang w:val="id"/>
              </w:rPr>
              <w:t xml:space="preserve">Sumber</w:t>
            </w:r>
          </w:p>
        </w:tc>
      </w:tr>
      <w:tr>
        <w:tc>
          <w:tcPr/>
          <w:p>
            <w:pPr>
              <w:pStyle w:val="Compact"/>
            </w:pPr>
            <w:r>
              <w:rPr>
                <w:b/>
                <w:bCs/>
                <w:lang w:val="id"/>
              </w:rPr>
              <w:t xml:space="preserve">Pertumbuhan</w:t>
            </w:r>
          </w:p>
        </w:tc>
        <w:tc>
          <w:tcPr/>
          <w:p>
            <w:pPr>
              <w:pStyle w:val="Compact"/>
            </w:pPr>
            <w:r>
              <w:rPr>
                <w:lang w:val="id"/>
              </w:rPr>
              <w:t xml:space="preserve">PDB (y/y dan q/q), produksi industri, penjualan ritel</w:t>
            </w:r>
          </w:p>
        </w:tc>
        <w:tc>
          <w:tcPr/>
          <w:p>
            <w:pPr>
              <w:pStyle w:val="Compact"/>
            </w:pPr>
            <w:r>
              <w:rPr>
                <w:lang w:val="id"/>
              </w:rPr>
              <w:t xml:space="preserve">Bersamaan</w:t>
            </w:r>
          </w:p>
        </w:tc>
        <w:tc>
          <w:tcPr/>
          <w:p>
            <w:pPr>
              <w:pStyle w:val="Compact"/>
            </w:pPr>
            <w:r>
              <w:rPr>
                <w:lang w:val="id"/>
              </w:rPr>
              <w:t xml:space="preserve">Badan Pusat Statistik</w:t>
            </w:r>
          </w:p>
        </w:tc>
      </w:tr>
      <w:tr>
        <w:tc>
          <w:tcPr/>
          <w:p>
            <w:pPr>
              <w:pStyle w:val="Compact"/>
            </w:pPr>
            <w:r>
              <w:rPr>
                <w:b/>
                <w:bCs/>
                <w:lang w:val="id"/>
              </w:rPr>
              <w:t xml:space="preserve">Memimpin</w:t>
            </w:r>
          </w:p>
        </w:tc>
        <w:tc>
          <w:tcPr/>
          <w:p>
            <w:pPr>
              <w:pStyle w:val="Compact"/>
            </w:pPr>
            <w:r>
              <w:rPr>
                <w:lang w:val="id"/>
              </w:rPr>
              <w:t xml:space="preserve">Indeks manajer pembelian manufaktur, kepercayaan konsumen, izin bangunan</w:t>
            </w:r>
          </w:p>
        </w:tc>
        <w:tc>
          <w:tcPr/>
          <w:p>
            <w:pPr>
              <w:pStyle w:val="Compact"/>
            </w:pPr>
            <w:r>
              <w:rPr>
                <w:lang w:val="id"/>
              </w:rPr>
              <w:t xml:space="preserve">Memimpin</w:t>
            </w:r>
          </w:p>
        </w:tc>
        <w:tc>
          <w:tcPr/>
          <w:p>
            <w:pPr>
              <w:pStyle w:val="Compact"/>
            </w:pPr>
            <w:r>
              <w:rPr>
                <w:lang w:val="id"/>
              </w:rPr>
              <w:t xml:space="preserve">BPS, Bank Indonesia, lembaga survei</w:t>
            </w:r>
          </w:p>
        </w:tc>
      </w:tr>
      <w:tr>
        <w:tc>
          <w:tcPr/>
          <w:p>
            <w:pPr>
              <w:pStyle w:val="Compact"/>
            </w:pPr>
            <w:r>
              <w:rPr>
                <w:b/>
                <w:bCs/>
                <w:lang w:val="id"/>
              </w:rPr>
              <w:t xml:space="preserve">Inflasi</w:t>
            </w:r>
          </w:p>
        </w:tc>
        <w:tc>
          <w:tcPr/>
          <w:p>
            <w:pPr>
              <w:pStyle w:val="Compact"/>
            </w:pPr>
            <w:r>
              <w:rPr>
                <w:lang w:val="id"/>
              </w:rPr>
              <w:t xml:space="preserve">IHK umum, IHK inti, harga bergejolak, harga diatur</w:t>
            </w:r>
          </w:p>
        </w:tc>
        <w:tc>
          <w:tcPr/>
          <w:p>
            <w:pPr>
              <w:pStyle w:val="Compact"/>
            </w:pPr>
            <w:r>
              <w:rPr>
                <w:lang w:val="id"/>
              </w:rPr>
              <w:t xml:space="preserve">Bersamaan/tertinggal</w:t>
            </w:r>
          </w:p>
        </w:tc>
        <w:tc>
          <w:tcPr/>
          <w:p>
            <w:pPr>
              <w:pStyle w:val="Compact"/>
            </w:pPr>
            <w:r>
              <w:rPr>
                <w:lang w:val="id"/>
              </w:rPr>
              <w:t xml:space="preserve">Badan Pusat Statistik</w:t>
            </w:r>
          </w:p>
        </w:tc>
      </w:tr>
      <w:tr>
        <w:tc>
          <w:tcPr/>
          <w:p>
            <w:pPr>
              <w:pStyle w:val="Compact"/>
            </w:pPr>
            <w:r>
              <w:rPr>
                <w:b/>
                <w:bCs/>
                <w:lang w:val="id"/>
              </w:rPr>
              <w:t xml:space="preserve">Kebijakan</w:t>
            </w:r>
          </w:p>
        </w:tc>
        <w:tc>
          <w:tcPr/>
          <w:p>
            <w:pPr>
              <w:pStyle w:val="Compact"/>
            </w:pPr>
            <w:r>
              <w:rPr>
                <w:lang w:val="id"/>
              </w:rPr>
              <w:t xml:space="preserve">Suku bunga acuan, arah panduan</w:t>
            </w:r>
          </w:p>
        </w:tc>
        <w:tc>
          <w:tcPr/>
          <w:p>
            <w:pPr>
              <w:pStyle w:val="Compact"/>
            </w:pPr>
            <w:r>
              <w:rPr>
                <w:lang w:val="id"/>
              </w:rPr>
              <w:t xml:space="preserve">Kebijakan</w:t>
            </w:r>
          </w:p>
        </w:tc>
        <w:tc>
          <w:tcPr/>
          <w:p>
            <w:pPr>
              <w:pStyle w:val="Compact"/>
            </w:pPr>
            <w:r>
              <w:rPr>
                <w:lang w:val="id"/>
              </w:rPr>
              <w:t xml:space="preserve">Bank Indonesia</w:t>
            </w:r>
          </w:p>
        </w:tc>
      </w:tr>
      <w:tr>
        <w:tc>
          <w:tcPr/>
          <w:p>
            <w:pPr>
              <w:pStyle w:val="Compact"/>
            </w:pPr>
            <w:r>
              <w:rPr>
                <w:b/>
                <w:bCs/>
                <w:lang w:val="id"/>
              </w:rPr>
              <w:t xml:space="preserve">Pasar utang</w:t>
            </w:r>
          </w:p>
        </w:tc>
        <w:tc>
          <w:tcPr/>
          <w:p>
            <w:pPr>
              <w:pStyle w:val="Compact"/>
            </w:pPr>
            <w:r>
              <w:rPr>
                <w:lang w:val="id"/>
              </w:rPr>
              <w:t xml:space="preserve">Imbal hasil SBN tenor 2 dan 10 tahun, selisihnya</w:t>
            </w:r>
          </w:p>
        </w:tc>
        <w:tc>
          <w:tcPr/>
          <w:p>
            <w:pPr>
              <w:pStyle w:val="Compact"/>
            </w:pPr>
            <w:r>
              <w:rPr>
                <w:lang w:val="id"/>
              </w:rPr>
              <w:t xml:space="preserve">Memimpin</w:t>
            </w:r>
          </w:p>
        </w:tc>
        <w:tc>
          <w:tcPr/>
          <w:p>
            <w:pPr>
              <w:pStyle w:val="Compact"/>
            </w:pPr>
            <w:r>
              <w:rPr>
                <w:lang w:val="id"/>
              </w:rPr>
              <w:t xml:space="preserve">Sumber pasar resmi</w:t>
            </w:r>
          </w:p>
        </w:tc>
      </w:tr>
      <w:tr>
        <w:tc>
          <w:tcPr/>
          <w:p>
            <w:pPr>
              <w:pStyle w:val="Compact"/>
            </w:pPr>
            <w:r>
              <w:rPr>
                <w:b/>
                <w:bCs/>
                <w:lang w:val="id"/>
              </w:rPr>
              <w:t xml:space="preserve">Eksternal</w:t>
            </w:r>
          </w:p>
        </w:tc>
        <w:tc>
          <w:tcPr/>
          <w:p>
            <w:pPr>
              <w:pStyle w:val="Compact"/>
            </w:pPr>
            <w:r>
              <w:rPr>
                <w:lang w:val="id"/>
              </w:rPr>
              <w:t xml:space="preserve">Neraca transaksi berjalan, cadangan devisa, kurs, harga komoditas ekspor utama</w:t>
            </w:r>
          </w:p>
        </w:tc>
        <w:tc>
          <w:tcPr/>
          <w:p>
            <w:pPr>
              <w:pStyle w:val="Compact"/>
            </w:pPr>
            <w:r>
              <w:rPr>
                <w:lang w:val="id"/>
              </w:rPr>
              <w:t xml:space="preserve">Campuran</w:t>
            </w:r>
          </w:p>
        </w:tc>
        <w:tc>
          <w:tcPr/>
          <w:p>
            <w:pPr>
              <w:pStyle w:val="Compact"/>
            </w:pPr>
            <w:r>
              <w:rPr>
                <w:lang w:val="id"/>
              </w:rPr>
              <w:t xml:space="preserve">BI, BPS</w:t>
            </w:r>
          </w:p>
        </w:tc>
      </w:tr>
      <w:tr>
        <w:tc>
          <w:tcPr/>
          <w:p>
            <w:pPr>
              <w:pStyle w:val="Compact"/>
            </w:pPr>
            <w:r>
              <w:rPr>
                <w:b/>
                <w:bCs/>
                <w:lang w:val="id"/>
              </w:rPr>
              <w:t xml:space="preserve">Kredit</w:t>
            </w:r>
          </w:p>
        </w:tc>
        <w:tc>
          <w:tcPr/>
          <w:p>
            <w:pPr>
              <w:pStyle w:val="Compact"/>
            </w:pPr>
            <w:r>
              <w:rPr>
                <w:lang w:val="id"/>
              </w:rPr>
              <w:t xml:space="preserve">Pertumbuhan kredit perbankan, rasio kredit bermasalah</w:t>
            </w:r>
          </w:p>
        </w:tc>
        <w:tc>
          <w:tcPr/>
          <w:p>
            <w:pPr>
              <w:pStyle w:val="Compact"/>
            </w:pPr>
            <w:r>
              <w:rPr>
                <w:lang w:val="id"/>
              </w:rPr>
              <w:t xml:space="preserve">Memimpin/tertinggal</w:t>
            </w:r>
          </w:p>
        </w:tc>
        <w:tc>
          <w:tcPr/>
          <w:p>
            <w:pPr>
              <w:pStyle w:val="Compact"/>
            </w:pPr>
            <w:r>
              <w:rPr>
                <w:lang w:val="id"/>
              </w:rPr>
              <w:t xml:space="preserve">Otoritas Jasa Keuangan, BI</w:t>
            </w:r>
          </w:p>
        </w:tc>
      </w:tr>
    </w:tbl>
    <w:p>
      <w:pPr>
        <w:pStyle w:val="BodyText"/>
      </w:pPr>
      <w:r>
        <w:rPr>
          <w:b/>
          <w:bCs/>
          <w:lang w:val="id"/>
        </w:rPr>
        <w:t xml:space="preserve">Aturan pengisian dasbor:</w:t>
      </w:r>
    </w:p>
    <w:p>
      <w:pPr>
        <w:pStyle w:val="Compact"/>
        <w:numPr>
          <w:ilvl w:val="0"/>
          <w:numId w:val="1005"/>
        </w:numPr>
      </w:pPr>
      <w:r>
        <w:rPr>
          <w:b/>
          <w:bCs/>
          <w:lang w:val="id"/>
        </w:rPr>
        <w:t xml:space="preserve">Catat nilai, arah, dan tanggal rilis</w:t>
      </w:r>
      <w:r>
        <w:rPr>
          <w:lang w:val="id"/>
        </w:rPr>
        <w:t xml:space="preserve"> </w:t>
      </w:r>
      <w:r>
        <w:rPr>
          <w:lang w:val="id"/>
        </w:rPr>
        <w:t xml:space="preserve">— bukan hanya nilai.</w:t>
      </w:r>
    </w:p>
    <w:p>
      <w:pPr>
        <w:pStyle w:val="Compact"/>
        <w:numPr>
          <w:ilvl w:val="0"/>
          <w:numId w:val="1005"/>
        </w:numPr>
      </w:pPr>
      <w:r>
        <w:rPr>
          <w:b/>
          <w:bCs/>
          <w:lang w:val="id"/>
        </w:rPr>
        <w:t xml:space="preserve">Bandingkan dengan periode sebelumnya dan dengan ekspektasi konsensus</w:t>
      </w:r>
      <w:r>
        <w:rPr>
          <w:lang w:val="id"/>
        </w:rPr>
        <w:t xml:space="preserve"> </w:t>
      </w:r>
      <w:r>
        <w:rPr>
          <w:lang w:val="id"/>
        </w:rPr>
        <w:t xml:space="preserve">bila tersedia. Yang menggerakkan pasar adalah</w:t>
      </w:r>
      <w:r>
        <w:rPr>
          <w:lang w:val="id"/>
        </w:rPr>
        <w:t xml:space="preserve"> </w:t>
      </w:r>
      <w:r>
        <w:rPr>
          <w:b/>
          <w:bCs/>
          <w:lang w:val="id"/>
        </w:rPr>
        <w:t xml:space="preserve">kejutan</w:t>
      </w:r>
      <w:r>
        <w:rPr>
          <w:lang w:val="id"/>
        </w:rPr>
        <w:t xml:space="preserve">, bukan tingkat.</w:t>
      </w:r>
    </w:p>
    <w:p>
      <w:pPr>
        <w:pStyle w:val="Compact"/>
        <w:numPr>
          <w:ilvl w:val="0"/>
          <w:numId w:val="1005"/>
        </w:numPr>
      </w:pPr>
      <w:r>
        <w:rPr>
          <w:b/>
          <w:bCs/>
          <w:lang w:val="id"/>
        </w:rPr>
        <w:t xml:space="preserve">Tandai revisi</w:t>
      </w:r>
      <w:r>
        <w:rPr>
          <w:lang w:val="id"/>
        </w:rPr>
        <w:t xml:space="preserve"> </w:t>
      </w:r>
      <w:r>
        <w:rPr>
          <w:lang w:val="id"/>
        </w:rPr>
        <w:t xml:space="preserve">atas data sebelumnya.</w:t>
      </w:r>
    </w:p>
    <w:p>
      <w:pPr>
        <w:pStyle w:val="Compact"/>
        <w:numPr>
          <w:ilvl w:val="0"/>
          <w:numId w:val="1005"/>
        </w:numPr>
      </w:pPr>
      <w:r>
        <w:rPr>
          <w:b/>
          <w:bCs/>
          <w:lang w:val="id"/>
        </w:rPr>
        <w:t xml:space="preserve">Tuliskan tafsir Anda sendiri dan tanggalnya</w:t>
      </w:r>
      <w:r>
        <w:rPr>
          <w:lang w:val="id"/>
        </w:rPr>
        <w:t xml:space="preserve"> </w:t>
      </w:r>
      <w:r>
        <w:rPr>
          <w:lang w:val="id"/>
        </w:rPr>
        <w:t xml:space="preserve">— ini yang membuat dasbor</w:t>
      </w:r>
      <w:r>
        <w:rPr>
          <w:lang w:val="id"/>
        </w:rPr>
        <w:t xml:space="preserve"> </w:t>
      </w:r>
      <w:r>
        <w:rPr>
          <w:lang w:val="id"/>
        </w:rPr>
        <w:t xml:space="preserve">menjadi instrumen pembelajaran, bukan sekadar kumpulan angka (K-11).</w:t>
      </w:r>
    </w:p>
    <w:p>
      <w:pPr>
        <w:pStyle w:val="FirstParagraph"/>
      </w:pPr>
      <w:r>
        <w:rPr>
          <w:b/>
          <w:bCs/>
          <w:lang w:val="id"/>
        </w:rPr>
        <w:t xml:space="preserve">Catatan khusus konteks Indonesia.</w:t>
      </w:r>
      <w:r>
        <w:rPr>
          <w:lang w:val="id"/>
        </w:rPr>
        <w:t xml:space="preserve"> </w:t>
      </w:r>
      <w:r>
        <w:rPr>
          <w:lang w:val="id"/>
        </w:rPr>
        <w:t xml:space="preserve">Perekonomian Indonesia memiliki beberapa</w:t>
      </w:r>
      <w:r>
        <w:rPr>
          <w:lang w:val="id"/>
        </w:rPr>
        <w:t xml:space="preserve"> </w:t>
      </w:r>
      <w:r>
        <w:rPr>
          <w:lang w:val="id"/>
        </w:rPr>
        <w:t xml:space="preserve">ciri yang harus masuk dasbor dan sering terlewat bila peserta hanya meniru</w:t>
      </w:r>
      <w:r>
        <w:rPr>
          <w:lang w:val="id"/>
        </w:rPr>
        <w:t xml:space="preserve"> </w:t>
      </w:r>
      <w:r>
        <w:rPr>
          <w:lang w:val="id"/>
        </w:rPr>
        <w:t xml:space="preserve">kerangka dari pasar lain:</w:t>
      </w:r>
    </w:p>
    <w:p>
      <w:pPr>
        <w:pStyle w:val="Compact"/>
        <w:numPr>
          <w:ilvl w:val="0"/>
          <w:numId w:val="1006"/>
        </w:numPr>
      </w:pPr>
      <w:r>
        <w:rPr>
          <w:b/>
          <w:bCs/>
          <w:lang w:val="id"/>
        </w:rPr>
        <w:t xml:space="preserve">Ketergantungan pada harga komoditas ekspor</w:t>
      </w:r>
      <w:r>
        <w:rPr>
          <w:lang w:val="id"/>
        </w:rPr>
        <w:t xml:space="preserve"> </w:t>
      </w:r>
      <w:r>
        <w:rPr>
          <w:lang w:val="id"/>
        </w:rPr>
        <w:t xml:space="preserve">— memengaruhi neraca</w:t>
      </w:r>
      <w:r>
        <w:rPr>
          <w:lang w:val="id"/>
        </w:rPr>
        <w:t xml:space="preserve"> </w:t>
      </w:r>
      <w:r>
        <w:rPr>
          <w:lang w:val="id"/>
        </w:rPr>
        <w:t xml:space="preserve">perdagangan, penerimaan negara, dan kurs secara bersamaan.</w:t>
      </w:r>
    </w:p>
    <w:p>
      <w:pPr>
        <w:pStyle w:val="Compact"/>
        <w:numPr>
          <w:ilvl w:val="0"/>
          <w:numId w:val="1006"/>
        </w:numPr>
      </w:pPr>
      <w:r>
        <w:rPr>
          <w:b/>
          <w:bCs/>
          <w:lang w:val="id"/>
        </w:rPr>
        <w:t xml:space="preserve">Porsi kepemilikan asing pada SBN</w:t>
      </w:r>
      <w:r>
        <w:rPr>
          <w:lang w:val="id"/>
        </w:rPr>
        <w:t xml:space="preserve"> </w:t>
      </w:r>
      <w:r>
        <w:rPr>
          <w:lang w:val="id"/>
        </w:rPr>
        <w:t xml:space="preserve">— memengaruhi sensitivitas terhadap arus</w:t>
      </w:r>
      <w:r>
        <w:rPr>
          <w:lang w:val="id"/>
        </w:rPr>
        <w:t xml:space="preserve"> </w:t>
      </w:r>
      <w:r>
        <w:rPr>
          <w:lang w:val="id"/>
        </w:rPr>
        <w:t xml:space="preserve">modal global.</w:t>
      </w:r>
    </w:p>
    <w:p>
      <w:pPr>
        <w:pStyle w:val="Compact"/>
        <w:numPr>
          <w:ilvl w:val="0"/>
          <w:numId w:val="1006"/>
        </w:numPr>
      </w:pPr>
      <w:r>
        <w:rPr>
          <w:b/>
          <w:bCs/>
          <w:lang w:val="id"/>
        </w:rPr>
        <w:t xml:space="preserve">Peran harga yang diatur pemerintah</w:t>
      </w:r>
      <w:r>
        <w:rPr>
          <w:lang w:val="id"/>
        </w:rPr>
        <w:t xml:space="preserve"> </w:t>
      </w:r>
      <w:r>
        <w:rPr>
          <w:lang w:val="id"/>
        </w:rPr>
        <w:t xml:space="preserve">(energi, sebagian pangan) dalam</w:t>
      </w:r>
      <w:r>
        <w:rPr>
          <w:lang w:val="id"/>
        </w:rPr>
        <w:t xml:space="preserve"> </w:t>
      </w:r>
      <w:r>
        <w:rPr>
          <w:lang w:val="id"/>
        </w:rPr>
        <w:t xml:space="preserve">pembentukan inflasi.</w:t>
      </w:r>
    </w:p>
    <w:p>
      <w:pPr>
        <w:pStyle w:val="Compact"/>
        <w:numPr>
          <w:ilvl w:val="0"/>
          <w:numId w:val="1006"/>
        </w:numPr>
      </w:pPr>
      <w:r>
        <w:rPr>
          <w:b/>
          <w:bCs/>
          <w:lang w:val="id"/>
        </w:rPr>
        <w:t xml:space="preserve">Struktur konsumsi domestik yang dominan</w:t>
      </w:r>
      <w:r>
        <w:rPr>
          <w:lang w:val="id"/>
        </w:rPr>
        <w:t xml:space="preserve"> </w:t>
      </w:r>
      <w:r>
        <w:rPr>
          <w:lang w:val="id"/>
        </w:rPr>
        <w:t xml:space="preserve">dalam PDB.</w:t>
      </w:r>
    </w:p>
    <w:bookmarkEnd w:id="19"/>
    <w:bookmarkEnd w:id="20"/>
    <w:bookmarkStart w:id="24" w:name="contoh-terhitung"/>
    <w:p>
      <w:pPr>
        <w:pStyle w:val="Heading2"/>
      </w:pPr>
      <w:r>
        <w:rPr>
          <w:lang w:val="id"/>
        </w:rPr>
        <w:t xml:space="preserve">5. Contoh Terhitung</w:t>
      </w:r>
    </w:p>
    <w:bookmarkStart w:id="21" w:name="X34b45f2fb639a7ee934d49eb7ee35083c3f7022"/>
    <w:p>
      <w:pPr>
        <w:pStyle w:val="Heading3"/>
      </w:pPr>
      <w:r>
        <w:rPr>
          <w:lang w:val="id"/>
        </w:rPr>
        <w:t xml:space="preserve">Contoh 1 — Dampak perubahan suku bunga pada dua jenis aset</w:t>
      </w:r>
    </w:p>
    <w:p>
      <w:pPr>
        <w:pStyle w:val="FirstParagraph"/>
      </w:pPr>
      <w:r>
        <w:rPr>
          <w:lang w:val="id"/>
        </w:rPr>
        <w:t xml:space="preserve">Dua aset, arus kas berbeda struktur waktunya. Tingkat diskonto awal</w:t>
      </w:r>
      <w:r>
        <w:rPr>
          <w:lang w:val="id"/>
        </w:rPr>
        <w:t xml:space="preserve"> </w:t>
      </w:r>
      <w:r>
        <w:rPr>
          <w:b/>
          <w:bCs/>
          <w:lang w:val="id"/>
        </w:rPr>
        <w:t xml:space="preserve">8%</w:t>
      </w:r>
      <w:r>
        <w:rPr>
          <w:lang w:val="id"/>
        </w:rPr>
        <w:t xml:space="preserve">, naik</w:t>
      </w:r>
      <w:r>
        <w:rPr>
          <w:lang w:val="id"/>
        </w:rPr>
        <w:t xml:space="preserve"> </w:t>
      </w:r>
      <w:r>
        <w:rPr>
          <w:lang w:val="id"/>
        </w:rPr>
        <w:t xml:space="preserve">menjadi</w:t>
      </w:r>
      <w:r>
        <w:rPr>
          <w:lang w:val="id"/>
        </w:rPr>
        <w:t xml:space="preserve"> </w:t>
      </w:r>
      <w:r>
        <w:rPr>
          <w:b/>
          <w:bCs/>
          <w:lang w:val="id"/>
        </w:rPr>
        <w:t xml:space="preserve">11%</w:t>
      </w:r>
      <w:r>
        <w:rPr>
          <w:lang w:val="id"/>
        </w:rPr>
        <w:t xml:space="preserve">.</w:t>
      </w:r>
    </w:p>
    <w:p>
      <w:pPr>
        <w:pStyle w:val="BodyText"/>
      </w:pPr>
      <w:r>
        <w:rPr>
          <w:b/>
          <w:bCs/>
          <w:lang w:val="id"/>
        </w:rPr>
        <w:t xml:space="preserve">Aset A — arus kas merata, 5 tahun:</w:t>
      </w:r>
      <w:r>
        <w:rPr>
          <w:lang w:val="id"/>
        </w:rPr>
        <w:t xml:space="preserve"> </w:t>
      </w:r>
      <w:r>
        <w:rPr>
          <w:lang w:val="id"/>
        </w:rPr>
        <w:t xml:space="preserve">Rp100 juta per tahun selama 5 tahun.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Tahun</w:t>
            </w:r>
          </w:p>
        </w:tc>
        <w:tc>
          <w:tcPr/>
          <w:p>
            <w:pPr>
              <w:pStyle w:val="Compact"/>
              <w:jc w:val="right"/>
            </w:pPr>
            <w:r>
              <w:rPr>
                <w:lang w:val="id"/>
              </w:rPr>
              <w:t xml:space="preserve">Arus kas (Rp jt)</w:t>
            </w:r>
          </w:p>
        </w:tc>
        <w:tc>
          <w:tcPr/>
          <w:p>
            <w:pPr>
              <w:pStyle w:val="Compact"/>
              <w:jc w:val="right"/>
            </w:pPr>
            <w:r>
              <w:rPr>
                <w:lang w:val="id"/>
              </w:rPr>
              <w:t xml:space="preserve">Nilai kini</w:t>
            </w:r>
            <w:r>
              <w:rPr>
                <w:lang w:val="id"/>
              </w:rPr>
              <w:t xml:space="preserve"> </w:t>
            </w:r>
            <w:r>
              <w:rPr>
                <w:lang w:val="id"/>
              </w:rPr>
              <w:t xml:space="preserve">@8</w:t>
            </w:r>
            <w:r>
              <w:rPr>
                <w:lang w:val="id"/>
              </w:rPr>
              <w:t xml:space="preserve">%</w:t>
            </w:r>
          </w:p>
        </w:tc>
        <w:tc>
          <w:tcPr/>
          <w:p>
            <w:pPr>
              <w:pStyle w:val="Compact"/>
              <w:jc w:val="right"/>
            </w:pPr>
            <w:r>
              <w:rPr>
                <w:lang w:val="id"/>
              </w:rPr>
              <w:t xml:space="preserve">Nilai kini</w:t>
            </w:r>
            <w:r>
              <w:rPr>
                <w:lang w:val="id"/>
              </w:rPr>
              <w:t xml:space="preserve"> </w:t>
            </w:r>
            <w:r>
              <w:rPr>
                <w:lang w:val="id"/>
              </w:rPr>
              <w:t xml:space="preserve">@11</w:t>
            </w:r>
            <w:r>
              <w:rPr>
                <w:lang w:val="id"/>
              </w:rPr>
              <w:t xml:space="preserve">%</w:t>
            </w:r>
          </w:p>
        </w:tc>
      </w:tr>
      <w:tr>
        <w:tc>
          <w:tcPr/>
          <w:p>
            <w:pPr>
              <w:pStyle w:val="Compact"/>
              <w:jc w:val="right"/>
            </w:pPr>
            <w:r>
              <w:rPr>
                <w:lang w:val="id"/>
              </w:rPr>
              <w:t xml:space="preserve">1</w:t>
            </w:r>
          </w:p>
        </w:tc>
        <w:tc>
          <w:tcPr/>
          <w:p>
            <w:pPr>
              <w:pStyle w:val="Compact"/>
              <w:jc w:val="right"/>
            </w:pPr>
            <w:r>
              <w:rPr>
                <w:lang w:val="id"/>
              </w:rPr>
              <w:t xml:space="preserve">100</w:t>
            </w:r>
          </w:p>
        </w:tc>
        <w:tc>
          <w:tcPr/>
          <w:p>
            <w:pPr>
              <w:pStyle w:val="Compact"/>
              <w:jc w:val="right"/>
            </w:pPr>
            <w:r>
              <w:rPr>
                <w:lang w:val="id"/>
              </w:rPr>
              <w:t xml:space="preserve">92,59</w:t>
            </w:r>
          </w:p>
        </w:tc>
        <w:tc>
          <w:tcPr/>
          <w:p>
            <w:pPr>
              <w:pStyle w:val="Compact"/>
              <w:jc w:val="right"/>
            </w:pPr>
            <w:r>
              <w:rPr>
                <w:lang w:val="id"/>
              </w:rPr>
              <w:t xml:space="preserve">90,09</w:t>
            </w:r>
          </w:p>
        </w:tc>
      </w:tr>
      <w:tr>
        <w:tc>
          <w:tcPr/>
          <w:p>
            <w:pPr>
              <w:pStyle w:val="Compact"/>
              <w:jc w:val="right"/>
            </w:pPr>
            <w:r>
              <w:rPr>
                <w:lang w:val="id"/>
              </w:rPr>
              <w:t xml:space="preserve">2</w:t>
            </w:r>
          </w:p>
        </w:tc>
        <w:tc>
          <w:tcPr/>
          <w:p>
            <w:pPr>
              <w:pStyle w:val="Compact"/>
              <w:jc w:val="right"/>
            </w:pPr>
            <w:r>
              <w:rPr>
                <w:lang w:val="id"/>
              </w:rPr>
              <w:t xml:space="preserve">100</w:t>
            </w:r>
          </w:p>
        </w:tc>
        <w:tc>
          <w:tcPr/>
          <w:p>
            <w:pPr>
              <w:pStyle w:val="Compact"/>
              <w:jc w:val="right"/>
            </w:pPr>
            <w:r>
              <w:rPr>
                <w:lang w:val="id"/>
              </w:rPr>
              <w:t xml:space="preserve">85,73</w:t>
            </w:r>
          </w:p>
        </w:tc>
        <w:tc>
          <w:tcPr/>
          <w:p>
            <w:pPr>
              <w:pStyle w:val="Compact"/>
              <w:jc w:val="right"/>
            </w:pPr>
            <w:r>
              <w:rPr>
                <w:lang w:val="id"/>
              </w:rPr>
              <w:t xml:space="preserve">81,16</w:t>
            </w:r>
          </w:p>
        </w:tc>
      </w:tr>
      <w:tr>
        <w:tc>
          <w:tcPr/>
          <w:p>
            <w:pPr>
              <w:pStyle w:val="Compact"/>
              <w:jc w:val="right"/>
            </w:pPr>
            <w:r>
              <w:rPr>
                <w:lang w:val="id"/>
              </w:rPr>
              <w:t xml:space="preserve">3</w:t>
            </w:r>
          </w:p>
        </w:tc>
        <w:tc>
          <w:tcPr/>
          <w:p>
            <w:pPr>
              <w:pStyle w:val="Compact"/>
              <w:jc w:val="right"/>
            </w:pPr>
            <w:r>
              <w:rPr>
                <w:lang w:val="id"/>
              </w:rPr>
              <w:t xml:space="preserve">100</w:t>
            </w:r>
          </w:p>
        </w:tc>
        <w:tc>
          <w:tcPr/>
          <w:p>
            <w:pPr>
              <w:pStyle w:val="Compact"/>
              <w:jc w:val="right"/>
            </w:pPr>
            <w:r>
              <w:rPr>
                <w:lang w:val="id"/>
              </w:rPr>
              <w:t xml:space="preserve">79,38</w:t>
            </w:r>
          </w:p>
        </w:tc>
        <w:tc>
          <w:tcPr/>
          <w:p>
            <w:pPr>
              <w:pStyle w:val="Compact"/>
              <w:jc w:val="right"/>
            </w:pPr>
            <w:r>
              <w:rPr>
                <w:lang w:val="id"/>
              </w:rPr>
              <w:t xml:space="preserve">73,12</w:t>
            </w:r>
          </w:p>
        </w:tc>
      </w:tr>
      <w:tr>
        <w:tc>
          <w:tcPr/>
          <w:p>
            <w:pPr>
              <w:pStyle w:val="Compact"/>
              <w:jc w:val="right"/>
            </w:pPr>
            <w:r>
              <w:rPr>
                <w:lang w:val="id"/>
              </w:rPr>
              <w:t xml:space="preserve">4</w:t>
            </w:r>
          </w:p>
        </w:tc>
        <w:tc>
          <w:tcPr/>
          <w:p>
            <w:pPr>
              <w:pStyle w:val="Compact"/>
              <w:jc w:val="right"/>
            </w:pPr>
            <w:r>
              <w:rPr>
                <w:lang w:val="id"/>
              </w:rPr>
              <w:t xml:space="preserve">100</w:t>
            </w:r>
          </w:p>
        </w:tc>
        <w:tc>
          <w:tcPr/>
          <w:p>
            <w:pPr>
              <w:pStyle w:val="Compact"/>
              <w:jc w:val="right"/>
            </w:pPr>
            <w:r>
              <w:rPr>
                <w:lang w:val="id"/>
              </w:rPr>
              <w:t xml:space="preserve">73,50</w:t>
            </w:r>
          </w:p>
        </w:tc>
        <w:tc>
          <w:tcPr/>
          <w:p>
            <w:pPr>
              <w:pStyle w:val="Compact"/>
              <w:jc w:val="right"/>
            </w:pPr>
            <w:r>
              <w:rPr>
                <w:lang w:val="id"/>
              </w:rPr>
              <w:t xml:space="preserve">65,87</w:t>
            </w:r>
          </w:p>
        </w:tc>
      </w:tr>
      <w:tr>
        <w:tc>
          <w:tcPr/>
          <w:p>
            <w:pPr>
              <w:pStyle w:val="Compact"/>
              <w:jc w:val="right"/>
            </w:pPr>
            <w:r>
              <w:rPr>
                <w:lang w:val="id"/>
              </w:rPr>
              <w:t xml:space="preserve">5</w:t>
            </w:r>
          </w:p>
        </w:tc>
        <w:tc>
          <w:tcPr/>
          <w:p>
            <w:pPr>
              <w:pStyle w:val="Compact"/>
              <w:jc w:val="right"/>
            </w:pPr>
            <w:r>
              <w:rPr>
                <w:lang w:val="id"/>
              </w:rPr>
              <w:t xml:space="preserve">100</w:t>
            </w:r>
          </w:p>
        </w:tc>
        <w:tc>
          <w:tcPr/>
          <w:p>
            <w:pPr>
              <w:pStyle w:val="Compact"/>
              <w:jc w:val="right"/>
            </w:pPr>
            <w:r>
              <w:rPr>
                <w:lang w:val="id"/>
              </w:rPr>
              <w:t xml:space="preserve">68,06</w:t>
            </w:r>
          </w:p>
        </w:tc>
        <w:tc>
          <w:tcPr/>
          <w:p>
            <w:pPr>
              <w:pStyle w:val="Compact"/>
              <w:jc w:val="right"/>
            </w:pPr>
            <w:r>
              <w:rPr>
                <w:lang w:val="id"/>
              </w:rPr>
              <w:t xml:space="preserve">59,35</w:t>
            </w:r>
          </w:p>
        </w:tc>
      </w:tr>
      <w:tr>
        <w:tc>
          <w:tcPr/>
          <w:p>
            <w:pPr>
              <w:pStyle w:val="Compact"/>
              <w:jc w:val="right"/>
            </w:pPr>
            <w:r>
              <w:rPr>
                <w:b/>
                <w:bCs/>
                <w:lang w:val="id"/>
              </w:rPr>
              <w:t xml:space="preserve">Total</w:t>
            </w:r>
          </w:p>
        </w:tc>
        <w:tc>
          <w:tcPr/>
          <w:p>
            <w:pPr>
              <w:pStyle w:val="Compact"/>
              <w:jc w:val="right"/>
            </w:pPr>
            <w:r>
              <w:rPr>
                <w:b/>
                <w:bCs/>
                <w:lang w:val="id"/>
              </w:rPr>
              <w:t xml:space="preserve">500</w:t>
            </w:r>
          </w:p>
        </w:tc>
        <w:tc>
          <w:tcPr/>
          <w:p>
            <w:pPr>
              <w:pStyle w:val="Compact"/>
              <w:jc w:val="right"/>
            </w:pPr>
            <w:r>
              <w:rPr>
                <w:b/>
                <w:bCs/>
                <w:lang w:val="id"/>
              </w:rPr>
              <w:t xml:space="preserve">399,27</w:t>
            </w:r>
          </w:p>
        </w:tc>
        <w:tc>
          <w:tcPr/>
          <w:p>
            <w:pPr>
              <w:pStyle w:val="Compact"/>
              <w:jc w:val="right"/>
            </w:pPr>
            <w:r>
              <w:rPr>
                <w:b/>
                <w:bCs/>
                <w:lang w:val="id"/>
              </w:rPr>
              <w:t xml:space="preserve">369,59</w:t>
            </w:r>
          </w:p>
        </w:tc>
      </w:tr>
    </w:tbl>
    <w:p>
      <w:pPr>
        <w:pStyle w:val="BodyText"/>
      </w:pPr>
      <w:r>
        <w:rPr>
          <w:lang w:val="id"/>
        </w:rPr>
        <w:t xml:space="preserve">Perubahan nilai:</w:t>
      </w:r>
      <w:r>
        <w:rPr>
          <w:lang w:val="id"/>
        </w:rPr>
        <w:t xml:space="preserve"> </w:t>
      </w:r>
      <m:oMath>
        <m:r>
          <m:rPr>
            <m:sty m:val="p"/>
          </m:rPr>
          <m:t>(</m:t>
        </m:r>
        <m:r>
          <m:t>369</m:t>
        </m:r>
        <m:r>
          <m:rPr>
            <m:sty m:val="p"/>
          </m:rPr>
          <m:t>,</m:t>
        </m:r>
        <m:r>
          <m:t>59</m:t>
        </m:r>
        <m:r>
          <m:rPr>
            <m:sty m:val="p"/>
          </m:rPr>
          <m:t>/</m:t>
        </m:r>
        <m:r>
          <m:t>399</m:t>
        </m:r>
        <m:r>
          <m:rPr>
            <m:sty m:val="p"/>
          </m:rPr>
          <m:t>,</m:t>
        </m:r>
        <m:r>
          <m:t>27</m:t>
        </m:r>
        <m:r>
          <m:rPr>
            <m:sty m:val="p"/>
          </m:rPr>
          <m:t>)</m:t>
        </m:r>
        <m:r>
          <m:rPr>
            <m:sty m:val="p"/>
          </m:rPr>
          <m:t>−</m:t>
        </m:r>
        <m:r>
          <m:t>1</m:t>
        </m:r>
        <m:r>
          <m:rPr>
            <m:sty m:val="p"/>
          </m:rPr>
          <m:t>=</m:t>
        </m:r>
        <m:r>
          <m:rPr>
            <m:sty m:val="b"/>
          </m:rPr>
          <m:t>−</m:t>
        </m:r>
        <m:r>
          <m:rPr>
            <m:sty m:val="b"/>
          </m:rPr>
          <m:t>7</m:t>
        </m:r>
        <m:r>
          <m:rPr>
            <m:sty m:val="b"/>
          </m:rPr>
          <m:t>,</m:t>
        </m:r>
        <m:r>
          <m:rPr>
            <m:sty m:val="b"/>
          </m:rPr>
          <m:t>43</m:t>
        </m:r>
        <m:r>
          <m:rPr>
            <m:sty m:val="b"/>
          </m:rPr>
          <m:t>%</m:t>
        </m:r>
      </m:oMath>
    </w:p>
    <w:p>
      <w:pPr>
        <w:pStyle w:val="BodyText"/>
      </w:pPr>
      <w:r>
        <w:rPr>
          <w:b/>
          <w:bCs/>
          <w:lang w:val="id"/>
        </w:rPr>
        <w:t xml:space="preserve">Aset B — arus kas terkonsentrasi jauh di depan:</w:t>
      </w:r>
      <w:r>
        <w:rPr>
          <w:lang w:val="id"/>
        </w:rPr>
        <w:t xml:space="preserve"> </w:t>
      </w:r>
      <w:r>
        <w:rPr>
          <w:lang w:val="id"/>
        </w:rPr>
        <w:t xml:space="preserve">Rp500 juta sekaligus pada</w:t>
      </w:r>
      <w:r>
        <w:rPr>
          <w:lang w:val="id"/>
        </w:rPr>
        <w:t xml:space="preserve"> </w:t>
      </w:r>
      <w:r>
        <w:rPr>
          <w:lang w:val="id"/>
        </w:rPr>
        <w:t xml:space="preserve">tahun ke-10.</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@8</w:t>
            </w:r>
            <w:r>
              <w:rPr>
                <w:lang w:val="id"/>
              </w:rPr>
              <w:t xml:space="preserve">%</w:t>
            </w:r>
          </w:p>
        </w:tc>
        <w:tc>
          <w:tcPr/>
          <w:p>
            <w:pPr>
              <w:pStyle w:val="Compact"/>
              <w:jc w:val="right"/>
            </w:pPr>
            <w:r>
              <w:rPr>
                <w:lang w:val="id"/>
              </w:rPr>
              <w:t xml:space="preserve">@11</w:t>
            </w:r>
            <w:r>
              <w:rPr>
                <w:lang w:val="id"/>
              </w:rPr>
              <w:t xml:space="preserve">%</w:t>
            </w:r>
          </w:p>
        </w:tc>
      </w:tr>
      <w:tr>
        <w:tc>
          <w:tcPr/>
          <w:p>
            <w:pPr>
              <w:pStyle w:val="Compact"/>
            </w:pPr>
            <w:r>
              <w:rPr>
                <w:lang w:val="id"/>
              </w:rPr>
              <w:t xml:space="preserve">Nilai kini</w:t>
            </w:r>
          </w:p>
        </w:tc>
        <w:tc>
          <w:tcPr/>
          <w:p>
            <w:pPr>
              <w:pStyle w:val="Compact"/>
              <w:jc w:val="right"/>
            </w:pPr>
            <m:oMath>
              <m:r>
                <m:t>500</m:t>
              </m:r>
              <m:r>
                <m:rPr>
                  <m:sty m:val="p"/>
                </m:rPr>
                <m:t>/</m:t>
              </m:r>
              <m:r>
                <m:t>1</m:t>
              </m:r>
              <m:r>
                <m:rPr>
                  <m:sty m:val="p"/>
                </m:rPr>
                <m:t>,</m:t>
              </m:r>
              <m:sSup>
                <m:e>
                  <m:r>
                    <m:t>08</m:t>
                  </m:r>
                </m:e>
                <m:sup>
                  <m:r>
                    <m:t>10</m:t>
                  </m:r>
                </m:sup>
              </m:sSup>
              <m:r>
                <m:rPr>
                  <m:sty m:val="p"/>
                </m:rPr>
                <m:t>=</m:t>
              </m:r>
              <m:r>
                <m:t>231</m:t>
              </m:r>
              <m:r>
                <m:rPr>
                  <m:sty m:val="p"/>
                </m:rPr>
                <m:t>,</m:t>
              </m:r>
              <m:r>
                <m:t>60</m:t>
              </m:r>
            </m:oMath>
            <w:r>
              <w:rPr>
                <w:lang w:val="id"/>
              </w:rPr>
              <w:t xml:space="preserve">​</w:t>
            </w:r>
          </w:p>
        </w:tc>
        <w:tc>
          <w:tcPr/>
          <w:p>
            <w:pPr>
              <w:pStyle w:val="Compact"/>
              <w:jc w:val="right"/>
            </w:pPr>
            <m:oMath>
              <m:r>
                <m:t>500</m:t>
              </m:r>
              <m:r>
                <m:rPr>
                  <m:sty m:val="p"/>
                </m:rPr>
                <m:t>/</m:t>
              </m:r>
              <m:r>
                <m:t>1</m:t>
              </m:r>
              <m:r>
                <m:rPr>
                  <m:sty m:val="p"/>
                </m:rPr>
                <m:t>,</m:t>
              </m:r>
              <m:sSup>
                <m:e>
                  <m:r>
                    <m:t>11</m:t>
                  </m:r>
                </m:e>
                <m:sup>
                  <m:r>
                    <m:t>10</m:t>
                  </m:r>
                </m:sup>
              </m:sSup>
              <m:r>
                <m:rPr>
                  <m:sty m:val="p"/>
                </m:rPr>
                <m:t>=</m:t>
              </m:r>
              <m:r>
                <m:t>176</m:t>
              </m:r>
              <m:r>
                <m:rPr>
                  <m:sty m:val="p"/>
                </m:rPr>
                <m:t>,</m:t>
              </m:r>
              <m:r>
                <m:t>09</m:t>
              </m:r>
            </m:oMath>
            <w:r>
              <w:rPr>
                <w:lang w:val="id"/>
              </w:rPr>
              <w:t xml:space="preserve">​</w:t>
            </w:r>
          </w:p>
        </w:tc>
      </w:tr>
    </w:tbl>
    <w:p>
      <w:pPr>
        <w:pStyle w:val="BodyText"/>
      </w:pPr>
      <w:r>
        <w:rPr>
          <w:lang w:val="id"/>
        </w:rPr>
        <w:t xml:space="preserve">Perubahan nilai:</w:t>
      </w:r>
      <w:r>
        <w:rPr>
          <w:lang w:val="id"/>
        </w:rPr>
        <w:t xml:space="preserve"> </w:t>
      </w:r>
      <m:oMath>
        <m:r>
          <m:rPr>
            <m:sty m:val="p"/>
          </m:rPr>
          <m:t>(</m:t>
        </m:r>
        <m:r>
          <m:t>176</m:t>
        </m:r>
        <m:r>
          <m:rPr>
            <m:sty m:val="p"/>
          </m:rPr>
          <m:t>,</m:t>
        </m:r>
        <m:r>
          <m:t>09</m:t>
        </m:r>
        <m:r>
          <m:rPr>
            <m:sty m:val="p"/>
          </m:rPr>
          <m:t>/</m:t>
        </m:r>
        <m:r>
          <m:t>231</m:t>
        </m:r>
        <m:r>
          <m:rPr>
            <m:sty m:val="p"/>
          </m:rPr>
          <m:t>,</m:t>
        </m:r>
        <m:r>
          <m:t>60</m:t>
        </m:r>
        <m:r>
          <m:rPr>
            <m:sty m:val="p"/>
          </m:rPr>
          <m:t>)</m:t>
        </m:r>
        <m:r>
          <m:rPr>
            <m:sty m:val="p"/>
          </m:rPr>
          <m:t>−</m:t>
        </m:r>
        <m:r>
          <m:t>1</m:t>
        </m:r>
        <m:r>
          <m:rPr>
            <m:sty m:val="p"/>
          </m:rPr>
          <m:t>=</m:t>
        </m:r>
        <m:r>
          <m:rPr>
            <m:sty m:val="b"/>
          </m:rPr>
          <m:t>−</m:t>
        </m:r>
        <m:r>
          <m:rPr>
            <m:sty m:val="b"/>
          </m:rPr>
          <m:t>23</m:t>
        </m:r>
        <m:r>
          <m:rPr>
            <m:sty m:val="b"/>
          </m:rPr>
          <m:t>,</m:t>
        </m:r>
        <m:r>
          <m:rPr>
            <m:sty m:val="b"/>
          </m:rPr>
          <m:t>97</m:t>
        </m:r>
        <m:r>
          <m:rPr>
            <m:sty m:val="b"/>
          </m:rPr>
          <m:t>%</m:t>
        </m:r>
      </m:oMath>
    </w:p>
    <w:p>
      <w:pPr>
        <w:pStyle w:val="BodyText"/>
      </w:pPr>
      <w:r>
        <w:rPr>
          <w:b/>
          <w:bCs/>
          <w:lang w:val="id"/>
        </w:rPr>
        <w:t xml:space="preserve">Tafsir.</w:t>
      </w:r>
      <w:r>
        <w:rPr>
          <w:lang w:val="id"/>
        </w:rPr>
        <w:t xml:space="preserve"> </w:t>
      </w:r>
      <w:r>
        <w:rPr>
          <w:lang w:val="id"/>
        </w:rPr>
        <w:t xml:space="preserve">Kenaikan suku bunga yang</w:t>
      </w:r>
      <w:r>
        <w:rPr>
          <w:lang w:val="id"/>
        </w:rPr>
        <w:t xml:space="preserve"> </w:t>
      </w:r>
      <w:r>
        <w:rPr>
          <w:b/>
          <w:bCs/>
          <w:lang w:val="id"/>
        </w:rPr>
        <w:t xml:space="preserve">sama</w:t>
      </w:r>
      <w:r>
        <w:rPr>
          <w:lang w:val="id"/>
        </w:rPr>
        <w:t xml:space="preserve"> </w:t>
      </w:r>
      <w:r>
        <w:rPr>
          <w:lang w:val="id"/>
        </w:rPr>
        <w:t xml:space="preserve">(3 poin persentase) menurunkan</w:t>
      </w:r>
      <w:r>
        <w:rPr>
          <w:lang w:val="id"/>
        </w:rPr>
        <w:t xml:space="preserve"> </w:t>
      </w:r>
      <w:r>
        <w:rPr>
          <w:lang w:val="id"/>
        </w:rPr>
        <w:t xml:space="preserve">nilai Aset A sebesar 7,43% dan Aset B sebesar</w:t>
      </w:r>
      <w:r>
        <w:rPr>
          <w:lang w:val="id"/>
        </w:rPr>
        <w:t xml:space="preserve"> </w:t>
      </w:r>
      <w:r>
        <w:rPr>
          <w:b/>
          <w:bCs/>
          <w:lang w:val="id"/>
        </w:rPr>
        <w:t xml:space="preserve">23,97%</w:t>
      </w:r>
      <w:r>
        <w:rPr>
          <w:lang w:val="id"/>
        </w:rPr>
        <w:t xml:space="preserve"> </w:t>
      </w:r>
      <w:r>
        <w:rPr>
          <w:lang w:val="id"/>
        </w:rPr>
        <w:t xml:space="preserve">— lebih dari tiga kali</w:t>
      </w:r>
      <w:r>
        <w:rPr>
          <w:lang w:val="id"/>
        </w:rPr>
        <w:t xml:space="preserve"> </w:t>
      </w:r>
      <w:r>
        <w:rPr>
          <w:lang w:val="id"/>
        </w:rPr>
        <w:t xml:space="preserve">lipat.</w:t>
      </w:r>
    </w:p>
    <w:p>
      <w:pPr>
        <w:pStyle w:val="BodyText"/>
      </w:pPr>
      <w:r>
        <w:rPr>
          <w:b/>
          <w:bCs/>
          <w:lang w:val="id"/>
        </w:rPr>
        <w:t xml:space="preserve">Mengapa ini penting.</w:t>
      </w:r>
      <w:r>
        <w:rPr>
          <w:lang w:val="id"/>
        </w:rPr>
        <w:t xml:space="preserve"> </w:t>
      </w:r>
      <w:r>
        <w:rPr>
          <w:lang w:val="id"/>
        </w:rPr>
        <w:t xml:space="preserve">Perusahaan yang labanya kecil hari ini tetapi</w:t>
      </w:r>
      <w:r>
        <w:rPr>
          <w:lang w:val="id"/>
        </w:rPr>
        <w:t xml:space="preserve"> </w:t>
      </w:r>
      <w:r>
        <w:rPr>
          <w:lang w:val="id"/>
        </w:rPr>
        <w:t xml:space="preserve">diharapkan tumbuh pesat bertahun-tahun ke depan memiliki struktur arus kas</w:t>
      </w:r>
      <w:r>
        <w:rPr>
          <w:lang w:val="id"/>
        </w:rPr>
        <w:t xml:space="preserve"> </w:t>
      </w:r>
      <w:r>
        <w:rPr>
          <w:lang w:val="id"/>
        </w:rPr>
        <w:t xml:space="preserve">seperti Aset B. Perusahaan mapan yang menghasilkan laba stabil memiliki</w:t>
      </w:r>
      <w:r>
        <w:rPr>
          <w:lang w:val="id"/>
        </w:rPr>
        <w:t xml:space="preserve"> </w:t>
      </w:r>
      <w:r>
        <w:rPr>
          <w:lang w:val="id"/>
        </w:rPr>
        <w:t xml:space="preserve">struktur seperti Aset A.</w:t>
      </w:r>
    </w:p>
    <w:p>
      <w:pPr>
        <w:pStyle w:val="BodyText"/>
      </w:pPr>
      <w:r>
        <w:rPr>
          <w:lang w:val="id"/>
        </w:rPr>
        <w:t xml:space="preserve">Ini menjelaskan pola yang berulang:</w:t>
      </w:r>
      <w:r>
        <w:rPr>
          <w:lang w:val="id"/>
        </w:rPr>
        <w:t xml:space="preserve"> </w:t>
      </w:r>
      <w:r>
        <w:rPr>
          <w:b/>
          <w:bCs/>
          <w:lang w:val="id"/>
        </w:rPr>
        <w:t xml:space="preserve">pada periode suku bunga naik, perusahaan</w:t>
      </w:r>
      <w:r>
        <w:rPr>
          <w:b/>
          <w:bCs/>
          <w:lang w:val="id"/>
        </w:rPr>
        <w:t xml:space="preserve"> </w:t>
      </w:r>
      <w:r>
        <w:rPr>
          <w:b/>
          <w:bCs/>
          <w:lang w:val="id"/>
        </w:rPr>
        <w:t xml:space="preserve">bertumbuh tinggi cenderung terdampak lebih besar daripada perusahaan mapan</w:t>
      </w:r>
      <w:r>
        <w:rPr>
          <w:lang w:val="id"/>
        </w:rPr>
        <w:t xml:space="preserve"> </w:t>
      </w:r>
      <w:r>
        <w:rPr>
          <w:lang w:val="id"/>
        </w:rPr>
        <w:t xml:space="preserve">—</w:t>
      </w:r>
      <w:r>
        <w:rPr>
          <w:lang w:val="id"/>
        </w:rPr>
        <w:t xml:space="preserve"> </w:t>
      </w:r>
      <w:r>
        <w:rPr>
          <w:lang w:val="id"/>
        </w:rPr>
        <w:t xml:space="preserve">bukan karena bisnisnya memburuk, melainkan karena</w:t>
      </w:r>
      <w:r>
        <w:rPr>
          <w:lang w:val="id"/>
        </w:rPr>
        <w:t xml:space="preserve"> </w:t>
      </w:r>
      <w:r>
        <w:rPr>
          <w:b/>
          <w:bCs/>
          <w:lang w:val="id"/>
        </w:rPr>
        <w:t xml:space="preserve">matematika diskonto</w:t>
      </w:r>
      <w:r>
        <w:rPr>
          <w:lang w:val="id"/>
        </w:rPr>
        <w:t xml:space="preserve">.</w:t>
      </w:r>
    </w:p>
    <w:p>
      <w:pPr>
        <w:pStyle w:val="BodyText"/>
      </w:pPr>
      <w:r>
        <w:rPr>
          <w:lang w:val="id"/>
        </w:rPr>
        <w:t xml:space="preserve">Analis yang tidak memahami ini akan mencari penjelasan pada fundamental</w:t>
      </w:r>
      <w:r>
        <w:rPr>
          <w:lang w:val="id"/>
        </w:rPr>
        <w:t xml:space="preserve"> </w:t>
      </w:r>
      <w:r>
        <w:rPr>
          <w:lang w:val="id"/>
        </w:rPr>
        <w:t xml:space="preserve">perusahaan, padahal penyebabnya ada di penyebut.</w:t>
      </w:r>
    </w:p>
    <w:bookmarkEnd w:id="21"/>
    <w:bookmarkStart w:id="22" w:name="contoh-2-membaca-kurva-imbal-hasil"/>
    <w:p>
      <w:pPr>
        <w:pStyle w:val="Heading3"/>
      </w:pPr>
      <w:r>
        <w:rPr>
          <w:lang w:val="id"/>
        </w:rPr>
        <w:t xml:space="preserve">Contoh 2 — Membaca kurva imbal hasil</w:t>
      </w:r>
    </w:p>
    <w:p>
      <w:pPr>
        <w:pStyle w:val="FirstParagraph"/>
      </w:pPr>
      <w:r>
        <w:rPr>
          <w:lang w:val="id"/>
        </w:rPr>
        <w:t xml:space="preserve">Tiga kondisi kurva imbal hasil SBN (ilustrasi):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Tenor</w:t>
            </w:r>
          </w:p>
        </w:tc>
        <w:tc>
          <w:tcPr/>
          <w:p>
            <w:pPr>
              <w:pStyle w:val="Compact"/>
              <w:jc w:val="right"/>
            </w:pPr>
            <w:r>
              <w:rPr>
                <w:lang w:val="id"/>
              </w:rPr>
              <w:t xml:space="preserve">Kondisi A</w:t>
            </w:r>
          </w:p>
        </w:tc>
        <w:tc>
          <w:tcPr/>
          <w:p>
            <w:pPr>
              <w:pStyle w:val="Compact"/>
              <w:jc w:val="right"/>
            </w:pPr>
            <w:r>
              <w:rPr>
                <w:lang w:val="id"/>
              </w:rPr>
              <w:t xml:space="preserve">Kondisi B</w:t>
            </w:r>
          </w:p>
        </w:tc>
        <w:tc>
          <w:tcPr/>
          <w:p>
            <w:pPr>
              <w:pStyle w:val="Compact"/>
              <w:jc w:val="right"/>
            </w:pPr>
            <w:r>
              <w:rPr>
                <w:lang w:val="id"/>
              </w:rPr>
              <w:t xml:space="preserve">Kondisi C</w:t>
            </w:r>
          </w:p>
        </w:tc>
      </w:tr>
      <w:tr>
        <w:tc>
          <w:tcPr/>
          <w:p>
            <w:pPr>
              <w:pStyle w:val="Compact"/>
            </w:pPr>
            <w:r>
              <w:rPr>
                <w:lang w:val="id"/>
              </w:rPr>
              <w:t xml:space="preserve">1 tahun</w:t>
            </w:r>
          </w:p>
        </w:tc>
        <w:tc>
          <w:tcPr/>
          <w:p>
            <w:pPr>
              <w:pStyle w:val="Compact"/>
              <w:jc w:val="right"/>
            </w:pPr>
            <w:r>
              <w:rPr>
                <w:lang w:val="id"/>
              </w:rPr>
              <w:t xml:space="preserve">5,20%</w:t>
            </w:r>
          </w:p>
        </w:tc>
        <w:tc>
          <w:tcPr/>
          <w:p>
            <w:pPr>
              <w:pStyle w:val="Compact"/>
              <w:jc w:val="right"/>
            </w:pPr>
            <w:r>
              <w:rPr>
                <w:lang w:val="id"/>
              </w:rPr>
              <w:t xml:space="preserve">6,60%</w:t>
            </w:r>
          </w:p>
        </w:tc>
        <w:tc>
          <w:tcPr/>
          <w:p>
            <w:pPr>
              <w:pStyle w:val="Compact"/>
              <w:jc w:val="right"/>
            </w:pPr>
            <w:r>
              <w:rPr>
                <w:lang w:val="id"/>
              </w:rPr>
              <w:t xml:space="preserve">7,40%</w:t>
            </w:r>
          </w:p>
        </w:tc>
      </w:tr>
      <w:tr>
        <w:tc>
          <w:tcPr/>
          <w:p>
            <w:pPr>
              <w:pStyle w:val="Compact"/>
            </w:pPr>
            <w:r>
              <w:rPr>
                <w:lang w:val="id"/>
              </w:rPr>
              <w:t xml:space="preserve">2 tahun</w:t>
            </w:r>
          </w:p>
        </w:tc>
        <w:tc>
          <w:tcPr/>
          <w:p>
            <w:pPr>
              <w:pStyle w:val="Compact"/>
              <w:jc w:val="right"/>
            </w:pPr>
            <w:r>
              <w:rPr>
                <w:lang w:val="id"/>
              </w:rPr>
              <w:t xml:space="preserve">5,60%</w:t>
            </w:r>
          </w:p>
        </w:tc>
        <w:tc>
          <w:tcPr/>
          <w:p>
            <w:pPr>
              <w:pStyle w:val="Compact"/>
              <w:jc w:val="right"/>
            </w:pPr>
            <w:r>
              <w:rPr>
                <w:lang w:val="id"/>
              </w:rPr>
              <w:t xml:space="preserve">6,65%</w:t>
            </w:r>
          </w:p>
        </w:tc>
        <w:tc>
          <w:tcPr/>
          <w:p>
            <w:pPr>
              <w:pStyle w:val="Compact"/>
              <w:jc w:val="right"/>
            </w:pPr>
            <w:r>
              <w:rPr>
                <w:lang w:val="id"/>
              </w:rPr>
              <w:t xml:space="preserve">7,10%</w:t>
            </w:r>
          </w:p>
        </w:tc>
      </w:tr>
      <w:tr>
        <w:tc>
          <w:tcPr/>
          <w:p>
            <w:pPr>
              <w:pStyle w:val="Compact"/>
            </w:pPr>
            <w:r>
              <w:rPr>
                <w:lang w:val="id"/>
              </w:rPr>
              <w:t xml:space="preserve">5 tahun</w:t>
            </w:r>
          </w:p>
        </w:tc>
        <w:tc>
          <w:tcPr/>
          <w:p>
            <w:pPr>
              <w:pStyle w:val="Compact"/>
              <w:jc w:val="right"/>
            </w:pPr>
            <w:r>
              <w:rPr>
                <w:lang w:val="id"/>
              </w:rPr>
              <w:t xml:space="preserve">6,30%</w:t>
            </w:r>
          </w:p>
        </w:tc>
        <w:tc>
          <w:tcPr/>
          <w:p>
            <w:pPr>
              <w:pStyle w:val="Compact"/>
              <w:jc w:val="right"/>
            </w:pPr>
            <w:r>
              <w:rPr>
                <w:lang w:val="id"/>
              </w:rPr>
              <w:t xml:space="preserve">6,70%</w:t>
            </w:r>
          </w:p>
        </w:tc>
        <w:tc>
          <w:tcPr/>
          <w:p>
            <w:pPr>
              <w:pStyle w:val="Compact"/>
              <w:jc w:val="right"/>
            </w:pPr>
            <w:r>
              <w:rPr>
                <w:lang w:val="id"/>
              </w:rPr>
              <w:t xml:space="preserve">6,80%</w:t>
            </w:r>
          </w:p>
        </w:tc>
      </w:tr>
      <w:tr>
        <w:tc>
          <w:tcPr/>
          <w:p>
            <w:pPr>
              <w:pStyle w:val="Compact"/>
            </w:pPr>
            <w:r>
              <w:rPr>
                <w:lang w:val="id"/>
              </w:rPr>
              <w:t xml:space="preserve">10 tahun</w:t>
            </w:r>
          </w:p>
        </w:tc>
        <w:tc>
          <w:tcPr/>
          <w:p>
            <w:pPr>
              <w:pStyle w:val="Compact"/>
              <w:jc w:val="right"/>
            </w:pPr>
            <w:r>
              <w:rPr>
                <w:lang w:val="id"/>
              </w:rPr>
              <w:t xml:space="preserve">6,90%</w:t>
            </w:r>
          </w:p>
        </w:tc>
        <w:tc>
          <w:tcPr/>
          <w:p>
            <w:pPr>
              <w:pStyle w:val="Compact"/>
              <w:jc w:val="right"/>
            </w:pPr>
            <w:r>
              <w:rPr>
                <w:lang w:val="id"/>
              </w:rPr>
              <w:t xml:space="preserve">6,75%</w:t>
            </w:r>
          </w:p>
        </w:tc>
        <w:tc>
          <w:tcPr/>
          <w:p>
            <w:pPr>
              <w:pStyle w:val="Compact"/>
              <w:jc w:val="right"/>
            </w:pPr>
            <w:r>
              <w:rPr>
                <w:lang w:val="id"/>
              </w:rPr>
              <w:t xml:space="preserve">6,60%</w:t>
            </w:r>
          </w:p>
        </w:tc>
      </w:tr>
      <w:tr>
        <w:tc>
          <w:tcPr/>
          <w:p>
            <w:pPr>
              <w:pStyle w:val="Compact"/>
            </w:pPr>
            <w:r>
              <w:rPr>
                <w:lang w:val="id"/>
              </w:rPr>
              <w:t xml:space="preserve">30 tahun</w:t>
            </w:r>
          </w:p>
        </w:tc>
        <w:tc>
          <w:tcPr/>
          <w:p>
            <w:pPr>
              <w:pStyle w:val="Compact"/>
              <w:jc w:val="right"/>
            </w:pPr>
            <w:r>
              <w:rPr>
                <w:lang w:val="id"/>
              </w:rPr>
              <w:t xml:space="preserve">7,40%</w:t>
            </w:r>
          </w:p>
        </w:tc>
        <w:tc>
          <w:tcPr/>
          <w:p>
            <w:pPr>
              <w:pStyle w:val="Compact"/>
              <w:jc w:val="right"/>
            </w:pPr>
            <w:r>
              <w:rPr>
                <w:lang w:val="id"/>
              </w:rPr>
              <w:t xml:space="preserve">6,90%</w:t>
            </w:r>
          </w:p>
        </w:tc>
        <w:tc>
          <w:tcPr/>
          <w:p>
            <w:pPr>
              <w:pStyle w:val="Compact"/>
              <w:jc w:val="right"/>
            </w:pPr>
            <w:r>
              <w:rPr>
                <w:lang w:val="id"/>
              </w:rPr>
              <w:t xml:space="preserve">6,70%</w:t>
            </w:r>
          </w:p>
        </w:tc>
      </w:tr>
    </w:tbl>
    <w:p>
      <w:pPr>
        <w:pStyle w:val="BodyText"/>
      </w:pPr>
      <w:r>
        <w:rPr>
          <w:b/>
          <w:bCs/>
          <w:lang w:val="id"/>
        </w:rPr>
        <w:t xml:space="preserve">Selisih 10 tahun − 2 tahun: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Kondisi A</w:t>
            </w:r>
          </w:p>
        </w:tc>
        <w:tc>
          <w:tcPr/>
          <w:p>
            <w:pPr>
              <w:pStyle w:val="Compact"/>
              <w:jc w:val="right"/>
            </w:pPr>
            <w:r>
              <w:rPr>
                <w:lang w:val="id"/>
              </w:rPr>
              <w:t xml:space="preserve">Kondisi B</w:t>
            </w:r>
          </w:p>
        </w:tc>
        <w:tc>
          <w:tcPr/>
          <w:p>
            <w:pPr>
              <w:pStyle w:val="Compact"/>
              <w:jc w:val="right"/>
            </w:pPr>
            <w:r>
              <w:rPr>
                <w:lang w:val="id"/>
              </w:rPr>
              <w:t xml:space="preserve">Kondisi C</w:t>
            </w:r>
          </w:p>
        </w:tc>
      </w:tr>
      <w:tr>
        <w:tc>
          <w:tcPr/>
          <w:p>
            <w:pPr>
              <w:pStyle w:val="Compact"/>
            </w:pPr>
            <w:r>
              <w:rPr>
                <w:lang w:val="id"/>
              </w:rPr>
              <w:t xml:space="preserve">Selisih</w:t>
            </w:r>
          </w:p>
        </w:tc>
        <w:tc>
          <w:tcPr/>
          <w:p>
            <w:pPr>
              <w:pStyle w:val="Compact"/>
              <w:jc w:val="right"/>
            </w:pPr>
            <w:r>
              <w:rPr>
                <w:b/>
                <w:bCs/>
                <w:lang w:val="id"/>
              </w:rPr>
              <w:t xml:space="preserve">+1,30 pp</w:t>
            </w:r>
          </w:p>
        </w:tc>
        <w:tc>
          <w:tcPr/>
          <w:p>
            <w:pPr>
              <w:pStyle w:val="Compact"/>
              <w:jc w:val="right"/>
            </w:pPr>
            <w:r>
              <w:rPr>
                <w:b/>
                <w:bCs/>
                <w:lang w:val="id"/>
              </w:rPr>
              <w:t xml:space="preserve">+0,10 pp</w:t>
            </w:r>
          </w:p>
        </w:tc>
        <w:tc>
          <w:tcPr/>
          <w:p>
            <w:pPr>
              <w:pStyle w:val="Compact"/>
              <w:jc w:val="right"/>
            </w:pPr>
            <w:r>
              <w:rPr>
                <w:b/>
                <w:bCs/>
                <w:lang w:val="id"/>
              </w:rPr>
              <w:t xml:space="preserve">−0,50 pp</w:t>
            </w:r>
          </w:p>
        </w:tc>
      </w:tr>
      <w:tr>
        <w:tc>
          <w:tcPr/>
          <w:p>
            <w:pPr>
              <w:pStyle w:val="Compact"/>
            </w:pPr>
            <w:r>
              <w:rPr>
                <w:lang w:val="id"/>
              </w:rPr>
              <w:t xml:space="preserve">Bentuk</w:t>
            </w:r>
          </w:p>
        </w:tc>
        <w:tc>
          <w:tcPr/>
          <w:p>
            <w:pPr>
              <w:pStyle w:val="Compact"/>
              <w:jc w:val="right"/>
            </w:pPr>
            <w:r>
              <w:rPr>
                <w:lang w:val="id"/>
              </w:rPr>
              <w:t xml:space="preserve">Normal</w:t>
            </w:r>
          </w:p>
        </w:tc>
        <w:tc>
          <w:tcPr/>
          <w:p>
            <w:pPr>
              <w:pStyle w:val="Compact"/>
              <w:jc w:val="right"/>
            </w:pPr>
            <w:r>
              <w:rPr>
                <w:lang w:val="id"/>
              </w:rPr>
              <w:t xml:space="preserve">Datar</w:t>
            </w:r>
          </w:p>
        </w:tc>
        <w:tc>
          <w:tcPr/>
          <w:p>
            <w:pPr>
              <w:pStyle w:val="Compact"/>
              <w:jc w:val="right"/>
            </w:pPr>
            <w:r>
              <w:rPr>
                <w:b/>
                <w:bCs/>
                <w:lang w:val="id"/>
              </w:rPr>
              <w:t xml:space="preserve">Terbalik</w:t>
            </w:r>
          </w:p>
        </w:tc>
      </w:tr>
    </w:tbl>
    <w:p>
      <w:pPr>
        <w:pStyle w:val="BodyText"/>
      </w:pPr>
      <w:r>
        <w:rPr>
          <w:b/>
          <w:bCs/>
          <w:lang w:val="id"/>
        </w:rPr>
        <w:t xml:space="preserve">Tafsir yang dapat dipertahankan: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Kondisi</w:t>
            </w:r>
          </w:p>
        </w:tc>
        <w:tc>
          <w:tcPr/>
          <w:p>
            <w:pPr>
              <w:pStyle w:val="Compact"/>
            </w:pPr>
            <w:r>
              <w:rPr>
                <w:lang w:val="id"/>
              </w:rPr>
              <w:t xml:space="preserve">Yang</w:t>
            </w:r>
            <w:r>
              <w:rPr>
                <w:lang w:val="id"/>
              </w:rPr>
              <w:t xml:space="preserve"> </w:t>
            </w:r>
            <w:r>
              <w:rPr>
                <w:b/>
                <w:bCs/>
                <w:lang w:val="id"/>
              </w:rPr>
              <w:t xml:space="preserve">dapat</w:t>
            </w:r>
            <w:r>
              <w:rPr>
                <w:lang w:val="id"/>
              </w:rPr>
              <w:t xml:space="preserve"> </w:t>
            </w:r>
            <w:r>
              <w:rPr>
                <w:lang w:val="id"/>
              </w:rPr>
              <w:t xml:space="preserve">dikatakan</w:t>
            </w:r>
          </w:p>
        </w:tc>
        <w:tc>
          <w:tcPr/>
          <w:p>
            <w:pPr>
              <w:pStyle w:val="Compact"/>
            </w:pPr>
            <w:r>
              <w:rPr>
                <w:lang w:val="id"/>
              </w:rPr>
              <w:t xml:space="preserve">Yang</w:t>
            </w:r>
            <w:r>
              <w:rPr>
                <w:lang w:val="id"/>
              </w:rPr>
              <w:t xml:space="preserve"> </w:t>
            </w:r>
            <w:r>
              <w:rPr>
                <w:b/>
                <w:bCs/>
                <w:lang w:val="id"/>
              </w:rPr>
              <w:t xml:space="preserve">tidak boleh</w:t>
            </w:r>
            <w:r>
              <w:rPr>
                <w:lang w:val="id"/>
              </w:rPr>
              <w:t xml:space="preserve"> </w:t>
            </w:r>
            <w:r>
              <w:rPr>
                <w:lang w:val="id"/>
              </w:rPr>
              <w:t xml:space="preserve">dikatakan</w:t>
            </w:r>
          </w:p>
        </w:tc>
      </w:tr>
      <w:tr>
        <w:tc>
          <w:tcPr/>
          <w:p>
            <w:pPr>
              <w:pStyle w:val="Compact"/>
            </w:pPr>
            <w:r>
              <w:rPr>
                <w:lang w:val="id"/>
              </w:rPr>
              <w:t xml:space="preserve">A</w:t>
            </w:r>
          </w:p>
        </w:tc>
        <w:tc>
          <w:tcPr/>
          <w:p>
            <w:pPr>
              <w:pStyle w:val="Compact"/>
            </w:pPr>
            <w:r>
              <w:rPr>
                <w:lang w:val="id"/>
              </w:rPr>
              <w:t xml:space="preserve">Pasar memperkirakan suku bunga tetap atau naik; premi jangka waktu normal</w:t>
            </w:r>
          </w:p>
        </w:tc>
        <w:tc>
          <w:tcPr/>
          <w:p>
            <w:pPr>
              <w:pStyle w:val="Compact"/>
            </w:pPr>
            <w:r>
              <w:rPr>
                <w:lang w:val="id"/>
              </w:rPr>
              <w:t xml:space="preserve">“Ekonomi pasti tumbuh”</w:t>
            </w:r>
          </w:p>
        </w:tc>
      </w:tr>
      <w:tr>
        <w:tc>
          <w:tcPr/>
          <w:p>
            <w:pPr>
              <w:pStyle w:val="Compact"/>
            </w:pPr>
            <w:r>
              <w:rPr>
                <w:lang w:val="id"/>
              </w:rPr>
              <w:t xml:space="preserve">B</w:t>
            </w:r>
          </w:p>
        </w:tc>
        <w:tc>
          <w:tcPr/>
          <w:p>
            <w:pPr>
              <w:pStyle w:val="Compact"/>
            </w:pPr>
            <w:r>
              <w:rPr>
                <w:lang w:val="id"/>
              </w:rPr>
              <w:t xml:space="preserve">Ketidakpastian meningkat; pasar tidak memiliki pandangan kuat</w:t>
            </w:r>
          </w:p>
        </w:tc>
        <w:tc>
          <w:tcPr/>
          <w:p>
            <w:pPr>
              <w:pStyle w:val="Compact"/>
            </w:pPr>
            <w:r>
              <w:rPr>
                <w:lang w:val="id"/>
              </w:rPr>
              <w:t xml:space="preserve">“Transisi ke resesi”</w:t>
            </w:r>
          </w:p>
        </w:tc>
      </w:tr>
      <w:tr>
        <w:tc>
          <w:tcPr/>
          <w:p>
            <w:pPr>
              <w:pStyle w:val="Compact"/>
            </w:pPr>
            <w:r>
              <w:rPr>
                <w:lang w:val="id"/>
              </w:rPr>
              <w:t xml:space="preserve">C</w:t>
            </w:r>
          </w:p>
        </w:tc>
        <w:tc>
          <w:tcPr/>
          <w:p>
            <w:pPr>
              <w:pStyle w:val="Compact"/>
            </w:pPr>
            <w:r>
              <w:rPr>
                <w:lang w:val="id"/>
              </w:rPr>
              <w:t xml:space="preserve">Pasar memperkirakan suku bunga akan</w:t>
            </w:r>
            <w:r>
              <w:rPr>
                <w:lang w:val="id"/>
              </w:rPr>
              <w:t xml:space="preserve"> </w:t>
            </w:r>
            <w:r>
              <w:rPr>
                <w:b/>
                <w:bCs/>
                <w:lang w:val="id"/>
              </w:rPr>
              <w:t xml:space="preserve">turun</w:t>
            </w:r>
            <w:r>
              <w:rPr>
                <w:lang w:val="id"/>
              </w:rPr>
              <w:t xml:space="preserve">; umumnya terkait ekspektasi pelemahan</w:t>
            </w:r>
          </w:p>
        </w:tc>
        <w:tc>
          <w:tcPr/>
          <w:p>
            <w:pPr>
              <w:pStyle w:val="Compact"/>
            </w:pPr>
            <w:r>
              <w:rPr>
                <w:lang w:val="id"/>
              </w:rPr>
              <w:t xml:space="preserve">“Resesi akan datang dalam N bulan”</w:t>
            </w:r>
          </w:p>
        </w:tc>
      </w:tr>
    </w:tbl>
    <w:p>
      <w:pPr>
        <w:pStyle w:val="BodyText"/>
      </w:pPr>
      <w:r>
        <w:rPr>
          <w:b/>
          <w:bCs/>
          <w:lang w:val="id"/>
        </w:rPr>
        <w:t xml:space="preserve">Perhitungan tambahan yang berguna — imbal hasil ke depan tersirat.</w:t>
      </w:r>
    </w:p>
    <w:p>
      <w:pPr>
        <w:pStyle w:val="BodyText"/>
      </w:pPr>
      <w:r>
        <w:rPr>
          <w:lang w:val="id"/>
        </w:rPr>
        <w:t xml:space="preserve">Dari Kondisi C, imbal hasil 1 tahun yang tersirat untuk tahun kedua:</w:t>
      </w:r>
    </w:p>
    <w:p>
      <w:pPr>
        <w:pStyle w:val="BodyText"/>
      </w:pPr>
      <m:oMathPara>
        <m:oMathParaPr>
          <m:jc m:val="center"/>
        </m:oMathParaPr>
        <m:oMath>
          <m:r>
            <m:rPr>
              <m:sty m:val="p"/>
            </m:rPr>
            <m:t>(</m:t>
          </m:r>
          <m:r>
            <m:t>1</m:t>
          </m:r>
          <m:r>
            <m:rPr>
              <m:sty m:val="p"/>
            </m:rPr>
            <m:t>+</m:t>
          </m:r>
          <m:sSub>
            <m:e>
              <m:r>
                <m:t>y</m:t>
              </m:r>
            </m:e>
            <m:sub>
              <m:r>
                <m:t>2</m:t>
              </m:r>
            </m:sub>
          </m:sSub>
          <m:sSup>
            <m:e>
              <m:r>
                <m:rPr>
                  <m:sty m:val="p"/>
                </m:rPr>
                <m:t>)</m:t>
              </m:r>
            </m:e>
            <m:sup>
              <m:r>
                <m:t>2</m:t>
              </m:r>
            </m:sup>
          </m:sSup>
          <m:r>
            <m:rPr>
              <m:sty m:val="p"/>
            </m:rPr>
            <m:t>=</m:t>
          </m:r>
          <m:r>
            <m:rPr>
              <m:sty m:val="p"/>
            </m:rPr>
            <m:t>(</m:t>
          </m:r>
          <m:r>
            <m:t>1</m:t>
          </m:r>
          <m:r>
            <m:rPr>
              <m:sty m:val="p"/>
            </m:rPr>
            <m:t>+</m:t>
          </m:r>
          <m:sSub>
            <m:e>
              <m:r>
                <m:t>y</m:t>
              </m:r>
            </m:e>
            <m:sub>
              <m:r>
                <m:t>1</m:t>
              </m:r>
            </m:sub>
          </m:sSub>
          <m:r>
            <m:rPr>
              <m:sty m:val="p"/>
            </m:rPr>
            <m:t>)</m:t>
          </m:r>
          <m:r>
            <m:rPr>
              <m:sty m:val="p"/>
            </m:rPr>
            <m:t>(</m:t>
          </m:r>
          <m:r>
            <m:t>1</m:t>
          </m:r>
          <m:r>
            <m:rPr>
              <m:sty m:val="p"/>
            </m:rPr>
            <m:t>+</m:t>
          </m:r>
          <m:sSub>
            <m:e>
              <m:r>
                <m:t>f</m:t>
              </m:r>
            </m:e>
            <m:sub>
              <m:r>
                <m:t>1</m:t>
              </m:r>
              <m:r>
                <m:rPr>
                  <m:sty m:val="p"/>
                </m:rPr>
                <m:t>,</m:t>
              </m:r>
              <m:r>
                <m:t>2</m:t>
              </m:r>
            </m:sub>
          </m:sSub>
          <m:r>
            <m:rPr>
              <m:sty m:val="p"/>
            </m:rPr>
            <m:t>)</m:t>
          </m:r>
        </m:oMath>
      </m:oMathPara>
    </w:p>
    <w:p>
      <w:pPr>
        <w:pStyle w:val="FirstParagraph"/>
      </w:pPr>
      <m:oMathPara>
        <m:oMathParaPr>
          <m:jc m:val="center"/>
        </m:oMathParaPr>
        <m:oMath>
          <m:r>
            <m:rPr>
              <m:sty m:val="p"/>
            </m:rPr>
            <m:t>(</m:t>
          </m:r>
          <m:r>
            <m:t>1</m:t>
          </m:r>
          <m:r>
            <m:rPr>
              <m:sty m:val="p"/>
            </m:rPr>
            <m:t>,</m:t>
          </m:r>
          <m:r>
            <m:t>0710</m:t>
          </m:r>
          <m:sSup>
            <m:e>
              <m:r>
                <m:rPr>
                  <m:sty m:val="p"/>
                </m:rPr>
                <m:t>)</m:t>
              </m:r>
            </m:e>
            <m:sup>
              <m:r>
                <m:t>2</m:t>
              </m:r>
            </m:sup>
          </m:sSup>
          <m:r>
            <m:rPr>
              <m:sty m:val="p"/>
            </m:rPr>
            <m:t>=</m:t>
          </m:r>
          <m:r>
            <m:rPr>
              <m:sty m:val="p"/>
            </m:rPr>
            <m:t>(</m:t>
          </m:r>
          <m:r>
            <m:t>1</m:t>
          </m:r>
          <m:r>
            <m:rPr>
              <m:sty m:val="p"/>
            </m:rPr>
            <m:t>,</m:t>
          </m:r>
          <m:r>
            <m:t>0740</m:t>
          </m:r>
          <m:r>
            <m:rPr>
              <m:sty m:val="p"/>
            </m:rPr>
            <m:t>)</m:t>
          </m:r>
          <m:r>
            <m:rPr>
              <m:sty m:val="p"/>
            </m:rPr>
            <m:t>(</m:t>
          </m:r>
          <m:r>
            <m:t>1</m:t>
          </m:r>
          <m:r>
            <m:rPr>
              <m:sty m:val="p"/>
            </m:rPr>
            <m:t>+</m:t>
          </m:r>
          <m:sSub>
            <m:e>
              <m:r>
                <m:t>f</m:t>
              </m:r>
            </m:e>
            <m:sub>
              <m:r>
                <m:t>1</m:t>
              </m:r>
              <m:r>
                <m:rPr>
                  <m:sty m:val="p"/>
                </m:rPr>
                <m:t>,</m:t>
              </m:r>
              <m:r>
                <m:t>2</m:t>
              </m:r>
            </m:sub>
          </m:sSub>
          <m:r>
            <m:rPr>
              <m:sty m:val="p"/>
            </m:rPr>
            <m:t>)</m:t>
          </m:r>
        </m:oMath>
      </m:oMathPara>
    </w:p>
    <w:p>
      <w:pPr>
        <w:pStyle w:val="FirstParagraph"/>
      </w:pPr>
      <m:oMathPara>
        <m:oMathParaPr>
          <m:jc m:val="center"/>
        </m:oMathParaPr>
        <m:oMath>
          <m:r>
            <m:t>1</m:t>
          </m:r>
          <m:r>
            <m:rPr>
              <m:sty m:val="p"/>
            </m:rPr>
            <m:t>,</m:t>
          </m:r>
          <m:r>
            <m:t>147041</m:t>
          </m:r>
          <m:r>
            <m:rPr>
              <m:sty m:val="p"/>
            </m:rPr>
            <m:t>=</m:t>
          </m:r>
          <m:r>
            <m:t>1</m:t>
          </m:r>
          <m:r>
            <m:rPr>
              <m:sty m:val="p"/>
            </m:rPr>
            <m:t>,</m:t>
          </m:r>
          <m:r>
            <m:t>0740</m:t>
          </m:r>
          <m:r>
            <m:rPr>
              <m:sty m:val="p"/>
            </m:rPr>
            <m:t>×</m:t>
          </m:r>
          <m:r>
            <m:rPr>
              <m:sty m:val="p"/>
            </m:rPr>
            <m:t>(</m:t>
          </m:r>
          <m:r>
            <m:t>1</m:t>
          </m:r>
          <m:r>
            <m:rPr>
              <m:sty m:val="p"/>
            </m:rPr>
            <m:t>+</m:t>
          </m:r>
          <m:sSub>
            <m:e>
              <m:r>
                <m:t>f</m:t>
              </m:r>
            </m:e>
            <m:sub>
              <m:r>
                <m:t>1</m:t>
              </m:r>
              <m:r>
                <m:rPr>
                  <m:sty m:val="p"/>
                </m:rPr>
                <m:t>,</m:t>
              </m:r>
              <m:r>
                <m:t>2</m:t>
              </m:r>
            </m:sub>
          </m:sSub>
          <m:r>
            <m:rPr>
              <m:sty m:val="p"/>
            </m:rPr>
            <m:t>)</m:t>
          </m:r>
          <m:r>
            <m:t> </m:t>
          </m:r>
          <m:r>
            <m:rPr>
              <m:sty m:val="p"/>
            </m:rPr>
            <m:t>⇒</m:t>
          </m:r>
          <m:r>
            <m:t> </m:t>
          </m:r>
          <m:sSub>
            <m:e>
              <m:r>
                <m:t>f</m:t>
              </m:r>
            </m:e>
            <m:sub>
              <m:r>
                <m:t>1</m:t>
              </m:r>
              <m:r>
                <m:rPr>
                  <m:sty m:val="p"/>
                </m:rPr>
                <m:t>,</m:t>
              </m:r>
              <m:r>
                <m:t>2</m:t>
              </m:r>
            </m:sub>
          </m:sSub>
          <m:r>
            <m:rPr>
              <m:sty m:val="p"/>
            </m:rPr>
            <m:t>=</m:t>
          </m:r>
          <m:r>
            <m:rPr>
              <m:sty m:val="b"/>
            </m:rPr>
            <m:t>6</m:t>
          </m:r>
          <m:r>
            <m:rPr>
              <m:sty m:val="b"/>
            </m:rPr>
            <m:t>,</m:t>
          </m:r>
          <m:r>
            <m:rPr>
              <m:sty m:val="b"/>
            </m:rPr>
            <m:t>80</m:t>
          </m:r>
          <m:r>
            <m:rPr>
              <m:sty m:val="b"/>
            </m:rPr>
            <m:t>%</m:t>
          </m:r>
        </m:oMath>
      </m:oMathPara>
    </w:p>
    <w:p>
      <w:pPr>
        <w:pStyle w:val="FirstParagraph"/>
      </w:pPr>
      <w:r>
        <w:rPr>
          <w:b/>
          <w:bCs/>
          <w:lang w:val="id"/>
        </w:rPr>
        <w:t xml:space="preserve">Tafsir.</w:t>
      </w:r>
      <w:r>
        <w:rPr>
          <w:lang w:val="id"/>
        </w:rPr>
        <w:t xml:space="preserve"> </w:t>
      </w:r>
      <w:r>
        <w:rPr>
          <w:lang w:val="id"/>
        </w:rPr>
        <w:t xml:space="preserve">Pasar secara tersirat memperkirakan suku bunga satu tahun akan</w:t>
      </w:r>
      <w:r>
        <w:rPr>
          <w:lang w:val="id"/>
        </w:rPr>
        <w:t xml:space="preserve"> </w:t>
      </w:r>
      <w:r>
        <w:rPr>
          <w:lang w:val="id"/>
        </w:rPr>
        <w:t xml:space="preserve">berada di sekitar</w:t>
      </w:r>
      <w:r>
        <w:rPr>
          <w:lang w:val="id"/>
        </w:rPr>
        <w:t xml:space="preserve"> </w:t>
      </w:r>
      <w:r>
        <w:rPr>
          <w:b/>
          <w:bCs/>
          <w:lang w:val="id"/>
        </w:rPr>
        <w:t xml:space="preserve">6,80%</w:t>
      </w:r>
      <w:r>
        <w:rPr>
          <w:lang w:val="id"/>
        </w:rPr>
        <w:t xml:space="preserve"> </w:t>
      </w:r>
      <w:r>
        <w:rPr>
          <w:lang w:val="id"/>
        </w:rPr>
        <w:t xml:space="preserve">setahun dari sekarang — turun dari 7,40% hari ini.</w:t>
      </w:r>
    </w:p>
    <w:p>
      <w:pPr>
        <w:pStyle w:val="BodyText"/>
      </w:pPr>
      <w:r>
        <w:rPr>
          <w:b/>
          <w:bCs/>
          <w:lang w:val="id"/>
        </w:rPr>
        <w:t xml:space="preserve">Ini bukan ramalan Anda; ini ramalan pasar.</w:t>
      </w:r>
      <w:r>
        <w:rPr>
          <w:lang w:val="id"/>
        </w:rPr>
        <w:t xml:space="preserve"> </w:t>
      </w:r>
      <w:r>
        <w:rPr>
          <w:lang w:val="id"/>
        </w:rPr>
        <w:t xml:space="preserve">Nilainya bukan pada</w:t>
      </w:r>
      <w:r>
        <w:rPr>
          <w:lang w:val="id"/>
        </w:rPr>
        <w:t xml:space="preserve"> </w:t>
      </w:r>
      <w:r>
        <w:rPr>
          <w:lang w:val="id"/>
        </w:rPr>
        <w:t xml:space="preserve">ketepatannya — pasar sering salah — melainkan pada fakta bahwa</w:t>
      </w:r>
      <w:r>
        <w:rPr>
          <w:lang w:val="id"/>
        </w:rPr>
        <w:t xml:space="preserve"> </w:t>
      </w:r>
      <w:r>
        <w:rPr>
          <w:b/>
          <w:bCs/>
          <w:lang w:val="id"/>
        </w:rPr>
        <w:t xml:space="preserve">harga aset</w:t>
      </w:r>
      <w:r>
        <w:rPr>
          <w:b/>
          <w:bCs/>
          <w:lang w:val="id"/>
        </w:rPr>
        <w:t xml:space="preserve"> </w:t>
      </w:r>
      <w:r>
        <w:rPr>
          <w:b/>
          <w:bCs/>
          <w:lang w:val="id"/>
        </w:rPr>
        <w:t xml:space="preserve">hari ini sudah mencerminkan ekspektasi ini.</w:t>
      </w:r>
    </w:p>
    <w:p>
      <w:pPr>
        <w:pStyle w:val="BodyText"/>
      </w:pPr>
      <w:r>
        <w:rPr>
          <w:lang w:val="id"/>
        </w:rPr>
        <w:t xml:space="preserve">Konsekuensi analitis yang penting: bila Anda memiliki pandangan yang</w:t>
      </w:r>
      <w:r>
        <w:rPr>
          <w:lang w:val="id"/>
        </w:rPr>
        <w:t xml:space="preserve"> </w:t>
      </w:r>
      <w:r>
        <w:rPr>
          <w:b/>
          <w:bCs/>
          <w:lang w:val="id"/>
        </w:rPr>
        <w:t xml:space="preserve">sama</w:t>
      </w:r>
      <w:r>
        <w:rPr>
          <w:lang w:val="id"/>
        </w:rPr>
        <w:t xml:space="preserve"> </w:t>
      </w:r>
      <w:r>
        <w:rPr>
          <w:lang w:val="id"/>
        </w:rPr>
        <w:t xml:space="preserve">dengan pasar, tidak ada keunggulan. Keunggulan hanya muncul bila pandangan Anda</w:t>
      </w:r>
      <w:r>
        <w:rPr>
          <w:lang w:val="id"/>
        </w:rPr>
        <w:t xml:space="preserve"> </w:t>
      </w:r>
      <w:r>
        <w:rPr>
          <w:b/>
          <w:bCs/>
          <w:lang w:val="id"/>
        </w:rPr>
        <w:t xml:space="preserve">berbeda</w:t>
      </w:r>
      <w:r>
        <w:rPr>
          <w:lang w:val="id"/>
        </w:rPr>
        <w:t xml:space="preserve"> </w:t>
      </w:r>
      <w:r>
        <w:rPr>
          <w:lang w:val="id"/>
        </w:rPr>
        <w:t xml:space="preserve">dan</w:t>
      </w:r>
      <w:r>
        <w:rPr>
          <w:lang w:val="id"/>
        </w:rPr>
        <w:t xml:space="preserve"> </w:t>
      </w:r>
      <w:r>
        <w:rPr>
          <w:b/>
          <w:bCs/>
          <w:lang w:val="id"/>
        </w:rPr>
        <w:t xml:space="preserve">benar</w:t>
      </w:r>
      <w:r>
        <w:rPr>
          <w:lang w:val="id"/>
        </w:rPr>
        <w:t xml:space="preserve"> </w:t>
      </w:r>
      <w:r>
        <w:rPr>
          <w:lang w:val="id"/>
        </w:rPr>
        <w:t xml:space="preserve">— dan itu jauh lebih jarang daripada yang diperkirakan</w:t>
      </w:r>
      <w:r>
        <w:rPr>
          <w:lang w:val="id"/>
        </w:rPr>
        <w:t xml:space="preserve"> </w:t>
      </w:r>
      <w:r>
        <w:rPr>
          <w:lang w:val="id"/>
        </w:rPr>
        <w:t xml:space="preserve">sebagian besar analis.</w:t>
      </w:r>
    </w:p>
    <w:bookmarkEnd w:id="22"/>
    <w:bookmarkStart w:id="23" w:name="contoh-3-mengisi-dan-menafsirkan-dasbor"/>
    <w:p>
      <w:pPr>
        <w:pStyle w:val="Heading3"/>
      </w:pPr>
      <w:r>
        <w:rPr>
          <w:lang w:val="id"/>
        </w:rPr>
        <w:t xml:space="preserve">Contoh 3 — Mengisi dan menafsirkan dasbor</w:t>
      </w:r>
    </w:p>
    <w:p>
      <w:pPr>
        <w:pStyle w:val="FirstParagraph"/>
      </w:pPr>
      <w:r>
        <w:rPr>
          <w:lang w:val="id"/>
        </w:rPr>
        <w:t xml:space="preserve">Dasbor Bu Nadia, akhir triwulan (seluruh angka ilustrasi pengajaran):</w:t>
      </w:r>
    </w:p>
    <w:tbl>
      <w:tblPr>
        <w:tblStyle w:val="Table"/>
        <w:tblW w:type="pct" w:w="5000"/>
        <w:tblLayout w:type="fixed"/>
        <w:tblLook w:firstRow="1" w:lastRow="0" w:firstColumn="0" w:lastColumn="0" w:noHBand="0" w:noVBand="0" w:val="0020"/>
      </w:tblPr>
      <w:tblGrid>
        <w:gridCol w:w="1250"/>
        <w:gridCol w:w="1250"/>
        <w:gridCol w:w="1667"/>
        <w:gridCol w:w="1250"/>
        <w:gridCol w:w="1250"/>
        <w:gridCol w:w="1250"/>
      </w:tblGrid>
      <w:tr>
        <w:trPr>
          <w:tblHeader w:val="on"/>
        </w:trPr>
        <w:tc>
          <w:tcPr/>
          <w:p>
            <w:pPr>
              <w:pStyle w:val="Compact"/>
            </w:pPr>
            <w:r>
              <w:rPr>
                <w:lang w:val="id"/>
              </w:rPr>
              <w:t xml:space="preserve">Indikator</w:t>
            </w:r>
          </w:p>
        </w:tc>
        <w:tc>
          <w:tcPr/>
          <w:p>
            <w:pPr>
              <w:pStyle w:val="Compact"/>
            </w:pPr>
            <w:r>
              <w:rPr>
                <w:lang w:val="id"/>
              </w:rPr>
              <w:t xml:space="preserve">Jenis</w:t>
            </w:r>
          </w:p>
        </w:tc>
        <w:tc>
          <w:tcPr/>
          <w:p>
            <w:pPr>
              <w:pStyle w:val="Compact"/>
              <w:jc w:val="right"/>
            </w:pPr>
            <w:r>
              <w:rPr>
                <w:lang w:val="id"/>
              </w:rPr>
              <w:t xml:space="preserve">Nilai</w:t>
            </w:r>
          </w:p>
        </w:tc>
        <w:tc>
          <w:tcPr/>
          <w:p>
            <w:pPr>
              <w:pStyle w:val="Compact"/>
            </w:pPr>
            <w:r>
              <w:rPr>
                <w:lang w:val="id"/>
              </w:rPr>
              <w:t xml:space="preserve">Arah</w:t>
            </w:r>
          </w:p>
        </w:tc>
        <w:tc>
          <w:tcPr/>
          <w:p>
            <w:pPr>
              <w:pStyle w:val="Compact"/>
            </w:pPr>
            <w:r>
              <w:rPr>
                <w:lang w:val="id"/>
              </w:rPr>
              <w:t xml:space="preserve">Vs konsensus</w:t>
            </w:r>
          </w:p>
        </w:tc>
        <w:tc>
          <w:tcPr/>
          <w:p>
            <w:pPr>
              <w:pStyle w:val="Compact"/>
            </w:pPr>
            <w:r>
              <w:rPr>
                <w:lang w:val="id"/>
              </w:rPr>
              <w:t xml:space="preserve">Tafsir</w:t>
            </w:r>
          </w:p>
        </w:tc>
      </w:tr>
      <w:tr>
        <w:tc>
          <w:tcPr/>
          <w:p>
            <w:pPr>
              <w:pStyle w:val="Compact"/>
            </w:pPr>
            <w:r>
              <w:rPr>
                <w:lang w:val="id"/>
              </w:rPr>
              <w:t xml:space="preserve">PDB y/y</w:t>
            </w:r>
          </w:p>
        </w:tc>
        <w:tc>
          <w:tcPr/>
          <w:p>
            <w:pPr>
              <w:pStyle w:val="Compact"/>
            </w:pPr>
            <w:r>
              <w:rPr>
                <w:lang w:val="id"/>
              </w:rPr>
              <w:t xml:space="preserve">Bersamaan</w:t>
            </w:r>
          </w:p>
        </w:tc>
        <w:tc>
          <w:tcPr/>
          <w:p>
            <w:pPr>
              <w:pStyle w:val="Compact"/>
              <w:jc w:val="right"/>
            </w:pPr>
            <w:r>
              <w:rPr>
                <w:lang w:val="id"/>
              </w:rPr>
              <w:t xml:space="preserve">4,8%</w:t>
            </w:r>
          </w:p>
        </w:tc>
        <w:tc>
          <w:tcPr/>
          <w:p>
            <w:pPr>
              <w:pStyle w:val="Compact"/>
            </w:pPr>
            <w:r>
              <w:rPr>
                <w:lang w:val="id"/>
              </w:rPr>
              <w:t xml:space="preserve">↓ dari 5,1%</w:t>
            </w:r>
          </w:p>
        </w:tc>
        <w:tc>
          <w:tcPr/>
          <w:p>
            <w:pPr>
              <w:pStyle w:val="Compact"/>
            </w:pPr>
            <w:r>
              <w:rPr>
                <w:lang w:val="id"/>
              </w:rPr>
              <w:t xml:space="preserve">Di bawah</w:t>
            </w:r>
          </w:p>
        </w:tc>
        <w:tc>
          <w:tcPr/>
          <w:p>
            <w:pPr>
              <w:pStyle w:val="Compact"/>
            </w:pPr>
            <w:r>
              <w:rPr>
                <w:lang w:val="id"/>
              </w:rPr>
              <w:t xml:space="preserve">Perlambatan ringan</w:t>
            </w:r>
          </w:p>
        </w:tc>
      </w:tr>
      <w:tr>
        <w:tc>
          <w:tcPr/>
          <w:p>
            <w:pPr>
              <w:pStyle w:val="Compact"/>
            </w:pPr>
            <w:r>
              <w:rPr>
                <w:lang w:val="id"/>
              </w:rPr>
              <w:t xml:space="preserve">Indeks manajer pembelian</w:t>
            </w:r>
          </w:p>
        </w:tc>
        <w:tc>
          <w:tcPr/>
          <w:p>
            <w:pPr>
              <w:pStyle w:val="Compact"/>
            </w:pPr>
            <w:r>
              <w:rPr>
                <w:lang w:val="id"/>
              </w:rPr>
              <w:t xml:space="preserve">Memimpin</w:t>
            </w:r>
          </w:p>
        </w:tc>
        <w:tc>
          <w:tcPr/>
          <w:p>
            <w:pPr>
              <w:pStyle w:val="Compact"/>
              <w:jc w:val="right"/>
            </w:pPr>
            <w:r>
              <w:rPr>
                <w:lang w:val="id"/>
              </w:rPr>
              <w:t xml:space="preserve">49,2</w:t>
            </w:r>
          </w:p>
        </w:tc>
        <w:tc>
          <w:tcPr/>
          <w:p>
            <w:pPr>
              <w:pStyle w:val="Compact"/>
            </w:pPr>
            <w:r>
              <w:rPr>
                <w:lang w:val="id"/>
              </w:rPr>
              <w:t xml:space="preserve">↓ dari 51,4</w:t>
            </w:r>
          </w:p>
        </w:tc>
        <w:tc>
          <w:tcPr/>
          <w:p>
            <w:pPr>
              <w:pStyle w:val="Compact"/>
            </w:pPr>
            <w:r>
              <w:rPr>
                <w:lang w:val="id"/>
              </w:rPr>
              <w:t xml:space="preserve">Di bawah</w:t>
            </w:r>
          </w:p>
        </w:tc>
        <w:tc>
          <w:tcPr/>
          <w:p>
            <w:pPr>
              <w:pStyle w:val="Compact"/>
            </w:pPr>
            <w:r>
              <w:rPr>
                <w:b/>
                <w:bCs/>
                <w:lang w:val="id"/>
              </w:rPr>
              <w:t xml:space="preserve">Di bawah 50 — kontraksi</w:t>
            </w:r>
          </w:p>
        </w:tc>
      </w:tr>
      <w:tr>
        <w:tc>
          <w:tcPr/>
          <w:p>
            <w:pPr>
              <w:pStyle w:val="Compact"/>
            </w:pPr>
            <w:r>
              <w:rPr>
                <w:lang w:val="id"/>
              </w:rPr>
              <w:t xml:space="preserve">Penjualan ritel y/y</w:t>
            </w:r>
          </w:p>
        </w:tc>
        <w:tc>
          <w:tcPr/>
          <w:p>
            <w:pPr>
              <w:pStyle w:val="Compact"/>
            </w:pPr>
            <w:r>
              <w:rPr>
                <w:lang w:val="id"/>
              </w:rPr>
              <w:t xml:space="preserve">Bersamaan</w:t>
            </w:r>
          </w:p>
        </w:tc>
        <w:tc>
          <w:tcPr/>
          <w:p>
            <w:pPr>
              <w:pStyle w:val="Compact"/>
              <w:jc w:val="right"/>
            </w:pPr>
            <w:r>
              <w:rPr>
                <w:lang w:val="id"/>
              </w:rPr>
              <w:t xml:space="preserve">2,1%</w:t>
            </w:r>
          </w:p>
        </w:tc>
        <w:tc>
          <w:tcPr/>
          <w:p>
            <w:pPr>
              <w:pStyle w:val="Compact"/>
            </w:pPr>
            <w:r>
              <w:rPr>
                <w:lang w:val="id"/>
              </w:rPr>
              <w:t xml:space="preserve">↓ dari 3,6%</w:t>
            </w:r>
          </w:p>
        </w:tc>
        <w:tc>
          <w:tcPr/>
          <w:p>
            <w:pPr>
              <w:pStyle w:val="Compact"/>
            </w:pPr>
            <w:r>
              <w:rPr>
                <w:lang w:val="id"/>
              </w:rPr>
              <w:t xml:space="preserve">Di bawah</w:t>
            </w:r>
          </w:p>
        </w:tc>
        <w:tc>
          <w:tcPr/>
          <w:p>
            <w:pPr>
              <w:pStyle w:val="Compact"/>
            </w:pPr>
            <w:r>
              <w:rPr>
                <w:lang w:val="id"/>
              </w:rPr>
              <w:t xml:space="preserve">Konsumsi melemah</w:t>
            </w:r>
          </w:p>
        </w:tc>
      </w:tr>
      <w:tr>
        <w:tc>
          <w:tcPr/>
          <w:p>
            <w:pPr>
              <w:pStyle w:val="Compact"/>
            </w:pPr>
            <w:r>
              <w:rPr>
                <w:lang w:val="id"/>
              </w:rPr>
              <w:t xml:space="preserve">IHK umum y/y</w:t>
            </w:r>
          </w:p>
        </w:tc>
        <w:tc>
          <w:tcPr/>
          <w:p>
            <w:pPr>
              <w:pStyle w:val="Compact"/>
            </w:pPr>
            <w:r>
              <w:rPr>
                <w:lang w:val="id"/>
              </w:rPr>
              <w:t xml:space="preserve">Bersamaan</w:t>
            </w:r>
          </w:p>
        </w:tc>
        <w:tc>
          <w:tcPr/>
          <w:p>
            <w:pPr>
              <w:pStyle w:val="Compact"/>
              <w:jc w:val="right"/>
            </w:pPr>
            <w:r>
              <w:rPr>
                <w:lang w:val="id"/>
              </w:rPr>
              <w:t xml:space="preserve">3,4%</w:t>
            </w:r>
          </w:p>
        </w:tc>
        <w:tc>
          <w:tcPr/>
          <w:p>
            <w:pPr>
              <w:pStyle w:val="Compact"/>
            </w:pPr>
            <w:r>
              <w:rPr>
                <w:lang w:val="id"/>
              </w:rPr>
              <w:t xml:space="preserve">↑ dari 2,9%</w:t>
            </w:r>
          </w:p>
        </w:tc>
        <w:tc>
          <w:tcPr/>
          <w:p>
            <w:pPr>
              <w:pStyle w:val="Compact"/>
            </w:pPr>
            <w:r>
              <w:rPr>
                <w:lang w:val="id"/>
              </w:rPr>
              <w:t xml:space="preserve">Di atas</w:t>
            </w:r>
          </w:p>
        </w:tc>
        <w:tc>
          <w:tcPr/>
          <w:p>
            <w:pPr>
              <w:pStyle w:val="Compact"/>
            </w:pPr>
            <w:r>
              <w:rPr>
                <w:lang w:val="id"/>
              </w:rPr>
              <w:t xml:space="preserve">Tekanan harga naik</w:t>
            </w:r>
          </w:p>
        </w:tc>
      </w:tr>
      <w:tr>
        <w:tc>
          <w:tcPr/>
          <w:p>
            <w:pPr>
              <w:pStyle w:val="Compact"/>
            </w:pPr>
            <w:r>
              <w:rPr>
                <w:lang w:val="id"/>
              </w:rPr>
              <w:t xml:space="preserve">IHK inti y/y</w:t>
            </w:r>
          </w:p>
        </w:tc>
        <w:tc>
          <w:tcPr/>
          <w:p>
            <w:pPr>
              <w:pStyle w:val="Compact"/>
            </w:pPr>
            <w:r>
              <w:rPr>
                <w:lang w:val="id"/>
              </w:rPr>
              <w:t xml:space="preserve">Bersamaan</w:t>
            </w:r>
          </w:p>
        </w:tc>
        <w:tc>
          <w:tcPr/>
          <w:p>
            <w:pPr>
              <w:pStyle w:val="Compact"/>
              <w:jc w:val="right"/>
            </w:pPr>
            <w:r>
              <w:rPr>
                <w:lang w:val="id"/>
              </w:rPr>
              <w:t xml:space="preserve">2,6%</w:t>
            </w:r>
          </w:p>
        </w:tc>
        <w:tc>
          <w:tcPr/>
          <w:p>
            <w:pPr>
              <w:pStyle w:val="Compact"/>
            </w:pPr>
            <w:r>
              <w:rPr>
                <w:lang w:val="id"/>
              </w:rPr>
              <w:t xml:space="preserve">↑ dari 2,4%</w:t>
            </w:r>
          </w:p>
        </w:tc>
        <w:tc>
          <w:tcPr/>
          <w:p>
            <w:pPr>
              <w:pStyle w:val="Compact"/>
            </w:pPr>
            <w:r>
              <w:rPr>
                <w:lang w:val="id"/>
              </w:rPr>
              <w:t xml:space="preserve">Sesuai</w:t>
            </w:r>
          </w:p>
        </w:tc>
        <w:tc>
          <w:tcPr/>
          <w:p>
            <w:pPr>
              <w:pStyle w:val="Compact"/>
            </w:pPr>
            <w:r>
              <w:rPr>
                <w:lang w:val="id"/>
              </w:rPr>
              <w:t xml:space="preserve">Tekanan mendasar ringan</w:t>
            </w:r>
          </w:p>
        </w:tc>
      </w:tr>
      <w:tr>
        <w:tc>
          <w:tcPr/>
          <w:p>
            <w:pPr>
              <w:pStyle w:val="Compact"/>
            </w:pPr>
            <w:r>
              <w:rPr>
                <w:lang w:val="id"/>
              </w:rPr>
              <w:t xml:space="preserve">Suku bunga acuan</w:t>
            </w:r>
          </w:p>
        </w:tc>
        <w:tc>
          <w:tcPr/>
          <w:p>
            <w:pPr>
              <w:pStyle w:val="Compact"/>
            </w:pPr>
            <w:r>
              <w:rPr>
                <w:lang w:val="id"/>
              </w:rPr>
              <w:t xml:space="preserve">Kebijakan</w:t>
            </w:r>
          </w:p>
        </w:tc>
        <w:tc>
          <w:tcPr/>
          <w:p>
            <w:pPr>
              <w:pStyle w:val="Compact"/>
              <w:jc w:val="right"/>
            </w:pPr>
            <w:r>
              <w:rPr>
                <w:lang w:val="id"/>
              </w:rPr>
              <w:t xml:space="preserve">6,00%</w:t>
            </w:r>
          </w:p>
        </w:tc>
        <w:tc>
          <w:tcPr/>
          <w:p>
            <w:pPr>
              <w:pStyle w:val="Compact"/>
            </w:pPr>
            <w:r>
              <w:rPr>
                <w:lang w:val="id"/>
              </w:rPr>
              <w:t xml:space="preserve">Tetap</w:t>
            </w:r>
          </w:p>
        </w:tc>
        <w:tc>
          <w:tcPr/>
          <w:p>
            <w:pPr>
              <w:pStyle w:val="Compact"/>
            </w:pPr>
            <w:r>
              <w:rPr>
                <w:lang w:val="id"/>
              </w:rPr>
              <w:t xml:space="preserve">Sesuai</w:t>
            </w:r>
          </w:p>
        </w:tc>
        <w:tc>
          <w:tcPr/>
          <w:p>
            <w:pPr>
              <w:pStyle w:val="Compact"/>
            </w:pPr>
            <w:r>
              <w:rPr>
                <w:lang w:val="id"/>
              </w:rPr>
              <w:t xml:space="preserve">Menunggu</w:t>
            </w:r>
          </w:p>
        </w:tc>
      </w:tr>
      <w:tr>
        <w:tc>
          <w:tcPr/>
          <w:p>
            <w:pPr>
              <w:pStyle w:val="Compact"/>
            </w:pPr>
            <w:r>
              <w:rPr>
                <w:lang w:val="id"/>
              </w:rPr>
              <w:t xml:space="preserve">SBN 10 th − 2 th</w:t>
            </w:r>
          </w:p>
        </w:tc>
        <w:tc>
          <w:tcPr/>
          <w:p>
            <w:pPr>
              <w:pStyle w:val="Compact"/>
            </w:pPr>
            <w:r>
              <w:rPr>
                <w:lang w:val="id"/>
              </w:rPr>
              <w:t xml:space="preserve">Memimpin</w:t>
            </w:r>
          </w:p>
        </w:tc>
        <w:tc>
          <w:tcPr/>
          <w:p>
            <w:pPr>
              <w:pStyle w:val="Compact"/>
              <w:jc w:val="right"/>
            </w:pPr>
            <w:r>
              <w:rPr>
                <w:lang w:val="id"/>
              </w:rPr>
              <w:t xml:space="preserve">+0,35 pp</w:t>
            </w:r>
          </w:p>
        </w:tc>
        <w:tc>
          <w:tcPr/>
          <w:p>
            <w:pPr>
              <w:pStyle w:val="Compact"/>
            </w:pPr>
            <w:r>
              <w:rPr>
                <w:lang w:val="id"/>
              </w:rPr>
              <w:t xml:space="preserve">↓ dari +1,10</w:t>
            </w:r>
          </w:p>
        </w:tc>
        <w:tc>
          <w:tcPr/>
          <w:p>
            <w:pPr>
              <w:pStyle w:val="Compact"/>
            </w:pPr>
            <w:r>
              <w:rPr>
                <w:lang w:val="id"/>
              </w:rPr>
              <w:t xml:space="preserve">—</w:t>
            </w:r>
          </w:p>
        </w:tc>
        <w:tc>
          <w:tcPr/>
          <w:p>
            <w:pPr>
              <w:pStyle w:val="Compact"/>
            </w:pPr>
            <w:r>
              <w:rPr>
                <w:b/>
                <w:bCs/>
                <w:lang w:val="id"/>
              </w:rPr>
              <w:t xml:space="preserve">Mendatar cepat</w:t>
            </w:r>
          </w:p>
        </w:tc>
      </w:tr>
      <w:tr>
        <w:tc>
          <w:tcPr/>
          <w:p>
            <w:pPr>
              <w:pStyle w:val="Compact"/>
            </w:pPr>
            <w:r>
              <w:rPr>
                <w:lang w:val="id"/>
              </w:rPr>
              <w:t xml:space="preserve">Pertumbuhan kredit y/y</w:t>
            </w:r>
          </w:p>
        </w:tc>
        <w:tc>
          <w:tcPr/>
          <w:p>
            <w:pPr>
              <w:pStyle w:val="Compact"/>
            </w:pPr>
            <w:r>
              <w:rPr>
                <w:lang w:val="id"/>
              </w:rPr>
              <w:t xml:space="preserve">Memimpin</w:t>
            </w:r>
          </w:p>
        </w:tc>
        <w:tc>
          <w:tcPr/>
          <w:p>
            <w:pPr>
              <w:pStyle w:val="Compact"/>
              <w:jc w:val="right"/>
            </w:pPr>
            <w:r>
              <w:rPr>
                <w:lang w:val="id"/>
              </w:rPr>
              <w:t xml:space="preserve">7,2%</w:t>
            </w:r>
          </w:p>
        </w:tc>
        <w:tc>
          <w:tcPr/>
          <w:p>
            <w:pPr>
              <w:pStyle w:val="Compact"/>
            </w:pPr>
            <w:r>
              <w:rPr>
                <w:lang w:val="id"/>
              </w:rPr>
              <w:t xml:space="preserve">↓ dari 9,8%</w:t>
            </w:r>
          </w:p>
        </w:tc>
        <w:tc>
          <w:tcPr/>
          <w:p>
            <w:pPr>
              <w:pStyle w:val="Compact"/>
            </w:pPr>
            <w:r>
              <w:rPr>
                <w:lang w:val="id"/>
              </w:rPr>
              <w:t xml:space="preserve">Di bawah</w:t>
            </w:r>
          </w:p>
        </w:tc>
        <w:tc>
          <w:tcPr/>
          <w:p>
            <w:pPr>
              <w:pStyle w:val="Compact"/>
            </w:pPr>
            <w:r>
              <w:rPr>
                <w:b/>
                <w:bCs/>
                <w:lang w:val="id"/>
              </w:rPr>
              <w:t xml:space="preserve">Kredit mengetat</w:t>
            </w:r>
          </w:p>
        </w:tc>
      </w:tr>
      <w:tr>
        <w:tc>
          <w:tcPr/>
          <w:p>
            <w:pPr>
              <w:pStyle w:val="Compact"/>
            </w:pPr>
            <w:r>
              <w:rPr>
                <w:lang w:val="id"/>
              </w:rPr>
              <w:t xml:space="preserve">Kurs</w:t>
            </w:r>
          </w:p>
        </w:tc>
        <w:tc>
          <w:tcPr/>
          <w:p>
            <w:pPr>
              <w:pStyle w:val="Compact"/>
            </w:pPr>
            <w:r>
              <w:rPr>
                <w:lang w:val="id"/>
              </w:rPr>
              <w:t xml:space="preserve">Campuran</w:t>
            </w:r>
          </w:p>
        </w:tc>
        <w:tc>
          <w:tcPr/>
          <w:p>
            <w:pPr>
              <w:pStyle w:val="Compact"/>
              <w:jc w:val="right"/>
            </w:pPr>
            <w:r>
              <w:rPr>
                <w:lang w:val="id"/>
              </w:rPr>
              <w:t xml:space="preserve">melemah 4,2%</w:t>
            </w:r>
          </w:p>
        </w:tc>
        <w:tc>
          <w:tcPr/>
          <w:p>
            <w:pPr>
              <w:pStyle w:val="Compact"/>
            </w:pPr>
            <w:r>
              <w:rPr>
                <w:lang w:val="id"/>
              </w:rPr>
              <w:t xml:space="preserve">↓</w:t>
            </w:r>
          </w:p>
        </w:tc>
        <w:tc>
          <w:tcPr/>
          <w:p>
            <w:pPr>
              <w:pStyle w:val="Compact"/>
            </w:pPr>
            <w:r>
              <w:rPr>
                <w:lang w:val="id"/>
              </w:rPr>
              <w:t xml:space="preserve">—</w:t>
            </w:r>
          </w:p>
        </w:tc>
        <w:tc>
          <w:tcPr/>
          <w:p>
            <w:pPr>
              <w:pStyle w:val="Compact"/>
            </w:pPr>
            <w:r>
              <w:rPr>
                <w:lang w:val="id"/>
              </w:rPr>
              <w:t xml:space="preserve">Tekanan eksternal</w:t>
            </w:r>
          </w:p>
        </w:tc>
      </w:tr>
      <w:tr>
        <w:tc>
          <w:tcPr/>
          <w:p>
            <w:pPr>
              <w:pStyle w:val="Compact"/>
            </w:pPr>
            <w:r>
              <w:rPr>
                <w:lang w:val="id"/>
              </w:rPr>
              <w:t xml:space="preserve">Cadangan devisa</w:t>
            </w:r>
          </w:p>
        </w:tc>
        <w:tc>
          <w:tcPr/>
          <w:p>
            <w:pPr>
              <w:pStyle w:val="Compact"/>
            </w:pPr>
            <w:r>
              <w:rPr>
                <w:lang w:val="id"/>
              </w:rPr>
              <w:t xml:space="preserve">Campuran</w:t>
            </w:r>
          </w:p>
        </w:tc>
        <w:tc>
          <w:tcPr/>
          <w:p>
            <w:pPr>
              <w:pStyle w:val="Compact"/>
              <w:jc w:val="right"/>
            </w:pPr>
            <w:r>
              <w:rPr>
                <w:lang w:val="id"/>
              </w:rPr>
              <w:t xml:space="preserve">turun 3,1%</w:t>
            </w:r>
          </w:p>
        </w:tc>
        <w:tc>
          <w:tcPr/>
          <w:p>
            <w:pPr>
              <w:pStyle w:val="Compact"/>
            </w:pPr>
            <w:r>
              <w:rPr>
                <w:lang w:val="id"/>
              </w:rPr>
              <w:t xml:space="preserve">↓</w:t>
            </w:r>
          </w:p>
        </w:tc>
        <w:tc>
          <w:tcPr/>
          <w:p>
            <w:pPr>
              <w:pStyle w:val="Compact"/>
            </w:pPr>
            <w:r>
              <w:rPr>
                <w:lang w:val="id"/>
              </w:rPr>
              <w:t xml:space="preserve">—</w:t>
            </w:r>
          </w:p>
        </w:tc>
        <w:tc>
          <w:tcPr/>
          <w:p>
            <w:pPr>
              <w:pStyle w:val="Compact"/>
            </w:pPr>
            <w:r>
              <w:rPr>
                <w:lang w:val="id"/>
              </w:rPr>
              <w:t xml:space="preserve">Konsisten dengan tekanan kurs</w:t>
            </w:r>
          </w:p>
        </w:tc>
      </w:tr>
    </w:tbl>
    <w:p>
      <w:pPr>
        <w:pStyle w:val="BodyText"/>
      </w:pPr>
      <w:r>
        <w:rPr>
          <w:b/>
          <w:bCs/>
          <w:lang w:val="id"/>
        </w:rPr>
        <w:t xml:space="preserve">Analisis Bu Nadia — struktur yang benar:</w:t>
      </w:r>
    </w:p>
    <w:p>
      <w:pPr>
        <w:pStyle w:val="BodyText"/>
      </w:pPr>
      <w:r>
        <w:rPr>
          <w:b/>
          <w:bCs/>
          <w:lang w:val="id"/>
        </w:rPr>
        <w:t xml:space="preserve">1. Apa yang sedang terjadi (indikator bersamaan):</w:t>
      </w:r>
      <w:r>
        <w:rPr>
          <w:lang w:val="id"/>
        </w:rPr>
        <w:t xml:space="preserve"> </w:t>
      </w:r>
      <w:r>
        <w:rPr>
          <w:lang w:val="id"/>
        </w:rPr>
        <w:t xml:space="preserve">Pertumbuhan melambat tetapi masih positif; konsumsi melemah; inflasi umum naik</w:t>
      </w:r>
      <w:r>
        <w:rPr>
          <w:lang w:val="id"/>
        </w:rPr>
        <w:t xml:space="preserve"> </w:t>
      </w:r>
      <w:r>
        <w:rPr>
          <w:lang w:val="id"/>
        </w:rPr>
        <w:t xml:space="preserve">sementara inflasi inti relatif stabil — menunjukkan kenaikan kemungkinan</w:t>
      </w:r>
      <w:r>
        <w:rPr>
          <w:lang w:val="id"/>
        </w:rPr>
        <w:t xml:space="preserve"> </w:t>
      </w:r>
      <w:r>
        <w:rPr>
          <w:lang w:val="id"/>
        </w:rPr>
        <w:t xml:space="preserve">berasal dari komponen bergejolak atau diatur, bukan dari tekanan permintaan.</w:t>
      </w:r>
    </w:p>
    <w:p>
      <w:pPr>
        <w:pStyle w:val="BodyText"/>
      </w:pPr>
      <w:r>
        <w:rPr>
          <w:b/>
          <w:bCs/>
          <w:lang w:val="id"/>
        </w:rPr>
        <w:t xml:space="preserve">2. Ke mana arahnya (indikator memimpin):</w:t>
      </w:r>
      <w:r>
        <w:rPr>
          <w:lang w:val="id"/>
        </w:rPr>
        <w:t xml:space="preserve"> </w:t>
      </w:r>
      <w:r>
        <w:rPr>
          <w:lang w:val="id"/>
        </w:rPr>
        <w:t xml:space="preserve">Tiga indikator memimpin melemah bersamaan — indeks manajer pembelian di bawah</w:t>
      </w:r>
      <w:r>
        <w:rPr>
          <w:lang w:val="id"/>
        </w:rPr>
        <w:t xml:space="preserve"> </w:t>
      </w:r>
      <w:r>
        <w:rPr>
          <w:lang w:val="id"/>
        </w:rPr>
        <w:t xml:space="preserve">50, kurva mendatar cepat, pertumbuhan kredit turun 2,6 poin persentase.</w:t>
      </w:r>
      <w:r>
        <w:rPr>
          <w:lang w:val="id"/>
        </w:rPr>
        <w:t xml:space="preserve"> </w:t>
      </w:r>
      <w:r>
        <w:rPr>
          <w:b/>
          <w:bCs/>
          <w:lang w:val="id"/>
        </w:rPr>
        <w:t xml:space="preserve">Konvergensi tiga indikator memimpin adalah sinyal yang lebih kuat daripada</w:t>
      </w:r>
      <w:r>
        <w:rPr>
          <w:b/>
          <w:bCs/>
          <w:lang w:val="id"/>
        </w:rPr>
        <w:t xml:space="preserve"> </w:t>
      </w:r>
      <w:r>
        <w:rPr>
          <w:b/>
          <w:bCs/>
          <w:lang w:val="id"/>
        </w:rPr>
        <w:t xml:space="preserve">satu indikator mana pun.</w:t>
      </w:r>
    </w:p>
    <w:p>
      <w:pPr>
        <w:pStyle w:val="BodyText"/>
      </w:pPr>
      <w:r>
        <w:rPr>
          <w:b/>
          <w:bCs/>
          <w:lang w:val="id"/>
        </w:rPr>
        <w:t xml:space="preserve">3. Penilaian fase (probabilistik):</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Fase</w:t>
            </w:r>
          </w:p>
        </w:tc>
        <w:tc>
          <w:tcPr/>
          <w:p>
            <w:pPr>
              <w:pStyle w:val="Compact"/>
              <w:jc w:val="right"/>
            </w:pPr>
            <w:r>
              <w:rPr>
                <w:lang w:val="id"/>
              </w:rPr>
              <w:t xml:space="preserve">Bobot kemungkinan</w:t>
            </w:r>
          </w:p>
        </w:tc>
        <w:tc>
          <w:tcPr/>
          <w:p>
            <w:pPr>
              <w:pStyle w:val="Compact"/>
            </w:pPr>
            <w:r>
              <w:rPr>
                <w:lang w:val="id"/>
              </w:rPr>
              <w:t xml:space="preserve">Dasar</w:t>
            </w:r>
          </w:p>
        </w:tc>
      </w:tr>
      <w:tr>
        <w:tc>
          <w:tcPr/>
          <w:p>
            <w:pPr>
              <w:pStyle w:val="Compact"/>
            </w:pPr>
            <w:r>
              <w:rPr>
                <w:lang w:val="id"/>
              </w:rPr>
              <w:t xml:space="preserve">Ekspansi berlanjut</w:t>
            </w:r>
          </w:p>
        </w:tc>
        <w:tc>
          <w:tcPr/>
          <w:p>
            <w:pPr>
              <w:pStyle w:val="Compact"/>
              <w:jc w:val="right"/>
            </w:pPr>
            <w:r>
              <w:rPr>
                <w:lang w:val="id"/>
              </w:rPr>
              <w:t xml:space="preserve">25%</w:t>
            </w:r>
          </w:p>
        </w:tc>
        <w:tc>
          <w:tcPr/>
          <w:p>
            <w:pPr>
              <w:pStyle w:val="Compact"/>
            </w:pPr>
            <w:r>
              <w:rPr>
                <w:lang w:val="id"/>
              </w:rPr>
              <w:t xml:space="preserve">PDB masih 4,8%, inflasi inti terkendali</w:t>
            </w:r>
          </w:p>
        </w:tc>
      </w:tr>
      <w:tr>
        <w:tc>
          <w:tcPr/>
          <w:p>
            <w:pPr>
              <w:pStyle w:val="Compact"/>
            </w:pPr>
            <w:r>
              <w:rPr>
                <w:lang w:val="id"/>
              </w:rPr>
              <w:t xml:space="preserve">Perlambatan/akhir siklus</w:t>
            </w:r>
          </w:p>
        </w:tc>
        <w:tc>
          <w:tcPr/>
          <w:p>
            <w:pPr>
              <w:pStyle w:val="Compact"/>
              <w:jc w:val="right"/>
            </w:pPr>
            <w:r>
              <w:rPr>
                <w:b/>
                <w:bCs/>
                <w:lang w:val="id"/>
              </w:rPr>
              <w:t xml:space="preserve">55%</w:t>
            </w:r>
          </w:p>
        </w:tc>
        <w:tc>
          <w:tcPr/>
          <w:p>
            <w:pPr>
              <w:pStyle w:val="Compact"/>
            </w:pPr>
            <w:r>
              <w:rPr>
                <w:lang w:val="id"/>
              </w:rPr>
              <w:t xml:space="preserve">Tiga indikator memimpin melemah serentak</w:t>
            </w:r>
          </w:p>
        </w:tc>
      </w:tr>
      <w:tr>
        <w:tc>
          <w:tcPr/>
          <w:p>
            <w:pPr>
              <w:pStyle w:val="Compact"/>
            </w:pPr>
            <w:r>
              <w:rPr>
                <w:lang w:val="id"/>
              </w:rPr>
              <w:t xml:space="preserve">Kontraksi sudah dimulai</w:t>
            </w:r>
          </w:p>
        </w:tc>
        <w:tc>
          <w:tcPr/>
          <w:p>
            <w:pPr>
              <w:pStyle w:val="Compact"/>
              <w:jc w:val="right"/>
            </w:pPr>
            <w:r>
              <w:rPr>
                <w:lang w:val="id"/>
              </w:rPr>
              <w:t xml:space="preserve">20%</w:t>
            </w:r>
          </w:p>
        </w:tc>
        <w:tc>
          <w:tcPr/>
          <w:p>
            <w:pPr>
              <w:pStyle w:val="Compact"/>
            </w:pPr>
            <w:r>
              <w:rPr>
                <w:lang w:val="id"/>
              </w:rPr>
              <w:t xml:space="preserve">Penjualan ritel dan kredit melemah tajam</w:t>
            </w:r>
          </w:p>
        </w:tc>
      </w:tr>
    </w:tbl>
    <w:p>
      <w:pPr>
        <w:pStyle w:val="BodyText"/>
      </w:pPr>
      <w:r>
        <w:rPr>
          <w:b/>
          <w:bCs/>
          <w:lang w:val="id"/>
        </w:rPr>
        <w:t xml:space="preserve">4. Apa yang membuat saya salah (wajib):</w:t>
      </w:r>
    </w:p>
    <w:p>
      <w:pPr>
        <w:pStyle w:val="Compact"/>
        <w:numPr>
          <w:ilvl w:val="0"/>
          <w:numId w:val="1007"/>
        </w:numPr>
      </w:pPr>
      <w:r>
        <w:rPr>
          <w:lang w:val="id"/>
        </w:rPr>
        <w:t xml:space="preserve">Bila indeks manajer pembelian kembali di atas 50 dua bulan berturut-turut</w:t>
      </w:r>
    </w:p>
    <w:p>
      <w:pPr>
        <w:pStyle w:val="Compact"/>
        <w:numPr>
          <w:ilvl w:val="0"/>
          <w:numId w:val="1007"/>
        </w:numPr>
      </w:pPr>
      <w:r>
        <w:rPr>
          <w:lang w:val="id"/>
        </w:rPr>
        <w:t xml:space="preserve">Bila pertumbuhan kredit berbalik naik</w:t>
      </w:r>
    </w:p>
    <w:p>
      <w:pPr>
        <w:pStyle w:val="Compact"/>
        <w:numPr>
          <w:ilvl w:val="0"/>
          <w:numId w:val="1007"/>
        </w:numPr>
      </w:pPr>
      <w:r>
        <w:rPr>
          <w:lang w:val="id"/>
        </w:rPr>
        <w:t xml:space="preserve">Bila kenaikan inflasi umum terbukti sementara dan kurva kembali menanjak</w:t>
      </w:r>
    </w:p>
    <w:p>
      <w:pPr>
        <w:pStyle w:val="FirstParagraph"/>
      </w:pPr>
      <w:r>
        <w:rPr>
          <w:b/>
          <w:bCs/>
          <w:lang w:val="id"/>
        </w:rPr>
        <w:t xml:space="preserve">5. Implikasi tindakan — dan batasnya: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dilakukan</w:t>
            </w:r>
          </w:p>
        </w:tc>
        <w:tc>
          <w:tcPr/>
          <w:p>
            <w:pPr>
              <w:pStyle w:val="Compact"/>
            </w:pPr>
            <w:r>
              <w:rPr>
                <w:lang w:val="id"/>
              </w:rPr>
              <w:t xml:space="preserve">Yang</w:t>
            </w:r>
            <w:r>
              <w:rPr>
                <w:lang w:val="id"/>
              </w:rPr>
              <w:t xml:space="preserve"> </w:t>
            </w:r>
            <w:r>
              <w:rPr>
                <w:b/>
                <w:bCs/>
                <w:lang w:val="id"/>
              </w:rPr>
              <w:t xml:space="preserve">tidak</w:t>
            </w:r>
            <w:r>
              <w:rPr>
                <w:lang w:val="id"/>
              </w:rPr>
              <w:t xml:space="preserve"> </w:t>
            </w:r>
            <w:r>
              <w:rPr>
                <w:lang w:val="id"/>
              </w:rPr>
              <w:t xml:space="preserve">dilakukan</w:t>
            </w:r>
          </w:p>
        </w:tc>
      </w:tr>
      <w:tr>
        <w:tc>
          <w:tcPr/>
          <w:p>
            <w:pPr>
              <w:pStyle w:val="Compact"/>
            </w:pPr>
            <w:r>
              <w:rPr>
                <w:lang w:val="id"/>
              </w:rPr>
              <w:t xml:space="preserve">Menurunkan ekspektasi imbal hasil untuk tahun depan</w:t>
            </w:r>
          </w:p>
        </w:tc>
        <w:tc>
          <w:tcPr/>
          <w:p>
            <w:pPr>
              <w:pStyle w:val="Compact"/>
            </w:pPr>
            <w:r>
              <w:rPr>
                <w:lang w:val="id"/>
              </w:rPr>
              <w:t xml:space="preserve">Memindahkan alokasi secara drastis</w:t>
            </w:r>
          </w:p>
        </w:tc>
      </w:tr>
      <w:tr>
        <w:tc>
          <w:tcPr/>
          <w:p>
            <w:pPr>
              <w:pStyle w:val="Compact"/>
            </w:pPr>
            <w:r>
              <w:rPr>
                <w:lang w:val="id"/>
              </w:rPr>
              <w:t xml:space="preserve">Menaikkan kewaspadaan pada uji tekanan (L1.11)</w:t>
            </w:r>
          </w:p>
        </w:tc>
        <w:tc>
          <w:tcPr/>
          <w:p>
            <w:pPr>
              <w:pStyle w:val="Compact"/>
            </w:pPr>
            <w:r>
              <w:rPr>
                <w:lang w:val="id"/>
              </w:rPr>
              <w:t xml:space="preserve">Menjual seluruh saham</w:t>
            </w:r>
          </w:p>
        </w:tc>
      </w:tr>
      <w:tr>
        <w:tc>
          <w:tcPr/>
          <w:p>
            <w:pPr>
              <w:pStyle w:val="Compact"/>
            </w:pPr>
            <w:r>
              <w:rPr>
                <w:lang w:val="id"/>
              </w:rPr>
              <w:t xml:space="preserve">Memeriksa ulang kecukupan dana darurat</w:t>
            </w:r>
          </w:p>
        </w:tc>
        <w:tc>
          <w:tcPr/>
          <w:p>
            <w:pPr>
              <w:pStyle w:val="Compact"/>
            </w:pPr>
            <w:r>
              <w:rPr>
                <w:lang w:val="id"/>
              </w:rPr>
              <w:t xml:space="preserve">Mengubah Pernyataan Kebijakan Pribadi di luar jadwal</w:t>
            </w:r>
          </w:p>
        </w:tc>
      </w:tr>
      <w:tr>
        <w:tc>
          <w:tcPr/>
          <w:p>
            <w:pPr>
              <w:pStyle w:val="Compact"/>
            </w:pPr>
            <w:r>
              <w:rPr>
                <w:lang w:val="id"/>
              </w:rPr>
              <w:t xml:space="preserve">Menyiapkan daftar pemantauan untuk tiga syarat pembatalan di atas</w:t>
            </w:r>
          </w:p>
        </w:tc>
        <w:tc>
          <w:tcPr/>
          <w:p>
            <w:pPr>
              <w:pStyle w:val="Compact"/>
            </w:pPr>
            <w:r>
              <w:rPr>
                <w:lang w:val="id"/>
              </w:rPr>
              <w:t xml:space="preserve">Menyatakan</w:t>
            </w:r>
            <w:r>
              <w:rPr>
                <w:lang w:val="id"/>
              </w:rPr>
              <w:t xml:space="preserve"> </w:t>
            </w:r>
            <w:r>
              <w:rPr>
                <w:lang w:val="id"/>
              </w:rPr>
              <w:t xml:space="preserve">“resesi akan datang”</w:t>
            </w:r>
          </w:p>
        </w:tc>
      </w:tr>
    </w:tbl>
    <w:p>
      <w:pPr>
        <w:pStyle w:val="BodyText"/>
      </w:pPr>
      <w:r>
        <w:rPr>
          <w:b/>
          <w:bCs/>
          <w:lang w:val="id"/>
        </w:rPr>
        <w:t xml:space="preserve">Tafsir pengajaran.</w:t>
      </w:r>
      <w:r>
        <w:rPr>
          <w:lang w:val="id"/>
        </w:rPr>
        <w:t xml:space="preserve"> </w:t>
      </w:r>
      <w:r>
        <w:rPr>
          <w:lang w:val="id"/>
        </w:rPr>
        <w:t xml:space="preserve">Perhatikan bahwa kolom kanan berisi hal-hal yang</w:t>
      </w:r>
      <w:r>
        <w:rPr>
          <w:lang w:val="id"/>
        </w:rPr>
        <w:t xml:space="preserve"> </w:t>
      </w:r>
      <w:r>
        <w:rPr>
          <w:b/>
          <w:bCs/>
          <w:lang w:val="id"/>
        </w:rPr>
        <w:t xml:space="preserve">paling</w:t>
      </w:r>
      <w:r>
        <w:rPr>
          <w:b/>
          <w:bCs/>
          <w:lang w:val="id"/>
        </w:rPr>
        <w:t xml:space="preserve"> </w:t>
      </w:r>
      <w:r>
        <w:rPr>
          <w:b/>
          <w:bCs/>
          <w:lang w:val="id"/>
        </w:rPr>
        <w:t xml:space="preserve">ingin dilakukan</w:t>
      </w:r>
      <w:r>
        <w:rPr>
          <w:lang w:val="id"/>
        </w:rPr>
        <w:t xml:space="preserve"> </w:t>
      </w:r>
      <w:r>
        <w:rPr>
          <w:lang w:val="id"/>
        </w:rPr>
        <w:t xml:space="preserve">peserta setelah melihat dasbor seperti ini. Justru itulah</w:t>
      </w:r>
      <w:r>
        <w:rPr>
          <w:lang w:val="id"/>
        </w:rPr>
        <w:t xml:space="preserve"> </w:t>
      </w:r>
      <w:r>
        <w:rPr>
          <w:lang w:val="id"/>
        </w:rPr>
        <w:t xml:space="preserve">sebabnya batasnya harus ditulis eksplisit.</w:t>
      </w:r>
    </w:p>
    <w:p>
      <w:pPr>
        <w:pStyle w:val="BodyText"/>
      </w:pPr>
      <w:r>
        <w:rPr>
          <w:lang w:val="id"/>
        </w:rPr>
        <w:t xml:space="preserve">Nilai dasbor bukan pada kemampuannya menghasilkan tindakan dramatis, melainkan</w:t>
      </w:r>
      <w:r>
        <w:rPr>
          <w:lang w:val="id"/>
        </w:rPr>
        <w:t xml:space="preserve"> </w:t>
      </w:r>
      <w:r>
        <w:rPr>
          <w:lang w:val="id"/>
        </w:rPr>
        <w:t xml:space="preserve">pada kemampuannya membuat Anda</w:t>
      </w:r>
      <w:r>
        <w:rPr>
          <w:lang w:val="id"/>
        </w:rPr>
        <w:t xml:space="preserve"> </w:t>
      </w:r>
      <w:r>
        <w:rPr>
          <w:b/>
          <w:bCs/>
          <w:lang w:val="id"/>
        </w:rPr>
        <w:t xml:space="preserve">tidak terkejut</w:t>
      </w:r>
      <w:r>
        <w:rPr>
          <w:lang w:val="id"/>
        </w:rPr>
        <w:t xml:space="preserve"> </w:t>
      </w:r>
      <w:r>
        <w:rPr>
          <w:lang w:val="id"/>
        </w:rPr>
        <w:t xml:space="preserve">— dan pada bukti tertulis yang</w:t>
      </w:r>
      <w:r>
        <w:rPr>
          <w:lang w:val="id"/>
        </w:rPr>
        <w:t xml:space="preserve"> </w:t>
      </w:r>
      <w:r>
        <w:rPr>
          <w:lang w:val="id"/>
        </w:rPr>
        <w:t xml:space="preserve">memungkinkan Anda mengevaluasi kualitas penilaian Anda sendiri kemudian (K-04).</w:t>
      </w:r>
    </w:p>
    <w:bookmarkEnd w:id="23"/>
    <w:bookmarkEnd w:id="24"/>
    <w:bookmarkStart w:id="25" w:name="lembar-kerja-peserta-lk-l2.1"/>
    <w:p>
      <w:pPr>
        <w:pStyle w:val="Heading2"/>
      </w:pPr>
      <w:r>
        <w:rPr>
          <w:lang w:val="id"/>
        </w:rPr>
        <w:t xml:space="preserve">6. Lembar Kerja Peserta — LK-L2.1</w:t>
      </w:r>
    </w:p>
    <w:p>
      <w:pPr>
        <w:pStyle w:val="FirstParagraph"/>
      </w:pPr>
      <w:r>
        <w:rPr>
          <w:b/>
          <w:bCs/>
          <w:lang w:val="id"/>
        </w:rPr>
        <w:t xml:space="preserve">Bagian A — Bangun dasbor.</w:t>
      </w:r>
      <w:r>
        <w:rPr>
          <w:lang w:val="id"/>
        </w:rPr>
        <w:t xml:space="preserve"> </w:t>
      </w:r>
      <w:r>
        <w:rPr>
          <w:lang w:val="id"/>
        </w:rPr>
        <w:t xml:space="preserve">Susun dasbor sesuai §4.8 menggunakan</w:t>
      </w:r>
      <w:r>
        <w:rPr>
          <w:lang w:val="id"/>
        </w:rPr>
        <w:t xml:space="preserve"> </w:t>
      </w:r>
      <w:r>
        <w:rPr>
          <w:b/>
          <w:bCs/>
          <w:lang w:val="id"/>
        </w:rPr>
        <w:t xml:space="preserve">data</w:t>
      </w:r>
      <w:r>
        <w:rPr>
          <w:b/>
          <w:bCs/>
          <w:lang w:val="id"/>
        </w:rPr>
        <w:t xml:space="preserve"> </w:t>
      </w:r>
      <w:r>
        <w:rPr>
          <w:b/>
          <w:bCs/>
          <w:lang w:val="id"/>
        </w:rPr>
        <w:t xml:space="preserve">nyata</w:t>
      </w:r>
      <w:r>
        <w:rPr>
          <w:lang w:val="id"/>
        </w:rPr>
        <w:t xml:space="preserve"> </w:t>
      </w:r>
      <w:r>
        <w:rPr>
          <w:lang w:val="id"/>
        </w:rPr>
        <w:t xml:space="preserve">terkini. Cantumkan untuk setiap indikator: nilai, periode, tanggal</w:t>
      </w:r>
      <w:r>
        <w:rPr>
          <w:lang w:val="id"/>
        </w:rPr>
        <w:t xml:space="preserve"> </w:t>
      </w:r>
      <w:r>
        <w:rPr>
          <w:lang w:val="id"/>
        </w:rPr>
        <w:t xml:space="preserve">rilis, arah, dan sumber resminya.</w:t>
      </w:r>
    </w:p>
    <w:p>
      <w:pPr>
        <w:pStyle w:val="BodyText"/>
      </w:pPr>
      <w:r>
        <w:rPr>
          <w:b/>
          <w:bCs/>
          <w:lang w:val="id"/>
        </w:rPr>
        <w:t xml:space="preserve">Bagian B — Klasifikasi indikator.</w:t>
      </w:r>
      <w:r>
        <w:rPr>
          <w:lang w:val="id"/>
        </w:rPr>
        <w:t xml:space="preserve"> </w:t>
      </w:r>
      <w:r>
        <w:rPr>
          <w:lang w:val="id"/>
        </w:rPr>
        <w:t xml:space="preserve">Untuk setiap indikator dalam dasbor Anda,</w:t>
      </w:r>
      <w:r>
        <w:rPr>
          <w:lang w:val="id"/>
        </w:rPr>
        <w:t xml:space="preserve"> </w:t>
      </w:r>
      <w:r>
        <w:rPr>
          <w:lang w:val="id"/>
        </w:rPr>
        <w:t xml:space="preserve">tentukan jenisnya (memimpin/bersamaan/tertinggal) dan jelaskan alasannya dalam</w:t>
      </w:r>
      <w:r>
        <w:rPr>
          <w:lang w:val="id"/>
        </w:rPr>
        <w:t xml:space="preserve"> </w:t>
      </w:r>
      <w:r>
        <w:rPr>
          <w:lang w:val="id"/>
        </w:rPr>
        <w:t xml:space="preserve">satu kalimat.</w:t>
      </w:r>
    </w:p>
    <w:p>
      <w:pPr>
        <w:pStyle w:val="BodyText"/>
      </w:pPr>
      <w:r>
        <w:rPr>
          <w:b/>
          <w:bCs/>
          <w:lang w:val="id"/>
        </w:rPr>
        <w:t xml:space="preserve">Bagian C — Rangkaian historis.</w:t>
      </w:r>
      <w:r>
        <w:rPr>
          <w:lang w:val="id"/>
        </w:rPr>
        <w:t xml:space="preserve"> </w:t>
      </w:r>
      <w:r>
        <w:rPr>
          <w:lang w:val="id"/>
        </w:rPr>
        <w:t xml:space="preserve">Untuk</w:t>
      </w:r>
      <w:r>
        <w:rPr>
          <w:lang w:val="id"/>
        </w:rPr>
        <w:t xml:space="preserve"> </w:t>
      </w:r>
      <w:r>
        <w:rPr>
          <w:b/>
          <w:bCs/>
          <w:lang w:val="id"/>
        </w:rPr>
        <w:t xml:space="preserve">tiga</w:t>
      </w:r>
      <w:r>
        <w:rPr>
          <w:lang w:val="id"/>
        </w:rPr>
        <w:t xml:space="preserve"> </w:t>
      </w:r>
      <w:r>
        <w:rPr>
          <w:lang w:val="id"/>
        </w:rPr>
        <w:t xml:space="preserve">indikator memimpin, kumpulkan</w:t>
      </w:r>
      <w:r>
        <w:rPr>
          <w:lang w:val="id"/>
        </w:rPr>
        <w:t xml:space="preserve"> </w:t>
      </w:r>
      <w:r>
        <w:rPr>
          <w:lang w:val="id"/>
        </w:rPr>
        <w:t xml:space="preserve">data 5 tahun ke belakang. Tandai kapan masing-masing memberi sinyal, dan</w:t>
      </w:r>
      <w:r>
        <w:rPr>
          <w:lang w:val="id"/>
        </w:rPr>
        <w:t xml:space="preserve"> </w:t>
      </w:r>
      <w:r>
        <w:rPr>
          <w:lang w:val="id"/>
        </w:rPr>
        <w:t xml:space="preserve">identifikasi berapa banyak yang merupakan</w:t>
      </w:r>
      <w:r>
        <w:rPr>
          <w:lang w:val="id"/>
        </w:rPr>
        <w:t xml:space="preserve"> </w:t>
      </w:r>
      <w:r>
        <w:rPr>
          <w:b/>
          <w:bCs/>
          <w:lang w:val="id"/>
        </w:rPr>
        <w:t xml:space="preserve">sinyal palsu</w:t>
      </w:r>
      <w:r>
        <w:rPr>
          <w:lang w:val="id"/>
        </w:rPr>
        <w:t xml:space="preserve">. Hitung proporsinya.</w:t>
      </w:r>
    </w:p>
    <w:p>
      <w:pPr>
        <w:pStyle w:val="BodyText"/>
      </w:pPr>
      <w:r>
        <w:rPr>
          <w:b/>
          <w:bCs/>
          <w:lang w:val="id"/>
        </w:rPr>
        <w:t xml:space="preserve">Bagian D — Analisis kurva imbal hasil.</w:t>
      </w:r>
      <w:r>
        <w:rPr>
          <w:lang w:val="id"/>
        </w:rPr>
        <w:t xml:space="preserve"> </w:t>
      </w:r>
      <w:r>
        <w:rPr>
          <w:lang w:val="id"/>
        </w:rPr>
        <w:t xml:space="preserve">Ambil data imbal hasil SBN untuk</w:t>
      </w:r>
      <w:r>
        <w:rPr>
          <w:lang w:val="id"/>
        </w:rPr>
        <w:t xml:space="preserve"> </w:t>
      </w:r>
      <w:r>
        <w:rPr>
          <w:lang w:val="id"/>
        </w:rPr>
        <w:t xml:space="preserve">minimal 5 tenor. Gambarkan kurvanya. Hitung selisih 10 tahun − 2 tahun dan</w:t>
      </w:r>
      <w:r>
        <w:rPr>
          <w:lang w:val="id"/>
        </w:rPr>
        <w:t xml:space="preserve"> </w:t>
      </w:r>
      <w:r>
        <w:rPr>
          <w:lang w:val="id"/>
        </w:rPr>
        <w:t xml:space="preserve">imbal hasil ke depan tersirat untuk tahun kedua. Tafsirkan.</w:t>
      </w:r>
    </w:p>
    <w:p>
      <w:pPr>
        <w:pStyle w:val="BodyText"/>
      </w:pPr>
      <w:r>
        <w:rPr>
          <w:b/>
          <w:bCs/>
          <w:lang w:val="id"/>
        </w:rPr>
        <w:t xml:space="preserve">Bagian E — Diagnosis inflasi.</w:t>
      </w:r>
      <w:r>
        <w:rPr>
          <w:lang w:val="id"/>
        </w:rPr>
        <w:t xml:space="preserve"> </w:t>
      </w:r>
      <w:r>
        <w:rPr>
          <w:lang w:val="id"/>
        </w:rPr>
        <w:t xml:space="preserve">Untuk data inflasi terkini, uraikan menjadi</w:t>
      </w:r>
      <w:r>
        <w:rPr>
          <w:lang w:val="id"/>
        </w:rPr>
        <w:t xml:space="preserve"> </w:t>
      </w:r>
      <w:r>
        <w:rPr>
          <w:lang w:val="id"/>
        </w:rPr>
        <w:t xml:space="preserve">komponen: inti, bergejolak, dan diatur pemerintah. Tentukan jenis inflasi yang</w:t>
      </w:r>
      <w:r>
        <w:rPr>
          <w:lang w:val="id"/>
        </w:rPr>
        <w:t xml:space="preserve"> </w:t>
      </w:r>
      <w:r>
        <w:rPr>
          <w:lang w:val="id"/>
        </w:rPr>
        <w:t xml:space="preserve">dominan (§4.4) dan implikasinya terhadap respons kebijakan.</w:t>
      </w:r>
    </w:p>
    <w:p>
      <w:pPr>
        <w:pStyle w:val="BodyText"/>
      </w:pPr>
      <w:r>
        <w:rPr>
          <w:b/>
          <w:bCs/>
          <w:lang w:val="id"/>
        </w:rPr>
        <w:t xml:space="preserve">Bagian F — Penilaian fase probabilistik.</w:t>
      </w:r>
      <w:r>
        <w:rPr>
          <w:lang w:val="id"/>
        </w:rPr>
        <w:t xml:space="preserve"> </w:t>
      </w:r>
      <w:r>
        <w:rPr>
          <w:lang w:val="id"/>
        </w:rPr>
        <w:t xml:space="preserve">Susun seperti Contoh 3 butir 3:</w:t>
      </w:r>
      <w:r>
        <w:rPr>
          <w:lang w:val="id"/>
        </w:rPr>
        <w:t xml:space="preserve"> </w:t>
      </w:r>
      <w:r>
        <w:rPr>
          <w:lang w:val="id"/>
        </w:rPr>
        <w:t xml:space="preserve">tiga fase dengan bobot kemungkinan dan dasarnya.</w:t>
      </w:r>
      <w:r>
        <w:rPr>
          <w:lang w:val="id"/>
        </w:rPr>
        <w:t xml:space="preserve"> </w:t>
      </w:r>
      <w:r>
        <w:rPr>
          <w:b/>
          <w:bCs/>
          <w:lang w:val="id"/>
        </w:rPr>
        <w:t xml:space="preserve">Bobot harus berjumlah 100%.</w:t>
      </w:r>
    </w:p>
    <w:p>
      <w:pPr>
        <w:pStyle w:val="BodyText"/>
      </w:pPr>
      <w:r>
        <w:rPr>
          <w:b/>
          <w:bCs/>
          <w:lang w:val="id"/>
        </w:rPr>
        <w:t xml:space="preserve">Bagian G — Syarat pembatalan.</w:t>
      </w:r>
      <w:r>
        <w:rPr>
          <w:lang w:val="id"/>
        </w:rPr>
        <w:t xml:space="preserve"> </w:t>
      </w:r>
      <w:r>
        <w:rPr>
          <w:lang w:val="id"/>
        </w:rPr>
        <w:t xml:space="preserve">Tuliskan minimal tiga peristiwa yang akan</w:t>
      </w:r>
      <w:r>
        <w:rPr>
          <w:lang w:val="id"/>
        </w:rPr>
        <w:t xml:space="preserve"> </w:t>
      </w:r>
      <w:r>
        <w:rPr>
          <w:lang w:val="id"/>
        </w:rPr>
        <w:t xml:space="preserve">membuat Anda mengubah penilaian fase Anda. Harus berupa</w:t>
      </w:r>
      <w:r>
        <w:rPr>
          <w:lang w:val="id"/>
        </w:rPr>
        <w:t xml:space="preserve"> </w:t>
      </w:r>
      <w:r>
        <w:rPr>
          <w:b/>
          <w:bCs/>
          <w:lang w:val="id"/>
        </w:rPr>
        <w:t xml:space="preserve">peristiwa yang dapat</w:t>
      </w:r>
      <w:r>
        <w:rPr>
          <w:b/>
          <w:bCs/>
          <w:lang w:val="id"/>
        </w:rPr>
        <w:t xml:space="preserve"> </w:t>
      </w:r>
      <w:r>
        <w:rPr>
          <w:b/>
          <w:bCs/>
          <w:lang w:val="id"/>
        </w:rPr>
        <w:t xml:space="preserve">diamati</w:t>
      </w:r>
      <w:r>
        <w:rPr>
          <w:lang w:val="id"/>
        </w:rPr>
        <w:t xml:space="preserve">, bukan perasaan.</w:t>
      </w:r>
    </w:p>
    <w:p>
      <w:pPr>
        <w:pStyle w:val="BodyText"/>
      </w:pPr>
      <w:r>
        <w:rPr>
          <w:b/>
          <w:bCs/>
          <w:lang w:val="id"/>
        </w:rPr>
        <w:t xml:space="preserve">Bagian H — Batas tindakan.</w:t>
      </w:r>
      <w:r>
        <w:rPr>
          <w:lang w:val="id"/>
        </w:rPr>
        <w:t xml:space="preserve"> </w:t>
      </w:r>
      <w:r>
        <w:rPr>
          <w:lang w:val="id"/>
        </w:rPr>
        <w:t xml:space="preserve">Tuliskan dua kolom seperti Contoh 3 butir 5: apa</w:t>
      </w:r>
      <w:r>
        <w:rPr>
          <w:lang w:val="id"/>
        </w:rPr>
        <w:t xml:space="preserve"> </w:t>
      </w:r>
      <w:r>
        <w:rPr>
          <w:lang w:val="id"/>
        </w:rPr>
        <w:t xml:space="preserve">yang Anda lakukan dan apa yang</w:t>
      </w:r>
      <w:r>
        <w:rPr>
          <w:lang w:val="id"/>
        </w:rPr>
        <w:t xml:space="preserve"> </w:t>
      </w:r>
      <w:r>
        <w:rPr>
          <w:b/>
          <w:bCs/>
          <w:lang w:val="id"/>
        </w:rPr>
        <w:t xml:space="preserve">tidak</w:t>
      </w:r>
      <w:r>
        <w:rPr>
          <w:lang w:val="id"/>
        </w:rPr>
        <w:t xml:space="preserve"> </w:t>
      </w:r>
      <w:r>
        <w:rPr>
          <w:lang w:val="id"/>
        </w:rPr>
        <w:t xml:space="preserve">Anda lakukan sebagai akibat analisis</w:t>
      </w:r>
      <w:r>
        <w:rPr>
          <w:lang w:val="id"/>
        </w:rPr>
        <w:t xml:space="preserve"> </w:t>
      </w:r>
      <w:r>
        <w:rPr>
          <w:lang w:val="id"/>
        </w:rPr>
        <w:t xml:space="preserve">ini. Masukkan kolom kanan ke Pernyataan Kebijakan Pribadi (L0.6).</w:t>
      </w:r>
    </w:p>
    <w:p>
      <w:pPr>
        <w:pStyle w:val="BodyText"/>
      </w:pPr>
      <w:r>
        <w:rPr>
          <w:b/>
          <w:bCs/>
          <w:lang w:val="id"/>
        </w:rPr>
        <w:t xml:space="preserve">Bagian I — Sensitivitas suku bunga portofolio.</w:t>
      </w:r>
      <w:r>
        <w:rPr>
          <w:lang w:val="id"/>
        </w:rPr>
        <w:t xml:space="preserve"> </w:t>
      </w:r>
      <w:r>
        <w:rPr>
          <w:lang w:val="id"/>
        </w:rPr>
        <w:t xml:space="preserve">Untuk portofolio Anda dari</w:t>
      </w:r>
      <w:r>
        <w:rPr>
          <w:lang w:val="id"/>
        </w:rPr>
        <w:t xml:space="preserve"> </w:t>
      </w:r>
      <w:r>
        <w:rPr>
          <w:lang w:val="id"/>
        </w:rPr>
        <w:t xml:space="preserve">L1.11, hitung dampak kenaikan tingkat diskonto 3 poin persentase pada</w:t>
      </w:r>
      <w:r>
        <w:rPr>
          <w:lang w:val="id"/>
        </w:rPr>
        <w:t xml:space="preserve"> </w:t>
      </w:r>
      <w:r>
        <w:rPr>
          <w:lang w:val="id"/>
        </w:rPr>
        <w:t xml:space="preserve">masing-masing kelas aset menggunakan metode Contoh 1. Identifikasi bagian mana</w:t>
      </w:r>
      <w:r>
        <w:rPr>
          <w:lang w:val="id"/>
        </w:rPr>
        <w:t xml:space="preserve"> </w:t>
      </w:r>
      <w:r>
        <w:rPr>
          <w:lang w:val="id"/>
        </w:rPr>
        <w:t xml:space="preserve">yang paling sensitif.</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BodyText"/>
      </w:pPr>
      <w:r>
        <w:rPr>
          <w:b/>
          <w:bCs/>
          <w:lang w:val="id"/>
        </w:rPr>
        <w:t xml:space="preserve">C1 — Mengingat (5)</w:t>
      </w:r>
    </w:p>
    <w:p>
      <w:pPr>
        <w:pStyle w:val="Compact"/>
        <w:numPr>
          <w:ilvl w:val="0"/>
          <w:numId w:val="1008"/>
        </w:numPr>
      </w:pPr>
      <w:r>
        <w:rPr>
          <w:lang w:val="id"/>
        </w:rPr>
        <w:t xml:space="preserve">Sebutkan empat fase siklus bisnis.</w:t>
      </w:r>
      <w:r>
        <w:rPr>
          <w:lang w:val="id"/>
        </w:rPr>
        <w:t xml:space="preserve"> </w:t>
      </w:r>
      <w:r>
        <w:rPr>
          <w:i/>
          <w:iCs/>
          <w:lang w:val="id"/>
        </w:rPr>
        <w:t xml:space="preserve">(C1)</w:t>
      </w:r>
      <w:r>
        <w:rPr>
          <w:lang w:val="id"/>
        </w:rPr>
        <w:t xml:space="preserve"> </w:t>
      </w:r>
      <w:r>
        <w:rPr>
          <w:i/>
          <w:iCs/>
          <w:lang w:val="id"/>
        </w:rPr>
        <w:t xml:space="preserve">(Kunci: pemulihan, ekspansi, puncak/perlambatan, kontraksi)</w:t>
      </w:r>
    </w:p>
    <w:p>
      <w:pPr>
        <w:pStyle w:val="Compact"/>
        <w:numPr>
          <w:ilvl w:val="0"/>
          <w:numId w:val="1008"/>
        </w:numPr>
      </w:pPr>
      <w:r>
        <w:rPr>
          <w:lang w:val="id"/>
        </w:rPr>
        <w:t xml:space="preserve">Sebutkan tiga jenis indikator dan satu contoh masing-masing.</w:t>
      </w:r>
      <w:r>
        <w:rPr>
          <w:lang w:val="id"/>
        </w:rPr>
        <w:t xml:space="preserve"> </w:t>
      </w:r>
      <w:r>
        <w:rPr>
          <w:i/>
          <w:iCs/>
          <w:lang w:val="id"/>
        </w:rPr>
        <w:t xml:space="preserve">(C1)</w:t>
      </w:r>
      <w:r>
        <w:rPr>
          <w:lang w:val="id"/>
        </w:rPr>
        <w:t xml:space="preserve"> </w:t>
      </w:r>
      <w:r>
        <w:rPr>
          <w:i/>
          <w:iCs/>
          <w:lang w:val="id"/>
        </w:rPr>
        <w:t xml:space="preserve">(Kunci: memimpin — indeks manajer pembelian; bersamaan — produksi industri; tertinggal — tingkat pengangguran)</w:t>
      </w:r>
    </w:p>
    <w:p>
      <w:pPr>
        <w:pStyle w:val="Compact"/>
        <w:numPr>
          <w:ilvl w:val="0"/>
          <w:numId w:val="1008"/>
        </w:numPr>
      </w:pPr>
      <w:r>
        <w:rPr>
          <w:lang w:val="id"/>
        </w:rPr>
        <w:t xml:space="preserve">Sebutkan tiga jenis inflasi menurut penyebabnya.</w:t>
      </w:r>
      <w:r>
        <w:rPr>
          <w:lang w:val="id"/>
        </w:rPr>
        <w:t xml:space="preserve"> </w:t>
      </w:r>
      <w:r>
        <w:rPr>
          <w:i/>
          <w:iCs/>
          <w:lang w:val="id"/>
        </w:rPr>
        <w:t xml:space="preserve">(C1)</w:t>
      </w:r>
      <w:r>
        <w:rPr>
          <w:lang w:val="id"/>
        </w:rPr>
        <w:t xml:space="preserve"> </w:t>
      </w:r>
      <w:r>
        <w:rPr>
          <w:i/>
          <w:iCs/>
          <w:lang w:val="id"/>
        </w:rPr>
        <w:t xml:space="preserve">(Kunci: tarikan permintaan, dorongan biaya, terbangun)</w:t>
      </w:r>
    </w:p>
    <w:p>
      <w:pPr>
        <w:pStyle w:val="Compact"/>
        <w:numPr>
          <w:ilvl w:val="0"/>
          <w:numId w:val="1008"/>
        </w:numPr>
      </w:pPr>
      <w:r>
        <w:rPr>
          <w:lang w:val="id"/>
        </w:rPr>
        <w:t xml:space="preserve">Sebutkan lima jalur transmisi kebijakan suku bunga.</w:t>
      </w:r>
      <w:r>
        <w:rPr>
          <w:lang w:val="id"/>
        </w:rPr>
        <w:t xml:space="preserve"> </w:t>
      </w:r>
      <w:r>
        <w:rPr>
          <w:i/>
          <w:iCs/>
          <w:lang w:val="id"/>
        </w:rPr>
        <w:t xml:space="preserve">(C1)</w:t>
      </w:r>
      <w:r>
        <w:rPr>
          <w:lang w:val="id"/>
        </w:rPr>
        <w:t xml:space="preserve"> </w:t>
      </w:r>
      <w:r>
        <w:rPr>
          <w:i/>
          <w:iCs/>
          <w:lang w:val="id"/>
        </w:rPr>
        <w:t xml:space="preserve">(Kunci: suku bunga pasar, kredit, harga aset, nilai tukar, ekspektasi)</w:t>
      </w:r>
    </w:p>
    <w:p>
      <w:pPr>
        <w:pStyle w:val="Compact"/>
        <w:numPr>
          <w:ilvl w:val="0"/>
          <w:numId w:val="1008"/>
        </w:numPr>
      </w:pPr>
      <w:r>
        <w:rPr>
          <w:lang w:val="id"/>
        </w:rPr>
        <w:t xml:space="preserve">Apa arti kurva imbal hasil terbalik?</w:t>
      </w:r>
      <w:r>
        <w:rPr>
          <w:lang w:val="id"/>
        </w:rPr>
        <w:t xml:space="preserve"> </w:t>
      </w:r>
      <w:r>
        <w:rPr>
          <w:i/>
          <w:iCs/>
          <w:lang w:val="id"/>
        </w:rPr>
        <w:t xml:space="preserve">(C1)</w:t>
      </w:r>
      <w:r>
        <w:rPr>
          <w:lang w:val="id"/>
        </w:rPr>
        <w:t xml:space="preserve"> </w:t>
      </w:r>
      <w:r>
        <w:rPr>
          <w:i/>
          <w:iCs/>
          <w:lang w:val="id"/>
        </w:rPr>
        <w:t xml:space="preserve">(Kunci: imbal hasil tenor pendek melebihi tenor panjang; pasar memperkirakan suku bunga turun)</w:t>
      </w:r>
    </w:p>
    <w:p>
      <w:pPr>
        <w:pStyle w:val="FirstParagraph"/>
      </w:pPr>
      <w:r>
        <w:rPr>
          <w:b/>
          <w:bCs/>
          <w:lang w:val="id"/>
        </w:rPr>
        <w:t xml:space="preserve">C2 — Memahami (5)</w:t>
      </w:r>
    </w:p>
    <w:p>
      <w:pPr>
        <w:pStyle w:val="Compact"/>
        <w:numPr>
          <w:ilvl w:val="0"/>
          <w:numId w:val="1009"/>
        </w:numPr>
      </w:pPr>
      <w:r>
        <w:rPr>
          <w:lang w:val="id"/>
        </w:rPr>
        <w:t xml:space="preserve">Jelaskan mengapa kredit, bukan produktivitas, yang menjadi mesin utama siklus bisnis.</w:t>
      </w:r>
      <w:r>
        <w:rPr>
          <w:lang w:val="id"/>
        </w:rPr>
        <w:t xml:space="preserve"> </w:t>
      </w:r>
      <w:r>
        <w:rPr>
          <w:i/>
          <w:iCs/>
          <w:lang w:val="id"/>
        </w:rPr>
        <w:t xml:space="preserve">(C2)</w:t>
      </w:r>
      <w:r>
        <w:rPr>
          <w:lang w:val="id"/>
        </w:rPr>
        <w:t xml:space="preserve"> </w:t>
      </w:r>
      <w:r>
        <w:rPr>
          <w:i/>
          <w:iCs/>
          <w:lang w:val="id"/>
        </w:rPr>
        <w:t xml:space="preserve">(Kunci: produktivitas tumbuh perlahan dan relatif stabil, sehingga tidak dapat menjelaskan naik-turun ekonomi dalam hitungan kuartal. Kredit dapat berubah cepat: pelonggaran syarat pinjaman menaikkan permintaan seketika, pengetatan menariknya kembali. Fluktuasi jangka pendek karena itu digerakkan oleh siklus kredit, sementara produktivitas menentukan tingkat pertumbuhan jangka panjangnya)</w:t>
      </w:r>
    </w:p>
    <w:p>
      <w:pPr>
        <w:pStyle w:val="Compact"/>
        <w:numPr>
          <w:ilvl w:val="0"/>
          <w:numId w:val="1009"/>
        </w:numPr>
      </w:pPr>
      <w:r>
        <w:rPr>
          <w:lang w:val="id"/>
        </w:rPr>
        <w:t xml:space="preserve">Mengapa menggunakan tingkat pengangguran untuk keputusan berwawasan ke depan merupakan kesalahan?</w:t>
      </w:r>
      <w:r>
        <w:rPr>
          <w:lang w:val="id"/>
        </w:rPr>
        <w:t xml:space="preserve"> </w:t>
      </w:r>
      <w:r>
        <w:rPr>
          <w:i/>
          <w:iCs/>
          <w:lang w:val="id"/>
        </w:rPr>
        <w:t xml:space="preserve">(C2)</w:t>
      </w:r>
      <w:r>
        <w:rPr>
          <w:lang w:val="id"/>
        </w:rPr>
        <w:t xml:space="preserve"> </w:t>
      </w:r>
      <w:r>
        <w:rPr>
          <w:i/>
          <w:iCs/>
          <w:lang w:val="id"/>
        </w:rPr>
        <w:t xml:space="preserve">(Kunci: tingkat pengangguran adalah indikator</w:t>
      </w:r>
      <w:r>
        <w:rPr>
          <w:i/>
          <w:iCs/>
          <w:lang w:val="id"/>
        </w:rPr>
        <w:t xml:space="preserve"> </w:t>
      </w:r>
      <w:r>
        <w:rPr>
          <w:b/>
          <w:bCs/>
          <w:i/>
          <w:iCs/>
          <w:lang w:val="id"/>
        </w:rPr>
        <w:t xml:space="preserve">tertinggal</w:t>
      </w:r>
      <w:r>
        <w:rPr>
          <w:i/>
          <w:iCs/>
          <w:lang w:val="id"/>
        </w:rPr>
        <w:t xml:space="preserve"> </w:t>
      </w:r>
      <w:r>
        <w:rPr>
          <w:i/>
          <w:iCs/>
          <w:lang w:val="id"/>
        </w:rPr>
        <w:t xml:space="preserve">— perusahaan memberhentikan karyawan setelah permintaan melemah dan merekrut setelah pemulihan terbukti. Memakainya untuk keputusan berwawasan ke depan berarti bertindak atas informasi yang menggambarkan keadaan beberapa bulan lalu, sering tepat pada titik balik)</w:t>
      </w:r>
    </w:p>
    <w:p>
      <w:pPr>
        <w:pStyle w:val="Compact"/>
        <w:numPr>
          <w:ilvl w:val="0"/>
          <w:numId w:val="1009"/>
        </w:numPr>
      </w:pPr>
      <w:r>
        <w:rPr>
          <w:lang w:val="id"/>
        </w:rPr>
        <w:t xml:space="preserve">Jelaskan mengapa menaikkan suku bunga kurang efektif terhadap inflasi dorongan biaya.</w:t>
      </w:r>
      <w:r>
        <w:rPr>
          <w:lang w:val="id"/>
        </w:rPr>
        <w:t xml:space="preserve"> </w:t>
      </w:r>
      <w:r>
        <w:rPr>
          <w:i/>
          <w:iCs/>
          <w:lang w:val="id"/>
        </w:rPr>
        <w:t xml:space="preserve">(C2)</w:t>
      </w:r>
      <w:r>
        <w:rPr>
          <w:lang w:val="id"/>
        </w:rPr>
        <w:t xml:space="preserve"> </w:t>
      </w:r>
      <w:r>
        <w:rPr>
          <w:i/>
          <w:iCs/>
          <w:lang w:val="id"/>
        </w:rPr>
        <w:t xml:space="preserve">(Kunci: suku bunga bekerja dengan menekan permintaan melalui biaya kredit; inflasi dorongan biaya berasal dari sisi penawaran — gangguan pasokan, kenaikan harga energi, atau biaya impor. Menaikkan suku bunga tidak menambah pasokan, sehingga ia menekan kegiatan ekonomi tanpa menyelesaikan sumber inflasinya)</w:t>
      </w:r>
    </w:p>
    <w:p>
      <w:pPr>
        <w:pStyle w:val="Compact"/>
        <w:numPr>
          <w:ilvl w:val="0"/>
          <w:numId w:val="1009"/>
        </w:numPr>
      </w:pPr>
      <w:r>
        <w:rPr>
          <w:lang w:val="id"/>
        </w:rPr>
        <w:t xml:space="preserve">Mengapa aset dengan arus kas jauh di masa depan lebih sensitif terhadap kenaikan suku bunga?</w:t>
      </w:r>
      <w:r>
        <w:rPr>
          <w:lang w:val="id"/>
        </w:rPr>
        <w:t xml:space="preserve"> </w:t>
      </w:r>
      <w:r>
        <w:rPr>
          <w:i/>
          <w:iCs/>
          <w:lang w:val="id"/>
        </w:rPr>
        <w:t xml:space="preserve">(C2)</w:t>
      </w:r>
      <w:r>
        <w:rPr>
          <w:lang w:val="id"/>
        </w:rPr>
        <w:t xml:space="preserve"> </w:t>
      </w:r>
      <w:r>
        <w:rPr>
          <w:i/>
          <w:iCs/>
          <w:lang w:val="id"/>
        </w:rPr>
        <w:t xml:space="preserve">(Kunci: karena nilai kini arus kas dipengaruhi diskonto secara</w:t>
      </w:r>
      <w:r>
        <w:rPr>
          <w:i/>
          <w:iCs/>
          <w:lang w:val="id"/>
        </w:rPr>
        <w:t xml:space="preserve"> </w:t>
      </w:r>
      <w:r>
        <w:rPr>
          <w:b/>
          <w:bCs/>
          <w:i/>
          <w:iCs/>
          <w:lang w:val="id"/>
        </w:rPr>
        <w:t xml:space="preserve">majemuk</w:t>
      </w:r>
      <w:r>
        <w:rPr>
          <w:i/>
          <w:iCs/>
          <w:lang w:val="id"/>
        </w:rPr>
        <w:t xml:space="preserve"> </w:t>
      </w:r>
      <w:r>
        <w:rPr>
          <w:i/>
          <w:iCs/>
          <w:lang w:val="id"/>
        </w:rPr>
        <w:t xml:space="preserve">menurut jarak waktunya; arus kas tahun ke-10 didiskonto sepuluh kali, arus kas tahun depan hanya sekali. Aset yang sebagian besar nilainya berada jauh di masa depan — perusahaan bertumbuh tinggi — karena itu paling peka terhadap perubahan tingkat diskonto)</w:t>
      </w:r>
    </w:p>
    <w:p>
      <w:pPr>
        <w:pStyle w:val="Compact"/>
        <w:numPr>
          <w:ilvl w:val="0"/>
          <w:numId w:val="1009"/>
        </w:numPr>
      </w:pPr>
      <w:r>
        <w:rPr>
          <w:lang w:val="id"/>
        </w:rPr>
        <w:t xml:space="preserve">Jelaskan mengapa inversi kurva imbal hasil bukan penyebab resesi.</w:t>
      </w:r>
      <w:r>
        <w:rPr>
          <w:lang w:val="id"/>
        </w:rPr>
        <w:t xml:space="preserve"> </w:t>
      </w:r>
      <w:r>
        <w:rPr>
          <w:i/>
          <w:iCs/>
          <w:lang w:val="id"/>
        </w:rPr>
        <w:t xml:space="preserve">(C2)</w:t>
      </w:r>
      <w:r>
        <w:rPr>
          <w:lang w:val="id"/>
        </w:rPr>
        <w:t xml:space="preserve"> </w:t>
      </w:r>
      <w:r>
        <w:rPr>
          <w:i/>
          <w:iCs/>
          <w:lang w:val="id"/>
        </w:rPr>
        <w:t xml:space="preserve">(Kunci: inversi mencerminkan ekspektasi pasar bahwa suku bunga akan turun di masa depan, dan suku bunga turun karena ekonomi melemah. Ia adalah</w:t>
      </w:r>
      <w:r>
        <w:rPr>
          <w:i/>
          <w:iCs/>
          <w:lang w:val="id"/>
        </w:rPr>
        <w:t xml:space="preserve"> </w:t>
      </w:r>
      <w:r>
        <w:rPr>
          <w:b/>
          <w:bCs/>
          <w:i/>
          <w:iCs/>
          <w:lang w:val="id"/>
        </w:rPr>
        <w:t xml:space="preserve">cerminan</w:t>
      </w:r>
      <w:r>
        <w:rPr>
          <w:i/>
          <w:iCs/>
          <w:lang w:val="id"/>
        </w:rPr>
        <w:t xml:space="preserve"> </w:t>
      </w:r>
      <w:r>
        <w:rPr>
          <w:i/>
          <w:iCs/>
          <w:lang w:val="id"/>
        </w:rPr>
        <w:t xml:space="preserve">ekspektasi, bukan mekanisme yang menyebabkan pelemahan. Menyebutnya penyebab membalik arah hubungan dan mendorong kesimpulan yang terlalu percaya diri)</w:t>
      </w:r>
    </w:p>
    <w:p>
      <w:pPr>
        <w:pStyle w:val="FirstParagraph"/>
      </w:pPr>
      <w:r>
        <w:rPr>
          <w:b/>
          <w:bCs/>
          <w:lang w:val="id"/>
        </w:rPr>
        <w:t xml:space="preserve">C3 — Menerapkan (8)</w:t>
      </w:r>
    </w:p>
    <w:p>
      <w:pPr>
        <w:pStyle w:val="Compact"/>
        <w:numPr>
          <w:ilvl w:val="0"/>
          <w:numId w:val="1010"/>
        </w:numPr>
      </w:pPr>
      <w:r>
        <w:rPr>
          <w:lang w:val="id"/>
        </w:rPr>
        <w:t xml:space="preserve">Arus kas Rp80 juta/tahun selama 4 tahun. Hitung nilai kini pada tingkat diskonto 7% dan 10%, dan perubahan persentasenya.</w:t>
      </w:r>
      <w:r>
        <w:rPr>
          <w:lang w:val="id"/>
        </w:rPr>
        <w:t xml:space="preserve"> </w:t>
      </w:r>
      <w:r>
        <w:rPr>
          <w:i/>
          <w:iCs/>
          <w:lang w:val="id"/>
        </w:rPr>
        <w:t xml:space="preserve">(C3)</w:t>
      </w:r>
      <w:r>
        <w:rPr>
          <w:lang w:val="id"/>
        </w:rPr>
        <w:t xml:space="preserve"> </w:t>
      </w:r>
      <w:r>
        <w:rPr>
          <w:i/>
          <w:iCs/>
          <w:lang w:val="id"/>
        </w:rPr>
        <w:t xml:space="preserve">(Kunci: Rp270,98 jt; Rp253,59 jt; −6,42%)</w:t>
      </w:r>
    </w:p>
    <w:p>
      <w:pPr>
        <w:pStyle w:val="Compact"/>
        <w:numPr>
          <w:ilvl w:val="0"/>
          <w:numId w:val="1010"/>
        </w:numPr>
      </w:pPr>
      <w:r>
        <w:rPr>
          <w:lang w:val="id"/>
        </w:rPr>
        <w:t xml:space="preserve">Arus kas Rp300 juta sekaligus pada tahun ke-8. Hitung nilai kini pada 7% dan 10%, dan perubahan persentasenya.</w:t>
      </w:r>
      <w:r>
        <w:rPr>
          <w:lang w:val="id"/>
        </w:rPr>
        <w:t xml:space="preserve"> </w:t>
      </w:r>
      <w:r>
        <w:rPr>
          <w:i/>
          <w:iCs/>
          <w:lang w:val="id"/>
        </w:rPr>
        <w:t xml:space="preserve">(C3)</w:t>
      </w:r>
      <w:r>
        <w:rPr>
          <w:lang w:val="id"/>
        </w:rPr>
        <w:t xml:space="preserve"> </w:t>
      </w:r>
      <w:r>
        <w:rPr>
          <w:i/>
          <w:iCs/>
          <w:lang w:val="id"/>
        </w:rPr>
        <w:t xml:space="preserve">(Kunci: Rp174,60 jt; Rp139,95 jt; −19,85%)</w:t>
      </w:r>
    </w:p>
    <w:p>
      <w:pPr>
        <w:pStyle w:val="Compact"/>
        <w:numPr>
          <w:ilvl w:val="0"/>
          <w:numId w:val="1010"/>
        </w:numPr>
      </w:pPr>
      <w:r>
        <w:rPr>
          <w:lang w:val="id"/>
        </w:rPr>
        <w:t xml:space="preserve">Imbal hasil 2 tahun 6,90%, 10 tahun 6,45%. Hitung selisih dan tentukan bentuk kurvanya.</w:t>
      </w:r>
      <w:r>
        <w:rPr>
          <w:lang w:val="id"/>
        </w:rPr>
        <w:t xml:space="preserve"> </w:t>
      </w:r>
      <w:r>
        <w:rPr>
          <w:i/>
          <w:iCs/>
          <w:lang w:val="id"/>
        </w:rPr>
        <w:t xml:space="preserve">(C3)</w:t>
      </w:r>
      <w:r>
        <w:rPr>
          <w:lang w:val="id"/>
        </w:rPr>
        <w:t xml:space="preserve"> </w:t>
      </w:r>
      <w:r>
        <w:rPr>
          <w:i/>
          <w:iCs/>
          <w:lang w:val="id"/>
        </w:rPr>
        <w:t xml:space="preserve">(Kunci: −0,45 pp; terbalik)</w:t>
      </w:r>
    </w:p>
    <w:p>
      <w:pPr>
        <w:pStyle w:val="Compact"/>
        <w:numPr>
          <w:ilvl w:val="0"/>
          <w:numId w:val="1010"/>
        </w:numPr>
      </w:pPr>
      <w:r>
        <w:rPr>
          <w:lang w:val="id"/>
        </w:rPr>
        <w:t xml:space="preserve">Imbal hasil 1 tahun 7,00%, imbal hasil 2 tahun 6,80%. Hitung imbal hasil ke depan tersirat untuk tahun kedua.</w:t>
      </w:r>
      <w:r>
        <w:rPr>
          <w:lang w:val="id"/>
        </w:rPr>
        <w:t xml:space="preserve"> </w:t>
      </w:r>
      <w:r>
        <w:rPr>
          <w:i/>
          <w:iCs/>
          <w:lang w:val="id"/>
        </w:rPr>
        <w:t xml:space="preserve">(C3)</w:t>
      </w:r>
      <w:r>
        <w:rPr>
          <w:lang w:val="id"/>
        </w:rPr>
        <w:t xml:space="preserve"> </w:t>
      </w:r>
      <w:r>
        <w:rPr>
          <w:i/>
          <w:iCs/>
          <w:lang w:val="id"/>
        </w:rPr>
        <w:t xml:space="preserve">(Kunci: 6,60%)</w:t>
      </w:r>
    </w:p>
    <w:p>
      <w:pPr>
        <w:pStyle w:val="Compact"/>
        <w:numPr>
          <w:ilvl w:val="0"/>
          <w:numId w:val="1010"/>
        </w:numPr>
      </w:pPr>
      <w:r>
        <w:rPr>
          <w:lang w:val="id"/>
        </w:rPr>
        <w:t xml:space="preserve">Imbal hasil 1 tahun 5,50%, imbal hasil 2 tahun 6,20%. Hitung imbal hasil ke depan tersirat untuk tahun kedua.</w:t>
      </w:r>
      <w:r>
        <w:rPr>
          <w:lang w:val="id"/>
        </w:rPr>
        <w:t xml:space="preserve"> </w:t>
      </w:r>
      <w:r>
        <w:rPr>
          <w:i/>
          <w:iCs/>
          <w:lang w:val="id"/>
        </w:rPr>
        <w:t xml:space="preserve">(C3)</w:t>
      </w:r>
      <w:r>
        <w:rPr>
          <w:lang w:val="id"/>
        </w:rPr>
        <w:t xml:space="preserve"> </w:t>
      </w:r>
      <w:r>
        <w:rPr>
          <w:i/>
          <w:iCs/>
          <w:lang w:val="id"/>
        </w:rPr>
        <w:t xml:space="preserve">(Kunci: 6,90%)</w:t>
      </w:r>
    </w:p>
    <w:p>
      <w:pPr>
        <w:pStyle w:val="Compact"/>
        <w:numPr>
          <w:ilvl w:val="0"/>
          <w:numId w:val="1010"/>
        </w:numPr>
      </w:pPr>
      <w:r>
        <w:rPr>
          <w:lang w:val="id"/>
        </w:rPr>
        <w:t xml:space="preserve">IHK umum 3,8%, kontribusi harga bergejolak 1,4 pp, harga diatur 0,5 pp. Hitung kontribusi inti dan tentukan jenis inflasi dominan.</w:t>
      </w:r>
      <w:r>
        <w:rPr>
          <w:lang w:val="id"/>
        </w:rPr>
        <w:t xml:space="preserve"> </w:t>
      </w:r>
      <w:r>
        <w:rPr>
          <w:i/>
          <w:iCs/>
          <w:lang w:val="id"/>
        </w:rPr>
        <w:t xml:space="preserve">(C3)</w:t>
      </w:r>
      <w:r>
        <w:rPr>
          <w:lang w:val="id"/>
        </w:rPr>
        <w:t xml:space="preserve"> </w:t>
      </w:r>
      <w:r>
        <w:rPr>
          <w:i/>
          <w:iCs/>
          <w:lang w:val="id"/>
        </w:rPr>
        <w:t xml:space="preserve">(Kunci: 1,9 pp; dominan non-inti — indikasi dorongan biaya/administratif)</w:t>
      </w:r>
    </w:p>
    <w:p>
      <w:pPr>
        <w:pStyle w:val="Compact"/>
        <w:numPr>
          <w:ilvl w:val="0"/>
          <w:numId w:val="1010"/>
        </w:numPr>
      </w:pPr>
      <w:r>
        <w:rPr>
          <w:lang w:val="id"/>
        </w:rPr>
        <w:t xml:space="preserve">Portofolio Rp500 juta: 30% obligasi durasi 6, 50% saham bertumbuh (sensitivitas setara durasi 9), 20% kas. Suku bunga naik 2%. Perkirakan dampak portofolio.</w:t>
      </w:r>
      <w:r>
        <w:rPr>
          <w:lang w:val="id"/>
        </w:rPr>
        <w:t xml:space="preserve"> </w:t>
      </w:r>
      <w:r>
        <w:rPr>
          <w:i/>
          <w:iCs/>
          <w:lang w:val="id"/>
        </w:rPr>
        <w:t xml:space="preserve">(C3)</w:t>
      </w:r>
      <w:r>
        <w:rPr>
          <w:lang w:val="id"/>
        </w:rPr>
        <w:t xml:space="preserve"> </w:t>
      </w:r>
      <w:r>
        <w:rPr>
          <w:i/>
          <w:iCs/>
          <w:lang w:val="id"/>
        </w:rPr>
        <w:t xml:space="preserve">(Kunci: −12,60%; nilai Rp437 juta)</w:t>
      </w:r>
    </w:p>
    <w:p>
      <w:pPr>
        <w:pStyle w:val="Compact"/>
        <w:numPr>
          <w:ilvl w:val="0"/>
          <w:numId w:val="1010"/>
        </w:numPr>
      </w:pPr>
      <w:r>
        <w:rPr>
          <w:lang w:val="id"/>
        </w:rPr>
        <w:t xml:space="preserve">Tiga indikator memimpin: 2 melemah, 1 menguat. Susun bobot kemungkinan tiga fase yang berjumlah 100% dan justifikasikan.</w:t>
      </w:r>
      <w:r>
        <w:rPr>
          <w:lang w:val="id"/>
        </w:rPr>
        <w:t xml:space="preserve"> </w:t>
      </w:r>
      <w:r>
        <w:rPr>
          <w:i/>
          <w:iCs/>
          <w:lang w:val="id"/>
        </w:rPr>
        <w:t xml:space="preserve">(C3)</w:t>
      </w:r>
      <w:r>
        <w:rPr>
          <w:lang w:val="id"/>
        </w:rPr>
        <w:t xml:space="preserve"> </w:t>
      </w:r>
      <w:r>
        <w:rPr>
          <w:i/>
          <w:iCs/>
          <w:lang w:val="id"/>
        </w:rPr>
        <w:t xml:space="preserve">(Kunci: contoh jawaban yang dapat dipertahankan: perlambatan 50%, ekspansi berlanjut 35%, kontraksi 15% — dengan justifikasi bahwa dua dari tiga indikator memimpin melemah menandakan momentum berkurang, tetapi satu yang menguat dan belum adanya konfirmasi indikator bersamaan membuat kontraksi belum dapat diberi bobot besar.</w:t>
      </w:r>
      <w:r>
        <w:rPr>
          <w:i/>
          <w:iCs/>
          <w:lang w:val="id"/>
        </w:rPr>
        <w:t xml:space="preserve"> </w:t>
      </w:r>
      <w:r>
        <w:rPr>
          <w:b/>
          <w:bCs/>
          <w:i/>
          <w:iCs/>
          <w:lang w:val="id"/>
        </w:rPr>
        <w:t xml:space="preserve">Yang dinilai bukan angkanya melainkan apakah bobot berjumlah 100%, konsisten dengan bukti, dan disertai alasan untuk setiap fase</w:t>
      </w:r>
      <w:r>
        <w:rPr>
          <w:i/>
          <w:iCs/>
          <w:lang w:val="id"/>
        </w:rPr>
        <w:t xml:space="preserve">)</w:t>
      </w:r>
    </w:p>
    <w:p>
      <w:pPr>
        <w:pStyle w:val="FirstParagraph"/>
      </w:pPr>
      <w:r>
        <w:rPr>
          <w:b/>
          <w:bCs/>
          <w:lang w:val="id"/>
        </w:rPr>
        <w:t xml:space="preserve">C4 — Menganalisis (5)</w:t>
      </w:r>
    </w:p>
    <w:p>
      <w:pPr>
        <w:pStyle w:val="Compact"/>
        <w:numPr>
          <w:ilvl w:val="0"/>
          <w:numId w:val="1011"/>
        </w:numPr>
      </w:pPr>
      <w:r>
        <w:rPr>
          <w:lang w:val="id"/>
        </w:rPr>
        <w:t xml:space="preserve">Analisis mengapa</w:t>
      </w:r>
      <w:r>
        <w:rPr>
          <w:lang w:val="id"/>
        </w:rPr>
        <w:t xml:space="preserve"> </w:t>
      </w:r>
      <w:r>
        <w:rPr>
          <w:lang w:val="id"/>
        </w:rPr>
        <w:t xml:space="preserve">“pengangguran rendah, ekonomi kuat”</w:t>
      </w:r>
      <w:r>
        <w:rPr>
          <w:lang w:val="id"/>
        </w:rPr>
        <w:t xml:space="preserve"> </w:t>
      </w:r>
      <w:r>
        <w:rPr>
          <w:lang w:val="id"/>
        </w:rPr>
        <w:t xml:space="preserve">lebih sering diucapkan menjelang puncak siklus.</w:t>
      </w:r>
      <w:r>
        <w:rPr>
          <w:lang w:val="id"/>
        </w:rPr>
        <w:t xml:space="preserve"> </w:t>
      </w:r>
      <w:r>
        <w:rPr>
          <w:i/>
          <w:iCs/>
          <w:lang w:val="id"/>
        </w:rPr>
        <w:t xml:space="preserve">(C4)</w:t>
      </w:r>
      <w:r>
        <w:rPr>
          <w:lang w:val="id"/>
        </w:rPr>
        <w:t xml:space="preserve"> </w:t>
      </w:r>
      <w:r>
        <w:rPr>
          <w:i/>
          <w:iCs/>
          <w:lang w:val="id"/>
        </w:rPr>
        <w:t xml:space="preserve">(Kunci: karena pengangguran adalah indikator tertinggal yang mencapai titik terendah justru menjelang puncak siklus, setelah ekspansi kredit berjalan paling lama. Pada saat data terlihat paling kuat, kapasitas sudah penuh, upah menekan marjin, dan bank sentral sedang atau akan mengetatkan — kondisi awal pembalikan)</w:t>
      </w:r>
    </w:p>
    <w:p>
      <w:pPr>
        <w:pStyle w:val="Compact"/>
        <w:numPr>
          <w:ilvl w:val="0"/>
          <w:numId w:val="1011"/>
        </w:numPr>
      </w:pPr>
      <w:r>
        <w:rPr>
          <w:lang w:val="id"/>
        </w:rPr>
        <w:t xml:space="preserve">Analisis mengapa saham perusahaan bertumbuh tinggi dapat turun tajam pada periode kenaikan suku bunga meski labanya tetap tumbuh.</w:t>
      </w:r>
      <w:r>
        <w:rPr>
          <w:lang w:val="id"/>
        </w:rPr>
        <w:t xml:space="preserve"> </w:t>
      </w:r>
      <w:r>
        <w:rPr>
          <w:i/>
          <w:iCs/>
          <w:lang w:val="id"/>
        </w:rPr>
        <w:t xml:space="preserve">(C4)</w:t>
      </w:r>
      <w:r>
        <w:rPr>
          <w:lang w:val="id"/>
        </w:rPr>
        <w:t xml:space="preserve"> </w:t>
      </w:r>
      <w:r>
        <w:rPr>
          <w:i/>
          <w:iCs/>
          <w:lang w:val="id"/>
        </w:rPr>
        <w:t xml:space="preserve">(Kunci: karena harga saham adalah nilai kini arus kas masa depan; kenaikan tingkat diskonto menurunkan nilai kini bahkan ketika arus kasnya sendiri bertumbuh. Pada perusahaan bertumbuh tinggi, porsi nilai yang berasal dari arus kas jauh di depan sangat besar, sehingga penurunan karena diskonto dapat melampaui kenaikan karena pertumbuhan laba)</w:t>
      </w:r>
    </w:p>
    <w:p>
      <w:pPr>
        <w:pStyle w:val="Compact"/>
        <w:numPr>
          <w:ilvl w:val="0"/>
          <w:numId w:val="1011"/>
        </w:numPr>
      </w:pPr>
      <w:r>
        <w:rPr>
          <w:lang w:val="id"/>
        </w:rPr>
        <w:t xml:space="preserve">Analisis mengapa konvergensi tiga indikator memimpin merupakan sinyal lebih kuat daripada satu indikator mana pun.</w:t>
      </w:r>
      <w:r>
        <w:rPr>
          <w:lang w:val="id"/>
        </w:rPr>
        <w:t xml:space="preserve"> </w:t>
      </w:r>
      <w:r>
        <w:rPr>
          <w:i/>
          <w:iCs/>
          <w:lang w:val="id"/>
        </w:rPr>
        <w:t xml:space="preserve">(C4)</w:t>
      </w:r>
      <w:r>
        <w:rPr>
          <w:lang w:val="id"/>
        </w:rPr>
        <w:t xml:space="preserve"> </w:t>
      </w:r>
      <w:r>
        <w:rPr>
          <w:i/>
          <w:iCs/>
          <w:lang w:val="id"/>
        </w:rPr>
        <w:t xml:space="preserve">(Kunci: karena setiap indikator mengandung kebisingan spesifiknya sendiri; ketika tiga indikator dengan sumber data berbeda bergerak searah, kebisingan individual cenderung saling meniadakan sementara sinyal bersama menguat. Satu indikator yang bergerak sendiri lebih mungkin mencerminkan gangguan pada pengukurannya)</w:t>
      </w:r>
    </w:p>
    <w:p>
      <w:pPr>
        <w:pStyle w:val="Compact"/>
        <w:numPr>
          <w:ilvl w:val="0"/>
          <w:numId w:val="1011"/>
        </w:numPr>
      </w:pPr>
      <w:r>
        <w:rPr>
          <w:lang w:val="id"/>
        </w:rPr>
        <w:t xml:space="preserve">Analisis mengapa memiliki pandangan yang sama dengan pasar tidak memberikan keunggulan.</w:t>
      </w:r>
      <w:r>
        <w:rPr>
          <w:lang w:val="id"/>
        </w:rPr>
        <w:t xml:space="preserve"> </w:t>
      </w:r>
      <w:r>
        <w:rPr>
          <w:i/>
          <w:iCs/>
          <w:lang w:val="id"/>
        </w:rPr>
        <w:t xml:space="preserve">(C4)</w:t>
      </w:r>
      <w:r>
        <w:rPr>
          <w:lang w:val="id"/>
        </w:rPr>
        <w:t xml:space="preserve"> </w:t>
      </w:r>
      <w:r>
        <w:rPr>
          <w:i/>
          <w:iCs/>
          <w:lang w:val="id"/>
        </w:rPr>
        <w:t xml:space="preserve">(Kunci: karena harga sudah memuat pandangan yang dipegang bersama; keuntungan hanya dapat diperoleh bila kenyataan berbeda dari yang sudah dihargai pasar. Pandangan yang sama dengan konsensus menghasilkan imbal hasil konsensus — yang setelah biaya berada di bawah pasar. Yang bernilai adalah perbedaan yang berdasar, bukan keyakinan yang sama)</w:t>
      </w:r>
    </w:p>
    <w:p>
      <w:pPr>
        <w:pStyle w:val="Compact"/>
        <w:numPr>
          <w:ilvl w:val="0"/>
          <w:numId w:val="1011"/>
        </w:numPr>
      </w:pPr>
      <w:r>
        <w:rPr>
          <w:lang w:val="id"/>
        </w:rPr>
        <w:t xml:space="preserve">Analisis mengapa data PDB, meski akurat, memiliki nilai terbatas untuk keputusan investasi.</w:t>
      </w:r>
      <w:r>
        <w:rPr>
          <w:lang w:val="id"/>
        </w:rPr>
        <w:t xml:space="preserve"> </w:t>
      </w:r>
      <w:r>
        <w:rPr>
          <w:i/>
          <w:iCs/>
          <w:lang w:val="id"/>
        </w:rPr>
        <w:t xml:space="preserve">(C4)</w:t>
      </w:r>
      <w:r>
        <w:rPr>
          <w:lang w:val="id"/>
        </w:rPr>
        <w:t xml:space="preserve"> </w:t>
      </w:r>
      <w:r>
        <w:rPr>
          <w:i/>
          <w:iCs/>
          <w:lang w:val="id"/>
        </w:rPr>
        <w:t xml:space="preserve">(Kunci: PDB diterbitkan dengan jeda beberapa bulan, sering direvisi secara material, dan mengukur periode yang sudah berlalu; pasar telah menghargai sebagian besar informasi itu jauh sebelum angkanya terbit. Akurasi tidak sama dengan kegunaan — yang menentukan nilai sebuah data bagi keputusan adalah ketepatan waktunya relatif terhadap harga)</w:t>
      </w:r>
    </w:p>
    <w:p>
      <w:pPr>
        <w:pStyle w:val="FirstParagraph"/>
      </w:pPr>
      <w:r>
        <w:rPr>
          <w:b/>
          <w:bCs/>
          <w:lang w:val="id"/>
        </w:rPr>
        <w:t xml:space="preserve">C5 — Mengevaluasi (2)</w:t>
      </w:r>
    </w:p>
    <w:p>
      <w:pPr>
        <w:pStyle w:val="Compact"/>
        <w:numPr>
          <w:ilvl w:val="0"/>
          <w:numId w:val="1012"/>
        </w:numPr>
      </w:pPr>
      <w:r>
        <w:rPr>
          <w:lang w:val="id"/>
        </w:rPr>
        <w:t xml:space="preserve">Evaluasi pernyataan seorang analis:</w:t>
      </w:r>
      <w:r>
        <w:rPr>
          <w:lang w:val="id"/>
        </w:rPr>
        <w:t xml:space="preserve"> </w:t>
      </w:r>
      <w:r>
        <w:rPr>
          <w:lang w:val="id"/>
        </w:rPr>
        <w:t xml:space="preserve">“Kurva imbal hasil terbalik, jadi resesi pasti terjadi dalam 12 bulan. Saya menjual seluruh saham saya.”</w:t>
      </w:r>
      <w:r>
        <w:rPr>
          <w:lang w:val="id"/>
        </w:rPr>
        <w:t xml:space="preserve"> </w:t>
      </w:r>
      <w:r>
        <w:rPr>
          <w:lang w:val="id"/>
        </w:rPr>
        <w:t xml:space="preserve">Bongkar setiap kesalahan penalaran dan susun pernyataan yang dapat dipertahankan sebagai gantinya.</w:t>
      </w:r>
      <w:r>
        <w:rPr>
          <w:lang w:val="id"/>
        </w:rPr>
        <w:t xml:space="preserve"> </w:t>
      </w:r>
      <w:r>
        <w:rPr>
          <w:i/>
          <w:iCs/>
          <w:lang w:val="id"/>
        </w:rPr>
        <w:t xml:space="preserve">(C5)</w:t>
      </w:r>
      <w:r>
        <w:rPr>
          <w:lang w:val="id"/>
        </w:rPr>
        <w:t xml:space="preserve"> </w:t>
      </w:r>
      <w:r>
        <w:rPr>
          <w:i/>
          <w:iCs/>
          <w:lang w:val="id"/>
        </w:rPr>
        <w:t xml:space="preserve">(Kunci: empat kesalahan: (a) inversi adalah cerminan ekspektasi, bukan penyebab (butir 10); (b)</w:t>
      </w:r>
      <w:r>
        <w:rPr>
          <w:i/>
          <w:iCs/>
          <w:lang w:val="id"/>
        </w:rPr>
        <w:t xml:space="preserve"> </w:t>
      </w:r>
      <w:r>
        <w:rPr>
          <w:i/>
          <w:iCs/>
          <w:lang w:val="id"/>
        </w:rPr>
        <w:t xml:space="preserve">‘pasti’</w:t>
      </w:r>
      <w:r>
        <w:rPr>
          <w:i/>
          <w:iCs/>
          <w:lang w:val="id"/>
        </w:rPr>
        <w:t xml:space="preserve"> </w:t>
      </w:r>
      <w:r>
        <w:rPr>
          <w:i/>
          <w:iCs/>
          <w:lang w:val="id"/>
        </w:rPr>
        <w:t xml:space="preserve">melampaui bukti — hubungannya bersifat probabilistik dengan pengecualian yang tercatat; (c) jeda antara inversi dan resesi bervariasi luas, sehingga</w:t>
      </w:r>
      <w:r>
        <w:rPr>
          <w:i/>
          <w:iCs/>
          <w:lang w:val="id"/>
        </w:rPr>
        <w:t xml:space="preserve"> </w:t>
      </w:r>
      <w:r>
        <w:rPr>
          <w:i/>
          <w:iCs/>
          <w:lang w:val="id"/>
        </w:rPr>
        <w:t xml:space="preserve">‘12 bulan’</w:t>
      </w:r>
      <w:r>
        <w:rPr>
          <w:i/>
          <w:iCs/>
          <w:lang w:val="id"/>
        </w:rPr>
        <w:t xml:space="preserve"> </w:t>
      </w:r>
      <w:r>
        <w:rPr>
          <w:i/>
          <w:iCs/>
          <w:lang w:val="id"/>
        </w:rPr>
        <w:t xml:space="preserve">tidak berdasar; (d) bahkan bila resesi terjadi, pasar sering sudah menghargainya sebagian sehingga menjual setelah sinyal itu diketahui semua orang tidak memberi keunggulan. Tindakan menjual</w:t>
      </w:r>
      <w:r>
        <w:rPr>
          <w:i/>
          <w:iCs/>
          <w:lang w:val="id"/>
        </w:rPr>
        <w:t xml:space="preserve"> </w:t>
      </w:r>
      <w:r>
        <w:rPr>
          <w:b/>
          <w:bCs/>
          <w:i/>
          <w:iCs/>
          <w:lang w:val="id"/>
        </w:rPr>
        <w:t xml:space="preserve">seluruh</w:t>
      </w:r>
      <w:r>
        <w:rPr>
          <w:i/>
          <w:iCs/>
          <w:lang w:val="id"/>
        </w:rPr>
        <w:t xml:space="preserve"> </w:t>
      </w:r>
      <w:r>
        <w:rPr>
          <w:i/>
          <w:iCs/>
          <w:lang w:val="id"/>
        </w:rPr>
        <w:t xml:space="preserve">saham juga melanggar batas tindakan Level 2)</w:t>
      </w:r>
    </w:p>
    <w:p>
      <w:pPr>
        <w:pStyle w:val="Compact"/>
        <w:numPr>
          <w:ilvl w:val="0"/>
          <w:numId w:val="1012"/>
        </w:numPr>
      </w:pPr>
      <w:r>
        <w:rPr>
          <w:lang w:val="id"/>
        </w:rPr>
        <w:t xml:space="preserve">Evaluasi keputusan memindahkan 60% portofolio dari saham ke kas berdasarkan tabel implikasi §4.7. Gunakan kelima peringatan dan batas tindakan Level 2.</w:t>
      </w:r>
      <w:r>
        <w:rPr>
          <w:lang w:val="id"/>
        </w:rPr>
        <w:t xml:space="preserve"> </w:t>
      </w:r>
      <w:r>
        <w:rPr>
          <w:i/>
          <w:iCs/>
          <w:lang w:val="id"/>
        </w:rPr>
        <w:t xml:space="preserve">(C5)</w:t>
      </w:r>
      <w:r>
        <w:rPr>
          <w:lang w:val="id"/>
        </w:rPr>
        <w:t xml:space="preserve"> </w:t>
      </w:r>
      <w:r>
        <w:rPr>
          <w:i/>
          <w:iCs/>
          <w:lang w:val="id"/>
        </w:rPr>
        <w:t xml:space="preserve">(Kunci: tabel implikasi adalah kerangka untuk memahami mekanisme,</w:t>
      </w:r>
      <w:r>
        <w:rPr>
          <w:i/>
          <w:iCs/>
          <w:lang w:val="id"/>
        </w:rPr>
        <w:t xml:space="preserve"> </w:t>
      </w:r>
      <w:r>
        <w:rPr>
          <w:b/>
          <w:bCs/>
          <w:i/>
          <w:iCs/>
          <w:lang w:val="id"/>
        </w:rPr>
        <w:t xml:space="preserve">bukan</w:t>
      </w:r>
      <w:r>
        <w:rPr>
          <w:i/>
          <w:iCs/>
          <w:lang w:val="id"/>
        </w:rPr>
        <w:t xml:space="preserve"> </w:t>
      </w:r>
      <w:r>
        <w:rPr>
          <w:i/>
          <w:iCs/>
          <w:lang w:val="id"/>
        </w:rPr>
        <w:t xml:space="preserve">instruksi alokasi. Kelima peringatan berlaku: fase siklus hanya dapat diketahui setelah berlalu; pasar sudah menghargai sebagian; hubungannya rata-rata historis bukan kepastian; kebijakan dapat berubah arah; dan biaya transaksi serta pajak memangkas hasil perpindahan besar. Batas tindakan Level 2 adalah menyesuaikan</w:t>
      </w:r>
      <w:r>
        <w:rPr>
          <w:i/>
          <w:iCs/>
          <w:lang w:val="id"/>
        </w:rPr>
        <w:t xml:space="preserve"> </w:t>
      </w:r>
      <w:r>
        <w:rPr>
          <w:b/>
          <w:bCs/>
          <w:i/>
          <w:iCs/>
          <w:lang w:val="id"/>
        </w:rPr>
        <w:t xml:space="preserve">penyeimbangan ulang dan setoran baru</w:t>
      </w:r>
      <w:r>
        <w:rPr>
          <w:i/>
          <w:iCs/>
          <w:lang w:val="id"/>
        </w:rPr>
        <w:t xml:space="preserve">, bukan memindahkan 60% portofolio berdasarkan pandangan makro)</w:t>
      </w:r>
    </w:p>
    <w:bookmarkEnd w:id="26"/>
    <w:bookmarkStart w:id="27" w:name="rubrik-penilaian-lk-l2.1"/>
    <w:p>
      <w:pPr>
        <w:pStyle w:val="Heading2"/>
      </w:pPr>
      <w:r>
        <w:rPr>
          <w:lang w:val="id"/>
        </w:rPr>
        <w:t xml:space="preserve">8. Rubrik Penilaian LK-L2.1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Tertukar jenis indikator; memakai indikator tertinggal untuk keputusan ke depan</w:t>
            </w:r>
          </w:p>
        </w:tc>
        <w:tc>
          <w:tcPr/>
          <w:p>
            <w:pPr>
              <w:pStyle w:val="Compact"/>
            </w:pPr>
            <w:r>
              <w:rPr>
                <w:lang w:val="id"/>
              </w:rPr>
              <w:t xml:space="preserve">Klasifikasi benar, tafsir keliru</w:t>
            </w:r>
          </w:p>
        </w:tc>
        <w:tc>
          <w:tcPr/>
          <w:p>
            <w:pPr>
              <w:pStyle w:val="Compact"/>
            </w:pPr>
            <w:r>
              <w:rPr>
                <w:lang w:val="id"/>
              </w:rPr>
              <w:t xml:space="preserve">Seluruh klasifikasi dan perhitungan benar</w:t>
            </w:r>
          </w:p>
        </w:tc>
        <w:tc>
          <w:tcPr/>
          <w:p>
            <w:pPr>
              <w:pStyle w:val="Compact"/>
            </w:pPr>
            <w:r>
              <w:rPr>
                <w:lang w:val="id"/>
              </w:rPr>
              <w:t xml:space="preserve">Menjelaskan mekanisme transmisi dari kebijakan ke harga aset secara berantai</w:t>
            </w:r>
          </w:p>
        </w:tc>
      </w:tr>
      <w:tr>
        <w:tc>
          <w:tcPr/>
          <w:p>
            <w:pPr>
              <w:pStyle w:val="Compact"/>
            </w:pPr>
            <w:r>
              <w:rPr>
                <w:b/>
                <w:bCs/>
                <w:lang w:val="id"/>
              </w:rPr>
              <w:t xml:space="preserve">D2 Kualitas data</w:t>
            </w:r>
          </w:p>
        </w:tc>
        <w:tc>
          <w:tcPr/>
          <w:p>
            <w:pPr>
              <w:pStyle w:val="Compact"/>
            </w:pPr>
            <w:r>
              <w:rPr>
                <w:lang w:val="id"/>
              </w:rPr>
              <w:t xml:space="preserve">Angka dari media, tanpa periode</w:t>
            </w:r>
          </w:p>
        </w:tc>
        <w:tc>
          <w:tcPr/>
          <w:p>
            <w:pPr>
              <w:pStyle w:val="Compact"/>
            </w:pPr>
            <w:r>
              <w:rPr>
                <w:lang w:val="id"/>
              </w:rPr>
              <w:t xml:space="preserve">Sebagian bersumber resmi</w:t>
            </w:r>
          </w:p>
        </w:tc>
        <w:tc>
          <w:tcPr/>
          <w:p>
            <w:pPr>
              <w:pStyle w:val="Compact"/>
            </w:pPr>
            <w:r>
              <w:rPr>
                <w:lang w:val="id"/>
              </w:rPr>
              <w:t xml:space="preserve">Seluruh data dari sumber resmi dengan periode dan tanggal rilis</w:t>
            </w:r>
          </w:p>
        </w:tc>
        <w:tc>
          <w:tcPr/>
          <w:p>
            <w:pPr>
              <w:pStyle w:val="Compact"/>
            </w:pPr>
            <w:r>
              <w:rPr>
                <w:lang w:val="id"/>
              </w:rPr>
              <w:t xml:space="preserve">Menandai revisi data dan menjelaskan dampaknya pada tafsir sebelumnya</w:t>
            </w:r>
          </w:p>
        </w:tc>
      </w:tr>
      <w:tr>
        <w:tc>
          <w:tcPr/>
          <w:p>
            <w:pPr>
              <w:pStyle w:val="Compact"/>
            </w:pPr>
            <w:r>
              <w:rPr>
                <w:b/>
                <w:bCs/>
                <w:lang w:val="id"/>
              </w:rPr>
              <w:t xml:space="preserve">D3 Penalaran</w:t>
            </w:r>
          </w:p>
        </w:tc>
        <w:tc>
          <w:tcPr/>
          <w:p>
            <w:pPr>
              <w:pStyle w:val="Compact"/>
            </w:pPr>
            <w:r>
              <w:rPr>
                <w:lang w:val="id"/>
              </w:rPr>
              <w:t xml:space="preserve">Menyatakan prediksi dengan kepastian</w:t>
            </w:r>
          </w:p>
        </w:tc>
        <w:tc>
          <w:tcPr/>
          <w:p>
            <w:pPr>
              <w:pStyle w:val="Compact"/>
            </w:pPr>
            <w:r>
              <w:rPr>
                <w:lang w:val="id"/>
              </w:rPr>
              <w:t xml:space="preserve">Penilaian tanpa bobot kemungkinan</w:t>
            </w:r>
          </w:p>
        </w:tc>
        <w:tc>
          <w:tcPr/>
          <w:p>
            <w:pPr>
              <w:pStyle w:val="Compact"/>
            </w:pPr>
            <w:r>
              <w:rPr>
                <w:b/>
                <w:bCs/>
                <w:lang w:val="id"/>
              </w:rPr>
              <w:t xml:space="preserve">Penilaian fase probabilistik</w:t>
            </w:r>
            <w:r>
              <w:rPr>
                <w:lang w:val="id"/>
              </w:rPr>
              <w:t xml:space="preserve"> </w:t>
            </w:r>
            <w:r>
              <w:rPr>
                <w:lang w:val="id"/>
              </w:rPr>
              <w:t xml:space="preserve">dengan bobot berjumlah 100% dan dasar per fase</w:t>
            </w:r>
          </w:p>
        </w:tc>
        <w:tc>
          <w:tcPr/>
          <w:p>
            <w:pPr>
              <w:pStyle w:val="Compact"/>
            </w:pPr>
            <w:r>
              <w:rPr>
                <w:lang w:val="id"/>
              </w:rPr>
              <w:t xml:space="preserve">Menguji penilaian terhadap data historis dan menghitung proporsi sinyal palsu</w:t>
            </w:r>
          </w:p>
        </w:tc>
      </w:tr>
      <w:tr>
        <w:tc>
          <w:tcPr/>
          <w:p>
            <w:pPr>
              <w:pStyle w:val="Compact"/>
            </w:pPr>
            <w:r>
              <w:rPr>
                <w:b/>
                <w:bCs/>
                <w:lang w:val="id"/>
              </w:rPr>
              <w:t xml:space="preserve">D4 Perlakuan risiko</w:t>
            </w:r>
          </w:p>
        </w:tc>
        <w:tc>
          <w:tcPr/>
          <w:p>
            <w:pPr>
              <w:pStyle w:val="Compact"/>
            </w:pPr>
            <w:r>
              <w:rPr>
                <w:lang w:val="id"/>
              </w:rPr>
              <w:t xml:space="preserve">Tidak ada syarat pembatalan</w:t>
            </w:r>
          </w:p>
        </w:tc>
        <w:tc>
          <w:tcPr/>
          <w:p>
            <w:pPr>
              <w:pStyle w:val="Compact"/>
            </w:pPr>
            <w:r>
              <w:rPr>
                <w:lang w:val="id"/>
              </w:rPr>
              <w:t xml:space="preserve">Syarat berupa perasaan</w:t>
            </w:r>
          </w:p>
        </w:tc>
        <w:tc>
          <w:tcPr/>
          <w:p>
            <w:pPr>
              <w:pStyle w:val="Compact"/>
            </w:pPr>
            <w:r>
              <w:rPr>
                <w:b/>
                <w:bCs/>
                <w:lang w:val="id"/>
              </w:rPr>
              <w:t xml:space="preserve">Minimal tiga syarat pembatalan berupa peristiwa yang dapat diamati</w:t>
            </w:r>
          </w:p>
        </w:tc>
        <w:tc>
          <w:tcPr/>
          <w:p>
            <w:pPr>
              <w:pStyle w:val="Compact"/>
            </w:pPr>
            <w:r>
              <w:rPr>
                <w:lang w:val="id"/>
              </w:rPr>
              <w:t xml:space="preserve">Menghitung sensitivitas portofolio terhadap skenario suku bunga dengan angka</w:t>
            </w:r>
          </w:p>
        </w:tc>
      </w:tr>
      <w:tr>
        <w:tc>
          <w:tcPr/>
          <w:p>
            <w:pPr>
              <w:pStyle w:val="Compact"/>
            </w:pPr>
            <w:r>
              <w:rPr>
                <w:b/>
                <w:bCs/>
                <w:lang w:val="id"/>
              </w:rPr>
              <w:t xml:space="preserve">D5 Disiplin proses</w:t>
            </w:r>
          </w:p>
        </w:tc>
        <w:tc>
          <w:tcPr/>
          <w:p>
            <w:pPr>
              <w:pStyle w:val="Compact"/>
            </w:pPr>
            <w:r>
              <w:rPr>
                <w:lang w:val="id"/>
              </w:rPr>
              <w:t xml:space="preserve">Batas tindakan tidak ditulis</w:t>
            </w:r>
          </w:p>
        </w:tc>
        <w:tc>
          <w:tcPr/>
          <w:p>
            <w:pPr>
              <w:pStyle w:val="Compact"/>
            </w:pPr>
            <w:r>
              <w:rPr>
                <w:lang w:val="id"/>
              </w:rPr>
              <w:t xml:space="preserve">Ditulis normatif</w:t>
            </w:r>
          </w:p>
        </w:tc>
        <w:tc>
          <w:tcPr/>
          <w:p>
            <w:pPr>
              <w:pStyle w:val="Compact"/>
            </w:pPr>
            <w:r>
              <w:rPr>
                <w:b/>
                <w:bCs/>
                <w:lang w:val="id"/>
              </w:rPr>
              <w:t xml:space="preserve">Dua kolom batas tindakan lengkap</w:t>
            </w:r>
            <w:r>
              <w:rPr>
                <w:lang w:val="id"/>
              </w:rPr>
              <w:t xml:space="preserve">, kolom</w:t>
            </w:r>
            <w:r>
              <w:rPr>
                <w:lang w:val="id"/>
              </w:rPr>
              <w:t xml:space="preserve"> </w:t>
            </w:r>
            <w:r>
              <w:rPr>
                <w:lang w:val="id"/>
              </w:rPr>
              <w:t xml:space="preserve">“tidak dilakukan”</w:t>
            </w:r>
            <w:r>
              <w:rPr>
                <w:lang w:val="id"/>
              </w:rPr>
              <w:t xml:space="preserve"> </w:t>
            </w:r>
            <w:r>
              <w:rPr>
                <w:lang w:val="id"/>
              </w:rPr>
              <w:t xml:space="preserve">masuk Pernyataan Kebijakan</w:t>
            </w:r>
          </w:p>
        </w:tc>
        <w:tc>
          <w:tcPr/>
          <w:p>
            <w:pPr>
              <w:pStyle w:val="Compact"/>
            </w:pPr>
            <w:r>
              <w:rPr>
                <w:lang w:val="id"/>
              </w:rPr>
              <w:t xml:space="preserve">Memuat mekanisme penegakan dan jadwal peninjauan penilaian</w:t>
            </w:r>
          </w:p>
        </w:tc>
      </w:tr>
      <w:tr>
        <w:tc>
          <w:tcPr/>
          <w:p>
            <w:pPr>
              <w:pStyle w:val="Compact"/>
            </w:pPr>
            <w:r>
              <w:rPr>
                <w:b/>
                <w:bCs/>
                <w:lang w:val="id"/>
              </w:rPr>
              <w:t xml:space="preserve">D6 Komunikasi &amp; etika</w:t>
            </w:r>
          </w:p>
        </w:tc>
        <w:tc>
          <w:tcPr/>
          <w:p>
            <w:pPr>
              <w:pStyle w:val="Compact"/>
            </w:pPr>
            <w:r>
              <w:rPr>
                <w:lang w:val="id"/>
              </w:rPr>
              <w:t xml:space="preserve">Menyatakan ramalan sebagai fakta</w:t>
            </w:r>
          </w:p>
        </w:tc>
        <w:tc>
          <w:tcPr/>
          <w:p>
            <w:pPr>
              <w:pStyle w:val="Compact"/>
            </w:pPr>
            <w:r>
              <w:rPr>
                <w:lang w:val="id"/>
              </w:rPr>
              <w:t xml:space="preserve">Ketidakpastian disebut samar</w:t>
            </w:r>
          </w:p>
        </w:tc>
        <w:tc>
          <w:tcPr/>
          <w:p>
            <w:pPr>
              <w:pStyle w:val="Compact"/>
            </w:pPr>
            <w:r>
              <w:rPr>
                <w:lang w:val="id"/>
              </w:rPr>
              <w:t xml:space="preserve">Ketidakpastian dinyatakan eksplisit dengan bobot</w:t>
            </w:r>
          </w:p>
        </w:tc>
        <w:tc>
          <w:tcPr/>
          <w:p>
            <w:pPr>
              <w:pStyle w:val="Compact"/>
            </w:pPr>
            <w:r>
              <w:rPr>
                <w:lang w:val="id"/>
              </w:rPr>
              <w:t xml:space="preserve">Menyatakan batas metodenya dan hal yang tidak dapat ia ketahui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(6 JP = 300 menit, dua sesi)</w:t>
      </w:r>
    </w:p>
    <w:p>
      <w:pPr>
        <w:pStyle w:val="BodyText"/>
      </w:pPr>
      <w:r>
        <w:rPr>
          <w:b/>
          <w:bCs/>
          <w:lang w:val="id"/>
        </w:rPr>
        <w:t xml:space="preserve">Sesi 1 (150 menit) — Siklus, indikator, inflasi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“Kita sedang di fase siklus apa sekarang?”</w:t>
            </w:r>
            <w:r>
              <w:rPr>
                <w:lang w:val="id"/>
              </w:rPr>
              <w:t xml:space="preserve"> </w:t>
            </w:r>
            <w:r>
              <w:rPr>
                <w:lang w:val="id"/>
              </w:rPr>
              <w:t xml:space="preserve">Kumpulkan jawaban dan tingkat keyakinannya. Simpan untuk ditinjau di akhir modul.</w:t>
            </w:r>
          </w:p>
        </w:tc>
      </w:tr>
      <w:tr>
        <w:tc>
          <w:tcPr/>
          <w:p>
            <w:pPr>
              <w:pStyle w:val="Compact"/>
            </w:pPr>
            <w:r>
              <w:rPr>
                <w:lang w:val="id"/>
              </w:rPr>
              <w:t xml:space="preserve">20–50</w:t>
            </w:r>
          </w:p>
        </w:tc>
        <w:tc>
          <w:tcPr/>
          <w:p>
            <w:pPr>
              <w:pStyle w:val="Compact"/>
            </w:pPr>
            <w:r>
              <w:rPr>
                <w:lang w:val="id"/>
              </w:rPr>
              <w:t xml:space="preserve">Siklus bisnis dan mesin kredit; mengapa fase tidak berdurasi tetap.</w:t>
            </w:r>
          </w:p>
        </w:tc>
      </w:tr>
      <w:tr>
        <w:tc>
          <w:tcPr/>
          <w:p>
            <w:pPr>
              <w:pStyle w:val="Compact"/>
            </w:pPr>
            <w:r>
              <w:rPr>
                <w:lang w:val="id"/>
              </w:rPr>
              <w:t xml:space="preserve">50–90</w:t>
            </w:r>
          </w:p>
        </w:tc>
        <w:tc>
          <w:tcPr/>
          <w:p>
            <w:pPr>
              <w:pStyle w:val="Compact"/>
            </w:pPr>
            <w:r>
              <w:rPr>
                <w:lang w:val="id"/>
              </w:rPr>
              <w:t xml:space="preserve">Tiga jenis indikator.</w:t>
            </w:r>
            <w:r>
              <w:rPr>
                <w:lang w:val="id"/>
              </w:rPr>
              <w:t xml:space="preserve"> </w:t>
            </w:r>
            <w:r>
              <w:rPr>
                <w:b/>
                <w:bCs/>
                <w:lang w:val="id"/>
              </w:rPr>
              <w:t xml:space="preserve">Praktik:</w:t>
            </w:r>
            <w:r>
              <w:rPr>
                <w:lang w:val="id"/>
              </w:rPr>
              <w:t xml:space="preserve"> </w:t>
            </w:r>
            <w:r>
              <w:rPr>
                <w:lang w:val="id"/>
              </w:rPr>
              <w:t xml:space="preserve">peserta mengklasifikasikan 15 indikator.</w:t>
            </w:r>
          </w:p>
        </w:tc>
      </w:tr>
      <w:tr>
        <w:tc>
          <w:tcPr/>
          <w:p>
            <w:pPr>
              <w:pStyle w:val="Compact"/>
            </w:pPr>
            <w:r>
              <w:rPr>
                <w:lang w:val="id"/>
              </w:rPr>
              <w:t xml:space="preserve">90–120</w:t>
            </w:r>
          </w:p>
        </w:tc>
        <w:tc>
          <w:tcPr/>
          <w:p>
            <w:pPr>
              <w:pStyle w:val="Compact"/>
            </w:pPr>
            <w:r>
              <w:rPr>
                <w:lang w:val="id"/>
              </w:rPr>
              <w:t xml:space="preserve">Tiga jenis inflasi dan respons kebijakannya; inti vs umum.</w:t>
            </w:r>
          </w:p>
        </w:tc>
      </w:tr>
      <w:tr>
        <w:tc>
          <w:tcPr/>
          <w:p>
            <w:pPr>
              <w:pStyle w:val="Compact"/>
            </w:pPr>
            <w:r>
              <w:rPr>
                <w:lang w:val="id"/>
              </w:rPr>
              <w:t xml:space="preserve">120–150</w:t>
            </w:r>
          </w:p>
        </w:tc>
        <w:tc>
          <w:tcPr/>
          <w:p>
            <w:pPr>
              <w:pStyle w:val="Compact"/>
            </w:pPr>
            <w:r>
              <w:rPr>
                <w:b/>
                <w:bCs/>
                <w:lang w:val="id"/>
              </w:rPr>
              <w:t xml:space="preserve">Praktik:</w:t>
            </w:r>
            <w:r>
              <w:rPr>
                <w:lang w:val="id"/>
              </w:rPr>
              <w:t xml:space="preserve"> </w:t>
            </w:r>
            <w:r>
              <w:rPr>
                <w:lang w:val="id"/>
              </w:rPr>
              <w:t xml:space="preserve">menguraikan data inflasi terkini menjadi komponen.</w:t>
            </w:r>
          </w:p>
        </w:tc>
      </w:tr>
    </w:tbl>
    <w:p>
      <w:pPr>
        <w:pStyle w:val="BodyText"/>
      </w:pPr>
      <w:r>
        <w:rPr>
          <w:b/>
          <w:bCs/>
          <w:lang w:val="id"/>
        </w:rPr>
        <w:t xml:space="preserve">Sesi 2 (150 menit) — Suku bunga, kurva, dasbor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0–40</w:t>
            </w:r>
          </w:p>
        </w:tc>
        <w:tc>
          <w:tcPr/>
          <w:p>
            <w:pPr>
              <w:pStyle w:val="Compact"/>
            </w:pPr>
            <w:r>
              <w:rPr>
                <w:lang w:val="id"/>
              </w:rPr>
              <w:t xml:space="preserve">Lima jalur transmisi; Contoh 1 (dampak diskonto pada dua struktur arus kas). Ini titik pengajaran utama.</w:t>
            </w:r>
          </w:p>
        </w:tc>
      </w:tr>
      <w:tr>
        <w:tc>
          <w:tcPr/>
          <w:p>
            <w:pPr>
              <w:pStyle w:val="Compact"/>
            </w:pPr>
            <w:r>
              <w:rPr>
                <w:lang w:val="id"/>
              </w:rPr>
              <w:t xml:space="preserve">40–80</w:t>
            </w:r>
          </w:p>
        </w:tc>
        <w:tc>
          <w:tcPr/>
          <w:p>
            <w:pPr>
              <w:pStyle w:val="Compact"/>
            </w:pPr>
            <w:r>
              <w:rPr>
                <w:lang w:val="id"/>
              </w:rPr>
              <w:t xml:space="preserve">Kurva imbal hasil; empat peringatan tentang inversi; hitung imbal hasil ke depan tersirat.</w:t>
            </w:r>
          </w:p>
        </w:tc>
      </w:tr>
      <w:tr>
        <w:tc>
          <w:tcPr/>
          <w:p>
            <w:pPr>
              <w:pStyle w:val="Compact"/>
            </w:pPr>
            <w:r>
              <w:rPr>
                <w:lang w:val="id"/>
              </w:rPr>
              <w:t xml:space="preserve">80–110</w:t>
            </w:r>
          </w:p>
        </w:tc>
        <w:tc>
          <w:tcPr/>
          <w:p>
            <w:pPr>
              <w:pStyle w:val="Compact"/>
            </w:pPr>
            <w:r>
              <w:rPr>
                <w:lang w:val="id"/>
              </w:rPr>
              <w:t xml:space="preserve">Tabel implikasi §4.7</w:t>
            </w:r>
            <w:r>
              <w:rPr>
                <w:lang w:val="id"/>
              </w:rPr>
              <w:t xml:space="preserve"> </w:t>
            </w:r>
            <w:r>
              <w:rPr>
                <w:b/>
                <w:bCs/>
                <w:lang w:val="id"/>
              </w:rPr>
              <w:t xml:space="preserve">beserta kelima peringatannya</w:t>
            </w:r>
            <w:r>
              <w:rPr>
                <w:lang w:val="id"/>
              </w:rPr>
              <w:t xml:space="preserve"> </w:t>
            </w:r>
            <w:r>
              <w:rPr>
                <w:lang w:val="id"/>
              </w:rPr>
              <w:t xml:space="preserve">— jangan pernah menampilkan tabel tanpa peringatan.</w:t>
            </w:r>
          </w:p>
        </w:tc>
      </w:tr>
      <w:tr>
        <w:tc>
          <w:tcPr/>
          <w:p>
            <w:pPr>
              <w:pStyle w:val="Compact"/>
            </w:pPr>
            <w:r>
              <w:rPr>
                <w:lang w:val="id"/>
              </w:rPr>
              <w:t xml:space="preserve">110–140</w:t>
            </w:r>
          </w:p>
        </w:tc>
        <w:tc>
          <w:tcPr/>
          <w:p>
            <w:pPr>
              <w:pStyle w:val="Compact"/>
            </w:pPr>
            <w:r>
              <w:rPr>
                <w:b/>
                <w:bCs/>
                <w:lang w:val="id"/>
              </w:rPr>
              <w:t xml:space="preserve">Praktik:</w:t>
            </w:r>
            <w:r>
              <w:rPr>
                <w:lang w:val="id"/>
              </w:rPr>
              <w:t xml:space="preserve"> </w:t>
            </w:r>
            <w:r>
              <w:rPr>
                <w:lang w:val="id"/>
              </w:rPr>
              <w:t xml:space="preserve">membangun dasbor dengan data nyata, dikerjakan peserta.</w:t>
            </w:r>
          </w:p>
        </w:tc>
      </w:tr>
      <w:tr>
        <w:tc>
          <w:tcPr/>
          <w:p>
            <w:pPr>
              <w:pStyle w:val="Compact"/>
            </w:pPr>
            <w:r>
              <w:rPr>
                <w:lang w:val="id"/>
              </w:rPr>
              <w:t xml:space="preserve">140–150</w:t>
            </w:r>
          </w:p>
        </w:tc>
        <w:tc>
          <w:tcPr/>
          <w:p>
            <w:pPr>
              <w:pStyle w:val="Compact"/>
            </w:pPr>
            <w:r>
              <w:rPr>
                <w:lang w:val="id"/>
              </w:rPr>
              <w:t xml:space="preserve">Penilaian fase probabilistik; batas tindakan; penugasan LK-L2.1.</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3"/>
        </w:numPr>
      </w:pPr>
      <w:r>
        <w:rPr>
          <w:lang w:val="id"/>
        </w:rPr>
        <w:t xml:space="preserve">menyatakan prediksi ekonomi sebagai kepastian, atau menyampaikan pandangan</w:t>
      </w:r>
      <w:r>
        <w:rPr>
          <w:lang w:val="id"/>
        </w:rPr>
        <w:t xml:space="preserve"> </w:t>
      </w:r>
      <w:r>
        <w:rPr>
          <w:lang w:val="id"/>
        </w:rPr>
        <w:t xml:space="preserve">pribadinya atas arah suku bunga/pasar sebagai kesimpulan kelas;</w:t>
      </w:r>
    </w:p>
    <w:p>
      <w:pPr>
        <w:pStyle w:val="Compact"/>
        <w:numPr>
          <w:ilvl w:val="0"/>
          <w:numId w:val="1013"/>
        </w:numPr>
      </w:pPr>
      <w:r>
        <w:rPr>
          <w:lang w:val="id"/>
        </w:rPr>
        <w:t xml:space="preserve">mengajarkan tabel §4.7 sebagai panduan rotasi taktis — itu materi L3I.3;</w:t>
      </w:r>
    </w:p>
    <w:p>
      <w:pPr>
        <w:pStyle w:val="Compact"/>
        <w:numPr>
          <w:ilvl w:val="0"/>
          <w:numId w:val="1013"/>
        </w:numPr>
      </w:pPr>
      <w:r>
        <w:rPr>
          <w:lang w:val="id"/>
        </w:rPr>
        <w:t xml:space="preserve">menyarankan peserta mengubah alokasi berdasarkan analisis makro di Level 2.</w:t>
      </w:r>
    </w:p>
    <w:p>
      <w:pPr>
        <w:pStyle w:val="FirstParagraph"/>
      </w:pPr>
      <w:r>
        <w:rPr>
          <w:lang w:val="id"/>
        </w:rPr>
        <w:t xml:space="preserve">Bila peserta bertanya</w:t>
      </w:r>
      <w:r>
        <w:rPr>
          <w:lang w:val="id"/>
        </w:rPr>
        <w:t xml:space="preserve"> </w:t>
      </w:r>
      <w:r>
        <w:rPr>
          <w:lang w:val="id"/>
        </w:rPr>
        <w:t xml:space="preserve">“jadi sebaiknya saya pindah ke kas?”</w:t>
      </w:r>
      <w:r>
        <w:rPr>
          <w:lang w:val="id"/>
        </w:rPr>
        <w:t xml:space="preserve">, jawaban yang benar</w:t>
      </w:r>
      <w:r>
        <w:rPr>
          <w:lang w:val="id"/>
        </w:rPr>
        <w:t xml:space="preserve"> </w:t>
      </w:r>
      <w:r>
        <w:rPr>
          <w:lang w:val="id"/>
        </w:rPr>
        <w:t xml:space="preserve">adalah:</w:t>
      </w:r>
      <w:r>
        <w:rPr>
          <w:lang w:val="id"/>
        </w:rPr>
        <w:t xml:space="preserve"> </w:t>
      </w:r>
      <w:r>
        <w:rPr>
          <w:lang w:val="id"/>
        </w:rPr>
        <w:t xml:space="preserve">“analisis makro di Level 2 menyesuaikan</w:t>
      </w:r>
      <w:r>
        <w:rPr>
          <w:lang w:val="id"/>
        </w:rPr>
        <w:t xml:space="preserve"> </w:t>
      </w:r>
      <w:r>
        <w:rPr>
          <w:b/>
          <w:bCs/>
          <w:lang w:val="id"/>
        </w:rPr>
        <w:t xml:space="preserve">ekspektasi dan kewaspadaan</w:t>
      </w:r>
      <w:r>
        <w:rPr>
          <w:lang w:val="id"/>
        </w:rPr>
        <w:t xml:space="preserve">,</w:t>
      </w:r>
      <w:r>
        <w:rPr>
          <w:lang w:val="id"/>
        </w:rPr>
        <w:t xml:space="preserve"> </w:t>
      </w:r>
      <w:r>
        <w:rPr>
          <w:lang w:val="id"/>
        </w:rPr>
        <w:t xml:space="preserve">bukan alokasi. Mengubah alokasi berdasarkan pandangan makro memerlukan kompetensi</w:t>
      </w:r>
      <w:r>
        <w:rPr>
          <w:lang w:val="id"/>
        </w:rPr>
        <w:t xml:space="preserve"> </w:t>
      </w:r>
      <w:r>
        <w:rPr>
          <w:lang w:val="id"/>
        </w:rPr>
        <w:t xml:space="preserve">dan disiplin yang diajarkan di Level 3, dan bahkan di sana ia dibatasi ketat.”</w:t>
      </w:r>
    </w:p>
    <w:p>
      <w:pPr>
        <w:pStyle w:val="BodyText"/>
      </w:pPr>
      <w:r>
        <w:rPr>
          <w:b/>
          <w:bCs/>
          <w:lang w:val="id"/>
        </w:rPr>
        <w:t xml:space="preserve">Titik miskonsepsi</w:t>
      </w:r>
    </w:p>
    <w:p>
      <w:pPr>
        <w:pStyle w:val="Compact"/>
        <w:numPr>
          <w:ilvl w:val="0"/>
          <w:numId w:val="1014"/>
        </w:numPr>
      </w:pPr>
      <w:r>
        <w:rPr>
          <w:b/>
          <w:bCs/>
          <w:lang w:val="id"/>
        </w:rPr>
        <w:t xml:space="preserve">“Makro untuk meramal resesi.”</w:t>
      </w:r>
      <w:r>
        <w:rPr>
          <w:lang w:val="id"/>
        </w:rPr>
        <w:t xml:space="preserve"> </w:t>
      </w:r>
      <w:r>
        <w:rPr>
          <w:lang w:val="id"/>
        </w:rPr>
        <w:t xml:space="preserve">Bongkar dengan §4.1 — yang diajarkan adalah</w:t>
      </w:r>
      <w:r>
        <w:rPr>
          <w:lang w:val="id"/>
        </w:rPr>
        <w:t xml:space="preserve"> </w:t>
      </w:r>
      <w:r>
        <w:rPr>
          <w:lang w:val="id"/>
        </w:rPr>
        <w:t xml:space="preserve">membaca kondisi, bukan meramal.</w:t>
      </w:r>
    </w:p>
    <w:p>
      <w:pPr>
        <w:pStyle w:val="Compact"/>
        <w:numPr>
          <w:ilvl w:val="0"/>
          <w:numId w:val="1014"/>
        </w:numPr>
      </w:pPr>
      <w:r>
        <w:rPr>
          <w:b/>
          <w:bCs/>
          <w:lang w:val="id"/>
        </w:rPr>
        <w:t xml:space="preserve">“Pengangguran rendah = aman.”</w:t>
      </w:r>
      <w:r>
        <w:rPr>
          <w:lang w:val="id"/>
        </w:rPr>
        <w:t xml:space="preserve"> </w:t>
      </w:r>
      <w:r>
        <w:rPr>
          <w:lang w:val="id"/>
        </w:rPr>
        <w:t xml:space="preserve">Bongkar dengan sifat indikator tertinggal.</w:t>
      </w:r>
    </w:p>
    <w:p>
      <w:pPr>
        <w:pStyle w:val="Compact"/>
        <w:numPr>
          <w:ilvl w:val="0"/>
          <w:numId w:val="1014"/>
        </w:numPr>
      </w:pPr>
      <w:r>
        <w:rPr>
          <w:b/>
          <w:bCs/>
          <w:lang w:val="id"/>
        </w:rPr>
        <w:t xml:space="preserve">“Kurva terbalik = resesi pasti.”</w:t>
      </w:r>
      <w:r>
        <w:rPr>
          <w:lang w:val="id"/>
        </w:rPr>
        <w:t xml:space="preserve"> </w:t>
      </w:r>
      <w:r>
        <w:rPr>
          <w:lang w:val="id"/>
        </w:rPr>
        <w:t xml:space="preserve">Bongkar dengan empat peringatan §4.6.</w:t>
      </w:r>
    </w:p>
    <w:p>
      <w:pPr>
        <w:pStyle w:val="Compact"/>
        <w:numPr>
          <w:ilvl w:val="0"/>
          <w:numId w:val="1014"/>
        </w:numPr>
      </w:pPr>
      <w:r>
        <w:rPr>
          <w:b/>
          <w:bCs/>
          <w:lang w:val="id"/>
        </w:rPr>
        <w:t xml:space="preserve">“Saham bertumbuh turun karena bisnisnya memburuk.”</w:t>
      </w:r>
      <w:r>
        <w:rPr>
          <w:lang w:val="id"/>
        </w:rPr>
        <w:t xml:space="preserve"> </w:t>
      </w:r>
      <w:r>
        <w:rPr>
          <w:lang w:val="id"/>
        </w:rPr>
        <w:t xml:space="preserve">Bongkar dengan</w:t>
      </w:r>
      <w:r>
        <w:rPr>
          <w:lang w:val="id"/>
        </w:rPr>
        <w:t xml:space="preserve"> </w:t>
      </w:r>
      <w:r>
        <w:rPr>
          <w:lang w:val="id"/>
        </w:rPr>
        <w:t xml:space="preserve">Contoh 1 — penyebabnya di penyebut, bukan pembilang.</w:t>
      </w:r>
    </w:p>
    <w:p>
      <w:pPr>
        <w:pStyle w:val="Compact"/>
        <w:numPr>
          <w:ilvl w:val="0"/>
          <w:numId w:val="1014"/>
        </w:numPr>
      </w:pPr>
      <w:r>
        <w:rPr>
          <w:b/>
          <w:bCs/>
          <w:lang w:val="id"/>
        </w:rPr>
        <w:t xml:space="preserve">“Saya tahu fase siklusnya.”</w:t>
      </w:r>
      <w:r>
        <w:rPr>
          <w:lang w:val="id"/>
        </w:rPr>
        <w:t xml:space="preserve"> </w:t>
      </w:r>
      <w:r>
        <w:rPr>
          <w:lang w:val="id"/>
        </w:rPr>
        <w:t xml:space="preserve">Tunjukkan bahwa data terlambat dan direvisi;</w:t>
      </w:r>
      <w:r>
        <w:rPr>
          <w:lang w:val="id"/>
        </w:rPr>
        <w:t xml:space="preserve"> </w:t>
      </w:r>
      <w:r>
        <w:rPr>
          <w:lang w:val="id"/>
        </w:rPr>
        <w:t xml:space="preserve">fase sering baru jelas setelah berlalu.</w:t>
      </w:r>
    </w:p>
    <w:p>
      <w:pPr>
        <w:pStyle w:val="Compact"/>
        <w:numPr>
          <w:ilvl w:val="0"/>
          <w:numId w:val="1014"/>
        </w:numPr>
      </w:pPr>
      <w:r>
        <w:rPr>
          <w:b/>
          <w:bCs/>
          <w:lang w:val="id"/>
        </w:rPr>
        <w:t xml:space="preserve">“Analisis makro yang bagus berarti saya harus bertindak.”</w:t>
      </w:r>
      <w:r>
        <w:rPr>
          <w:lang w:val="id"/>
        </w:rPr>
        <w:t xml:space="preserve"> </w:t>
      </w:r>
      <w:r>
        <w:rPr>
          <w:lang w:val="id"/>
        </w:rPr>
        <w:t xml:space="preserve">Koreksi: analisis</w:t>
      </w:r>
      <w:r>
        <w:rPr>
          <w:lang w:val="id"/>
        </w:rPr>
        <w:t xml:space="preserve"> </w:t>
      </w:r>
      <w:r>
        <w:rPr>
          <w:lang w:val="id"/>
        </w:rPr>
        <w:t xml:space="preserve">yang baik sering menghasilkan kesimpulan</w:t>
      </w:r>
      <w:r>
        <w:rPr>
          <w:lang w:val="id"/>
        </w:rPr>
        <w:t xml:space="preserve"> </w:t>
      </w:r>
      <w:r>
        <w:rPr>
          <w:lang w:val="id"/>
        </w:rPr>
        <w:t xml:space="preserve">“tidak berubah, tetapi lebih waspada”</w:t>
      </w:r>
      <w:r>
        <w:rPr>
          <w:lang w:val="id"/>
        </w:rPr>
        <w:t xml:space="preserve">.</w:t>
      </w:r>
    </w:p>
    <w:p>
      <w:pPr>
        <w:pStyle w:val="FirstParagraph"/>
      </w:pPr>
      <w:r>
        <w:rPr>
          <w:b/>
          <w:bCs/>
          <w:lang w:val="id"/>
        </w:rPr>
        <w:t xml:space="preserve">Penutup modul.</w:t>
      </w:r>
      <w:r>
        <w:rPr>
          <w:lang w:val="id"/>
        </w:rPr>
        <w:t xml:space="preserve"> </w:t>
      </w:r>
      <w:r>
        <w:rPr>
          <w:lang w:val="id"/>
        </w:rPr>
        <w:t xml:space="preserve">Tinjau kembali jawaban pemantik di awal sesi. Bandingkan</w:t>
      </w:r>
      <w:r>
        <w:rPr>
          <w:lang w:val="id"/>
        </w:rPr>
        <w:t xml:space="preserve"> </w:t>
      </w:r>
      <w:r>
        <w:rPr>
          <w:lang w:val="id"/>
        </w:rPr>
        <w:t xml:space="preserve">tingkat keyakinan peserta sebelum dan sesudah modul.</w:t>
      </w:r>
      <w:r>
        <w:rPr>
          <w:lang w:val="id"/>
        </w:rPr>
        <w:t xml:space="preserve"> </w:t>
      </w:r>
      <w:r>
        <w:rPr>
          <w:b/>
          <w:bCs/>
          <w:lang w:val="id"/>
        </w:rPr>
        <w:t xml:space="preserve">Penurunan tingkat</w:t>
      </w:r>
      <w:r>
        <w:rPr>
          <w:b/>
          <w:bCs/>
          <w:lang w:val="id"/>
        </w:rPr>
        <w:t xml:space="preserve"> </w:t>
      </w:r>
      <w:r>
        <w:rPr>
          <w:b/>
          <w:bCs/>
          <w:lang w:val="id"/>
        </w:rPr>
        <w:t xml:space="preserve">keyakinan disertai peningkatan kualitas argumen adalah hasil belajar yang</w:t>
      </w:r>
      <w:r>
        <w:rPr>
          <w:b/>
          <w:bCs/>
          <w:lang w:val="id"/>
        </w:rPr>
        <w:t xml:space="preserve"> </w:t>
      </w:r>
      <w:r>
        <w:rPr>
          <w:b/>
          <w:bCs/>
          <w:lang w:val="id"/>
        </w:rPr>
        <w:t xml:space="preserve">diinginkan</w:t>
      </w:r>
      <w:r>
        <w:rPr>
          <w:lang w:val="id"/>
        </w:rPr>
        <w:t xml:space="preserve">, dan harus dinyatakan demikian secara eksplisit.</w:t>
      </w:r>
    </w:p>
    <w:p>
      <w:pPr>
        <w:pStyle w:val="BodyText"/>
      </w:pPr>
      <w:r>
        <w:rPr>
          <w:b/>
          <w:bCs/>
          <w:lang w:val="id"/>
        </w:rPr>
        <w:t xml:space="preserve">Pertanyaan pemantik</w:t>
      </w:r>
    </w:p>
    <w:p>
      <w:pPr>
        <w:pStyle w:val="Compact"/>
        <w:numPr>
          <w:ilvl w:val="0"/>
          <w:numId w:val="1015"/>
        </w:numPr>
      </w:pPr>
      <w:r>
        <w:rPr>
          <w:lang w:val="id"/>
        </w:rPr>
        <w:t xml:space="preserve">Data terakhir yang Anda lihat: itu menggambarkan kondisi kapan, dan kapan ia</w:t>
      </w:r>
      <w:r>
        <w:rPr>
          <w:lang w:val="id"/>
        </w:rPr>
        <w:t xml:space="preserve"> </w:t>
      </w:r>
      <w:r>
        <w:rPr>
          <w:lang w:val="id"/>
        </w:rPr>
        <w:t xml:space="preserve">dirilis?</w:t>
      </w:r>
    </w:p>
    <w:p>
      <w:pPr>
        <w:pStyle w:val="Compact"/>
        <w:numPr>
          <w:ilvl w:val="0"/>
          <w:numId w:val="1015"/>
        </w:numPr>
      </w:pPr>
      <w:r>
        <w:rPr>
          <w:lang w:val="id"/>
        </w:rPr>
        <w:t xml:space="preserve">Bila pandangan makro Anda sama dengan konsensus pasar, apa nilainya bagi</w:t>
      </w:r>
      <w:r>
        <w:rPr>
          <w:lang w:val="id"/>
        </w:rPr>
        <w:t xml:space="preserve"> </w:t>
      </w:r>
      <w:r>
        <w:rPr>
          <w:lang w:val="id"/>
        </w:rPr>
        <w:t xml:space="preserve">keputusan Anda?</w:t>
      </w:r>
    </w:p>
    <w:p>
      <w:pPr>
        <w:pStyle w:val="Compact"/>
        <w:numPr>
          <w:ilvl w:val="0"/>
          <w:numId w:val="1015"/>
        </w:numPr>
      </w:pPr>
      <w:r>
        <w:rPr>
          <w:lang w:val="id"/>
        </w:rPr>
        <w:t xml:space="preserve">Apa yang harus terjadi agar Anda mengubah penilaian fase Anda? Bila tidak</w:t>
      </w:r>
      <w:r>
        <w:rPr>
          <w:lang w:val="id"/>
        </w:rPr>
        <w:t xml:space="preserve"> </w:t>
      </w:r>
      <w:r>
        <w:rPr>
          <w:lang w:val="id"/>
        </w:rPr>
        <w:t xml:space="preserve">dapat menjawab, apakah Anda sedang menganalisis atau sedang percaya?</w:t>
      </w:r>
    </w:p>
    <w:p>
      <w:pPr>
        <w:pStyle w:val="FirstParagraph"/>
      </w:pPr>
      <w:r>
        <w:rPr>
          <w:b/>
          <w:bCs/>
          <w:lang w:val="id"/>
        </w:rPr>
        <w:t xml:space="preserve">Jembatan ke modul berikutnya.</w:t>
      </w:r>
      <w:r>
        <w:rPr>
          <w:lang w:val="id"/>
        </w:rPr>
        <w:t xml:space="preserve"> </w:t>
      </w:r>
      <w:r>
        <w:rPr>
          <w:lang w:val="id"/>
        </w:rPr>
        <w:t xml:space="preserve">L2.1 membahas siklus domestik dan kebijakan</w:t>
      </w:r>
      <w:r>
        <w:rPr>
          <w:lang w:val="id"/>
        </w:rPr>
        <w:t xml:space="preserve"> </w:t>
      </w:r>
      <w:r>
        <w:rPr>
          <w:lang w:val="id"/>
        </w:rPr>
        <w:t xml:space="preserve">suku bunga. L2.2 memperluas lensanya ke tingkat global: likuiditas, neraca bank</w:t>
      </w:r>
      <w:r>
        <w:rPr>
          <w:lang w:val="id"/>
        </w:rPr>
        <w:t xml:space="preserve"> </w:t>
      </w:r>
      <w:r>
        <w:rPr>
          <w:lang w:val="id"/>
        </w:rPr>
        <w:t xml:space="preserve">sentral, dan bagaimana arus modal internasional memengaruhi pasar Indonesia.</w:t>
      </w:r>
    </w:p>
    <w:bookmarkEnd w:id="28"/>
    <w:bookmarkStart w:id="29" w:name="penafian"/>
    <w:p>
      <w:pPr>
        <w:pStyle w:val="Heading2"/>
      </w:pPr>
      <w:r>
        <w:rPr>
          <w:lang w:val="id"/>
        </w:rPr>
        <w:t xml:space="preserve">10. Penafian</w:t>
      </w:r>
    </w:p>
    <w:p>
      <w:pPr>
        <w:pStyle w:val="FirstParagraph"/>
      </w:pPr>
      <w:r>
        <w:rPr>
          <w:lang w:val="id"/>
        </w:rPr>
        <w:t xml:space="preserve">Materi ini bersifat edukatif. Seluruh angka indikator, imbal hasil, dan skenario</w:t>
      </w:r>
      <w:r>
        <w:rPr>
          <w:lang w:val="id"/>
        </w:rPr>
        <w:t xml:space="preserve"> </w:t>
      </w:r>
      <w:r>
        <w:rPr>
          <w:lang w:val="id"/>
        </w:rPr>
        <w:t xml:space="preserve">adalah ilustrasi pengajaran, bukan data pasar terkini dan bukan proyeksi.</w:t>
      </w:r>
      <w:r>
        <w:rPr>
          <w:lang w:val="id"/>
        </w:rPr>
        <w:t xml:space="preserve"> </w:t>
      </w:r>
      <w:r>
        <w:rPr>
          <w:lang w:val="id"/>
        </w:rPr>
        <w:t xml:space="preserve">Hubungan historis antara indikator makro dan kinerja kelas aset adalah</w:t>
      </w:r>
      <w:r>
        <w:rPr>
          <w:lang w:val="id"/>
        </w:rPr>
        <w:t xml:space="preserve"> </w:t>
      </w:r>
      <w:r>
        <w:rPr>
          <w:lang w:val="id"/>
        </w:rPr>
        <w:t xml:space="preserve">kecenderungan yang dapat berubah dan tidak berlaku pada setiap siklus. Modul ini</w:t>
      </w:r>
      <w:r>
        <w:rPr>
          <w:lang w:val="id"/>
        </w:rPr>
        <w:t xml:space="preserve"> </w:t>
      </w:r>
      <w:r>
        <w:rPr>
          <w:lang w:val="id"/>
        </w:rPr>
        <w:t xml:space="preserve">tidak memberikan pandangan atas arah ekonomi, suku bunga, atau pasar, tidak</w:t>
      </w:r>
      <w:r>
        <w:rPr>
          <w:lang w:val="id"/>
        </w:rPr>
        <w:t xml:space="preserve"> </w:t>
      </w:r>
      <w:r>
        <w:rPr>
          <w:lang w:val="id"/>
        </w:rPr>
        <w:t xml:space="preserve">menganjurkan perubahan alokasi, dan bukan saran 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2">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L2.1 — Makroekonomi I: Siklus Bisnis, Inflasi, Suku Bunga</dc:title>
  <dc:creator>Invesmentpedia Mastery Curriculum</dc:creator>
  <dc:language>id</dc:language>
  <cp:keywords/>
  <dcterms:created xsi:type="dcterms:W3CDTF">2026-09-20T09:43:08Z</dcterms:created>
  <dcterms:modified xsi:type="dcterms:W3CDTF">2026-09-20T09:43:08Z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Inti Bersama · Pilar P2 Makroekonomi &amp; Siklus</vt:lpwstr>
  </property>
</Properties>
</file>