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Ujian Jenjang dan Sertifikasi Level 2 — Analis</w:t>
      </w:r>
    </w:p>
    <w:p>
      <w:pPr>
        <w:pStyle w:val="Subtitle"/>
      </w:pPr>
      <w:r>
        <w:rPr>
          <w:lang w:val="id"/>
        </w:rPr>
        <w:t xml:space="preserve">Kurikulum Invesmentpedia · Instrumen Asesmen Gerbang Level 2 → Level 3</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1" w:name="X77c394a256c5158cc71c00ce03b01591a9a9c83"/>
    <w:p>
      <w:pPr>
        <w:pStyle w:val="Heading1"/>
      </w:pPr>
      <w:r>
        <w:rPr>
          <w:lang w:val="id"/>
        </w:rPr>
        <w:t xml:space="preserve">Ujian Jenjang dan Sertifikasi Level 2 — Analis</w:t>
      </w:r>
    </w:p>
    <w:bookmarkStart w:id="9" w:name="identitas-instrumen"/>
    <w:p>
      <w:pPr>
        <w:pStyle w:val="Heading2"/>
      </w:pPr>
      <w:r>
        <w:rPr>
          <w:lang w:val="id"/>
        </w:rPr>
        <w:t xml:space="preserve">1. Identitas Instrumen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L2-UJIAN</w:t>
            </w:r>
          </w:p>
        </w:tc>
      </w:tr>
      <w:tr>
        <w:tc>
          <w:tcPr/>
          <w:p>
            <w:pPr>
              <w:pStyle w:val="Compact"/>
            </w:pPr>
            <w:r>
              <w:rPr>
                <w:lang w:val="id"/>
              </w:rPr>
              <w:t xml:space="preserve">Nama</w:t>
            </w:r>
          </w:p>
        </w:tc>
        <w:tc>
          <w:tcPr/>
          <w:p>
            <w:pPr>
              <w:pStyle w:val="Compact"/>
            </w:pPr>
            <w:r>
              <w:rPr>
                <w:lang w:val="id"/>
              </w:rPr>
              <w:t xml:space="preserve">Ujian Jenjang dan Sertifikasi Level 2 — Analis</w:t>
            </w:r>
          </w:p>
        </w:tc>
      </w:tr>
      <w:tr>
        <w:tc>
          <w:tcPr/>
          <w:p>
            <w:pPr>
              <w:pStyle w:val="Compact"/>
            </w:pPr>
            <w:r>
              <w:rPr>
                <w:lang w:val="id"/>
              </w:rPr>
              <w:t xml:space="preserve">Fungsi</w:t>
            </w:r>
          </w:p>
        </w:tc>
        <w:tc>
          <w:tcPr/>
          <w:p>
            <w:pPr>
              <w:pStyle w:val="Compact"/>
            </w:pPr>
            <w:r>
              <w:rPr>
                <w:lang w:val="id"/>
              </w:rPr>
              <w:t xml:space="preserve">Gerbang Level 2 → Level 3</w:t>
            </w:r>
          </w:p>
        </w:tc>
      </w:tr>
      <w:tr>
        <w:tc>
          <w:tcPr/>
          <w:p>
            <w:pPr>
              <w:pStyle w:val="Compact"/>
            </w:pPr>
            <w:r>
              <w:rPr>
                <w:lang w:val="id"/>
              </w:rPr>
              <w:t xml:space="preserve">Beban</w:t>
            </w:r>
          </w:p>
        </w:tc>
        <w:tc>
          <w:tcPr/>
          <w:p>
            <w:pPr>
              <w:pStyle w:val="Compact"/>
            </w:pPr>
            <w:r>
              <w:rPr>
                <w:lang w:val="id"/>
              </w:rPr>
              <w:t xml:space="preserve">8 JP (6 jam 40 menit) di luar waktu pengerjaan proyek</w:t>
            </w:r>
          </w:p>
        </w:tc>
      </w:tr>
      <w:tr>
        <w:tc>
          <w:tcPr/>
          <w:p>
            <w:pPr>
              <w:pStyle w:val="Compact"/>
            </w:pPr>
            <w:r>
              <w:rPr>
                <w:lang w:val="id"/>
              </w:rPr>
              <w:t xml:space="preserve">Prasyarat</w:t>
            </w:r>
          </w:p>
        </w:tc>
        <w:tc>
          <w:tcPr/>
          <w:p>
            <w:pPr>
              <w:pStyle w:val="Compact"/>
            </w:pPr>
            <w:r>
              <w:rPr>
                <w:lang w:val="id"/>
              </w:rPr>
              <w:t xml:space="preserve">Lulus seluruh modul L2.1–L2.4 dan seluruh modul salah satu jalur (L2I.1–L2I.6</w:t>
            </w:r>
            <w:r>
              <w:rPr>
                <w:lang w:val="id"/>
              </w:rPr>
              <w:t xml:space="preserve"> </w:t>
            </w:r>
            <w:r>
              <w:rPr>
                <w:b/>
                <w:bCs/>
                <w:lang w:val="id"/>
              </w:rPr>
              <w:t xml:space="preserve">atau</w:t>
            </w:r>
            <w:r>
              <w:rPr>
                <w:lang w:val="id"/>
              </w:rPr>
              <w:t xml:space="preserve"> </w:t>
            </w:r>
            <w:r>
              <w:rPr>
                <w:lang w:val="id"/>
              </w:rPr>
              <w:t xml:space="preserve">L2T.1–L2T.6)</w:t>
            </w:r>
          </w:p>
        </w:tc>
      </w:tr>
      <w:tr>
        <w:tc>
          <w:tcPr/>
          <w:p>
            <w:pPr>
              <w:pStyle w:val="Compact"/>
            </w:pPr>
            <w:r>
              <w:rPr>
                <w:lang w:val="id"/>
              </w:rPr>
              <w:t xml:space="preserve">Komponen</w:t>
            </w:r>
          </w:p>
        </w:tc>
        <w:tc>
          <w:tcPr/>
          <w:p>
            <w:pPr>
              <w:pStyle w:val="Compact"/>
            </w:pPr>
            <w:r>
              <w:rPr>
                <w:lang w:val="id"/>
              </w:rPr>
              <w:t xml:space="preserve">(A) Ujian kasus tertulis 3 jam · (B) Proyek jalur · (C) Sidang lisan 20 menit</w:t>
            </w:r>
          </w:p>
        </w:tc>
      </w:tr>
      <w:tr>
        <w:tc>
          <w:tcPr/>
          <w:p>
            <w:pPr>
              <w:pStyle w:val="Compact"/>
            </w:pPr>
            <w:r>
              <w:rPr>
                <w:lang w:val="id"/>
              </w:rPr>
              <w:t xml:space="preserve">Pilar yang diuji</w:t>
            </w:r>
          </w:p>
        </w:tc>
        <w:tc>
          <w:tcPr/>
          <w:p>
            <w:pPr>
              <w:pStyle w:val="Compact"/>
            </w:pPr>
            <w:r>
              <w:rPr>
                <w:lang w:val="id"/>
              </w:rPr>
              <w:t xml:space="preserve">P1–P6, dengan bobot terbesar pada P4 dan P5</w:t>
            </w:r>
          </w:p>
        </w:tc>
      </w:tr>
      <w:tr>
        <w:tc>
          <w:tcPr/>
          <w:p>
            <w:pPr>
              <w:pStyle w:val="Compact"/>
            </w:pPr>
            <w:r>
              <w:rPr>
                <w:lang w:val="id"/>
              </w:rPr>
              <w:t xml:space="preserve">CPL yang diuji</w:t>
            </w:r>
          </w:p>
        </w:tc>
        <w:tc>
          <w:tcPr/>
          <w:p>
            <w:pPr>
              <w:pStyle w:val="Compact"/>
            </w:pPr>
            <w:r>
              <w:rPr>
                <w:lang w:val="id"/>
              </w:rPr>
              <w:t xml:space="preserve">CPL-3, CPL-4, CPL-5, CPL-6, CPL-8, CPL-9</w:t>
            </w:r>
          </w:p>
        </w:tc>
      </w:tr>
    </w:tbl>
    <w:p>
      <w:pPr>
        <w:pStyle w:val="BodyText"/>
      </w:pPr>
      <w:r>
        <w:rPr>
          <w:b/>
          <w:bCs/>
          <w:lang w:val="id"/>
        </w:rPr>
        <w:t xml:space="preserve">Sifat ujian ini.</w:t>
      </w:r>
      <w:r>
        <w:rPr>
          <w:lang w:val="id"/>
        </w:rPr>
        <w:t xml:space="preserve"> </w:t>
      </w:r>
      <w:r>
        <w:rPr>
          <w:lang w:val="id"/>
        </w:rPr>
        <w:t xml:space="preserve">Level 2 adalah jenjang di mana peserta berhenti menjadi konsumen analisis dan mulai memproduksinya. Karena itu ujian ini tidak menguji ingatan. Ia menguji apakah peserta dapat</w:t>
      </w:r>
      <w:r>
        <w:rPr>
          <w:lang w:val="id"/>
        </w:rPr>
        <w:t xml:space="preserve"> </w:t>
      </w:r>
      <w:r>
        <w:rPr>
          <w:b/>
          <w:bCs/>
          <w:lang w:val="id"/>
        </w:rPr>
        <w:t xml:space="preserve">menghasilkan analisis yang dapat diperiksa ulang oleh orang lain</w:t>
      </w:r>
      <w:r>
        <w:rPr>
          <w:lang w:val="id"/>
        </w:rPr>
        <w:t xml:space="preserve"> </w:t>
      </w:r>
      <w:r>
        <w:rPr>
          <w:lang w:val="id"/>
        </w:rPr>
        <w:t xml:space="preserve">dan</w:t>
      </w:r>
      <w:r>
        <w:rPr>
          <w:lang w:val="id"/>
        </w:rPr>
        <w:t xml:space="preserve"> </w:t>
      </w:r>
      <w:r>
        <w:rPr>
          <w:b/>
          <w:bCs/>
          <w:lang w:val="id"/>
        </w:rPr>
        <w:t xml:space="preserve">menolak klaim yang tidak memenuhi standar bukti</w:t>
      </w:r>
      <w:r>
        <w:rPr>
          <w:lang w:val="id"/>
        </w:rPr>
        <w:t xml:space="preserve"> </w:t>
      </w:r>
      <w:r>
        <w:rPr>
          <w:lang w:val="id"/>
        </w:rPr>
        <w:t xml:space="preserve">— termasuk klaimnya sendiri.</w:t>
      </w:r>
    </w:p>
    <w:p>
      <w:pPr>
        <w:pStyle w:val="BodyText"/>
      </w:pPr>
      <w:r>
        <w:rPr>
          <w:lang w:val="id"/>
        </w:rPr>
        <w:t xml:space="preserve">Peserta yang memberikan jawaban benar tetapi tidak dapat menunjukkan perhitungannya</w:t>
      </w:r>
      <w:r>
        <w:rPr>
          <w:lang w:val="id"/>
        </w:rPr>
        <w:t xml:space="preserve"> </w:t>
      </w:r>
      <w:r>
        <w:rPr>
          <w:b/>
          <w:bCs/>
          <w:lang w:val="id"/>
        </w:rPr>
        <w:t xml:space="preserve">tidak lulus.</w:t>
      </w:r>
      <w:r>
        <w:rPr>
          <w:lang w:val="id"/>
        </w:rPr>
        <w:t xml:space="preserve"> </w:t>
      </w:r>
      <w:r>
        <w:rPr>
          <w:lang w:val="id"/>
        </w:rPr>
        <w:t xml:space="preserve">Peserta yang menyatakan</w:t>
      </w:r>
      <w:r>
        <w:rPr>
          <w:lang w:val="id"/>
        </w:rPr>
        <w:t xml:space="preserve"> </w:t>
      </w:r>
      <w:r>
        <w:rPr>
          <w:lang w:val="id"/>
        </w:rPr>
        <w:t xml:space="preserve">“data tidak cukup untuk menyimpulkan”</w:t>
      </w:r>
      <w:r>
        <w:rPr>
          <w:lang w:val="id"/>
        </w:rPr>
        <w:t xml:space="preserve"> </w:t>
      </w:r>
      <w:r>
        <w:rPr>
          <w:lang w:val="id"/>
        </w:rPr>
        <w:t xml:space="preserve">pada butir yang memang demikian</w:t>
      </w:r>
      <w:r>
        <w:rPr>
          <w:lang w:val="id"/>
        </w:rPr>
        <w:t xml:space="preserve"> </w:t>
      </w:r>
      <w:r>
        <w:rPr>
          <w:b/>
          <w:bCs/>
          <w:lang w:val="id"/>
        </w:rPr>
        <w:t xml:space="preserve">memperoleh nilai penuh.</w:t>
      </w:r>
    </w:p>
    <w:p>
      <w:r>
        <w:pict>
          <v:rect style="width:0;height:1.5pt" o:hralign="center" o:hrstd="t" o:hr="t"/>
        </w:pict>
      </w:r>
    </w:p>
    <w:bookmarkEnd w:id="9"/>
    <w:bookmarkStart w:id="10" w:name="arsitektur-asesmen"/>
    <w:p>
      <w:pPr>
        <w:pStyle w:val="Heading2"/>
      </w:pPr>
      <w:r>
        <w:rPr>
          <w:lang w:val="id"/>
        </w:rPr>
        <w:t xml:space="preserve">2. Arsitektur Asesmen</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lang w:val="id"/>
              </w:rPr>
              <w:t xml:space="preserve">Komponen</w:t>
            </w:r>
          </w:p>
        </w:tc>
        <w:tc>
          <w:tcPr/>
          <w:p>
            <w:pPr>
              <w:pStyle w:val="Compact"/>
              <w:jc w:val="right"/>
            </w:pPr>
            <w:r>
              <w:rPr>
                <w:lang w:val="id"/>
              </w:rPr>
              <w:t xml:space="preserve">Bobot</w:t>
            </w:r>
          </w:p>
        </w:tc>
        <w:tc>
          <w:tcPr/>
          <w:p>
            <w:pPr>
              <w:pStyle w:val="Compact"/>
            </w:pPr>
            <w:r>
              <w:rPr>
                <w:lang w:val="id"/>
              </w:rPr>
              <w:t xml:space="preserve">Waktu</w:t>
            </w:r>
          </w:p>
        </w:tc>
        <w:tc>
          <w:tcPr/>
          <w:p>
            <w:pPr>
              <w:pStyle w:val="Compact"/>
            </w:pPr>
            <w:r>
              <w:rPr>
                <w:lang w:val="id"/>
              </w:rPr>
              <w:t xml:space="preserve">Bentuk</w:t>
            </w:r>
          </w:p>
        </w:tc>
      </w:tr>
      <w:tr>
        <w:tc>
          <w:tcPr/>
          <w:p>
            <w:pPr>
              <w:pStyle w:val="Compact"/>
            </w:pPr>
            <w:r>
              <w:rPr>
                <w:b/>
                <w:bCs/>
                <w:lang w:val="id"/>
              </w:rPr>
              <w:t xml:space="preserve">A. Ujian kasus tertulis</w:t>
            </w:r>
          </w:p>
        </w:tc>
        <w:tc>
          <w:tcPr/>
          <w:p>
            <w:pPr>
              <w:pStyle w:val="Compact"/>
              <w:jc w:val="right"/>
            </w:pPr>
            <w:r>
              <w:rPr>
                <w:lang w:val="id"/>
              </w:rPr>
              <w:t xml:space="preserve">40%</w:t>
            </w:r>
          </w:p>
        </w:tc>
        <w:tc>
          <w:tcPr/>
          <w:p>
            <w:pPr>
              <w:pStyle w:val="Compact"/>
            </w:pPr>
            <w:r>
              <w:rPr>
                <w:lang w:val="id"/>
              </w:rPr>
              <w:t xml:space="preserve">3 jam, tertutup buku kecuali kalkulator dan lembar rumus resmi</w:t>
            </w:r>
          </w:p>
        </w:tc>
        <w:tc>
          <w:tcPr/>
          <w:p>
            <w:pPr>
              <w:pStyle w:val="Compact"/>
            </w:pPr>
            <w:r>
              <w:rPr>
                <w:lang w:val="id"/>
              </w:rPr>
              <w:t xml:space="preserve">Kasus terintegrasi, 2 bagian</w:t>
            </w:r>
          </w:p>
        </w:tc>
      </w:tr>
      <w:tr>
        <w:tc>
          <w:tcPr/>
          <w:p>
            <w:pPr>
              <w:pStyle w:val="Compact"/>
            </w:pPr>
            <w:r>
              <w:rPr>
                <w:b/>
                <w:bCs/>
                <w:lang w:val="id"/>
              </w:rPr>
              <w:t xml:space="preserve">B. Proyek jalur</w:t>
            </w:r>
          </w:p>
        </w:tc>
        <w:tc>
          <w:tcPr/>
          <w:p>
            <w:pPr>
              <w:pStyle w:val="Compact"/>
              <w:jc w:val="right"/>
            </w:pPr>
            <w:r>
              <w:rPr>
                <w:lang w:val="id"/>
              </w:rPr>
              <w:t xml:space="preserve">40%</w:t>
            </w:r>
          </w:p>
        </w:tc>
        <w:tc>
          <w:tcPr/>
          <w:p>
            <w:pPr>
              <w:pStyle w:val="Compact"/>
            </w:pPr>
            <w:r>
              <w:rPr>
                <w:lang w:val="id"/>
              </w:rPr>
              <w:t xml:space="preserve">3 minggu di rumah</w:t>
            </w:r>
          </w:p>
        </w:tc>
        <w:tc>
          <w:tcPr/>
          <w:p>
            <w:pPr>
              <w:pStyle w:val="Compact"/>
            </w:pPr>
            <w:r>
              <w:rPr>
                <w:lang w:val="id"/>
              </w:rPr>
              <w:t xml:space="preserve">Memo Investasi (Jalur Investor) atau Rencana Perdagangan tervalidasi (Jalur Trader)</w:t>
            </w:r>
          </w:p>
        </w:tc>
      </w:tr>
      <w:tr>
        <w:tc>
          <w:tcPr/>
          <w:p>
            <w:pPr>
              <w:pStyle w:val="Compact"/>
            </w:pPr>
            <w:r>
              <w:rPr>
                <w:b/>
                <w:bCs/>
                <w:lang w:val="id"/>
              </w:rPr>
              <w:t xml:space="preserve">C. Sidang lisan</w:t>
            </w:r>
          </w:p>
        </w:tc>
        <w:tc>
          <w:tcPr/>
          <w:p>
            <w:pPr>
              <w:pStyle w:val="Compact"/>
              <w:jc w:val="right"/>
            </w:pPr>
            <w:r>
              <w:rPr>
                <w:lang w:val="id"/>
              </w:rPr>
              <w:t xml:space="preserve">20%</w:t>
            </w:r>
          </w:p>
        </w:tc>
        <w:tc>
          <w:tcPr/>
          <w:p>
            <w:pPr>
              <w:pStyle w:val="Compact"/>
            </w:pPr>
            <w:r>
              <w:rPr>
                <w:lang w:val="id"/>
              </w:rPr>
              <w:t xml:space="preserve">20 menit per peserta</w:t>
            </w:r>
          </w:p>
        </w:tc>
        <w:tc>
          <w:tcPr/>
          <w:p>
            <w:pPr>
              <w:pStyle w:val="Compact"/>
            </w:pPr>
            <w:r>
              <w:rPr>
                <w:lang w:val="id"/>
              </w:rPr>
              <w:t xml:space="preserve">Pembelaan proyek di hadapan dua penguji</w:t>
            </w:r>
          </w:p>
        </w:tc>
      </w:tr>
    </w:tbl>
    <w:p>
      <w:pPr>
        <w:pStyle w:val="BodyText"/>
      </w:pPr>
      <w:r>
        <w:rPr>
          <w:b/>
          <w:bCs/>
          <w:lang w:val="id"/>
        </w:rPr>
        <w:t xml:space="preserve">Syarat kelulusan — keempatnya harus terpenuhi:</w:t>
      </w:r>
    </w:p>
    <w:p>
      <w:pPr>
        <w:pStyle w:val="Compact"/>
        <w:numPr>
          <w:ilvl w:val="0"/>
          <w:numId w:val="1001"/>
        </w:numPr>
      </w:pPr>
      <w:r>
        <w:rPr>
          <w:lang w:val="id"/>
        </w:rPr>
        <w:t xml:space="preserve">Nilai akhir tertimbang ≥</w:t>
      </w:r>
      <w:r>
        <w:rPr>
          <w:lang w:val="id"/>
        </w:rPr>
        <w:t xml:space="preserve"> </w:t>
      </w:r>
      <w:r>
        <w:rPr>
          <w:b/>
          <w:bCs/>
          <w:lang w:val="id"/>
        </w:rPr>
        <w:t xml:space="preserve">70</w:t>
      </w:r>
    </w:p>
    <w:p>
      <w:pPr>
        <w:pStyle w:val="Compact"/>
        <w:numPr>
          <w:ilvl w:val="0"/>
          <w:numId w:val="1001"/>
        </w:numPr>
      </w:pPr>
      <w:r>
        <w:rPr>
          <w:lang w:val="id"/>
        </w:rPr>
        <w:t xml:space="preserve">Setiap komponen ≥</w:t>
      </w:r>
      <w:r>
        <w:rPr>
          <w:lang w:val="id"/>
        </w:rPr>
        <w:t xml:space="preserve"> </w:t>
      </w:r>
      <w:r>
        <w:rPr>
          <w:b/>
          <w:bCs/>
          <w:lang w:val="id"/>
        </w:rPr>
        <w:t xml:space="preserve">60</w:t>
      </w:r>
    </w:p>
    <w:p>
      <w:pPr>
        <w:pStyle w:val="Compact"/>
        <w:numPr>
          <w:ilvl w:val="0"/>
          <w:numId w:val="1001"/>
        </w:numPr>
      </w:pPr>
      <w:r>
        <w:rPr>
          <w:b/>
          <w:bCs/>
          <w:lang w:val="id"/>
        </w:rPr>
        <w:t xml:space="preserve">D4 (perlakuan risiko) ≥ 2</w:t>
      </w:r>
      <w:r>
        <w:rPr>
          <w:lang w:val="id"/>
        </w:rPr>
        <w:t xml:space="preserve"> </w:t>
      </w:r>
      <w:r>
        <w:rPr>
          <w:lang w:val="id"/>
        </w:rPr>
        <w:t xml:space="preserve">pada seluruh komponen</w:t>
      </w:r>
    </w:p>
    <w:p>
      <w:pPr>
        <w:pStyle w:val="Compact"/>
        <w:numPr>
          <w:ilvl w:val="0"/>
          <w:numId w:val="1001"/>
        </w:numPr>
      </w:pPr>
      <w:r>
        <w:rPr>
          <w:b/>
          <w:bCs/>
          <w:lang w:val="id"/>
        </w:rPr>
        <w:t xml:space="preserve">D5 (disiplin proses) ≥ 2</w:t>
      </w:r>
      <w:r>
        <w:rPr>
          <w:lang w:val="id"/>
        </w:rPr>
        <w:t xml:space="preserve"> </w:t>
      </w:r>
      <w:r>
        <w:rPr>
          <w:lang w:val="id"/>
        </w:rPr>
        <w:t xml:space="preserve">pada seluruh komponen</w:t>
      </w:r>
    </w:p>
    <w:p>
      <w:pPr>
        <w:pStyle w:val="FirstParagraph"/>
      </w:pPr>
      <w:r>
        <w:rPr>
          <w:lang w:val="id"/>
        </w:rPr>
        <w:t xml:space="preserve">Butir 3 dan 4 adalah dimensi knockout yang berlaku di seluruh kurikulum. Peserta dengan nilai 95 pada komponen lain tetapi D4 = 1</w:t>
      </w:r>
      <w:r>
        <w:rPr>
          <w:lang w:val="id"/>
        </w:rPr>
        <w:t xml:space="preserve"> </w:t>
      </w:r>
      <w:r>
        <w:rPr>
          <w:b/>
          <w:bCs/>
          <w:lang w:val="id"/>
        </w:rPr>
        <w:t xml:space="preserve">tidak lulus.</w:t>
      </w:r>
    </w:p>
    <w:p>
      <w:pPr>
        <w:pStyle w:val="BodyText"/>
      </w:pPr>
      <w:r>
        <w:rPr>
          <w:b/>
          <w:bCs/>
          <w:lang w:val="id"/>
        </w:rPr>
        <w:t xml:space="preserve">Kesempatan mengulang.</w:t>
      </w:r>
      <w:r>
        <w:rPr>
          <w:lang w:val="id"/>
        </w:rPr>
        <w:t xml:space="preserve"> </w:t>
      </w:r>
      <w:r>
        <w:rPr>
          <w:lang w:val="id"/>
        </w:rPr>
        <w:t xml:space="preserve">Peserta yang tidak lulus boleh mengulang komponen yang gagal setelah masa tunggu 30 hari, paling banyak dua kali. Komponen yang sudah lulus tidak perlu diulang.</w:t>
      </w:r>
    </w:p>
    <w:p>
      <w:r>
        <w:pict>
          <v:rect style="width:0;height:1.5pt" o:hralign="center" o:hrstd="t" o:hr="t"/>
        </w:pict>
      </w:r>
    </w:p>
    <w:bookmarkEnd w:id="10"/>
    <w:bookmarkStart w:id="14" w:name="kisi-kisi-blueprint"/>
    <w:p>
      <w:pPr>
        <w:pStyle w:val="Heading2"/>
      </w:pPr>
      <w:r>
        <w:rPr>
          <w:lang w:val="id"/>
        </w:rPr>
        <w:t xml:space="preserve">3. Kisi-Kisi (Blueprint)</w:t>
      </w:r>
    </w:p>
    <w:bookmarkStart w:id="11" w:name="komponen-a-ujian-kasus-tertulis-100-poin"/>
    <w:p>
      <w:pPr>
        <w:pStyle w:val="Heading3"/>
      </w:pPr>
      <w:r>
        <w:rPr>
          <w:lang w:val="id"/>
        </w:rPr>
        <w:t xml:space="preserve">Komponen A — Ujian kasus tertulis (100 poin)</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rPr>
                <w:lang w:val="id"/>
              </w:rPr>
              <w:t xml:space="preserve">Bagian</w:t>
            </w:r>
          </w:p>
        </w:tc>
        <w:tc>
          <w:tcPr/>
          <w:p>
            <w:pPr>
              <w:pStyle w:val="Compact"/>
            </w:pPr>
            <w:r>
              <w:rPr>
                <w:lang w:val="id"/>
              </w:rPr>
              <w:t xml:space="preserve">Isi</w:t>
            </w:r>
          </w:p>
        </w:tc>
        <w:tc>
          <w:tcPr/>
          <w:p>
            <w:pPr>
              <w:pStyle w:val="Compact"/>
            </w:pPr>
            <w:r>
              <w:rPr>
                <w:lang w:val="id"/>
              </w:rPr>
              <w:t xml:space="preserve">Modul sumber</w:t>
            </w:r>
          </w:p>
        </w:tc>
        <w:tc>
          <w:tcPr/>
          <w:p>
            <w:pPr>
              <w:pStyle w:val="Compact"/>
              <w:jc w:val="right"/>
            </w:pPr>
            <w:r>
              <w:rPr>
                <w:lang w:val="id"/>
              </w:rPr>
              <w:t xml:space="preserve">Poin</w:t>
            </w:r>
          </w:p>
        </w:tc>
      </w:tr>
      <w:tr>
        <w:tc>
          <w:tcPr/>
          <w:p>
            <w:pPr>
              <w:pStyle w:val="Compact"/>
            </w:pPr>
            <w:r>
              <w:rPr>
                <w:lang w:val="id"/>
              </w:rPr>
              <w:t xml:space="preserve">A.1</w:t>
            </w:r>
          </w:p>
        </w:tc>
        <w:tc>
          <w:tcPr/>
          <w:p>
            <w:pPr>
              <w:pStyle w:val="Compact"/>
            </w:pPr>
            <w:r>
              <w:rPr>
                <w:lang w:val="id"/>
              </w:rPr>
              <w:t xml:space="preserve">Makro &amp; siklus: membaca kondisi dan implikasinya</w:t>
            </w:r>
          </w:p>
        </w:tc>
        <w:tc>
          <w:tcPr/>
          <w:p>
            <w:pPr>
              <w:pStyle w:val="Compact"/>
            </w:pPr>
            <w:r>
              <w:rPr>
                <w:lang w:val="id"/>
              </w:rPr>
              <w:t xml:space="preserve">L2.1, L2.2</w:t>
            </w:r>
          </w:p>
        </w:tc>
        <w:tc>
          <w:tcPr/>
          <w:p>
            <w:pPr>
              <w:pStyle w:val="Compact"/>
              <w:jc w:val="right"/>
            </w:pPr>
            <w:r>
              <w:rPr>
                <w:lang w:val="id"/>
              </w:rPr>
              <w:t xml:space="preserve">15</w:t>
            </w:r>
          </w:p>
        </w:tc>
      </w:tr>
      <w:tr>
        <w:tc>
          <w:tcPr/>
          <w:p>
            <w:pPr>
              <w:pStyle w:val="Compact"/>
            </w:pPr>
            <w:r>
              <w:rPr>
                <w:lang w:val="id"/>
              </w:rPr>
              <w:t xml:space="preserve">A.2</w:t>
            </w:r>
          </w:p>
        </w:tc>
        <w:tc>
          <w:tcPr/>
          <w:p>
            <w:pPr>
              <w:pStyle w:val="Compact"/>
            </w:pPr>
            <w:r>
              <w:rPr>
                <w:lang w:val="id"/>
              </w:rPr>
              <w:t xml:space="preserve">Statistik terapan: menguji sebuah klaim</w:t>
            </w:r>
          </w:p>
        </w:tc>
        <w:tc>
          <w:tcPr/>
          <w:p>
            <w:pPr>
              <w:pStyle w:val="Compact"/>
            </w:pPr>
            <w:r>
              <w:rPr>
                <w:lang w:val="id"/>
              </w:rPr>
              <w:t xml:space="preserve">L2.3</w:t>
            </w:r>
          </w:p>
        </w:tc>
        <w:tc>
          <w:tcPr/>
          <w:p>
            <w:pPr>
              <w:pStyle w:val="Compact"/>
              <w:jc w:val="right"/>
            </w:pPr>
            <w:r>
              <w:rPr>
                <w:lang w:val="id"/>
              </w:rPr>
              <w:t xml:space="preserve">20</w:t>
            </w:r>
          </w:p>
        </w:tc>
      </w:tr>
      <w:tr>
        <w:tc>
          <w:tcPr/>
          <w:p>
            <w:pPr>
              <w:pStyle w:val="Compact"/>
            </w:pPr>
            <w:r>
              <w:rPr>
                <w:lang w:val="id"/>
              </w:rPr>
              <w:t xml:space="preserve">A.3</w:t>
            </w:r>
          </w:p>
        </w:tc>
        <w:tc>
          <w:tcPr/>
          <w:p>
            <w:pPr>
              <w:pStyle w:val="Compact"/>
            </w:pPr>
            <w:r>
              <w:rPr>
                <w:lang w:val="id"/>
              </w:rPr>
              <w:t xml:space="preserve">Metodologi riset: menilai kualitas sumber</w:t>
            </w:r>
          </w:p>
        </w:tc>
        <w:tc>
          <w:tcPr/>
          <w:p>
            <w:pPr>
              <w:pStyle w:val="Compact"/>
            </w:pPr>
            <w:r>
              <w:rPr>
                <w:lang w:val="id"/>
              </w:rPr>
              <w:t xml:space="preserve">L2.4</w:t>
            </w:r>
          </w:p>
        </w:tc>
        <w:tc>
          <w:tcPr/>
          <w:p>
            <w:pPr>
              <w:pStyle w:val="Compact"/>
              <w:jc w:val="right"/>
            </w:pPr>
            <w:r>
              <w:rPr>
                <w:lang w:val="id"/>
              </w:rPr>
              <w:t xml:space="preserve">10</w:t>
            </w:r>
          </w:p>
        </w:tc>
      </w:tr>
      <w:tr>
        <w:tc>
          <w:tcPr/>
          <w:p>
            <w:pPr>
              <w:pStyle w:val="Compact"/>
            </w:pPr>
            <w:r>
              <w:rPr>
                <w:lang w:val="id"/>
              </w:rPr>
              <w:t xml:space="preserve">A.4</w:t>
            </w:r>
          </w:p>
        </w:tc>
        <w:tc>
          <w:tcPr/>
          <w:p>
            <w:pPr>
              <w:pStyle w:val="Compact"/>
            </w:pPr>
            <w:r>
              <w:rPr>
                <w:b/>
                <w:bCs/>
                <w:lang w:val="id"/>
              </w:rPr>
              <w:t xml:space="preserve">Kasus jalur</w:t>
            </w:r>
            <w:r>
              <w:rPr>
                <w:lang w:val="id"/>
              </w:rPr>
              <w:t xml:space="preserve"> </w:t>
            </w:r>
            <w:r>
              <w:rPr>
                <w:lang w:val="id"/>
              </w:rPr>
              <w:t xml:space="preserve">— Investor: analisis dan valuasi PT Nusantara Terpadu</w:t>
            </w:r>
          </w:p>
        </w:tc>
        <w:tc>
          <w:tcPr/>
          <w:p>
            <w:pPr>
              <w:pStyle w:val="Compact"/>
            </w:pPr>
            <w:r>
              <w:rPr>
                <w:lang w:val="id"/>
              </w:rPr>
              <w:t xml:space="preserve">L2I.1–L2I.6</w:t>
            </w:r>
          </w:p>
        </w:tc>
        <w:tc>
          <w:tcPr/>
          <w:p>
            <w:pPr>
              <w:pStyle w:val="Compact"/>
              <w:jc w:val="right"/>
            </w:pPr>
            <w:r>
              <w:rPr>
                <w:lang w:val="id"/>
              </w:rPr>
              <w:t xml:space="preserve">45</w:t>
            </w:r>
          </w:p>
        </w:tc>
      </w:tr>
      <w:tr>
        <w:tc>
          <w:tcPr/>
          <w:p>
            <w:pPr>
              <w:pStyle w:val="Compact"/>
            </w:pPr>
            <w:r>
              <w:rPr>
                <w:lang w:val="id"/>
              </w:rPr>
              <w:t xml:space="preserve">A.4</w:t>
            </w:r>
          </w:p>
        </w:tc>
        <w:tc>
          <w:tcPr/>
          <w:p>
            <w:pPr>
              <w:pStyle w:val="Compact"/>
            </w:pPr>
            <w:r>
              <w:rPr>
                <w:b/>
                <w:bCs/>
                <w:lang w:val="id"/>
              </w:rPr>
              <w:t xml:space="preserve">Kasus jalur</w:t>
            </w:r>
            <w:r>
              <w:rPr>
                <w:lang w:val="id"/>
              </w:rPr>
              <w:t xml:space="preserve"> </w:t>
            </w:r>
            <w:r>
              <w:rPr>
                <w:lang w:val="id"/>
              </w:rPr>
              <w:t xml:space="preserve">— Trader: evaluasi tiga rencana kandidat</w:t>
            </w:r>
          </w:p>
        </w:tc>
        <w:tc>
          <w:tcPr/>
          <w:p>
            <w:pPr>
              <w:pStyle w:val="Compact"/>
            </w:pPr>
            <w:r>
              <w:rPr>
                <w:lang w:val="id"/>
              </w:rPr>
              <w:t xml:space="preserve">L2T.1–L2T.6</w:t>
            </w:r>
          </w:p>
        </w:tc>
        <w:tc>
          <w:tcPr/>
          <w:p>
            <w:pPr>
              <w:pStyle w:val="Compact"/>
              <w:jc w:val="right"/>
            </w:pPr>
            <w:r>
              <w:rPr>
                <w:lang w:val="id"/>
              </w:rPr>
              <w:t xml:space="preserve">45</w:t>
            </w:r>
          </w:p>
        </w:tc>
      </w:tr>
      <w:tr>
        <w:tc>
          <w:tcPr/>
          <w:p>
            <w:pPr>
              <w:pStyle w:val="Compact"/>
            </w:pPr>
            <w:r>
              <w:rPr>
                <w:lang w:val="id"/>
              </w:rPr>
              <w:t xml:space="preserve">A.5</w:t>
            </w:r>
          </w:p>
        </w:tc>
        <w:tc>
          <w:tcPr/>
          <w:p>
            <w:pPr>
              <w:pStyle w:val="Compact"/>
            </w:pPr>
            <w:r>
              <w:rPr>
                <w:lang w:val="id"/>
              </w:rPr>
              <w:t xml:space="preserve">Etika &amp; batas layanan</w:t>
            </w:r>
          </w:p>
        </w:tc>
        <w:tc>
          <w:tcPr/>
          <w:p>
            <w:pPr>
              <w:pStyle w:val="Compact"/>
            </w:pPr>
            <w:r>
              <w:rPr>
                <w:lang w:val="id"/>
              </w:rPr>
              <w:t xml:space="preserve">L2.4, seluruh modul</w:t>
            </w:r>
          </w:p>
        </w:tc>
        <w:tc>
          <w:tcPr/>
          <w:p>
            <w:pPr>
              <w:pStyle w:val="Compact"/>
              <w:jc w:val="right"/>
            </w:pPr>
            <w:r>
              <w:rPr>
                <w:lang w:val="id"/>
              </w:rPr>
              <w:t xml:space="preserve">10</w:t>
            </w:r>
          </w:p>
        </w:tc>
      </w:tr>
    </w:tbl>
    <w:bookmarkEnd w:id="11"/>
    <w:bookmarkStart w:id="12" w:name="komponen-b-proyek-jalur-100-poin"/>
    <w:p>
      <w:pPr>
        <w:pStyle w:val="Heading3"/>
      </w:pPr>
      <w:r>
        <w:rPr>
          <w:lang w:val="id"/>
        </w:rPr>
        <w:t xml:space="preserve">Komponen B — Proyek jalur (100 poin)</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rPr>
                <w:lang w:val="id"/>
              </w:rPr>
              <w:t xml:space="preserve">Aspek</w:t>
            </w:r>
          </w:p>
        </w:tc>
        <w:tc>
          <w:tcPr/>
          <w:p>
            <w:pPr>
              <w:pStyle w:val="Compact"/>
            </w:pPr>
            <w:r>
              <w:rPr>
                <w:lang w:val="id"/>
              </w:rPr>
              <w:t xml:space="preserve">Investor</w:t>
            </w:r>
          </w:p>
        </w:tc>
        <w:tc>
          <w:tcPr/>
          <w:p>
            <w:pPr>
              <w:pStyle w:val="Compact"/>
            </w:pPr>
            <w:r>
              <w:rPr>
                <w:lang w:val="id"/>
              </w:rPr>
              <w:t xml:space="preserve">Trader</w:t>
            </w:r>
          </w:p>
        </w:tc>
        <w:tc>
          <w:tcPr/>
          <w:p>
            <w:pPr>
              <w:pStyle w:val="Compact"/>
              <w:jc w:val="right"/>
            </w:pPr>
            <w:r>
              <w:rPr>
                <w:lang w:val="id"/>
              </w:rPr>
              <w:t xml:space="preserve">Poin</w:t>
            </w:r>
          </w:p>
        </w:tc>
      </w:tr>
      <w:tr>
        <w:tc>
          <w:tcPr/>
          <w:p>
            <w:pPr>
              <w:pStyle w:val="Compact"/>
            </w:pPr>
            <w:r>
              <w:rPr>
                <w:lang w:val="id"/>
              </w:rPr>
              <w:t xml:space="preserve">Kelengkapan struktur</w:t>
            </w:r>
          </w:p>
        </w:tc>
        <w:tc>
          <w:tcPr/>
          <w:p>
            <w:pPr>
              <w:pStyle w:val="Compact"/>
            </w:pPr>
            <w:r>
              <w:rPr>
                <w:lang w:val="id"/>
              </w:rPr>
              <w:t xml:space="preserve">9 bagian memo</w:t>
            </w:r>
          </w:p>
        </w:tc>
        <w:tc>
          <w:tcPr/>
          <w:p>
            <w:pPr>
              <w:pStyle w:val="Compact"/>
            </w:pPr>
            <w:r>
              <w:rPr>
                <w:lang w:val="id"/>
              </w:rPr>
              <w:t xml:space="preserve">9 komponen rencana</w:t>
            </w:r>
          </w:p>
        </w:tc>
        <w:tc>
          <w:tcPr/>
          <w:p>
            <w:pPr>
              <w:pStyle w:val="Compact"/>
              <w:jc w:val="right"/>
            </w:pPr>
            <w:r>
              <w:rPr>
                <w:lang w:val="id"/>
              </w:rPr>
              <w:t xml:space="preserve">20</w:t>
            </w:r>
          </w:p>
        </w:tc>
      </w:tr>
      <w:tr>
        <w:tc>
          <w:tcPr/>
          <w:p>
            <w:pPr>
              <w:pStyle w:val="Compact"/>
            </w:pPr>
            <w:r>
              <w:rPr>
                <w:lang w:val="id"/>
              </w:rPr>
              <w:t xml:space="preserve">Ketepatan kuantitatif</w:t>
            </w:r>
          </w:p>
        </w:tc>
        <w:tc>
          <w:tcPr/>
          <w:p>
            <w:pPr>
              <w:pStyle w:val="Compact"/>
            </w:pPr>
            <w:r>
              <w:rPr>
                <w:lang w:val="id"/>
              </w:rPr>
              <w:t xml:space="preserve">Valuasi, reverse DCF, sensitivitas</w:t>
            </w:r>
          </w:p>
        </w:tc>
        <w:tc>
          <w:tcPr/>
          <w:p>
            <w:pPr>
              <w:pStyle w:val="Compact"/>
            </w:pPr>
            <w:r>
              <w:rPr>
                <w:lang w:val="id"/>
              </w:rPr>
              <w:t xml:space="preserve">E, σ, n, drawdown, Kelly</w:t>
            </w:r>
          </w:p>
        </w:tc>
        <w:tc>
          <w:tcPr/>
          <w:p>
            <w:pPr>
              <w:pStyle w:val="Compact"/>
              <w:jc w:val="right"/>
            </w:pPr>
            <w:r>
              <w:rPr>
                <w:lang w:val="id"/>
              </w:rPr>
              <w:t xml:space="preserve">25</w:t>
            </w:r>
          </w:p>
        </w:tc>
      </w:tr>
      <w:tr>
        <w:tc>
          <w:tcPr/>
          <w:p>
            <w:pPr>
              <w:pStyle w:val="Compact"/>
            </w:pPr>
            <w:r>
              <w:rPr>
                <w:lang w:val="id"/>
              </w:rPr>
              <w:t xml:space="preserve">Kualitas bukti</w:t>
            </w:r>
          </w:p>
        </w:tc>
        <w:tc>
          <w:tcPr/>
          <w:p>
            <w:pPr>
              <w:pStyle w:val="Compact"/>
            </w:pPr>
            <w:r>
              <w:rPr>
                <w:lang w:val="id"/>
              </w:rPr>
              <w:t xml:space="preserve">Sumber primer, dapat diperiksa ulang</w:t>
            </w:r>
          </w:p>
        </w:tc>
        <w:tc>
          <w:tcPr/>
          <w:p>
            <w:pPr>
              <w:pStyle w:val="Compact"/>
            </w:pPr>
            <w:r>
              <w:rPr>
                <w:lang w:val="id"/>
              </w:rPr>
              <w:t xml:space="preserve">Uji base rate, koreksi banyak-uji</w:t>
            </w:r>
          </w:p>
        </w:tc>
        <w:tc>
          <w:tcPr/>
          <w:p>
            <w:pPr>
              <w:pStyle w:val="Compact"/>
              <w:jc w:val="right"/>
            </w:pPr>
            <w:r>
              <w:rPr>
                <w:lang w:val="id"/>
              </w:rPr>
              <w:t xml:space="preserve">20</w:t>
            </w:r>
          </w:p>
        </w:tc>
      </w:tr>
      <w:tr>
        <w:tc>
          <w:tcPr/>
          <w:p>
            <w:pPr>
              <w:pStyle w:val="Compact"/>
            </w:pPr>
            <w:r>
              <w:rPr>
                <w:lang w:val="id"/>
              </w:rPr>
              <w:t xml:space="preserve">Perlakuan risiko</w:t>
            </w:r>
            <w:r>
              <w:rPr>
                <w:lang w:val="id"/>
              </w:rPr>
              <w:t xml:space="preserve"> </w:t>
            </w:r>
            <w:r>
              <w:rPr>
                <w:b/>
                <w:bCs/>
                <w:lang w:val="id"/>
              </w:rPr>
              <w:t xml:space="preserve">(D4)</w:t>
            </w:r>
          </w:p>
        </w:tc>
        <w:tc>
          <w:tcPr/>
          <w:p>
            <w:pPr>
              <w:pStyle w:val="Compact"/>
            </w:pPr>
            <w:r>
              <w:rPr>
                <w:lang w:val="id"/>
              </w:rPr>
              <w:t xml:space="preserve">Skenario turun, apa yang membatalkan tesis</w:t>
            </w:r>
          </w:p>
        </w:tc>
        <w:tc>
          <w:tcPr/>
          <w:p>
            <w:pPr>
              <w:pStyle w:val="Compact"/>
            </w:pPr>
            <w:r>
              <w:rPr>
                <w:lang w:val="id"/>
              </w:rPr>
              <w:t xml:space="preserve">Sizing dari probabilitas drawdown</w:t>
            </w:r>
          </w:p>
        </w:tc>
        <w:tc>
          <w:tcPr/>
          <w:p>
            <w:pPr>
              <w:pStyle w:val="Compact"/>
              <w:jc w:val="right"/>
            </w:pPr>
            <w:r>
              <w:rPr>
                <w:lang w:val="id"/>
              </w:rPr>
              <w:t xml:space="preserve">20</w:t>
            </w:r>
          </w:p>
        </w:tc>
      </w:tr>
      <w:tr>
        <w:tc>
          <w:tcPr/>
          <w:p>
            <w:pPr>
              <w:pStyle w:val="Compact"/>
            </w:pPr>
            <w:r>
              <w:rPr>
                <w:lang w:val="id"/>
              </w:rPr>
              <w:t xml:space="preserve">Kejujuran epistemik</w:t>
            </w:r>
            <w:r>
              <w:rPr>
                <w:lang w:val="id"/>
              </w:rPr>
              <w:t xml:space="preserve"> </w:t>
            </w:r>
            <w:r>
              <w:rPr>
                <w:b/>
                <w:bCs/>
                <w:lang w:val="id"/>
              </w:rPr>
              <w:t xml:space="preserve">(D6)</w:t>
            </w:r>
          </w:p>
        </w:tc>
        <w:tc>
          <w:tcPr/>
          <w:p>
            <w:pPr>
              <w:pStyle w:val="Compact"/>
            </w:pPr>
            <w:r>
              <w:rPr>
                <w:lang w:val="id"/>
              </w:rPr>
              <w:t xml:space="preserve">Menyatakan batas pengetahuan</w:t>
            </w:r>
          </w:p>
        </w:tc>
        <w:tc>
          <w:tcPr/>
          <w:p>
            <w:pPr>
              <w:pStyle w:val="Compact"/>
            </w:pPr>
            <w:r>
              <w:rPr>
                <w:lang w:val="id"/>
              </w:rPr>
              <w:t xml:space="preserve">Menyatakan status validasi</w:t>
            </w:r>
          </w:p>
        </w:tc>
        <w:tc>
          <w:tcPr/>
          <w:p>
            <w:pPr>
              <w:pStyle w:val="Compact"/>
              <w:jc w:val="right"/>
            </w:pPr>
            <w:r>
              <w:rPr>
                <w:lang w:val="id"/>
              </w:rPr>
              <w:t xml:space="preserve">15</w:t>
            </w:r>
          </w:p>
        </w:tc>
      </w:tr>
    </w:tbl>
    <w:bookmarkEnd w:id="12"/>
    <w:bookmarkStart w:id="13" w:name="komponen-c-sidang-lisan-100-poin"/>
    <w:p>
      <w:pPr>
        <w:pStyle w:val="Heading3"/>
      </w:pPr>
      <w:r>
        <w:rPr>
          <w:lang w:val="id"/>
        </w:rPr>
        <w:t xml:space="preserve">Komponen C — Sidang lisan (100 poin)</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Aspek</w:t>
            </w:r>
          </w:p>
        </w:tc>
        <w:tc>
          <w:tcPr/>
          <w:p>
            <w:pPr>
              <w:pStyle w:val="Compact"/>
              <w:jc w:val="right"/>
            </w:pPr>
            <w:r>
              <w:rPr>
                <w:lang w:val="id"/>
              </w:rPr>
              <w:t xml:space="preserve">Poin</w:t>
            </w:r>
          </w:p>
        </w:tc>
      </w:tr>
      <w:tr>
        <w:tc>
          <w:tcPr/>
          <w:p>
            <w:pPr>
              <w:pStyle w:val="Compact"/>
            </w:pPr>
            <w:r>
              <w:rPr>
                <w:lang w:val="id"/>
              </w:rPr>
              <w:t xml:space="preserve">Penguasaan angka sendiri (dapat menurunkan ulang tanpa catatan)</w:t>
            </w:r>
          </w:p>
        </w:tc>
        <w:tc>
          <w:tcPr/>
          <w:p>
            <w:pPr>
              <w:pStyle w:val="Compact"/>
              <w:jc w:val="right"/>
            </w:pPr>
            <w:r>
              <w:rPr>
                <w:lang w:val="id"/>
              </w:rPr>
              <w:t xml:space="preserve">30</w:t>
            </w:r>
          </w:p>
        </w:tc>
      </w:tr>
      <w:tr>
        <w:tc>
          <w:tcPr/>
          <w:p>
            <w:pPr>
              <w:pStyle w:val="Compact"/>
            </w:pPr>
            <w:r>
              <w:rPr>
                <w:lang w:val="id"/>
              </w:rPr>
              <w:t xml:space="preserve">Respons terhadap sanggahan (mempertahankan yang benar, mengoreksi yang salah)</w:t>
            </w:r>
          </w:p>
        </w:tc>
        <w:tc>
          <w:tcPr/>
          <w:p>
            <w:pPr>
              <w:pStyle w:val="Compact"/>
              <w:jc w:val="right"/>
            </w:pPr>
            <w:r>
              <w:rPr>
                <w:lang w:val="id"/>
              </w:rPr>
              <w:t xml:space="preserve">30</w:t>
            </w:r>
          </w:p>
        </w:tc>
      </w:tr>
      <w:tr>
        <w:tc>
          <w:tcPr/>
          <w:p>
            <w:pPr>
              <w:pStyle w:val="Compact"/>
            </w:pPr>
            <w:r>
              <w:rPr>
                <w:lang w:val="id"/>
              </w:rPr>
              <w:t xml:space="preserve">Kesadaran atas keterbatasan analisis sendiri</w:t>
            </w:r>
          </w:p>
        </w:tc>
        <w:tc>
          <w:tcPr/>
          <w:p>
            <w:pPr>
              <w:pStyle w:val="Compact"/>
              <w:jc w:val="right"/>
            </w:pPr>
            <w:r>
              <w:rPr>
                <w:lang w:val="id"/>
              </w:rPr>
              <w:t xml:space="preserve">25</w:t>
            </w:r>
          </w:p>
        </w:tc>
      </w:tr>
      <w:tr>
        <w:tc>
          <w:tcPr/>
          <w:p>
            <w:pPr>
              <w:pStyle w:val="Compact"/>
            </w:pPr>
            <w:r>
              <w:rPr>
                <w:lang w:val="id"/>
              </w:rPr>
              <w:t xml:space="preserve">Kepatuhan batas layanan (tidak memberi nasihat, tidak memberi target harga)</w:t>
            </w:r>
          </w:p>
        </w:tc>
        <w:tc>
          <w:tcPr/>
          <w:p>
            <w:pPr>
              <w:pStyle w:val="Compact"/>
              <w:jc w:val="right"/>
            </w:pPr>
            <w:r>
              <w:rPr>
                <w:lang w:val="id"/>
              </w:rPr>
              <w:t xml:space="preserve">15</w:t>
            </w:r>
          </w:p>
        </w:tc>
      </w:tr>
    </w:tbl>
    <w:p>
      <w:r>
        <w:pict>
          <v:rect style="width:0;height:1.5pt" o:hralign="center" o:hrstd="t" o:hr="t"/>
        </w:pict>
      </w:r>
    </w:p>
    <w:bookmarkEnd w:id="13"/>
    <w:bookmarkEnd w:id="14"/>
    <w:bookmarkStart w:id="21" w:name="komponen-a-ujian-kasus-tertulis"/>
    <w:p>
      <w:pPr>
        <w:pStyle w:val="Heading2"/>
      </w:pPr>
      <w:r>
        <w:rPr>
          <w:lang w:val="id"/>
        </w:rPr>
        <w:t xml:space="preserve">4. Komponen A — Ujian Kasus Tertulis</w:t>
      </w:r>
    </w:p>
    <w:p>
      <w:pPr>
        <w:pStyle w:val="FirstParagraph"/>
      </w:pPr>
      <w:r>
        <w:rPr>
          <w:b/>
          <w:bCs/>
          <w:lang w:val="id"/>
        </w:rPr>
        <w:t xml:space="preserve">Petunjuk untuk peserta.</w:t>
      </w:r>
      <w:r>
        <w:rPr>
          <w:lang w:val="id"/>
        </w:rPr>
        <w:t xml:space="preserve"> </w:t>
      </w:r>
      <w:r>
        <w:rPr>
          <w:lang w:val="id"/>
        </w:rPr>
        <w:t xml:space="preserve">Waktu 3 jam. Tunjukkan seluruh langkah perhitungan; jawaban tanpa langkah bernilai nol. Bulatkan ke dua desimal kecuali diminta lain. Jika sebuah butir tidak dapat dijawab dengan data yang tersedia,</w:t>
      </w:r>
      <w:r>
        <w:rPr>
          <w:lang w:val="id"/>
        </w:rPr>
        <w:t xml:space="preserve"> </w:t>
      </w:r>
      <w:r>
        <w:rPr>
          <w:b/>
          <w:bCs/>
          <w:lang w:val="id"/>
        </w:rPr>
        <w:t xml:space="preserve">tuliskan demikian beserta alasannya</w:t>
      </w:r>
      <w:r>
        <w:rPr>
          <w:lang w:val="id"/>
        </w:rPr>
        <w:t xml:space="preserve"> </w:t>
      </w:r>
      <w:r>
        <w:rPr>
          <w:lang w:val="id"/>
        </w:rPr>
        <w:t xml:space="preserve">— butir semacam itu ada dalam ujian ini dan jawaban itu bernilai penuh.</w:t>
      </w:r>
    </w:p>
    <w:p>
      <w:r>
        <w:pict>
          <v:rect style="width:0;height:1.5pt" o:hralign="center" o:hrstd="t" o:hr="t"/>
        </w:pict>
      </w:r>
    </w:p>
    <w:bookmarkStart w:id="15" w:name="bagian-a.1-makro-dan-siklus-15-poin"/>
    <w:p>
      <w:pPr>
        <w:pStyle w:val="Heading3"/>
      </w:pPr>
      <w:r>
        <w:rPr>
          <w:lang w:val="id"/>
        </w:rPr>
        <w:t xml:space="preserve">Bagian A.1 — Makro dan Siklus (15 poin)</w:t>
      </w:r>
    </w:p>
    <w:p>
      <w:pPr>
        <w:pStyle w:val="FirstParagraph"/>
      </w:pPr>
      <w:r>
        <w:rPr>
          <w:lang w:val="id"/>
        </w:rPr>
        <w:t xml:space="preserve">Diberikan kondisi berikut pada suatu perekonomian terbuka: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Indikator</w:t>
            </w:r>
          </w:p>
        </w:tc>
        <w:tc>
          <w:tcPr/>
          <w:p>
            <w:pPr>
              <w:pStyle w:val="Compact"/>
              <w:jc w:val="right"/>
            </w:pPr>
            <w:r>
              <w:rPr>
                <w:lang w:val="id"/>
              </w:rPr>
              <w:t xml:space="preserve">Nilai</w:t>
            </w:r>
          </w:p>
        </w:tc>
      </w:tr>
      <w:tr>
        <w:tc>
          <w:tcPr/>
          <w:p>
            <w:pPr>
              <w:pStyle w:val="Compact"/>
            </w:pPr>
            <w:r>
              <w:rPr>
                <w:lang w:val="id"/>
              </w:rPr>
              <w:t xml:space="preserve">Inflasi umum (yoy)</w:t>
            </w:r>
          </w:p>
        </w:tc>
        <w:tc>
          <w:tcPr/>
          <w:p>
            <w:pPr>
              <w:pStyle w:val="Compact"/>
              <w:jc w:val="right"/>
            </w:pPr>
            <w:r>
              <w:rPr>
                <w:lang w:val="id"/>
              </w:rPr>
              <w:t xml:space="preserve">6,20%</w:t>
            </w:r>
          </w:p>
        </w:tc>
      </w:tr>
      <w:tr>
        <w:tc>
          <w:tcPr/>
          <w:p>
            <w:pPr>
              <w:pStyle w:val="Compact"/>
            </w:pPr>
            <w:r>
              <w:rPr>
                <w:lang w:val="id"/>
              </w:rPr>
              <w:t xml:space="preserve">Inflasi inti (yoy)</w:t>
            </w:r>
          </w:p>
        </w:tc>
        <w:tc>
          <w:tcPr/>
          <w:p>
            <w:pPr>
              <w:pStyle w:val="Compact"/>
              <w:jc w:val="right"/>
            </w:pPr>
            <w:r>
              <w:rPr>
                <w:lang w:val="id"/>
              </w:rPr>
              <w:t xml:space="preserve">4,10%</w:t>
            </w:r>
          </w:p>
        </w:tc>
      </w:tr>
      <w:tr>
        <w:tc>
          <w:tcPr/>
          <w:p>
            <w:pPr>
              <w:pStyle w:val="Compact"/>
            </w:pPr>
            <w:r>
              <w:rPr>
                <w:lang w:val="id"/>
              </w:rPr>
              <w:t xml:space="preserve">Suku bunga kebijakan</w:t>
            </w:r>
          </w:p>
        </w:tc>
        <w:tc>
          <w:tcPr/>
          <w:p>
            <w:pPr>
              <w:pStyle w:val="Compact"/>
              <w:jc w:val="right"/>
            </w:pPr>
            <w:r>
              <w:rPr>
                <w:lang w:val="id"/>
              </w:rPr>
              <w:t xml:space="preserve">5,75%</w:t>
            </w:r>
          </w:p>
        </w:tc>
      </w:tr>
      <w:tr>
        <w:tc>
          <w:tcPr/>
          <w:p>
            <w:pPr>
              <w:pStyle w:val="Compact"/>
            </w:pPr>
            <w:r>
              <w:rPr>
                <w:lang w:val="id"/>
              </w:rPr>
              <w:t xml:space="preserve">Imbal hasil obligasi pemerintah 2 tahun</w:t>
            </w:r>
          </w:p>
        </w:tc>
        <w:tc>
          <w:tcPr/>
          <w:p>
            <w:pPr>
              <w:pStyle w:val="Compact"/>
              <w:jc w:val="right"/>
            </w:pPr>
            <w:r>
              <w:rPr>
                <w:lang w:val="id"/>
              </w:rPr>
              <w:t xml:space="preserve">6,40%</w:t>
            </w:r>
          </w:p>
        </w:tc>
      </w:tr>
      <w:tr>
        <w:tc>
          <w:tcPr/>
          <w:p>
            <w:pPr>
              <w:pStyle w:val="Compact"/>
            </w:pPr>
            <w:r>
              <w:rPr>
                <w:lang w:val="id"/>
              </w:rPr>
              <w:t xml:space="preserve">Imbal hasil obligasi pemerintah 10 tahun</w:t>
            </w:r>
          </w:p>
        </w:tc>
        <w:tc>
          <w:tcPr/>
          <w:p>
            <w:pPr>
              <w:pStyle w:val="Compact"/>
              <w:jc w:val="right"/>
            </w:pPr>
            <w:r>
              <w:rPr>
                <w:lang w:val="id"/>
              </w:rPr>
              <w:t xml:space="preserve">6,15%</w:t>
            </w:r>
          </w:p>
        </w:tc>
      </w:tr>
      <w:tr>
        <w:tc>
          <w:tcPr/>
          <w:p>
            <w:pPr>
              <w:pStyle w:val="Compact"/>
            </w:pPr>
            <w:r>
              <w:rPr>
                <w:lang w:val="id"/>
              </w:rPr>
              <w:t xml:space="preserve">Pertumbuhan PDB (yoy)</w:t>
            </w:r>
          </w:p>
        </w:tc>
        <w:tc>
          <w:tcPr/>
          <w:p>
            <w:pPr>
              <w:pStyle w:val="Compact"/>
              <w:jc w:val="right"/>
            </w:pPr>
            <w:r>
              <w:rPr>
                <w:lang w:val="id"/>
              </w:rPr>
              <w:t xml:space="preserve">4,80%</w:t>
            </w:r>
          </w:p>
        </w:tc>
      </w:tr>
      <w:tr>
        <w:tc>
          <w:tcPr/>
          <w:p>
            <w:pPr>
              <w:pStyle w:val="Compact"/>
            </w:pPr>
            <w:r>
              <w:rPr>
                <w:lang w:val="id"/>
              </w:rPr>
              <w:t xml:space="preserve">Pertumbuhan kredit perbankan (yoy)</w:t>
            </w:r>
          </w:p>
        </w:tc>
        <w:tc>
          <w:tcPr/>
          <w:p>
            <w:pPr>
              <w:pStyle w:val="Compact"/>
              <w:jc w:val="right"/>
            </w:pPr>
            <w:r>
              <w:rPr>
                <w:lang w:val="id"/>
              </w:rPr>
              <w:t xml:space="preserve">3,10%</w:t>
            </w:r>
          </w:p>
        </w:tc>
      </w:tr>
    </w:tbl>
    <w:p>
      <w:pPr>
        <w:pStyle w:val="BodyText"/>
      </w:pPr>
      <w:r>
        <w:rPr>
          <w:b/>
          <w:bCs/>
          <w:lang w:val="id"/>
        </w:rPr>
        <w:t xml:space="preserve">A.1.1</w:t>
      </w:r>
      <w:r>
        <w:rPr>
          <w:lang w:val="id"/>
        </w:rPr>
        <w:t xml:space="preserve"> </w:t>
      </w:r>
      <w:r>
        <w:rPr>
          <w:lang w:val="id"/>
        </w:rPr>
        <w:t xml:space="preserve">(3 poin) Hitung suku bunga kebijakan riil menggunakan inflasi umum dan menggunakan inflasi inti. Mana yang lebih relevan untuk menilai arah kebijakan, dan mengapa?</w:t>
      </w:r>
    </w:p>
    <w:p>
      <w:pPr>
        <w:pStyle w:val="BodyText"/>
      </w:pPr>
      <w:r>
        <w:rPr>
          <w:b/>
          <w:bCs/>
          <w:lang w:val="id"/>
        </w:rPr>
        <w:t xml:space="preserve">A.1.2</w:t>
      </w:r>
      <w:r>
        <w:rPr>
          <w:lang w:val="id"/>
        </w:rPr>
        <w:t xml:space="preserve"> </w:t>
      </w:r>
      <w:r>
        <w:rPr>
          <w:lang w:val="id"/>
        </w:rPr>
        <w:t xml:space="preserve">(3 poin) Hitung selisih imbal hasil 10 tahun dikurangi 2 tahun. Apa nama kondisi ini dan apa yang secara historis sering dikaitkan dengannya?</w:t>
      </w:r>
    </w:p>
    <w:p>
      <w:pPr>
        <w:pStyle w:val="BodyText"/>
      </w:pPr>
      <w:r>
        <w:rPr>
          <w:b/>
          <w:bCs/>
          <w:lang w:val="id"/>
        </w:rPr>
        <w:t xml:space="preserve">A.1.3</w:t>
      </w:r>
      <w:r>
        <w:rPr>
          <w:lang w:val="id"/>
        </w:rPr>
        <w:t xml:space="preserve"> </w:t>
      </w:r>
      <w:r>
        <w:rPr>
          <w:lang w:val="id"/>
        </w:rPr>
        <w:t xml:space="preserve">(4 poin) Pertumbuhan kredit (3,10%) berada di bawah pertumbuhan PDB nominal. Hitung pertumbuhan PDB nominal dan jelaskan apa yang ditunjukkan selisih tersebut tentang kondisi likuiditas.</w:t>
      </w:r>
    </w:p>
    <w:p>
      <w:pPr>
        <w:pStyle w:val="BodyText"/>
      </w:pPr>
      <w:r>
        <w:rPr>
          <w:b/>
          <w:bCs/>
          <w:lang w:val="id"/>
        </w:rPr>
        <w:t xml:space="preserve">A.1.4</w:t>
      </w:r>
      <w:r>
        <w:rPr>
          <w:lang w:val="id"/>
        </w:rPr>
        <w:t xml:space="preserve"> </w:t>
      </w:r>
      <w:r>
        <w:rPr>
          <w:lang w:val="id"/>
        </w:rPr>
        <w:t xml:space="preserve">(5 poin) Seorang peserta menyimpulkan:</w:t>
      </w:r>
      <w:r>
        <w:rPr>
          <w:lang w:val="id"/>
        </w:rPr>
        <w:t xml:space="preserve"> </w:t>
      </w:r>
      <w:r>
        <w:rPr>
          <w:i/>
          <w:iCs/>
          <w:lang w:val="id"/>
        </w:rPr>
        <w:t xml:space="preserve">“Kurva imbal hasil terbalik, jadi resesi pasti terjadi dalam 12 bulan.”</w:t>
      </w:r>
      <w:r>
        <w:rPr>
          <w:lang w:val="id"/>
        </w:rPr>
        <w:t xml:space="preserve"> </w:t>
      </w:r>
      <w:r>
        <w:rPr>
          <w:lang w:val="id"/>
        </w:rPr>
        <w:t xml:space="preserve">Koreksi pernyataan ini dengan merujuk pada kerangka L2.3. Sebutkan secara spesifik informasi apa yang harus disertakan agar pernyataan itu dapat dipertanggungjawabkan.</w:t>
      </w:r>
    </w:p>
    <w:p>
      <w:r>
        <w:pict>
          <v:rect style="width:0;height:1.5pt" o:hralign="center" o:hrstd="t" o:hr="t"/>
        </w:pict>
      </w:r>
    </w:p>
    <w:bookmarkEnd w:id="15"/>
    <w:bookmarkStart w:id="16" w:name="bagian-a.2-statistik-terapan-20-poin"/>
    <w:p>
      <w:pPr>
        <w:pStyle w:val="Heading3"/>
      </w:pPr>
      <w:r>
        <w:rPr>
          <w:lang w:val="id"/>
        </w:rPr>
        <w:t xml:space="preserve">Bagian A.2 — Statistik Terapan (20 poin)</w:t>
      </w:r>
    </w:p>
    <w:p>
      <w:pPr>
        <w:pStyle w:val="FirstParagraph"/>
      </w:pPr>
      <w:r>
        <w:rPr>
          <w:lang w:val="id"/>
        </w:rPr>
        <w:t xml:space="preserve">Sebuah penyedia kursus mengiklankan:</w:t>
      </w:r>
      <w:r>
        <w:rPr>
          <w:lang w:val="id"/>
        </w:rPr>
        <w:t xml:space="preserve"> </w:t>
      </w:r>
      <w:r>
        <w:rPr>
          <w:i/>
          <w:iCs/>
          <w:lang w:val="id"/>
        </w:rPr>
        <w:t xml:space="preserve">“Strategi kami memiliki tingkat akurasi 68% — terbukti dari 50 transaksi terakhir.”</w:t>
      </w:r>
    </w:p>
    <w:p>
      <w:pPr>
        <w:pStyle w:val="BodyText"/>
      </w:pPr>
      <w:r>
        <w:rPr>
          <w:b/>
          <w:bCs/>
          <w:lang w:val="id"/>
        </w:rPr>
        <w:t xml:space="preserve">A.2.1</w:t>
      </w:r>
      <w:r>
        <w:rPr>
          <w:lang w:val="id"/>
        </w:rPr>
        <w:t xml:space="preserve"> </w:t>
      </w:r>
      <w:r>
        <w:rPr>
          <w:lang w:val="id"/>
        </w:rPr>
        <w:t xml:space="preserve">(4 poin) Hitung galat baku proporsi untuk</w:t>
      </w:r>
      <w:r>
        <w:rPr>
          <w:lang w:val="id"/>
        </w:rPr>
        <w:t xml:space="preserve"> </w:t>
      </w:r>
      <m:oMath>
        <m:r>
          <m:t>p</m:t>
        </m:r>
        <m:r>
          <m:rPr>
            <m:sty m:val="p"/>
          </m:rPr>
          <m:t>=</m:t>
        </m:r>
        <m:r>
          <m:t>0</m:t>
        </m:r>
        <m:r>
          <m:rPr>
            <m:sty m:val="p"/>
          </m:rPr>
          <m:t>,</m:t>
        </m:r>
        <m:r>
          <m:t>68</m:t>
        </m:r>
      </m:oMath>
      <w:r>
        <w:rPr>
          <w:lang w:val="id"/>
        </w:rPr>
        <w:t xml:space="preserve"> </w:t>
      </w:r>
      <w:r>
        <w:rPr>
          <w:lang w:val="id"/>
        </w:rPr>
        <w:t xml:space="preserve">dan</w:t>
      </w:r>
      <w:r>
        <w:rPr>
          <w:lang w:val="id"/>
        </w:rPr>
        <w:t xml:space="preserve"> </w:t>
      </w:r>
      <m:oMath>
        <m:r>
          <m:t>n</m:t>
        </m:r>
        <m:r>
          <m:rPr>
            <m:sty m:val="p"/>
          </m:rPr>
          <m:t>=</m:t>
        </m:r>
        <m:r>
          <m:t>50</m:t>
        </m:r>
      </m:oMath>
      <w:r>
        <w:rPr>
          <w:lang w:val="id"/>
        </w:rPr>
        <w:t xml:space="preserve">, lalu hitung selang keyakinan 95%.</w:t>
      </w:r>
    </w:p>
    <w:p>
      <w:pPr>
        <w:pStyle w:val="BodyText"/>
      </w:pPr>
      <w:r>
        <w:rPr>
          <w:b/>
          <w:bCs/>
          <w:lang w:val="id"/>
        </w:rPr>
        <w:t xml:space="preserve">A.2.2</w:t>
      </w:r>
      <w:r>
        <w:rPr>
          <w:lang w:val="id"/>
        </w:rPr>
        <w:t xml:space="preserve"> </w:t>
      </w:r>
      <w:r>
        <w:rPr>
          <w:lang w:val="id"/>
        </w:rPr>
        <w:t xml:space="preserve">(4 poin) Andaikan base rate untuk</w:t>
      </w:r>
      <w:r>
        <w:rPr>
          <w:lang w:val="id"/>
        </w:rPr>
        <w:t xml:space="preserve"> </w:t>
      </w:r>
      <w:r>
        <w:rPr>
          <w:lang w:val="id"/>
        </w:rPr>
        <w:t xml:space="preserve">“reaksi”</w:t>
      </w:r>
      <w:r>
        <w:rPr>
          <w:lang w:val="id"/>
        </w:rPr>
        <w:t xml:space="preserve"> </w:t>
      </w:r>
      <w:r>
        <w:rPr>
          <w:lang w:val="id"/>
        </w:rPr>
        <w:t xml:space="preserve">pada instrumen ini adalah 52%. Hitung</w:t>
      </w:r>
      <w:r>
        <w:rPr>
          <w:lang w:val="id"/>
        </w:rPr>
        <w:t xml:space="preserve"> </w:t>
      </w:r>
      <m:oMath>
        <m:r>
          <m:t>z</m:t>
        </m:r>
      </m:oMath>
      <w:r>
        <w:rPr>
          <w:lang w:val="id"/>
        </w:rPr>
        <w:t xml:space="preserve"> </w:t>
      </w:r>
      <w:r>
        <w:rPr>
          <w:lang w:val="id"/>
        </w:rPr>
        <w:t xml:space="preserve">untuk selisihnya, dengan mengasumsikan base rate diketahui tanpa galat.</w:t>
      </w:r>
    </w:p>
    <w:p>
      <w:pPr>
        <w:pStyle w:val="BodyText"/>
      </w:pPr>
      <w:r>
        <w:rPr>
          <w:b/>
          <w:bCs/>
          <w:lang w:val="id"/>
        </w:rPr>
        <w:t xml:space="preserve">A.2.3</w:t>
      </w:r>
      <w:r>
        <w:rPr>
          <w:lang w:val="id"/>
        </w:rPr>
        <w:t xml:space="preserve"> </w:t>
      </w:r>
      <w:r>
        <w:rPr>
          <w:lang w:val="id"/>
        </w:rPr>
        <w:t xml:space="preserve">(4 poin) Strategi tersebut memiliki target 0,8R dan stop 1,0R. Hitung ekspektasinya pada</w:t>
      </w:r>
      <w:r>
        <w:rPr>
          <w:lang w:val="id"/>
        </w:rPr>
        <w:t xml:space="preserve"> </w:t>
      </w:r>
      <m:oMath>
        <m:r>
          <m:t>p</m:t>
        </m:r>
        <m:r>
          <m:rPr>
            <m:sty m:val="p"/>
          </m:rPr>
          <m:t>=</m:t>
        </m:r>
        <m:r>
          <m:t>0</m:t>
        </m:r>
        <m:r>
          <m:rPr>
            <m:sty m:val="p"/>
          </m:rPr>
          <m:t>,</m:t>
        </m:r>
        <m:r>
          <m:t>68</m:t>
        </m:r>
      </m:oMath>
      <w:r>
        <w:rPr>
          <w:lang w:val="id"/>
        </w:rPr>
        <w:t xml:space="preserve">. Lalu hitung ekspektasi pada batas bawah selang keyakinan dari A.2.1. Apa yang ditunjukkan perbandingan ini?</w:t>
      </w:r>
    </w:p>
    <w:p>
      <w:pPr>
        <w:pStyle w:val="BodyText"/>
      </w:pPr>
      <w:r>
        <w:rPr>
          <w:b/>
          <w:bCs/>
          <w:lang w:val="id"/>
        </w:rPr>
        <w:t xml:space="preserve">A.2.4</w:t>
      </w:r>
      <w:r>
        <w:rPr>
          <w:lang w:val="id"/>
        </w:rPr>
        <w:t xml:space="preserve"> </w:t>
      </w:r>
      <w:r>
        <w:rPr>
          <w:lang w:val="id"/>
        </w:rPr>
        <w:t xml:space="preserve">(4 poin) Berapa transaksi yang dibutuhkan untuk mendeteksi selisih 16 pp terhadap base rate 52% dengan keyakinan 95%?</w:t>
      </w:r>
    </w:p>
    <w:p>
      <w:pPr>
        <w:pStyle w:val="BodyText"/>
      </w:pPr>
      <w:r>
        <w:rPr>
          <w:b/>
          <w:bCs/>
          <w:lang w:val="id"/>
        </w:rPr>
        <w:t xml:space="preserve">A.2.5</w:t>
      </w:r>
      <w:r>
        <w:rPr>
          <w:lang w:val="id"/>
        </w:rPr>
        <w:t xml:space="preserve"> </w:t>
      </w:r>
      <w:r>
        <w:rPr>
          <w:lang w:val="id"/>
        </w:rPr>
        <w:t xml:space="preserve">(4 poin) Penyedia yang sama menyatakan telah menguji</w:t>
      </w:r>
      <w:r>
        <w:rPr>
          <w:lang w:val="id"/>
        </w:rPr>
        <w:t xml:space="preserve"> </w:t>
      </w:r>
      <w:r>
        <w:rPr>
          <w:lang w:val="id"/>
        </w:rPr>
        <w:t xml:space="preserve">“ratusan kombinasi parameter”</w:t>
      </w:r>
      <w:r>
        <w:rPr>
          <w:lang w:val="id"/>
        </w:rPr>
        <w:t xml:space="preserve"> </w:t>
      </w:r>
      <w:r>
        <w:rPr>
          <w:lang w:val="id"/>
        </w:rPr>
        <w:t xml:space="preserve">untuk menemukan strategi ini. Jelaskan konsekuensinya terhadap kesimpulan A.2.2, dan sebutkan koreksi yang seharusnya diterapkan.</w:t>
      </w:r>
    </w:p>
    <w:p>
      <w:r>
        <w:pict>
          <v:rect style="width:0;height:1.5pt" o:hralign="center" o:hrstd="t" o:hr="t"/>
        </w:pict>
      </w:r>
    </w:p>
    <w:bookmarkEnd w:id="16"/>
    <w:bookmarkStart w:id="17" w:name="bagian-a.3-metodologi-riset-10-poin"/>
    <w:p>
      <w:pPr>
        <w:pStyle w:val="Heading3"/>
      </w:pPr>
      <w:r>
        <w:rPr>
          <w:lang w:val="id"/>
        </w:rPr>
        <w:t xml:space="preserve">Bagian A.3 — Metodologi Riset (10 poin)</w:t>
      </w:r>
    </w:p>
    <w:p>
      <w:pPr>
        <w:pStyle w:val="FirstParagraph"/>
      </w:pPr>
      <w:r>
        <w:rPr>
          <w:lang w:val="id"/>
        </w:rPr>
        <w:t xml:space="preserve">Peserta diberi dua dokumen riset tentang instrumen yang sama.</w:t>
      </w:r>
    </w:p>
    <w:p>
      <w:pPr>
        <w:pStyle w:val="Compact"/>
        <w:numPr>
          <w:ilvl w:val="0"/>
          <w:numId w:val="1002"/>
        </w:numPr>
      </w:pPr>
      <w:r>
        <w:rPr>
          <w:b/>
          <w:bCs/>
          <w:lang w:val="id"/>
        </w:rPr>
        <w:t xml:space="preserve">Dokumen X:</w:t>
      </w:r>
      <w:r>
        <w:rPr>
          <w:lang w:val="id"/>
        </w:rPr>
        <w:t xml:space="preserve"> </w:t>
      </w:r>
      <w:r>
        <w:rPr>
          <w:lang w:val="id"/>
        </w:rPr>
        <w:t xml:space="preserve">1.800 kata, tanpa subjudul, tanpa tabel, memuat 12 gambar tangkapan layar grafik, tidak mencantumkan sumber data, tidak mencantumkan tanggal, ditutup dengan kalimat</w:t>
      </w:r>
      <w:r>
        <w:rPr>
          <w:lang w:val="id"/>
        </w:rPr>
        <w:t xml:space="preserve"> </w:t>
      </w:r>
      <w:r>
        <w:rPr>
          <w:lang w:val="id"/>
        </w:rPr>
        <w:t xml:space="preserve">“target berikutnya di area resistance.”</w:t>
      </w:r>
    </w:p>
    <w:p>
      <w:pPr>
        <w:pStyle w:val="Compact"/>
        <w:numPr>
          <w:ilvl w:val="0"/>
          <w:numId w:val="1002"/>
        </w:numPr>
      </w:pPr>
      <w:r>
        <w:rPr>
          <w:b/>
          <w:bCs/>
          <w:lang w:val="id"/>
        </w:rPr>
        <w:t xml:space="preserve">Dokumen Y:</w:t>
      </w:r>
      <w:r>
        <w:rPr>
          <w:lang w:val="id"/>
        </w:rPr>
        <w:t xml:space="preserve"> </w:t>
      </w:r>
      <w:r>
        <w:rPr>
          <w:lang w:val="id"/>
        </w:rPr>
        <w:t xml:space="preserve">900 kata, memuat tabel asumsi dengan sumber tiap angka, mencantumkan tanggal penarikan data, memuat bagian</w:t>
      </w:r>
      <w:r>
        <w:rPr>
          <w:lang w:val="id"/>
        </w:rPr>
        <w:t xml:space="preserve"> </w:t>
      </w:r>
      <w:r>
        <w:rPr>
          <w:lang w:val="id"/>
        </w:rPr>
        <w:t xml:space="preserve">“apa yang membatalkan tesis ini”</w:t>
      </w:r>
      <w:r>
        <w:rPr>
          <w:lang w:val="id"/>
        </w:rPr>
        <w:t xml:space="preserve">, dan menyatakan rentang hasil alih-alih satu angka.</w:t>
      </w:r>
    </w:p>
    <w:p>
      <w:pPr>
        <w:pStyle w:val="FirstParagraph"/>
      </w:pPr>
      <w:r>
        <w:rPr>
          <w:b/>
          <w:bCs/>
          <w:lang w:val="id"/>
        </w:rPr>
        <w:t xml:space="preserve">A.3.1</w:t>
      </w:r>
      <w:r>
        <w:rPr>
          <w:lang w:val="id"/>
        </w:rPr>
        <w:t xml:space="preserve"> </w:t>
      </w:r>
      <w:r>
        <w:rPr>
          <w:lang w:val="id"/>
        </w:rPr>
        <w:t xml:space="preserve">(4 poin) Nilai kedua dokumen terhadap empat syarat riset yang dapat diperiksa ulang (L2.4). Sajikan dalam tabel.</w:t>
      </w:r>
    </w:p>
    <w:p>
      <w:pPr>
        <w:pStyle w:val="BodyText"/>
      </w:pPr>
      <w:r>
        <w:rPr>
          <w:b/>
          <w:bCs/>
          <w:lang w:val="id"/>
        </w:rPr>
        <w:t xml:space="preserve">A.3.2</w:t>
      </w:r>
      <w:r>
        <w:rPr>
          <w:lang w:val="id"/>
        </w:rPr>
        <w:t xml:space="preserve"> </w:t>
      </w:r>
      <w:r>
        <w:rPr>
          <w:lang w:val="id"/>
        </w:rPr>
        <w:t xml:space="preserve">(3 poin) Dokumen X tiga kali lebih panjang dan memuat lebih banyak gambar. Jelaskan mengapa panjang dan jumlah gambar bukan ukuran kualitas riset.</w:t>
      </w:r>
    </w:p>
    <w:p>
      <w:pPr>
        <w:pStyle w:val="BodyText"/>
      </w:pPr>
      <w:r>
        <w:rPr>
          <w:b/>
          <w:bCs/>
          <w:lang w:val="id"/>
        </w:rPr>
        <w:t xml:space="preserve">A.3.3</w:t>
      </w:r>
      <w:r>
        <w:rPr>
          <w:lang w:val="id"/>
        </w:rPr>
        <w:t xml:space="preserve"> </w:t>
      </w:r>
      <w:r>
        <w:rPr>
          <w:lang w:val="id"/>
        </w:rPr>
        <w:t xml:space="preserve">(3 poin) Kalimat penutup Dokumen X melanggar batas layanan pendidikan. Sebutkan pelanggarannya dan tuliskan ulang kalimat itu agar tetap informatif tanpa melanggar.</w:t>
      </w:r>
    </w:p>
    <w:p>
      <w:r>
        <w:pict>
          <v:rect style="width:0;height:1.5pt" o:hralign="center" o:hrstd="t" o:hr="t"/>
        </w:pict>
      </w:r>
    </w:p>
    <w:bookmarkEnd w:id="17"/>
    <w:bookmarkStart w:id="18" w:name="Xdbff314ad1faa65c608898be8e19545983f61ef"/>
    <w:p>
      <w:pPr>
        <w:pStyle w:val="Heading3"/>
      </w:pPr>
      <w:r>
        <w:rPr>
          <w:lang w:val="id"/>
        </w:rPr>
        <w:t xml:space="preserve">Bagian A.4 (Jalur Investor) — PT Nusantara Terpadu (45 poin)</w:t>
      </w:r>
    </w:p>
    <w:p>
      <w:pPr>
        <w:pStyle w:val="FirstParagraph"/>
      </w:pPr>
      <w:r>
        <w:rPr>
          <w:i/>
          <w:iCs/>
          <w:lang w:val="id"/>
        </w:rPr>
        <w:t xml:space="preserve">Perusahaan ini fiktif. Seluruh angka dibuat untuk keperluan ujian.</w:t>
      </w:r>
    </w:p>
    <w:p>
      <w:pPr>
        <w:pStyle w:val="BodyText"/>
      </w:pPr>
      <w:r>
        <w:rPr>
          <w:b/>
          <w:bCs/>
          <w:lang w:val="id"/>
        </w:rPr>
        <w:t xml:space="preserve">Laporan laba rugi (Rp miliar, tahun penuh):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Pos</w:t>
            </w:r>
          </w:p>
        </w:tc>
        <w:tc>
          <w:tcPr/>
          <w:p>
            <w:pPr>
              <w:pStyle w:val="Compact"/>
              <w:jc w:val="right"/>
            </w:pPr>
            <w:r>
              <w:rPr>
                <w:lang w:val="id"/>
              </w:rPr>
              <w:t xml:space="preserve">Nilai</w:t>
            </w:r>
          </w:p>
        </w:tc>
      </w:tr>
      <w:tr>
        <w:tc>
          <w:tcPr/>
          <w:p>
            <w:pPr>
              <w:pStyle w:val="Compact"/>
            </w:pPr>
            <w:r>
              <w:rPr>
                <w:lang w:val="id"/>
              </w:rPr>
              <w:t xml:space="preserve">Pendapatan</w:t>
            </w:r>
          </w:p>
        </w:tc>
        <w:tc>
          <w:tcPr/>
          <w:p>
            <w:pPr>
              <w:pStyle w:val="Compact"/>
              <w:jc w:val="right"/>
            </w:pPr>
            <w:r>
              <w:rPr>
                <w:lang w:val="id"/>
              </w:rPr>
              <w:t xml:space="preserve">6.800</w:t>
            </w:r>
          </w:p>
        </w:tc>
      </w:tr>
      <w:tr>
        <w:tc>
          <w:tcPr/>
          <w:p>
            <w:pPr>
              <w:pStyle w:val="Compact"/>
            </w:pPr>
            <w:r>
              <w:rPr>
                <w:lang w:val="id"/>
              </w:rPr>
              <w:t xml:space="preserve">Beban pokok penjualan</w:t>
            </w:r>
          </w:p>
        </w:tc>
        <w:tc>
          <w:tcPr/>
          <w:p>
            <w:pPr>
              <w:pStyle w:val="Compact"/>
              <w:jc w:val="right"/>
            </w:pPr>
            <w:r>
              <w:rPr>
                <w:lang w:val="id"/>
              </w:rPr>
              <w:t xml:space="preserve">4.420</w:t>
            </w:r>
          </w:p>
        </w:tc>
      </w:tr>
      <w:tr>
        <w:tc>
          <w:tcPr/>
          <w:p>
            <w:pPr>
              <w:pStyle w:val="Compact"/>
            </w:pPr>
            <w:r>
              <w:rPr>
                <w:lang w:val="id"/>
              </w:rPr>
              <w:t xml:space="preserve">Beban operasi</w:t>
            </w:r>
          </w:p>
        </w:tc>
        <w:tc>
          <w:tcPr/>
          <w:p>
            <w:pPr>
              <w:pStyle w:val="Compact"/>
              <w:jc w:val="right"/>
            </w:pPr>
            <w:r>
              <w:rPr>
                <w:lang w:val="id"/>
              </w:rPr>
              <w:t xml:space="preserve">1.360</w:t>
            </w:r>
          </w:p>
        </w:tc>
      </w:tr>
      <w:tr>
        <w:tc>
          <w:tcPr/>
          <w:p>
            <w:pPr>
              <w:pStyle w:val="Compact"/>
            </w:pPr>
            <w:r>
              <w:rPr>
                <w:lang w:val="id"/>
              </w:rPr>
              <w:t xml:space="preserve">Penyusutan (termasuk dalam beban operasi)</w:t>
            </w:r>
          </w:p>
        </w:tc>
        <w:tc>
          <w:tcPr/>
          <w:p>
            <w:pPr>
              <w:pStyle w:val="Compact"/>
              <w:jc w:val="right"/>
            </w:pPr>
            <w:r>
              <w:rPr>
                <w:lang w:val="id"/>
              </w:rPr>
              <w:t xml:space="preserve">340</w:t>
            </w:r>
          </w:p>
        </w:tc>
      </w:tr>
      <w:tr>
        <w:tc>
          <w:tcPr/>
          <w:p>
            <w:pPr>
              <w:pStyle w:val="Compact"/>
            </w:pPr>
            <w:r>
              <w:rPr>
                <w:lang w:val="id"/>
              </w:rPr>
              <w:t xml:space="preserve">Beban bunga</w:t>
            </w:r>
          </w:p>
        </w:tc>
        <w:tc>
          <w:tcPr/>
          <w:p>
            <w:pPr>
              <w:pStyle w:val="Compact"/>
              <w:jc w:val="right"/>
            </w:pPr>
            <w:r>
              <w:rPr>
                <w:lang w:val="id"/>
              </w:rPr>
              <w:t xml:space="preserve">182</w:t>
            </w:r>
          </w:p>
        </w:tc>
      </w:tr>
      <w:tr>
        <w:tc>
          <w:tcPr/>
          <w:p>
            <w:pPr>
              <w:pStyle w:val="Compact"/>
            </w:pPr>
            <w:r>
              <w:rPr>
                <w:lang w:val="id"/>
              </w:rPr>
              <w:t xml:space="preserve">Tarif pajak efektif</w:t>
            </w:r>
          </w:p>
        </w:tc>
        <w:tc>
          <w:tcPr/>
          <w:p>
            <w:pPr>
              <w:pStyle w:val="Compact"/>
              <w:jc w:val="right"/>
            </w:pPr>
            <w:r>
              <w:rPr>
                <w:lang w:val="id"/>
              </w:rPr>
              <w:t xml:space="preserve">22%</w:t>
            </w:r>
          </w:p>
        </w:tc>
      </w:tr>
    </w:tbl>
    <w:p>
      <w:pPr>
        <w:pStyle w:val="BodyText"/>
      </w:pPr>
      <w:r>
        <w:rPr>
          <w:b/>
          <w:bCs/>
          <w:lang w:val="id"/>
        </w:rPr>
        <w:t xml:space="preserve">Neraca dan pasar: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Pos</w:t>
            </w:r>
          </w:p>
        </w:tc>
        <w:tc>
          <w:tcPr/>
          <w:p>
            <w:pPr>
              <w:pStyle w:val="Compact"/>
              <w:jc w:val="right"/>
            </w:pPr>
            <w:r>
              <w:rPr>
                <w:lang w:val="id"/>
              </w:rPr>
              <w:t xml:space="preserve">Nilai</w:t>
            </w:r>
          </w:p>
        </w:tc>
      </w:tr>
      <w:tr>
        <w:tc>
          <w:tcPr/>
          <w:p>
            <w:pPr>
              <w:pStyle w:val="Compact"/>
            </w:pPr>
            <w:r>
              <w:rPr>
                <w:lang w:val="id"/>
              </w:rPr>
              <w:t xml:space="preserve">Ekuitas</w:t>
            </w:r>
          </w:p>
        </w:tc>
        <w:tc>
          <w:tcPr/>
          <w:p>
            <w:pPr>
              <w:pStyle w:val="Compact"/>
              <w:jc w:val="right"/>
            </w:pPr>
            <w:r>
              <w:rPr>
                <w:lang w:val="id"/>
              </w:rPr>
              <w:t xml:space="preserve">3.150</w:t>
            </w:r>
          </w:p>
        </w:tc>
      </w:tr>
      <w:tr>
        <w:tc>
          <w:tcPr/>
          <w:p>
            <w:pPr>
              <w:pStyle w:val="Compact"/>
            </w:pPr>
            <w:r>
              <w:rPr>
                <w:lang w:val="id"/>
              </w:rPr>
              <w:t xml:space="preserve">Utang berbunga</w:t>
            </w:r>
          </w:p>
        </w:tc>
        <w:tc>
          <w:tcPr/>
          <w:p>
            <w:pPr>
              <w:pStyle w:val="Compact"/>
              <w:jc w:val="right"/>
            </w:pPr>
            <w:r>
              <w:rPr>
                <w:lang w:val="id"/>
              </w:rPr>
              <w:t xml:space="preserve">2.080</w:t>
            </w:r>
          </w:p>
        </w:tc>
      </w:tr>
      <w:tr>
        <w:tc>
          <w:tcPr/>
          <w:p>
            <w:pPr>
              <w:pStyle w:val="Compact"/>
            </w:pPr>
            <w:r>
              <w:rPr>
                <w:lang w:val="id"/>
              </w:rPr>
              <w:t xml:space="preserve">Kas dan setara kas</w:t>
            </w:r>
          </w:p>
        </w:tc>
        <w:tc>
          <w:tcPr/>
          <w:p>
            <w:pPr>
              <w:pStyle w:val="Compact"/>
              <w:jc w:val="right"/>
            </w:pPr>
            <w:r>
              <w:rPr>
                <w:lang w:val="id"/>
              </w:rPr>
              <w:t xml:space="preserve">395</w:t>
            </w:r>
          </w:p>
        </w:tc>
      </w:tr>
      <w:tr>
        <w:tc>
          <w:tcPr/>
          <w:p>
            <w:pPr>
              <w:pStyle w:val="Compact"/>
            </w:pPr>
            <w:r>
              <w:rPr>
                <w:lang w:val="id"/>
              </w:rPr>
              <w:t xml:space="preserve">Jumlah saham beredar (juta)</w:t>
            </w:r>
          </w:p>
        </w:tc>
        <w:tc>
          <w:tcPr/>
          <w:p>
            <w:pPr>
              <w:pStyle w:val="Compact"/>
              <w:jc w:val="right"/>
            </w:pPr>
            <w:r>
              <w:rPr>
                <w:lang w:val="id"/>
              </w:rPr>
              <w:t xml:space="preserve">4.000</w:t>
            </w:r>
          </w:p>
        </w:tc>
      </w:tr>
      <w:tr>
        <w:tc>
          <w:tcPr/>
          <w:p>
            <w:pPr>
              <w:pStyle w:val="Compact"/>
            </w:pPr>
            <w:r>
              <w:rPr>
                <w:lang w:val="id"/>
              </w:rPr>
              <w:t xml:space="preserve">Harga saham</w:t>
            </w:r>
          </w:p>
        </w:tc>
        <w:tc>
          <w:tcPr/>
          <w:p>
            <w:pPr>
              <w:pStyle w:val="Compact"/>
              <w:jc w:val="right"/>
            </w:pPr>
            <w:r>
              <w:rPr>
                <w:lang w:val="id"/>
              </w:rPr>
              <w:t xml:space="preserve">Rp 2.150</w:t>
            </w:r>
          </w:p>
        </w:tc>
      </w:tr>
    </w:tbl>
    <w:p>
      <w:pPr>
        <w:pStyle w:val="BodyText"/>
      </w:pPr>
      <w:r>
        <w:rPr>
          <w:b/>
          <w:bCs/>
          <w:lang w:val="id"/>
        </w:rPr>
        <w:t xml:space="preserve">Tambahan:</w:t>
      </w:r>
      <w:r>
        <w:rPr>
          <w:lang w:val="id"/>
        </w:rPr>
        <w:t xml:space="preserve"> </w:t>
      </w:r>
      <w:r>
        <w:rPr>
          <w:lang w:val="id"/>
        </w:rPr>
        <w:t xml:space="preserve">Belanja modal 420 · Kenaikan modal kerja 95 · Beta 1,15 · Suku bunga bebas risiko 6,5% · Premi risiko ekuitas 7,5%</w:t>
      </w:r>
    </w:p>
    <w:p>
      <w:pPr>
        <w:pStyle w:val="BodyText"/>
      </w:pPr>
      <w:r>
        <w:rPr>
          <w:b/>
          <w:bCs/>
          <w:lang w:val="id"/>
        </w:rPr>
        <w:t xml:space="preserve">A.4.1</w:t>
      </w:r>
      <w:r>
        <w:rPr>
          <w:lang w:val="id"/>
        </w:rPr>
        <w:t xml:space="preserve"> </w:t>
      </w:r>
      <w:r>
        <w:rPr>
          <w:lang w:val="id"/>
        </w:rPr>
        <w:t xml:space="preserve">(6 poin) Hitung laba kotor, EBIT, EBITDA, laba sebelum pajak, dan laba bersih. Hitung marjin kotor, marjin EBIT, dan marjin bersih.</w:t>
      </w:r>
    </w:p>
    <w:p>
      <w:pPr>
        <w:pStyle w:val="BodyText"/>
      </w:pPr>
      <w:r>
        <w:rPr>
          <w:b/>
          <w:bCs/>
          <w:lang w:val="id"/>
        </w:rPr>
        <w:t xml:space="preserve">A.4.2</w:t>
      </w:r>
      <w:r>
        <w:rPr>
          <w:lang w:val="id"/>
        </w:rPr>
        <w:t xml:space="preserve"> </w:t>
      </w:r>
      <w:r>
        <w:rPr>
          <w:lang w:val="id"/>
        </w:rPr>
        <w:t xml:space="preserve">(5 poin) Hitung kapitalisasi pasar dan</w:t>
      </w:r>
      <w:r>
        <w:rPr>
          <w:lang w:val="id"/>
        </w:rPr>
        <w:t xml:space="preserve"> </w:t>
      </w:r>
      <w:r>
        <w:rPr>
          <w:i/>
          <w:iCs/>
          <w:lang w:val="id"/>
        </w:rPr>
        <w:t xml:space="preserve">enterprise value</w:t>
      </w:r>
      <w:r>
        <w:rPr>
          <w:lang w:val="id"/>
        </w:rPr>
        <w:t xml:space="preserve">.</w:t>
      </w:r>
    </w:p>
    <w:p>
      <w:pPr>
        <w:pStyle w:val="BodyText"/>
      </w:pPr>
      <w:r>
        <w:rPr>
          <w:b/>
          <w:bCs/>
          <w:lang w:val="id"/>
        </w:rPr>
        <w:t xml:space="preserve">A.4.3</w:t>
      </w:r>
      <w:r>
        <w:rPr>
          <w:lang w:val="id"/>
        </w:rPr>
        <w:t xml:space="preserve"> </w:t>
      </w:r>
      <w:r>
        <w:rPr>
          <w:lang w:val="id"/>
        </w:rPr>
        <w:t xml:space="preserve">(6 poin) Hitung EPS, BVPS, PER, PBV, EV/EBITDA, dan EV/EBIT.</w:t>
      </w:r>
    </w:p>
    <w:p>
      <w:pPr>
        <w:pStyle w:val="BodyText"/>
      </w:pPr>
      <w:r>
        <w:rPr>
          <w:b/>
          <w:bCs/>
          <w:lang w:val="id"/>
        </w:rPr>
        <w:t xml:space="preserve">A.4.4</w:t>
      </w:r>
      <w:r>
        <w:rPr>
          <w:lang w:val="id"/>
        </w:rPr>
        <w:t xml:space="preserve"> </w:t>
      </w:r>
      <w:r>
        <w:rPr>
          <w:lang w:val="id"/>
        </w:rPr>
        <w:t xml:space="preserve">(5 poin) Hitung ROE, lalu uraikan dengan dekomposisi DuPont tiga faktor. Tunjukkan bahwa hasil dekomposisi sama dengan ROE langsung.</w:t>
      </w:r>
    </w:p>
    <w:p>
      <w:pPr>
        <w:pStyle w:val="BodyText"/>
      </w:pPr>
      <w:r>
        <w:rPr>
          <w:b/>
          <w:bCs/>
          <w:lang w:val="id"/>
        </w:rPr>
        <w:t xml:space="preserve">A.4.5</w:t>
      </w:r>
      <w:r>
        <w:rPr>
          <w:lang w:val="id"/>
        </w:rPr>
        <w:t xml:space="preserve"> </w:t>
      </w:r>
      <w:r>
        <w:rPr>
          <w:lang w:val="id"/>
        </w:rPr>
        <w:t xml:space="preserve">(6 poin) Hitung NOPAT, modal yang diinvestasikan (ekuitas + utang − kas), dan ROIC.</w:t>
      </w:r>
    </w:p>
    <w:p>
      <w:pPr>
        <w:pStyle w:val="BodyText"/>
      </w:pPr>
      <w:r>
        <w:rPr>
          <w:b/>
          <w:bCs/>
          <w:lang w:val="id"/>
        </w:rPr>
        <w:t xml:space="preserve">A.4.6</w:t>
      </w:r>
      <w:r>
        <w:rPr>
          <w:lang w:val="id"/>
        </w:rPr>
        <w:t xml:space="preserve"> </w:t>
      </w:r>
      <w:r>
        <w:rPr>
          <w:lang w:val="id"/>
        </w:rPr>
        <w:t xml:space="preserve">(6 poin) Hitung biaya ekuitas dengan CAPM, biaya utang dari beban bunga, dan WACC menggunakan bobot nilai pasar. Hitung selisih ROIC − WACC dan jelaskan artinya.</w:t>
      </w:r>
    </w:p>
    <w:p>
      <w:pPr>
        <w:pStyle w:val="BodyText"/>
      </w:pPr>
      <w:r>
        <w:rPr>
          <w:b/>
          <w:bCs/>
          <w:lang w:val="id"/>
        </w:rPr>
        <w:t xml:space="preserve">A.4.7</w:t>
      </w:r>
      <w:r>
        <w:rPr>
          <w:lang w:val="id"/>
        </w:rPr>
        <w:t xml:space="preserve"> </w:t>
      </w:r>
      <w:r>
        <w:rPr>
          <w:lang w:val="id"/>
        </w:rPr>
        <w:t xml:space="preserve">(6 poin) Hitung FCFF. Lalu, dengan</w:t>
      </w:r>
      <w:r>
        <w:rPr>
          <w:lang w:val="id"/>
        </w:rPr>
        <w:t xml:space="preserve"> </w:t>
      </w:r>
      <w:r>
        <w:rPr>
          <w:i/>
          <w:iCs/>
          <w:lang w:val="id"/>
        </w:rPr>
        <w:t xml:space="preserve">reverse DCF</w:t>
      </w:r>
      <w:r>
        <w:rPr>
          <w:lang w:val="id"/>
        </w:rPr>
        <w:t xml:space="preserve"> </w:t>
      </w:r>
      <w:r>
        <w:rPr>
          <w:lang w:val="id"/>
        </w:rPr>
        <w:t xml:space="preserve">(horizon 10 tahun, pertumbuhan terminal 4,5%, diskonto pada WACC), hitung tingkat pertumbuhan FCFF yang tersirat dalam harga pasar saat ini.</w:t>
      </w:r>
    </w:p>
    <w:p>
      <w:pPr>
        <w:pStyle w:val="BodyText"/>
      </w:pPr>
      <w:r>
        <w:rPr>
          <w:b/>
          <w:bCs/>
          <w:lang w:val="id"/>
        </w:rPr>
        <w:t xml:space="preserve">A.4.8</w:t>
      </w:r>
      <w:r>
        <w:rPr>
          <w:lang w:val="id"/>
        </w:rPr>
        <w:t xml:space="preserve"> </w:t>
      </w:r>
      <w:r>
        <w:rPr>
          <w:lang w:val="id"/>
        </w:rPr>
        <w:t xml:space="preserve">(5 poin) Nilai apakah pertumbuhan tersirat itu masuk akal.</w:t>
      </w:r>
      <w:r>
        <w:rPr>
          <w:lang w:val="id"/>
        </w:rPr>
        <w:t xml:space="preserve"> </w:t>
      </w:r>
      <w:r>
        <w:rPr>
          <w:b/>
          <w:bCs/>
          <w:lang w:val="id"/>
        </w:rPr>
        <w:t xml:space="preserve">Sebutkan secara eksplisit informasi apa yang Anda butuhkan tetapi tidak tersedia dalam soal ini untuk menjawabnya dengan benar.</w:t>
      </w:r>
    </w:p>
    <w:p>
      <w:r>
        <w:pict>
          <v:rect style="width:0;height:1.5pt" o:hralign="center" o:hrstd="t" o:hr="t"/>
        </w:pict>
      </w:r>
    </w:p>
    <w:bookmarkEnd w:id="18"/>
    <w:bookmarkStart w:id="19" w:name="X8a308455e8f16940e8925b5632825ee5124e66e"/>
    <w:p>
      <w:pPr>
        <w:pStyle w:val="Heading3"/>
      </w:pPr>
      <w:r>
        <w:rPr>
          <w:lang w:val="id"/>
        </w:rPr>
        <w:t xml:space="preserve">Bagian A.4 (Jalur Trader) — Tiga Rencana Kandidat (45 poin)</w:t>
      </w:r>
    </w:p>
    <w:p>
      <w:pPr>
        <w:pStyle w:val="FirstParagraph"/>
      </w:pPr>
      <w:r>
        <w:rPr>
          <w:lang w:val="id"/>
        </w:rPr>
        <w:t xml:space="preserve">Tiga trader menyerahkan rencana beserta distribusi hasil dari catatan mereka.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lang w:val="id"/>
              </w:rPr>
              <w:t xml:space="preserve">Rencana A</w:t>
            </w:r>
          </w:p>
        </w:tc>
        <w:tc>
          <w:tcPr/>
          <w:p>
            <w:pPr>
              <w:pStyle w:val="Compact"/>
            </w:pPr>
            <w:r>
              <w:rPr>
                <w:lang w:val="id"/>
              </w:rPr>
              <w:t xml:space="preserve">Rencana B</w:t>
            </w:r>
          </w:p>
        </w:tc>
        <w:tc>
          <w:tcPr/>
          <w:p>
            <w:pPr>
              <w:pStyle w:val="Compact"/>
            </w:pPr>
            <w:r>
              <w:rPr>
                <w:lang w:val="id"/>
              </w:rPr>
              <w:t xml:space="preserve">Rencana C</w:t>
            </w:r>
          </w:p>
        </w:tc>
      </w:tr>
      <w:tr>
        <w:tc>
          <w:tcPr/>
          <w:p>
            <w:pPr>
              <w:pStyle w:val="Compact"/>
            </w:pPr>
            <w:r>
              <w:rPr>
                <w:lang w:val="id"/>
              </w:rPr>
              <w:t xml:space="preserve">Hasil 1</w:t>
            </w:r>
          </w:p>
        </w:tc>
        <w:tc>
          <w:tcPr/>
          <w:p>
            <w:pPr>
              <w:pStyle w:val="Compact"/>
            </w:pPr>
            <w:r>
              <w:rPr>
                <w:lang w:val="id"/>
              </w:rPr>
              <w:t xml:space="preserve">55% → +0,8R</w:t>
            </w:r>
          </w:p>
        </w:tc>
        <w:tc>
          <w:tcPr/>
          <w:p>
            <w:pPr>
              <w:pStyle w:val="Compact"/>
            </w:pPr>
            <w:r>
              <w:rPr>
                <w:lang w:val="id"/>
              </w:rPr>
              <w:t xml:space="preserve">35% → +1,8R</w:t>
            </w:r>
          </w:p>
        </w:tc>
        <w:tc>
          <w:tcPr/>
          <w:p>
            <w:pPr>
              <w:pStyle w:val="Compact"/>
            </w:pPr>
            <w:r>
              <w:rPr>
                <w:lang w:val="id"/>
              </w:rPr>
              <w:t xml:space="preserve">70% → +0,5R</w:t>
            </w:r>
          </w:p>
        </w:tc>
      </w:tr>
      <w:tr>
        <w:tc>
          <w:tcPr/>
          <w:p>
            <w:pPr>
              <w:pStyle w:val="Compact"/>
            </w:pPr>
            <w:r>
              <w:rPr>
                <w:lang w:val="id"/>
              </w:rPr>
              <w:t xml:space="preserve">Hasil 2</w:t>
            </w:r>
          </w:p>
        </w:tc>
        <w:tc>
          <w:tcPr/>
          <w:p>
            <w:pPr>
              <w:pStyle w:val="Compact"/>
            </w:pPr>
            <w:r>
              <w:rPr>
                <w:lang w:val="id"/>
              </w:rPr>
              <w:t xml:space="preserve">45% → −1,0R</w:t>
            </w:r>
          </w:p>
        </w:tc>
        <w:tc>
          <w:tcPr/>
          <w:p>
            <w:pPr>
              <w:pStyle w:val="Compact"/>
            </w:pPr>
            <w:r>
              <w:rPr>
                <w:lang w:val="id"/>
              </w:rPr>
              <w:t xml:space="preserve">5% → +4,5R</w:t>
            </w:r>
          </w:p>
        </w:tc>
        <w:tc>
          <w:tcPr/>
          <w:p>
            <w:pPr>
              <w:pStyle w:val="Compact"/>
            </w:pPr>
            <w:r>
              <w:rPr>
                <w:lang w:val="id"/>
              </w:rPr>
              <w:t xml:space="preserve">30% → −1,4R</w:t>
            </w:r>
          </w:p>
        </w:tc>
      </w:tr>
      <w:tr>
        <w:tc>
          <w:tcPr/>
          <w:p>
            <w:pPr>
              <w:pStyle w:val="Compact"/>
            </w:pPr>
            <w:r>
              <w:rPr>
                <w:lang w:val="id"/>
              </w:rPr>
              <w:t xml:space="preserve">Hasil 3</w:t>
            </w:r>
          </w:p>
        </w:tc>
        <w:tc>
          <w:tcPr/>
          <w:p>
            <w:pPr>
              <w:pStyle w:val="Compact"/>
            </w:pPr>
            <w:r>
              <w:rPr>
                <w:lang w:val="id"/>
              </w:rPr>
              <w:t xml:space="preserve">—</w:t>
            </w:r>
          </w:p>
        </w:tc>
        <w:tc>
          <w:tcPr/>
          <w:p>
            <w:pPr>
              <w:pStyle w:val="Compact"/>
            </w:pPr>
            <w:r>
              <w:rPr>
                <w:lang w:val="id"/>
              </w:rPr>
              <w:t xml:space="preserve">60% → −1,0R</w:t>
            </w:r>
          </w:p>
        </w:tc>
        <w:tc>
          <w:tcPr/>
          <w:p>
            <w:pPr>
              <w:pStyle w:val="Compact"/>
            </w:pPr>
            <w:r>
              <w:rPr>
                <w:lang w:val="id"/>
              </w:rPr>
              <w:t xml:space="preserve">—</w:t>
            </w:r>
          </w:p>
        </w:tc>
      </w:tr>
    </w:tbl>
    <w:p>
      <w:pPr>
        <w:pStyle w:val="BodyText"/>
      </w:pPr>
      <w:r>
        <w:rPr>
          <w:b/>
          <w:bCs/>
          <w:lang w:val="id"/>
        </w:rPr>
        <w:t xml:space="preserve">A.4.1</w:t>
      </w:r>
      <w:r>
        <w:rPr>
          <w:lang w:val="id"/>
        </w:rPr>
        <w:t xml:space="preserve"> </w:t>
      </w:r>
      <w:r>
        <w:rPr>
          <w:lang w:val="id"/>
        </w:rPr>
        <w:t xml:space="preserve">(9 poin) Hitung ekspektasi (E) ketiga rencana. Tunjukkan langkahnya.</w:t>
      </w:r>
    </w:p>
    <w:p>
      <w:pPr>
        <w:pStyle w:val="BodyText"/>
      </w:pPr>
      <w:r>
        <w:rPr>
          <w:b/>
          <w:bCs/>
          <w:lang w:val="id"/>
        </w:rPr>
        <w:t xml:space="preserve">A.4.2</w:t>
      </w:r>
      <w:r>
        <w:rPr>
          <w:lang w:val="id"/>
        </w:rPr>
        <w:t xml:space="preserve"> </w:t>
      </w:r>
      <w:r>
        <w:rPr>
          <w:lang w:val="id"/>
        </w:rPr>
        <w:t xml:space="preserve">(6 poin) Hitung tingkat kemenangan ketiga rencana. Urutkan rencana menurut tingkat kemenangan, lalu menurut ekspektasi. Jelaskan mengapa kedua urutan itu berlawanan.</w:t>
      </w:r>
    </w:p>
    <w:p>
      <w:pPr>
        <w:pStyle w:val="BodyText"/>
      </w:pPr>
      <w:r>
        <w:rPr>
          <w:b/>
          <w:bCs/>
          <w:lang w:val="id"/>
        </w:rPr>
        <w:t xml:space="preserve">A.4.3</w:t>
      </w:r>
      <w:r>
        <w:rPr>
          <w:lang w:val="id"/>
        </w:rPr>
        <w:t xml:space="preserve"> </w:t>
      </w:r>
      <w:r>
        <w:rPr>
          <w:lang w:val="id"/>
        </w:rPr>
        <w:t xml:space="preserve">(6 poin) Hitung simpangan baku per transaksi untuk rencana dengan ekspektasi positif.</w:t>
      </w:r>
    </w:p>
    <w:p>
      <w:pPr>
        <w:pStyle w:val="BodyText"/>
      </w:pPr>
      <w:r>
        <w:rPr>
          <w:b/>
          <w:bCs/>
          <w:lang w:val="id"/>
        </w:rPr>
        <w:t xml:space="preserve">A.4.4</w:t>
      </w:r>
      <w:r>
        <w:rPr>
          <w:lang w:val="id"/>
        </w:rPr>
        <w:t xml:space="preserve"> </w:t>
      </w:r>
      <w:r>
        <w:rPr>
          <w:lang w:val="id"/>
        </w:rPr>
        <w:t xml:space="preserve">(6 poin) Hitung jumlah transaksi minimum untuk memvalidasi rencana berekspektasi positif. Untuk rencana yang berekspektasi negatif, berapa jumlah transaksi yang dibutuhkan? Jelaskan.</w:t>
      </w:r>
    </w:p>
    <w:p>
      <w:pPr>
        <w:pStyle w:val="BodyText"/>
      </w:pPr>
      <w:r>
        <w:rPr>
          <w:b/>
          <w:bCs/>
          <w:lang w:val="id"/>
        </w:rPr>
        <w:t xml:space="preserve">A.4.5</w:t>
      </w:r>
      <w:r>
        <w:rPr>
          <w:lang w:val="id"/>
        </w:rPr>
        <w:t xml:space="preserve"> </w:t>
      </w:r>
      <w:r>
        <w:rPr>
          <w:lang w:val="id"/>
        </w:rPr>
        <w:t xml:space="preserve">(6 poin) Hitung fraksi Kelly untuk rencana berekspektasi positif. Jelaskan mengapa angka itu tidak boleh dipakai apa adanya, dan usulkan tingkat risiko yang Anda pilih beserta alasan kuantitatifnya.</w:t>
      </w:r>
    </w:p>
    <w:p>
      <w:pPr>
        <w:pStyle w:val="BodyText"/>
      </w:pPr>
      <w:r>
        <w:rPr>
          <w:b/>
          <w:bCs/>
          <w:lang w:val="id"/>
        </w:rPr>
        <w:t xml:space="preserve">A.4.6</w:t>
      </w:r>
      <w:r>
        <w:rPr>
          <w:lang w:val="id"/>
        </w:rPr>
        <w:t xml:space="preserve"> </w:t>
      </w:r>
      <w:r>
        <w:rPr>
          <w:lang w:val="id"/>
        </w:rPr>
        <w:t xml:space="preserve">(6 poin) Trader C menyatakan:</w:t>
      </w:r>
      <w:r>
        <w:rPr>
          <w:lang w:val="id"/>
        </w:rPr>
        <w:t xml:space="preserve"> </w:t>
      </w:r>
      <w:r>
        <w:rPr>
          <w:i/>
          <w:iCs/>
          <w:lang w:val="id"/>
        </w:rPr>
        <w:t xml:space="preserve">“Tingkat kemenangan saya 70%, tertinggi di antara kami bertiga, jadi rencana saya yang terbaik.”</w:t>
      </w:r>
      <w:r>
        <w:rPr>
          <w:lang w:val="id"/>
        </w:rPr>
        <w:t xml:space="preserve"> </w:t>
      </w:r>
      <w:r>
        <w:rPr>
          <w:lang w:val="id"/>
        </w:rPr>
        <w:t xml:space="preserve">Tulis tanggapan yang mengoreksi kekeliruan ini dengan angka.</w:t>
      </w:r>
    </w:p>
    <w:p>
      <w:pPr>
        <w:pStyle w:val="BodyText"/>
      </w:pPr>
      <w:r>
        <w:rPr>
          <w:b/>
          <w:bCs/>
          <w:lang w:val="id"/>
        </w:rPr>
        <w:t xml:space="preserve">A.4.7</w:t>
      </w:r>
      <w:r>
        <w:rPr>
          <w:lang w:val="id"/>
        </w:rPr>
        <w:t xml:space="preserve"> </w:t>
      </w:r>
      <w:r>
        <w:rPr>
          <w:lang w:val="id"/>
        </w:rPr>
        <w:t xml:space="preserve">(6 poin) Trader B mengalami 9 kerugian berturut-turut dan ingin mengubah rencananya. Hitung deret kalah terpanjang yang diharapkan untuk rencana B dalam 200 transaksi, lalu tulis tanggapan Anda dengan merujuk protokol perubahan rencana (L2T.6 §4.8).</w:t>
      </w:r>
    </w:p>
    <w:p>
      <w:r>
        <w:pict>
          <v:rect style="width:0;height:1.5pt" o:hralign="center" o:hrstd="t" o:hr="t"/>
        </w:pict>
      </w:r>
    </w:p>
    <w:bookmarkEnd w:id="19"/>
    <w:bookmarkStart w:id="20" w:name="X1bb9119a1d252c3d2f93f910f919b82b964f167"/>
    <w:p>
      <w:pPr>
        <w:pStyle w:val="Heading3"/>
      </w:pPr>
      <w:r>
        <w:rPr>
          <w:lang w:val="id"/>
        </w:rPr>
        <w:t xml:space="preserve">Bagian A.5 — Etika dan Batas Layanan (10 poin)</w:t>
      </w:r>
    </w:p>
    <w:p>
      <w:pPr>
        <w:pStyle w:val="FirstParagraph"/>
      </w:pPr>
      <w:r>
        <w:rPr>
          <w:b/>
          <w:bCs/>
          <w:lang w:val="id"/>
        </w:rPr>
        <w:t xml:space="preserve">A.5.1</w:t>
      </w:r>
      <w:r>
        <w:rPr>
          <w:lang w:val="id"/>
        </w:rPr>
        <w:t xml:space="preserve"> </w:t>
      </w:r>
      <w:r>
        <w:rPr>
          <w:lang w:val="id"/>
        </w:rPr>
        <w:t xml:space="preserve">(5 poin) Seorang fasilitator Invesmentpedia diminta peserta:</w:t>
      </w:r>
      <w:r>
        <w:rPr>
          <w:lang w:val="id"/>
        </w:rPr>
        <w:t xml:space="preserve"> </w:t>
      </w:r>
      <w:r>
        <w:rPr>
          <w:i/>
          <w:iCs/>
          <w:lang w:val="id"/>
        </w:rPr>
        <w:t xml:space="preserve">“Menurut Bapak, saham ini bagus tidak untuk dibeli sekarang?”</w:t>
      </w:r>
      <w:r>
        <w:rPr>
          <w:lang w:val="id"/>
        </w:rPr>
        <w:t xml:space="preserve"> </w:t>
      </w:r>
      <w:r>
        <w:rPr>
          <w:lang w:val="id"/>
        </w:rPr>
        <w:t xml:space="preserve">Tulis tanggapan yang (a) tidak melanggar batas layanan, (b) tetap bernilai edukatif, dan (c) tidak membuat peserta merasa ditolak.</w:t>
      </w:r>
    </w:p>
    <w:p>
      <w:pPr>
        <w:pStyle w:val="BodyText"/>
      </w:pPr>
      <w:r>
        <w:rPr>
          <w:b/>
          <w:bCs/>
          <w:lang w:val="id"/>
        </w:rPr>
        <w:t xml:space="preserve">A.5.2</w:t>
      </w:r>
      <w:r>
        <w:rPr>
          <w:lang w:val="id"/>
        </w:rPr>
        <w:t xml:space="preserve"> </w:t>
      </w:r>
      <w:r>
        <w:rPr>
          <w:lang w:val="id"/>
        </w:rPr>
        <w:t xml:space="preserve">(5 poin) Fasilitator yang sama ditawari komisi oleh sebuah platform yang produknya dibahas di kelasnya. Sebutkan aturan yang berlaku dan tindakan yang wajib ia ambil.</w:t>
      </w:r>
    </w:p>
    <w:p>
      <w:r>
        <w:pict>
          <v:rect style="width:0;height:1.5pt" o:hralign="center" o:hrstd="t" o:hr="t"/>
        </w:pict>
      </w:r>
    </w:p>
    <w:bookmarkEnd w:id="20"/>
    <w:bookmarkEnd w:id="21"/>
    <w:bookmarkStart w:id="28" w:name="kunci-jawaban-dan-skema-penilaian"/>
    <w:p>
      <w:pPr>
        <w:pStyle w:val="Heading2"/>
      </w:pPr>
      <w:r>
        <w:rPr>
          <w:lang w:val="id"/>
        </w:rPr>
        <w:t xml:space="preserve">5. Kunci Jawaban dan Skema Penilaian</w:t>
      </w:r>
    </w:p>
    <w:bookmarkStart w:id="22" w:name="a.1-makro-dan-siklus"/>
    <w:p>
      <w:pPr>
        <w:pStyle w:val="Heading3"/>
      </w:pPr>
      <w:r>
        <w:rPr>
          <w:lang w:val="id"/>
        </w:rPr>
        <w:t xml:space="preserve">A.1 Makro dan Siklus</w:t>
      </w:r>
    </w:p>
    <w:p>
      <w:pPr>
        <w:pStyle w:val="FirstParagraph"/>
      </w:pPr>
      <w:r>
        <w:rPr>
          <w:b/>
          <w:bCs/>
          <w:lang w:val="id"/>
        </w:rPr>
        <w:t xml:space="preserve">A.1.1</w:t>
      </w:r>
      <w:r>
        <w:rPr>
          <w:lang w:val="id"/>
        </w:rPr>
        <w:t xml:space="preserve"> </w:t>
      </w:r>
      <w:r>
        <w:rPr>
          <w:lang w:val="id"/>
        </w:rPr>
        <w:t xml:space="preserve">Riil terhadap inflasi umum:</w:t>
      </w:r>
      <w:r>
        <w:rPr>
          <w:lang w:val="id"/>
        </w:rPr>
        <w:t xml:space="preserve"> </w:t>
      </w:r>
      <m:oMath>
        <m:r>
          <m:t>5</m:t>
        </m:r>
        <m:r>
          <m:rPr>
            <m:sty m:val="p"/>
          </m:rPr>
          <m:t>,</m:t>
        </m:r>
        <m:r>
          <m:t>75</m:t>
        </m:r>
        <m:r>
          <m:rPr>
            <m:sty m:val="p"/>
          </m:rPr>
          <m:t>%</m:t>
        </m:r>
        <m:r>
          <m:rPr>
            <m:sty m:val="p"/>
          </m:rPr>
          <m:t>−</m:t>
        </m:r>
        <m:r>
          <m:t>6</m:t>
        </m:r>
        <m:r>
          <m:rPr>
            <m:sty m:val="p"/>
          </m:rPr>
          <m:t>,</m:t>
        </m:r>
        <m:r>
          <m:t>20</m:t>
        </m:r>
        <m:r>
          <m:rPr>
            <m:sty m:val="p"/>
          </m:rPr>
          <m:t>%</m:t>
        </m:r>
        <m:r>
          <m:rPr>
            <m:sty m:val="p"/>
          </m:rPr>
          <m:t>=</m:t>
        </m:r>
        <m:r>
          <m:rPr>
            <m:sty m:val="b"/>
          </m:rPr>
          <m:t>−</m:t>
        </m:r>
        <m:r>
          <m:rPr>
            <m:sty m:val="b"/>
          </m:rPr>
          <m:t>0</m:t>
        </m:r>
        <m:r>
          <m:rPr>
            <m:sty m:val="b"/>
          </m:rPr>
          <m:t>,</m:t>
        </m:r>
        <m:r>
          <m:rPr>
            <m:sty m:val="b"/>
          </m:rPr>
          <m:t>45</m:t>
        </m:r>
        <m:r>
          <m:rPr>
            <m:sty m:val="b"/>
          </m:rPr>
          <m:t>%</m:t>
        </m:r>
      </m:oMath>
      <w:r>
        <w:rPr>
          <w:lang w:val="id"/>
        </w:rPr>
        <w:t xml:space="preserve">. Riil terhadap inflasi inti:</w:t>
      </w:r>
      <w:r>
        <w:rPr>
          <w:lang w:val="id"/>
        </w:rPr>
        <w:t xml:space="preserve"> </w:t>
      </w:r>
      <m:oMath>
        <m:r>
          <m:t>5</m:t>
        </m:r>
        <m:r>
          <m:rPr>
            <m:sty m:val="p"/>
          </m:rPr>
          <m:t>,</m:t>
        </m:r>
        <m:r>
          <m:t>75</m:t>
        </m:r>
        <m:r>
          <m:rPr>
            <m:sty m:val="p"/>
          </m:rPr>
          <m:t>%</m:t>
        </m:r>
        <m:r>
          <m:rPr>
            <m:sty m:val="p"/>
          </m:rPr>
          <m:t>−</m:t>
        </m:r>
        <m:r>
          <m:t>4</m:t>
        </m:r>
        <m:r>
          <m:rPr>
            <m:sty m:val="p"/>
          </m:rPr>
          <m:t>,</m:t>
        </m:r>
        <m:r>
          <m:t>10</m:t>
        </m:r>
        <m:r>
          <m:rPr>
            <m:sty m:val="p"/>
          </m:rPr>
          <m:t>%</m:t>
        </m:r>
        <m:r>
          <m:rPr>
            <m:sty m:val="p"/>
          </m:rPr>
          <m:t>=</m:t>
        </m:r>
        <m:r>
          <m:rPr>
            <m:sty m:val="b"/>
          </m:rPr>
          <m:t>+</m:t>
        </m:r>
        <m:r>
          <m:rPr>
            <m:sty m:val="b"/>
          </m:rPr>
          <m:t>1</m:t>
        </m:r>
        <m:r>
          <m:rPr>
            <m:sty m:val="b"/>
          </m:rPr>
          <m:t>,</m:t>
        </m:r>
        <m:r>
          <m:rPr>
            <m:sty m:val="b"/>
          </m:rPr>
          <m:t>65</m:t>
        </m:r>
        <m:r>
          <m:rPr>
            <m:sty m:val="b"/>
          </m:rPr>
          <m:t>%</m:t>
        </m:r>
      </m:oMath>
      <w:r>
        <w:rPr>
          <w:lang w:val="id"/>
        </w:rPr>
        <w:t xml:space="preserve">.</w:t>
      </w:r>
      <w:r>
        <w:rPr>
          <w:lang w:val="id"/>
        </w:rPr>
        <w:t xml:space="preserve"> </w:t>
      </w:r>
      <w:r>
        <w:rPr>
          <w:lang w:val="id"/>
        </w:rPr>
        <w:t xml:space="preserve">Inflasi inti lebih relevan untuk menilai</w:t>
      </w:r>
      <w:r>
        <w:rPr>
          <w:lang w:val="id"/>
        </w:rPr>
        <w:t xml:space="preserve"> </w:t>
      </w:r>
      <w:r>
        <w:rPr>
          <w:b/>
          <w:bCs/>
          <w:lang w:val="id"/>
        </w:rPr>
        <w:t xml:space="preserve">arah kebijakan</w:t>
      </w:r>
      <w:r>
        <w:rPr>
          <w:lang w:val="id"/>
        </w:rPr>
        <w:t xml:space="preserve"> </w:t>
      </w:r>
      <w:r>
        <w:rPr>
          <w:lang w:val="id"/>
        </w:rPr>
        <w:t xml:space="preserve">karena bank sentral merespons tekanan harga yang persisten; inflasi umum memuat komponen pangan dan energi yang bergejolak dan sebagian besar di luar jangkauan kebijakan moneter.</w:t>
      </w:r>
      <w:r>
        <w:rPr>
          <w:lang w:val="id"/>
        </w:rPr>
        <w:t xml:space="preserve"> </w:t>
      </w:r>
      <w:r>
        <w:rPr>
          <w:i/>
          <w:iCs/>
          <w:lang w:val="id"/>
        </w:rPr>
        <w:t xml:space="preserve">(2 poin hitungan, 1 poin alasan.)</w:t>
      </w:r>
    </w:p>
    <w:p>
      <w:pPr>
        <w:pStyle w:val="BodyText"/>
      </w:pPr>
      <w:r>
        <w:rPr>
          <w:b/>
          <w:bCs/>
          <w:lang w:val="id"/>
        </w:rPr>
        <w:t xml:space="preserve">A.1.2</w:t>
      </w:r>
      <w:r>
        <w:rPr>
          <w:lang w:val="id"/>
        </w:rPr>
        <w:t xml:space="preserve"> </w:t>
      </w:r>
      <m:oMath>
        <m:r>
          <m:t>6</m:t>
        </m:r>
        <m:r>
          <m:rPr>
            <m:sty m:val="p"/>
          </m:rPr>
          <m:t>,</m:t>
        </m:r>
        <m:r>
          <m:t>15</m:t>
        </m:r>
        <m:r>
          <m:rPr>
            <m:sty m:val="p"/>
          </m:rPr>
          <m:t>%</m:t>
        </m:r>
        <m:r>
          <m:rPr>
            <m:sty m:val="p"/>
          </m:rPr>
          <m:t>−</m:t>
        </m:r>
        <m:r>
          <m:t>6</m:t>
        </m:r>
        <m:r>
          <m:rPr>
            <m:sty m:val="p"/>
          </m:rPr>
          <m:t>,</m:t>
        </m:r>
        <m:r>
          <m:t>40</m:t>
        </m:r>
        <m:r>
          <m:rPr>
            <m:sty m:val="p"/>
          </m:rPr>
          <m:t>%</m:t>
        </m:r>
        <m:r>
          <m:rPr>
            <m:sty m:val="p"/>
          </m:rPr>
          <m:t>=</m:t>
        </m:r>
        <m:r>
          <m:rPr>
            <m:sty m:val="b"/>
          </m:rPr>
          <m:t>−</m:t>
        </m:r>
        <m:r>
          <m:rPr>
            <m:sty m:val="b"/>
          </m:rPr>
          <m:t>0</m:t>
        </m:r>
        <m:r>
          <m:rPr>
            <m:sty m:val="b"/>
          </m:rPr>
          <m:t>,</m:t>
        </m:r>
        <m:r>
          <m:rPr>
            <m:sty m:val="b"/>
          </m:rPr>
          <m:t>25</m:t>
        </m:r>
        <m:r>
          <m:rPr>
            <m:sty m:val="b"/>
          </m:rPr>
          <m:t>%</m:t>
        </m:r>
      </m:oMath>
      <w:r>
        <w:rPr>
          <w:lang w:val="id"/>
        </w:rPr>
        <w:t xml:space="preserve"> </w:t>
      </w:r>
      <w:r>
        <w:rPr>
          <w:lang w:val="id"/>
        </w:rPr>
        <w:t xml:space="preserve">→</w:t>
      </w:r>
      <w:r>
        <w:rPr>
          <w:lang w:val="id"/>
        </w:rPr>
        <w:t xml:space="preserve"> </w:t>
      </w:r>
      <w:r>
        <w:rPr>
          <w:b/>
          <w:bCs/>
          <w:lang w:val="id"/>
        </w:rPr>
        <w:t xml:space="preserve">kurva imbal hasil terbalik (inversi)</w:t>
      </w:r>
      <w:r>
        <w:rPr>
          <w:lang w:val="id"/>
        </w:rPr>
        <w:t xml:space="preserve">. Secara historis inversi sering</w:t>
      </w:r>
      <w:r>
        <w:rPr>
          <w:lang w:val="id"/>
        </w:rPr>
        <w:t xml:space="preserve"> </w:t>
      </w:r>
      <w:r>
        <w:rPr>
          <w:b/>
          <w:bCs/>
          <w:lang w:val="id"/>
        </w:rPr>
        <w:t xml:space="preserve">mendahului</w:t>
      </w:r>
      <w:r>
        <w:rPr>
          <w:lang w:val="id"/>
        </w:rPr>
        <w:t xml:space="preserve"> </w:t>
      </w:r>
      <w:r>
        <w:rPr>
          <w:lang w:val="id"/>
        </w:rPr>
        <w:t xml:space="preserve">perlambatan ekonomi, dengan tenggat waktu yang sangat bervariasi.</w:t>
      </w:r>
      <w:r>
        <w:rPr>
          <w:lang w:val="id"/>
        </w:rPr>
        <w:t xml:space="preserve"> </w:t>
      </w:r>
      <w:r>
        <w:rPr>
          <w:i/>
          <w:iCs/>
          <w:lang w:val="id"/>
        </w:rPr>
        <w:t xml:space="preserve">(2 poin hitungan, 1 poin istilah. Kurangi 1 poin bila peserta menulis</w:t>
      </w:r>
      <w:r>
        <w:rPr>
          <w:i/>
          <w:iCs/>
          <w:lang w:val="id"/>
        </w:rPr>
        <w:t xml:space="preserve"> </w:t>
      </w:r>
      <w:r>
        <w:rPr>
          <w:i/>
          <w:iCs/>
          <w:lang w:val="id"/>
        </w:rPr>
        <w:t xml:space="preserve">“menyebabkan”</w:t>
      </w:r>
      <w:r>
        <w:rPr>
          <w:i/>
          <w:iCs/>
          <w:lang w:val="id"/>
        </w:rPr>
        <w:t xml:space="preserve"> </w:t>
      </w:r>
      <w:r>
        <w:rPr>
          <w:i/>
          <w:iCs/>
          <w:lang w:val="id"/>
        </w:rPr>
        <w:t xml:space="preserve">alih-alih</w:t>
      </w:r>
      <w:r>
        <w:rPr>
          <w:i/>
          <w:iCs/>
          <w:lang w:val="id"/>
        </w:rPr>
        <w:t xml:space="preserve"> </w:t>
      </w:r>
      <w:r>
        <w:rPr>
          <w:i/>
          <w:iCs/>
          <w:lang w:val="id"/>
        </w:rPr>
        <w:t xml:space="preserve">“mendahului”</w:t>
      </w:r>
      <w:r>
        <w:rPr>
          <w:i/>
          <w:iCs/>
          <w:lang w:val="id"/>
        </w:rPr>
        <w:t xml:space="preserve">.)</w:t>
      </w:r>
    </w:p>
    <w:p>
      <w:pPr>
        <w:pStyle w:val="BodyText"/>
      </w:pPr>
      <w:r>
        <w:rPr>
          <w:b/>
          <w:bCs/>
          <w:lang w:val="id"/>
        </w:rPr>
        <w:t xml:space="preserve">A.1.3</w:t>
      </w:r>
      <w:r>
        <w:rPr>
          <w:lang w:val="id"/>
        </w:rPr>
        <w:t xml:space="preserve"> </w:t>
      </w:r>
      <w:r>
        <w:rPr>
          <w:lang w:val="id"/>
        </w:rPr>
        <w:t xml:space="preserve">PDB nominal</w:t>
      </w:r>
      <w:r>
        <w:rPr>
          <w:lang w:val="id"/>
        </w:rPr>
        <w:t xml:space="preserve"> </w:t>
      </w:r>
      <m:oMath>
        <m:r>
          <m:rPr>
            <m:sty m:val="p"/>
          </m:rPr>
          <m:t>≈</m:t>
        </m:r>
        <m:r>
          <m:t>4</m:t>
        </m:r>
        <m:r>
          <m:rPr>
            <m:sty m:val="p"/>
          </m:rPr>
          <m:t>,</m:t>
        </m:r>
        <m:r>
          <m:t>80</m:t>
        </m:r>
        <m:r>
          <m:rPr>
            <m:sty m:val="p"/>
          </m:rPr>
          <m:t>%</m:t>
        </m:r>
        <m:r>
          <m:rPr>
            <m:sty m:val="p"/>
          </m:rPr>
          <m:t>+</m:t>
        </m:r>
        <m:r>
          <m:t>6</m:t>
        </m:r>
        <m:r>
          <m:rPr>
            <m:sty m:val="p"/>
          </m:rPr>
          <m:t>,</m:t>
        </m:r>
        <m:r>
          <m:t>20</m:t>
        </m:r>
        <m:r>
          <m:rPr>
            <m:sty m:val="p"/>
          </m:rPr>
          <m:t>%</m:t>
        </m:r>
        <m:r>
          <m:rPr>
            <m:sty m:val="p"/>
          </m:rPr>
          <m:t>=</m:t>
        </m:r>
        <m:r>
          <m:rPr>
            <m:sty m:val="b"/>
          </m:rPr>
          <m:t>11</m:t>
        </m:r>
        <m:r>
          <m:rPr>
            <m:sty m:val="b"/>
          </m:rPr>
          <m:t>,</m:t>
        </m:r>
        <m:r>
          <m:rPr>
            <m:sty m:val="b"/>
          </m:rPr>
          <m:t>00</m:t>
        </m:r>
        <m:r>
          <m:rPr>
            <m:sty m:val="b"/>
          </m:rPr>
          <m:t>%</m:t>
        </m:r>
      </m:oMath>
      <w:r>
        <w:rPr>
          <w:lang w:val="id"/>
        </w:rPr>
        <w:t xml:space="preserve">. Kredit tumbuh 3,10%,</w:t>
      </w:r>
      <w:r>
        <w:rPr>
          <w:lang w:val="id"/>
        </w:rPr>
        <w:t xml:space="preserve"> </w:t>
      </w:r>
      <w:r>
        <w:rPr>
          <w:b/>
          <w:bCs/>
          <w:lang w:val="id"/>
        </w:rPr>
        <w:t xml:space="preserve">7,90 pp di bawahnya</w:t>
      </w:r>
      <w:r>
        <w:rPr>
          <w:lang w:val="id"/>
        </w:rPr>
        <w:t xml:space="preserve">. Ini menunjukkan</w:t>
      </w:r>
      <w:r>
        <w:rPr>
          <w:lang w:val="id"/>
        </w:rPr>
        <w:t xml:space="preserve"> </w:t>
      </w:r>
      <w:r>
        <w:rPr>
          <w:b/>
          <w:bCs/>
          <w:lang w:val="id"/>
        </w:rPr>
        <w:t xml:space="preserve">kondisi likuiditas yang mengetat</w:t>
      </w:r>
      <w:r>
        <w:rPr>
          <w:lang w:val="id"/>
        </w:rPr>
        <w:t xml:space="preserve">: sektor riil tumbuh lebih cepat daripada pembiayaan yang tersedia, konsisten dengan suku bunga riil positif terhadap inflasi inti.</w:t>
      </w:r>
      <w:r>
        <w:rPr>
          <w:lang w:val="id"/>
        </w:rPr>
        <w:t xml:space="preserve"> </w:t>
      </w:r>
      <w:r>
        <w:rPr>
          <w:i/>
          <w:iCs/>
          <w:lang w:val="id"/>
        </w:rPr>
        <w:t xml:space="preserve">(2 poin hitungan, 2 poin tafsiran.)</w:t>
      </w:r>
    </w:p>
    <w:p>
      <w:pPr>
        <w:pStyle w:val="BodyText"/>
      </w:pPr>
      <w:r>
        <w:rPr>
          <w:b/>
          <w:bCs/>
          <w:lang w:val="id"/>
        </w:rPr>
        <w:t xml:space="preserve">A.1.4</w:t>
      </w:r>
      <w:r>
        <w:rPr>
          <w:lang w:val="id"/>
        </w:rPr>
        <w:t xml:space="preserve"> </w:t>
      </w:r>
      <w:r>
        <w:rPr>
          <w:lang w:val="id"/>
        </w:rPr>
        <w:t xml:space="preserve">Koreksi wajib memuat</w:t>
      </w:r>
      <w:r>
        <w:rPr>
          <w:lang w:val="id"/>
        </w:rPr>
        <w:t xml:space="preserve"> </w:t>
      </w:r>
      <w:r>
        <w:rPr>
          <w:b/>
          <w:bCs/>
          <w:lang w:val="id"/>
        </w:rPr>
        <w:t xml:space="preserve">seluruh</w:t>
      </w:r>
      <w:r>
        <w:rPr>
          <w:lang w:val="id"/>
        </w:rPr>
        <w:t xml:space="preserve"> </w:t>
      </w:r>
      <w:r>
        <w:rPr>
          <w:lang w:val="id"/>
        </w:rPr>
        <w:t xml:space="preserve">unsur berikut:</w:t>
      </w:r>
      <w:r>
        <w:rPr>
          <w:lang w:val="id"/>
        </w:rPr>
        <w:t xml:space="preserve"> </w:t>
      </w:r>
      <w:r>
        <w:rPr>
          <w:lang w:val="id"/>
        </w:rPr>
        <w:t xml:space="preserve">- Kata</w:t>
      </w:r>
      <w:r>
        <w:rPr>
          <w:lang w:val="id"/>
        </w:rPr>
        <w:t xml:space="preserve"> </w:t>
      </w:r>
      <w:r>
        <w:rPr>
          <w:lang w:val="id"/>
        </w:rPr>
        <w:t xml:space="preserve">“pasti”</w:t>
      </w:r>
      <w:r>
        <w:rPr>
          <w:lang w:val="id"/>
        </w:rPr>
        <w:t xml:space="preserve"> </w:t>
      </w:r>
      <w:r>
        <w:rPr>
          <w:lang w:val="id"/>
        </w:rPr>
        <w:t xml:space="preserve">harus diganti pernyataan probabilistik</w:t>
      </w:r>
      <w:r>
        <w:rPr>
          <w:lang w:val="id"/>
        </w:rPr>
        <w:t xml:space="preserve"> </w:t>
      </w:r>
      <w:r>
        <w:rPr>
          <w:lang w:val="id"/>
        </w:rPr>
        <w:t xml:space="preserve">- Jumlah kejadian inversi historis yang menjadi dasar (</w:t>
      </w:r>
      <m:oMath>
        <m:r>
          <m:t>n</m:t>
        </m:r>
      </m:oMath>
      <w:r>
        <w:rPr>
          <w:lang w:val="id"/>
        </w:rPr>
        <w:t xml:space="preserve">) harus disebut — biasanya sangat kecil, sehingga galat bakunya besar</w:t>
      </w:r>
      <w:r>
        <w:rPr>
          <w:lang w:val="id"/>
        </w:rPr>
        <w:t xml:space="preserve"> </w:t>
      </w:r>
      <w:r>
        <w:rPr>
          <w:lang w:val="id"/>
        </w:rPr>
        <w:t xml:space="preserve">- Tenggat waktu historis sangat bervariasi;</w:t>
      </w:r>
      <w:r>
        <w:rPr>
          <w:lang w:val="id"/>
        </w:rPr>
        <w:t xml:space="preserve"> </w:t>
      </w:r>
      <w:r>
        <w:rPr>
          <w:lang w:val="id"/>
        </w:rPr>
        <w:t xml:space="preserve">“12 bulan”</w:t>
      </w:r>
      <w:r>
        <w:rPr>
          <w:lang w:val="id"/>
        </w:rPr>
        <w:t xml:space="preserve"> </w:t>
      </w:r>
      <w:r>
        <w:rPr>
          <w:lang w:val="id"/>
        </w:rPr>
        <w:t xml:space="preserve">adalah ketepatan yang tidak didukung data</w:t>
      </w:r>
      <w:r>
        <w:rPr>
          <w:lang w:val="id"/>
        </w:rPr>
        <w:t xml:space="preserve"> </w:t>
      </w:r>
      <w:r>
        <w:rPr>
          <w:lang w:val="id"/>
        </w:rPr>
        <w:t xml:space="preserve">- Base rate resesi tanpa inversi harus dibandingkan, bukan hanya proporsi resesi setelah inversi</w:t>
      </w:r>
      <w:r>
        <w:rPr>
          <w:lang w:val="id"/>
        </w:rPr>
        <w:t xml:space="preserve"> </w:t>
      </w:r>
      <w:r>
        <w:rPr>
          <w:lang w:val="id"/>
        </w:rPr>
        <w:t xml:space="preserve">- Kesimpulan yang jujur: sampel sejarah terlalu kecil untuk mendukung klaim setepat itu</w:t>
      </w:r>
    </w:p>
    <w:p>
      <w:pPr>
        <w:pStyle w:val="BodyText"/>
      </w:pPr>
      <w:r>
        <w:rPr>
          <w:i/>
          <w:iCs/>
          <w:lang w:val="id"/>
        </w:rPr>
        <w:t xml:space="preserve">(1 poin per unsur, maksimum 5.)</w:t>
      </w:r>
    </w:p>
    <w:bookmarkEnd w:id="22"/>
    <w:bookmarkStart w:id="23" w:name="a.2-statistik-terapan"/>
    <w:p>
      <w:pPr>
        <w:pStyle w:val="Heading3"/>
      </w:pPr>
      <w:r>
        <w:rPr>
          <w:lang w:val="id"/>
        </w:rPr>
        <w:t xml:space="preserve">A.2 Statistik Terapan</w:t>
      </w:r>
    </w:p>
    <w:p>
      <w:pPr>
        <w:pStyle w:val="FirstParagraph"/>
      </w:pPr>
      <w:r>
        <w:rPr>
          <w:b/>
          <w:bCs/>
          <w:lang w:val="id"/>
        </w:rPr>
        <w:t xml:space="preserve">A.2.1</w:t>
      </w:r>
      <w:r>
        <w:rPr>
          <w:lang w:val="id"/>
        </w:rPr>
        <w:t xml:space="preserve"> </w:t>
      </w:r>
      <m:oMath>
        <m:r>
          <m:t>S</m:t>
        </m:r>
        <m:r>
          <m:t>E</m:t>
        </m:r>
        <m:r>
          <m:rPr>
            <m:sty m:val="p"/>
          </m:rPr>
          <m:t>=</m:t>
        </m:r>
        <m:rad>
          <m:radPr>
            <m:degHide m:val="on"/>
          </m:radPr>
          <m:deg/>
          <m:e>
            <m:f>
              <m:fPr>
                <m:type m:val="bar"/>
              </m:fPr>
              <m:num>
                <m:r>
                  <m:t>0</m:t>
                </m:r>
                <m:r>
                  <m:rPr>
                    <m:sty m:val="p"/>
                  </m:rPr>
                  <m:t>,</m:t>
                </m:r>
                <m:r>
                  <m:t>68</m:t>
                </m:r>
                <m:r>
                  <m:rPr>
                    <m:sty m:val="p"/>
                  </m:rPr>
                  <m:t>×</m:t>
                </m:r>
                <m:r>
                  <m:t>0</m:t>
                </m:r>
                <m:r>
                  <m:rPr>
                    <m:sty m:val="p"/>
                  </m:rPr>
                  <m:t>,</m:t>
                </m:r>
                <m:r>
                  <m:t>32</m:t>
                </m:r>
              </m:num>
              <m:den>
                <m:r>
                  <m:t>50</m:t>
                </m:r>
              </m:den>
            </m:f>
          </m:e>
        </m:rad>
        <m:r>
          <m:rPr>
            <m:sty m:val="p"/>
          </m:rPr>
          <m:t>=</m:t>
        </m:r>
        <m:rad>
          <m:radPr>
            <m:degHide m:val="on"/>
          </m:radPr>
          <m:deg/>
          <m:e>
            <m:r>
              <m:t>0</m:t>
            </m:r>
            <m:r>
              <m:rPr>
                <m:sty m:val="p"/>
              </m:rPr>
              <m:t>,</m:t>
            </m:r>
            <m:r>
              <m:t>004352</m:t>
            </m:r>
          </m:e>
        </m:rad>
        <m:r>
          <m:rPr>
            <m:sty m:val="p"/>
          </m:rPr>
          <m:t>=</m:t>
        </m:r>
        <m:r>
          <m:rPr>
            <m:sty m:val="b"/>
          </m:rPr>
          <m:t>0</m:t>
        </m:r>
        <m:r>
          <m:rPr>
            <m:sty m:val="b"/>
          </m:rPr>
          <m:t>,</m:t>
        </m:r>
        <m:r>
          <m:rPr>
            <m:sty m:val="b"/>
          </m:rPr>
          <m:t>0660</m:t>
        </m:r>
      </m:oMath>
      <w:r>
        <w:rPr>
          <w:lang w:val="id"/>
        </w:rPr>
        <w:t xml:space="preserve"> </w:t>
      </w:r>
      <w:r>
        <w:rPr>
          <w:lang w:val="id"/>
        </w:rPr>
        <w:t xml:space="preserve">(6,60%)</w:t>
      </w:r>
      <w:r>
        <w:rPr>
          <w:lang w:val="id"/>
        </w:rPr>
        <w:t xml:space="preserve"> </w:t>
      </w:r>
      <w:r>
        <w:rPr>
          <w:lang w:val="id"/>
        </w:rPr>
        <w:t xml:space="preserve">CI₉₅</w:t>
      </w:r>
      <w:r>
        <w:rPr>
          <w:lang w:val="id"/>
        </w:rPr>
        <w:t xml:space="preserve"> </w:t>
      </w:r>
      <m:oMath>
        <m:r>
          <m:rPr>
            <m:sty m:val="p"/>
          </m:rPr>
          <m:t>=</m:t>
        </m:r>
        <m:r>
          <m:t>0</m:t>
        </m:r>
        <m:r>
          <m:rPr>
            <m:sty m:val="p"/>
          </m:rPr>
          <m:t>,</m:t>
        </m:r>
        <m:r>
          <m:t>68</m:t>
        </m:r>
        <m:r>
          <m:rPr>
            <m:sty m:val="p"/>
          </m:rPr>
          <m:t>±</m:t>
        </m:r>
        <m:r>
          <m:t>1</m:t>
        </m:r>
        <m:r>
          <m:rPr>
            <m:sty m:val="p"/>
          </m:rPr>
          <m:t>,</m:t>
        </m:r>
        <m:r>
          <m:t>96</m:t>
        </m:r>
        <m:r>
          <m:rPr>
            <m:sty m:val="p"/>
          </m:rPr>
          <m:t>(</m:t>
        </m:r>
        <m:r>
          <m:t>0</m:t>
        </m:r>
        <m:r>
          <m:rPr>
            <m:sty m:val="p"/>
          </m:rPr>
          <m:t>,</m:t>
        </m:r>
        <m:r>
          <m:t>0660</m:t>
        </m:r>
        <m:r>
          <m:rPr>
            <m:sty m:val="p"/>
          </m:rPr>
          <m:t>)</m:t>
        </m:r>
        <m:r>
          <m:rPr>
            <m:sty m:val="p"/>
          </m:rPr>
          <m:t>=</m:t>
        </m:r>
        <m:r>
          <m:rPr>
            <m:sty m:val="p"/>
          </m:rPr>
          <m:t>[</m:t>
        </m:r>
        <m:r>
          <m:t>0</m:t>
        </m:r>
        <m:r>
          <m:rPr>
            <m:sty m:val="p"/>
          </m:rPr>
          <m:t>,</m:t>
        </m:r>
        <m:r>
          <m:t>5507</m:t>
        </m:r>
        <m:r>
          <m:rPr>
            <m:sty m:val="p"/>
          </m:rPr>
          <m:t>,</m:t>
        </m:r>
        <m:r>
          <m:t> </m:t>
        </m:r>
        <m:r>
          <m:t>0</m:t>
        </m:r>
        <m:r>
          <m:rPr>
            <m:sty m:val="p"/>
          </m:rPr>
          <m:t>,</m:t>
        </m:r>
        <m:r>
          <m:t>8093</m:t>
        </m:r>
        <m:r>
          <m:rPr>
            <m:sty m:val="p"/>
          </m:rPr>
          <m:t>]</m:t>
        </m:r>
      </m:oMath>
      <w:r>
        <w:rPr>
          <w:lang w:val="id"/>
        </w:rPr>
        <w:t xml:space="preserve"> </w:t>
      </w:r>
      <w:r>
        <w:rPr>
          <w:lang w:val="id"/>
        </w:rPr>
        <w:t xml:space="preserve">=</w:t>
      </w:r>
      <w:r>
        <w:rPr>
          <w:lang w:val="id"/>
        </w:rPr>
        <w:t xml:space="preserve"> </w:t>
      </w:r>
      <w:r>
        <w:rPr>
          <w:b/>
          <w:bCs/>
          <w:lang w:val="id"/>
        </w:rPr>
        <w:t xml:space="preserve">[55,07%, 80,93%]</w:t>
      </w:r>
      <w:r>
        <w:rPr>
          <w:lang w:val="id"/>
        </w:rPr>
        <w:t xml:space="preserve"> </w:t>
      </w:r>
      <w:r>
        <w:rPr>
          <w:i/>
          <w:iCs/>
          <w:lang w:val="id"/>
        </w:rPr>
        <w:t xml:space="preserve">(2+2)</w:t>
      </w:r>
    </w:p>
    <w:p>
      <w:pPr>
        <w:pStyle w:val="BodyText"/>
      </w:pPr>
      <w:r>
        <w:rPr>
          <w:b/>
          <w:bCs/>
          <w:lang w:val="id"/>
        </w:rPr>
        <w:t xml:space="preserve">A.2.2</w:t>
      </w:r>
      <w:r>
        <w:rPr>
          <w:lang w:val="id"/>
        </w:rPr>
        <w:t xml:space="preserve"> </w:t>
      </w:r>
      <m:oMath>
        <m:r>
          <m:t>z</m:t>
        </m:r>
        <m:r>
          <m:rPr>
            <m:sty m:val="p"/>
          </m:rPr>
          <m:t>=</m:t>
        </m:r>
        <m:f>
          <m:fPr>
            <m:type m:val="bar"/>
          </m:fPr>
          <m:num>
            <m:r>
              <m:t>0</m:t>
            </m:r>
            <m:r>
              <m:rPr>
                <m:sty m:val="p"/>
              </m:rPr>
              <m:t>,</m:t>
            </m:r>
            <m:r>
              <m:t>68</m:t>
            </m:r>
            <m:r>
              <m:rPr>
                <m:sty m:val="p"/>
              </m:rPr>
              <m:t>−</m:t>
            </m:r>
            <m:r>
              <m:t>0</m:t>
            </m:r>
            <m:r>
              <m:rPr>
                <m:sty m:val="p"/>
              </m:rPr>
              <m:t>,</m:t>
            </m:r>
            <m:r>
              <m:t>52</m:t>
            </m:r>
          </m:num>
          <m:den>
            <m:r>
              <m:t>0</m:t>
            </m:r>
            <m:r>
              <m:rPr>
                <m:sty m:val="p"/>
              </m:rPr>
              <m:t>,</m:t>
            </m:r>
            <m:r>
              <m:t>0660</m:t>
            </m:r>
          </m:den>
        </m:f>
        <m:r>
          <m:rPr>
            <m:sty m:val="p"/>
          </m:rPr>
          <m:t>=</m:t>
        </m:r>
        <m:f>
          <m:fPr>
            <m:type m:val="bar"/>
          </m:fPr>
          <m:num>
            <m:r>
              <m:t>0</m:t>
            </m:r>
            <m:r>
              <m:rPr>
                <m:sty m:val="p"/>
              </m:rPr>
              <m:t>,</m:t>
            </m:r>
            <m:r>
              <m:t>16</m:t>
            </m:r>
          </m:num>
          <m:den>
            <m:r>
              <m:t>0</m:t>
            </m:r>
            <m:r>
              <m:rPr>
                <m:sty m:val="p"/>
              </m:rPr>
              <m:t>,</m:t>
            </m:r>
            <m:r>
              <m:t>0660</m:t>
            </m:r>
          </m:den>
        </m:f>
        <m:r>
          <m:rPr>
            <m:sty m:val="p"/>
          </m:rPr>
          <m:t>=</m:t>
        </m:r>
        <m:r>
          <m:rPr>
            <m:sty m:val="b"/>
          </m:rPr>
          <m:t>2</m:t>
        </m:r>
        <m:r>
          <m:rPr>
            <m:sty m:val="b"/>
          </m:rPr>
          <m:t>,</m:t>
        </m:r>
        <m:r>
          <m:rPr>
            <m:sty m:val="b"/>
          </m:rPr>
          <m:t>424</m:t>
        </m:r>
      </m:oMath>
      <w:r>
        <w:rPr>
          <w:lang w:val="id"/>
        </w:rPr>
        <w:t xml:space="preserve"> </w:t>
      </w:r>
      <w:r>
        <w:rPr>
          <w:i/>
          <w:iCs/>
          <w:lang w:val="id"/>
        </w:rPr>
        <w:t xml:space="preserve">(4 poin. Beri nilai penuh juga bila peserta mencatat bahwa mengasumsikan base rate tanpa galat membuat</w:t>
      </w:r>
      <w:r>
        <w:rPr>
          <w:i/>
          <w:iCs/>
          <w:lang w:val="id"/>
        </w:rPr>
        <w:t xml:space="preserve"> </w:t>
      </w:r>
      <m:oMath>
        <m:r>
          <m:t>z</m:t>
        </m:r>
      </m:oMath>
      <w:r>
        <w:rPr>
          <w:i/>
          <w:iCs/>
          <w:lang w:val="id"/>
        </w:rPr>
        <w:t xml:space="preserve"> </w:t>
      </w:r>
      <w:r>
        <w:rPr>
          <w:i/>
          <w:iCs/>
          <w:lang w:val="id"/>
        </w:rPr>
        <w:t xml:space="preserve">ini terlalu optimistis.)</w:t>
      </w:r>
    </w:p>
    <w:p>
      <w:pPr>
        <w:pStyle w:val="BodyText"/>
      </w:pPr>
      <w:r>
        <w:rPr>
          <w:b/>
          <w:bCs/>
          <w:lang w:val="id"/>
        </w:rPr>
        <w:t xml:space="preserve">A.2.3</w:t>
      </w:r>
      <w:r>
        <w:rPr>
          <w:lang w:val="id"/>
        </w:rPr>
        <w:t xml:space="preserve"> </w:t>
      </w:r>
      <w:r>
        <w:rPr>
          <w:lang w:val="id"/>
        </w:rPr>
        <w:t xml:space="preserve">Pada</w:t>
      </w:r>
      <w:r>
        <w:rPr>
          <w:lang w:val="id"/>
        </w:rPr>
        <w:t xml:space="preserve"> </w:t>
      </w:r>
      <m:oMath>
        <m:r>
          <m:t>p</m:t>
        </m:r>
        <m:r>
          <m:rPr>
            <m:sty m:val="p"/>
          </m:rPr>
          <m:t>=</m:t>
        </m:r>
        <m:r>
          <m:t>0</m:t>
        </m:r>
        <m:r>
          <m:rPr>
            <m:sty m:val="p"/>
          </m:rPr>
          <m:t>,</m:t>
        </m:r>
        <m:r>
          <m:t>68</m:t>
        </m:r>
      </m:oMath>
      <w:r>
        <w:rPr>
          <w:lang w:val="id"/>
        </w:rPr>
        <w:t xml:space="preserve">:</w:t>
      </w:r>
      <w:r>
        <w:rPr>
          <w:lang w:val="id"/>
        </w:rPr>
        <w:t xml:space="preserve"> </w:t>
      </w:r>
      <m:oMath>
        <m:r>
          <m:t>E</m:t>
        </m:r>
        <m:r>
          <m:rPr>
            <m:sty m:val="p"/>
          </m:rPr>
          <m:t>=</m:t>
        </m:r>
        <m:r>
          <m:t>0</m:t>
        </m:r>
        <m:r>
          <m:rPr>
            <m:sty m:val="p"/>
          </m:rPr>
          <m:t>,</m:t>
        </m:r>
        <m:r>
          <m:t>68</m:t>
        </m:r>
        <m:r>
          <m:rPr>
            <m:sty m:val="p"/>
          </m:rPr>
          <m:t>(</m:t>
        </m:r>
        <m:r>
          <m:t>0</m:t>
        </m:r>
        <m:r>
          <m:rPr>
            <m:sty m:val="p"/>
          </m:rPr>
          <m:t>,</m:t>
        </m:r>
        <m:r>
          <m:t>8</m:t>
        </m:r>
        <m:r>
          <m:rPr>
            <m:sty m:val="p"/>
          </m:rPr>
          <m:t>)</m:t>
        </m:r>
        <m:r>
          <m:rPr>
            <m:sty m:val="p"/>
          </m:rPr>
          <m:t>+</m:t>
        </m:r>
        <m:r>
          <m:t>0</m:t>
        </m:r>
        <m:r>
          <m:rPr>
            <m:sty m:val="p"/>
          </m:rPr>
          <m:t>,</m:t>
        </m:r>
        <m:r>
          <m:t>32</m:t>
        </m:r>
        <m:r>
          <m:rPr>
            <m:sty m:val="p"/>
          </m:rPr>
          <m:t>(</m:t>
        </m:r>
        <m:r>
          <m:rPr>
            <m:sty m:val="p"/>
          </m:rPr>
          <m:t>−</m:t>
        </m:r>
        <m:r>
          <m:t>1</m:t>
        </m:r>
        <m:r>
          <m:rPr>
            <m:sty m:val="p"/>
          </m:rPr>
          <m:t>,</m:t>
        </m:r>
        <m:r>
          <m:t>0</m:t>
        </m:r>
        <m:r>
          <m:rPr>
            <m:sty m:val="p"/>
          </m:rPr>
          <m:t>)</m:t>
        </m:r>
        <m:r>
          <m:rPr>
            <m:sty m:val="p"/>
          </m:rPr>
          <m:t>=</m:t>
        </m:r>
        <m:r>
          <m:t>0</m:t>
        </m:r>
        <m:r>
          <m:rPr>
            <m:sty m:val="p"/>
          </m:rPr>
          <m:t>,</m:t>
        </m:r>
        <m:r>
          <m:t>544</m:t>
        </m:r>
        <m:r>
          <m:rPr>
            <m:sty m:val="p"/>
          </m:rPr>
          <m:t>−</m:t>
        </m:r>
        <m:r>
          <m:t>0</m:t>
        </m:r>
        <m:r>
          <m:rPr>
            <m:sty m:val="p"/>
          </m:rPr>
          <m:t>,</m:t>
        </m:r>
        <m:r>
          <m:t>320</m:t>
        </m:r>
        <m:r>
          <m:rPr>
            <m:sty m:val="p"/>
          </m:rPr>
          <m:t>=</m:t>
        </m:r>
        <m:r>
          <m:rPr>
            <m:sty m:val="b"/>
          </m:rPr>
          <m:t>+</m:t>
        </m:r>
        <m:r>
          <m:rPr>
            <m:sty m:val="b"/>
          </m:rPr>
          <m:t>0</m:t>
        </m:r>
        <m:r>
          <m:rPr>
            <m:sty m:val="b"/>
          </m:rPr>
          <m:t>,</m:t>
        </m:r>
        <m:r>
          <m:rPr>
            <m:sty m:val="b"/>
          </m:rPr>
          <m:t>2240</m:t>
        </m:r>
        <m:r>
          <m:rPr>
            <m:nor/>
            <m:sty m:val="p"/>
          </m:rPr>
          <m:t>R</m:t>
        </m:r>
      </m:oMath>
      <w:r>
        <w:rPr>
          <w:lang w:val="id"/>
        </w:rPr>
        <w:t xml:space="preserve"> </w:t>
      </w:r>
      <w:r>
        <w:rPr>
          <w:lang w:val="id"/>
        </w:rPr>
        <w:t xml:space="preserve">Pada batas bawah</w:t>
      </w:r>
      <w:r>
        <w:rPr>
          <w:lang w:val="id"/>
        </w:rPr>
        <w:t xml:space="preserve"> </w:t>
      </w:r>
      <m:oMath>
        <m:r>
          <m:t>p</m:t>
        </m:r>
        <m:r>
          <m:rPr>
            <m:sty m:val="p"/>
          </m:rPr>
          <m:t>=</m:t>
        </m:r>
        <m:r>
          <m:t>0</m:t>
        </m:r>
        <m:r>
          <m:rPr>
            <m:sty m:val="p"/>
          </m:rPr>
          <m:t>,</m:t>
        </m:r>
        <m:r>
          <m:t>5507</m:t>
        </m:r>
      </m:oMath>
      <w:r>
        <w:rPr>
          <w:lang w:val="id"/>
        </w:rPr>
        <w:t xml:space="preserve">:</w:t>
      </w:r>
      <w:r>
        <w:rPr>
          <w:lang w:val="id"/>
        </w:rPr>
        <w:t xml:space="preserve"> </w:t>
      </w:r>
      <m:oMath>
        <m:r>
          <m:t>E</m:t>
        </m:r>
        <m:r>
          <m:rPr>
            <m:sty m:val="p"/>
          </m:rPr>
          <m:t>=</m:t>
        </m:r>
        <m:r>
          <m:t>0</m:t>
        </m:r>
        <m:r>
          <m:rPr>
            <m:sty m:val="p"/>
          </m:rPr>
          <m:t>,</m:t>
        </m:r>
        <m:r>
          <m:t>5507</m:t>
        </m:r>
        <m:r>
          <m:rPr>
            <m:sty m:val="p"/>
          </m:rPr>
          <m:t>(</m:t>
        </m:r>
        <m:r>
          <m:t>0</m:t>
        </m:r>
        <m:r>
          <m:rPr>
            <m:sty m:val="p"/>
          </m:rPr>
          <m:t>,</m:t>
        </m:r>
        <m:r>
          <m:t>8</m:t>
        </m:r>
        <m:r>
          <m:rPr>
            <m:sty m:val="p"/>
          </m:rPr>
          <m:t>)</m:t>
        </m:r>
        <m:r>
          <m:rPr>
            <m:sty m:val="p"/>
          </m:rPr>
          <m:t>+</m:t>
        </m:r>
        <m:r>
          <m:t>0</m:t>
        </m:r>
        <m:r>
          <m:rPr>
            <m:sty m:val="p"/>
          </m:rPr>
          <m:t>,</m:t>
        </m:r>
        <m:r>
          <m:t>4493</m:t>
        </m:r>
        <m:r>
          <m:rPr>
            <m:sty m:val="p"/>
          </m:rPr>
          <m:t>(</m:t>
        </m:r>
        <m:r>
          <m:rPr>
            <m:sty m:val="p"/>
          </m:rPr>
          <m:t>−</m:t>
        </m:r>
        <m:r>
          <m:t>1</m:t>
        </m:r>
        <m:r>
          <m:rPr>
            <m:sty m:val="p"/>
          </m:rPr>
          <m:t>,</m:t>
        </m:r>
        <m:r>
          <m:t>0</m:t>
        </m:r>
        <m:r>
          <m:rPr>
            <m:sty m:val="p"/>
          </m:rPr>
          <m:t>)</m:t>
        </m:r>
        <m:r>
          <m:rPr>
            <m:sty m:val="p"/>
          </m:rPr>
          <m:t>=</m:t>
        </m:r>
        <m:r>
          <m:t>0</m:t>
        </m:r>
        <m:r>
          <m:rPr>
            <m:sty m:val="p"/>
          </m:rPr>
          <m:t>,</m:t>
        </m:r>
        <m:r>
          <m:t>4406</m:t>
        </m:r>
        <m:r>
          <m:rPr>
            <m:sty m:val="p"/>
          </m:rPr>
          <m:t>−</m:t>
        </m:r>
        <m:r>
          <m:t>0</m:t>
        </m:r>
        <m:r>
          <m:rPr>
            <m:sty m:val="p"/>
          </m:rPr>
          <m:t>,</m:t>
        </m:r>
        <m:r>
          <m:t>4493</m:t>
        </m:r>
        <m:r>
          <m:rPr>
            <m:sty m:val="p"/>
          </m:rPr>
          <m:t>=</m:t>
        </m:r>
        <m:r>
          <m:rPr>
            <m:sty m:val="b"/>
          </m:rPr>
          <m:t>−</m:t>
        </m:r>
        <m:r>
          <m:rPr>
            <m:sty m:val="b"/>
          </m:rPr>
          <m:t>0</m:t>
        </m:r>
        <m:r>
          <m:rPr>
            <m:sty m:val="b"/>
          </m:rPr>
          <m:t>,</m:t>
        </m:r>
        <m:r>
          <m:rPr>
            <m:sty m:val="b"/>
          </m:rPr>
          <m:t>0087</m:t>
        </m:r>
        <m:r>
          <m:rPr>
            <m:nor/>
            <m:sty m:val="p"/>
          </m:rPr>
          <m:t>R</m:t>
        </m:r>
      </m:oMath>
      <w:r>
        <w:rPr>
          <w:lang w:val="id"/>
        </w:rPr>
        <w:t xml:space="preserve"> </w:t>
      </w:r>
      <w:r>
        <w:rPr>
          <w:b/>
          <w:bCs/>
          <w:lang w:val="id"/>
        </w:rPr>
        <w:t xml:space="preserve">Perbandingan menunjukkan bahwa selang keyakinan strategi ini memuat ekspektasi negatif.</w:t>
      </w:r>
      <w:r>
        <w:rPr>
          <w:lang w:val="id"/>
        </w:rPr>
        <w:t xml:space="preserve"> </w:t>
      </w:r>
      <w:r>
        <w:rPr>
          <w:lang w:val="id"/>
        </w:rPr>
        <w:t xml:space="preserve">Klaim</w:t>
      </w:r>
      <w:r>
        <w:rPr>
          <w:lang w:val="id"/>
        </w:rPr>
        <w:t xml:space="preserve"> </w:t>
      </w:r>
      <w:r>
        <w:rPr>
          <w:lang w:val="id"/>
        </w:rPr>
        <w:t xml:space="preserve">“68% akurat”</w:t>
      </w:r>
      <w:r>
        <w:rPr>
          <w:lang w:val="id"/>
        </w:rPr>
        <w:t xml:space="preserve"> </w:t>
      </w:r>
      <w:r>
        <w:rPr>
          <w:lang w:val="id"/>
        </w:rPr>
        <w:t xml:space="preserve">tidak cukup untuk menyimpulkan strategi ini menguntungkan.</w:t>
      </w:r>
      <w:r>
        <w:rPr>
          <w:lang w:val="id"/>
        </w:rPr>
        <w:t xml:space="preserve"> </w:t>
      </w:r>
      <w:r>
        <w:rPr>
          <w:i/>
          <w:iCs/>
          <w:lang w:val="id"/>
        </w:rPr>
        <w:t xml:space="preserve">(2+2, dengan 2 poin tambahan tidak diberikan bila tafsirannya hilang.)</w:t>
      </w:r>
    </w:p>
    <w:p>
      <w:pPr>
        <w:pStyle w:val="BodyText"/>
      </w:pPr>
      <w:r>
        <w:rPr>
          <w:b/>
          <w:bCs/>
          <w:lang w:val="id"/>
        </w:rPr>
        <w:t xml:space="preserve">A.2.4</w:t>
      </w:r>
      <w:r>
        <w:rPr>
          <w:lang w:val="id"/>
        </w:rPr>
        <w:t xml:space="preserve"> </w:t>
      </w:r>
      <m:oMath>
        <m:r>
          <m:t>n</m:t>
        </m:r>
        <m:r>
          <m:rPr>
            <m:sty m:val="p"/>
          </m:rPr>
          <m:t>≥</m:t>
        </m:r>
        <m:sSup>
          <m:e>
            <m:d>
              <m:dPr>
                <m:begChr m:val="("/>
                <m:sepChr m:val=""/>
                <m:endChr m:val=")"/>
                <m:grow/>
              </m:dPr>
              <m:e>
                <m:f>
                  <m:fPr>
                    <m:type m:val="bar"/>
                  </m:fPr>
                  <m:num>
                    <m:r>
                      <m:t>1</m:t>
                    </m:r>
                    <m:r>
                      <m:rPr>
                        <m:sty m:val="p"/>
                      </m:rPr>
                      <m:t>,</m:t>
                    </m:r>
                    <m:r>
                      <m:t>96</m:t>
                    </m:r>
                    <m:rad>
                      <m:radPr>
                        <m:degHide m:val="on"/>
                      </m:radPr>
                      <m:deg/>
                      <m:e>
                        <m:r>
                          <m:t>2</m:t>
                        </m:r>
                        <m:r>
                          <m:rPr>
                            <m:sty m:val="p"/>
                          </m:rPr>
                          <m:t>×</m:t>
                        </m:r>
                        <m:r>
                          <m:t>0</m:t>
                        </m:r>
                        <m:r>
                          <m:rPr>
                            <m:sty m:val="p"/>
                          </m:rPr>
                          <m:t>,</m:t>
                        </m:r>
                        <m:r>
                          <m:t>52</m:t>
                        </m:r>
                        <m:r>
                          <m:rPr>
                            <m:sty m:val="p"/>
                          </m:rPr>
                          <m:t>×</m:t>
                        </m:r>
                        <m:r>
                          <m:t>0</m:t>
                        </m:r>
                        <m:r>
                          <m:rPr>
                            <m:sty m:val="p"/>
                          </m:rPr>
                          <m:t>,</m:t>
                        </m:r>
                        <m:r>
                          <m:t>48</m:t>
                        </m:r>
                      </m:e>
                    </m:rad>
                  </m:num>
                  <m:den>
                    <m:r>
                      <m:t>0</m:t>
                    </m:r>
                    <m:r>
                      <m:rPr>
                        <m:sty m:val="p"/>
                      </m:rPr>
                      <m:t>,</m:t>
                    </m:r>
                    <m:r>
                      <m:t>16</m:t>
                    </m:r>
                  </m:den>
                </m:f>
              </m:e>
            </m:d>
          </m:e>
          <m:sup>
            <m:r>
              <m:t>2</m:t>
            </m:r>
          </m:sup>
        </m:sSup>
        <m:r>
          <m:rPr>
            <m:sty m:val="p"/>
          </m:rPr>
          <m:t>=</m:t>
        </m:r>
        <m:sSup>
          <m:e>
            <m:d>
              <m:dPr>
                <m:begChr m:val="("/>
                <m:sepChr m:val=""/>
                <m:endChr m:val=")"/>
                <m:grow/>
              </m:dPr>
              <m:e>
                <m:f>
                  <m:fPr>
                    <m:type m:val="bar"/>
                  </m:fPr>
                  <m:num>
                    <m:r>
                      <m:t>1</m:t>
                    </m:r>
                    <m:r>
                      <m:rPr>
                        <m:sty m:val="p"/>
                      </m:rPr>
                      <m:t>,</m:t>
                    </m:r>
                    <m:r>
                      <m:t>96</m:t>
                    </m:r>
                    <m:r>
                      <m:rPr>
                        <m:sty m:val="p"/>
                      </m:rPr>
                      <m:t>×</m:t>
                    </m:r>
                    <m:r>
                      <m:t>0</m:t>
                    </m:r>
                    <m:r>
                      <m:rPr>
                        <m:sty m:val="p"/>
                      </m:rPr>
                      <m:t>,</m:t>
                    </m:r>
                    <m:r>
                      <m:t>7065</m:t>
                    </m:r>
                  </m:num>
                  <m:den>
                    <m:r>
                      <m:t>0</m:t>
                    </m:r>
                    <m:r>
                      <m:rPr>
                        <m:sty m:val="p"/>
                      </m:rPr>
                      <m:t>,</m:t>
                    </m:r>
                    <m:r>
                      <m:t>16</m:t>
                    </m:r>
                  </m:den>
                </m:f>
              </m:e>
            </m:d>
          </m:e>
          <m:sup>
            <m:r>
              <m:t>2</m:t>
            </m:r>
          </m:sup>
        </m:sSup>
        <m:r>
          <m:rPr>
            <m:sty m:val="p"/>
          </m:rPr>
          <m:t>=</m:t>
        </m:r>
        <m:r>
          <m:rPr>
            <m:sty m:val="p"/>
          </m:rPr>
          <m:t>(</m:t>
        </m:r>
        <m:r>
          <m:t>8</m:t>
        </m:r>
        <m:r>
          <m:rPr>
            <m:sty m:val="p"/>
          </m:rPr>
          <m:t>,</m:t>
        </m:r>
        <m:r>
          <m:t>657</m:t>
        </m:r>
        <m:sSup>
          <m:e>
            <m:r>
              <m:rPr>
                <m:sty m:val="p"/>
              </m:rPr>
              <m:t>)</m:t>
            </m:r>
          </m:e>
          <m:sup>
            <m:r>
              <m:t>2</m:t>
            </m:r>
          </m:sup>
        </m:sSup>
        <m:r>
          <m:rPr>
            <m:sty m:val="p"/>
          </m:rPr>
          <m:t>=</m:t>
        </m:r>
        <m:r>
          <m:rPr>
            <m:sty m:val="b"/>
          </m:rPr>
          <m:t>75</m:t>
        </m:r>
      </m:oMath>
      <w:r>
        <w:rPr>
          <w:lang w:val="id"/>
        </w:rPr>
        <w:t xml:space="preserve"> </w:t>
      </w:r>
      <w:r>
        <w:rPr>
          <w:lang w:val="id"/>
        </w:rPr>
        <w:t xml:space="preserve">transaksi.</w:t>
      </w:r>
      <w:r>
        <w:rPr>
          <w:lang w:val="id"/>
        </w:rPr>
        <w:t xml:space="preserve"> </w:t>
      </w:r>
      <w:r>
        <w:rPr>
          <w:i/>
          <w:iCs/>
          <w:lang w:val="id"/>
        </w:rPr>
        <w:t xml:space="preserve">(4 poin. Catatan penilai: angka ini relatif kecil karena selisih 16 pp sangat besar; peserta yang menyebut bahwa selisih sebesar itu jarang bertahan pada sampel yang lebih besar memperoleh catatan positif pada D6.)</w:t>
      </w:r>
    </w:p>
    <w:p>
      <w:pPr>
        <w:pStyle w:val="BodyText"/>
      </w:pPr>
      <w:r>
        <w:rPr>
          <w:b/>
          <w:bCs/>
          <w:lang w:val="id"/>
        </w:rPr>
        <w:t xml:space="preserve">A.2.5</w:t>
      </w:r>
      <w:r>
        <w:rPr>
          <w:lang w:val="id"/>
        </w:rPr>
        <w:t xml:space="preserve"> </w:t>
      </w:r>
      <w:r>
        <w:rPr>
          <w:lang w:val="id"/>
        </w:rPr>
        <w:t xml:space="preserve">Konsekuensinya:</w:t>
      </w:r>
      <w:r>
        <w:rPr>
          <w:lang w:val="id"/>
        </w:rPr>
        <w:t xml:space="preserve"> </w:t>
      </w:r>
      <m:oMath>
        <m:r>
          <m:t>z</m:t>
        </m:r>
        <m:r>
          <m:rPr>
            <m:sty m:val="p"/>
          </m:rPr>
          <m:t>=</m:t>
        </m:r>
        <m:r>
          <m:t>2</m:t>
        </m:r>
        <m:r>
          <m:rPr>
            <m:sty m:val="p"/>
          </m:rPr>
          <m:t>,</m:t>
        </m:r>
        <m:r>
          <m:t>424</m:t>
        </m:r>
      </m:oMath>
      <w:r>
        <w:rPr>
          <w:lang w:val="id"/>
        </w:rPr>
        <w:t xml:space="preserve"> </w:t>
      </w:r>
      <w:r>
        <w:rPr>
          <w:lang w:val="id"/>
        </w:rPr>
        <w:t xml:space="preserve">dihitung seolah-olah hanya satu hipotesis diuji. Bila</w:t>
      </w:r>
      <w:r>
        <w:rPr>
          <w:lang w:val="id"/>
        </w:rPr>
        <w:t xml:space="preserve"> </w:t>
      </w:r>
      <w:r>
        <w:rPr>
          <w:lang w:val="id"/>
        </w:rPr>
        <w:t xml:space="preserve">“ratusan kombinasi”</w:t>
      </w:r>
      <w:r>
        <w:rPr>
          <w:lang w:val="id"/>
        </w:rPr>
        <w:t xml:space="preserve"> </w:t>
      </w:r>
      <w:r>
        <w:rPr>
          <w:lang w:val="id"/>
        </w:rPr>
        <w:t xml:space="preserve">diuji, nilai terbaik di antaranya diharapkan tampak bagus</w:t>
      </w:r>
      <w:r>
        <w:rPr>
          <w:lang w:val="id"/>
        </w:rPr>
        <w:t xml:space="preserve"> </w:t>
      </w:r>
      <w:r>
        <w:rPr>
          <w:b/>
          <w:bCs/>
          <w:lang w:val="id"/>
        </w:rPr>
        <w:t xml:space="preserve">bahkan bila seluruhnya berekspektasi nol</w:t>
      </w:r>
      <w:r>
        <w:rPr>
          <w:lang w:val="id"/>
        </w:rPr>
        <w:t xml:space="preserve"> </w:t>
      </w:r>
      <w:r>
        <w:rPr>
          <w:lang w:val="id"/>
        </w:rPr>
        <w:t xml:space="preserve">(L2T.4 §4.8). Koreksi yang wajib:</w:t>
      </w:r>
      <w:r>
        <w:rPr>
          <w:lang w:val="id"/>
        </w:rPr>
        <w:t xml:space="preserve"> </w:t>
      </w:r>
      <w:r>
        <w:rPr>
          <w:b/>
          <w:bCs/>
          <w:lang w:val="id"/>
        </w:rPr>
        <w:t xml:space="preserve">Bonferroni</w:t>
      </w:r>
      <w:r>
        <w:rPr>
          <w:lang w:val="id"/>
        </w:rPr>
        <w:t xml:space="preserve"> </w:t>
      </w:r>
      <w:r>
        <w:rPr>
          <w:lang w:val="id"/>
        </w:rPr>
        <w:t xml:space="preserve">—</w:t>
      </w:r>
      <w:r>
        <w:rPr>
          <w:lang w:val="id"/>
        </w:rPr>
        <w:t xml:space="preserve"> </w:t>
      </w:r>
      <m:oMath>
        <m:sSup>
          <m:e>
            <m:r>
              <m:t>α</m:t>
            </m:r>
          </m:e>
          <m:sup>
            <m:r>
              <m:rPr>
                <m:sty m:val="p"/>
              </m:rPr>
              <m:t>′</m:t>
            </m:r>
          </m:sup>
        </m:sSup>
        <m:r>
          <m:rPr>
            <m:sty m:val="p"/>
          </m:rPr>
          <m:t>=</m:t>
        </m:r>
        <m:r>
          <m:t>0</m:t>
        </m:r>
        <m:r>
          <m:rPr>
            <m:sty m:val="p"/>
          </m:rPr>
          <m:t>,</m:t>
        </m:r>
        <m:r>
          <m:t>05</m:t>
        </m:r>
        <m:r>
          <m:rPr>
            <m:sty m:val="p"/>
          </m:rPr>
          <m:t>/</m:t>
        </m:r>
        <m:r>
          <m:t>N</m:t>
        </m:r>
      </m:oMath>
      <w:r>
        <w:rPr>
          <w:lang w:val="id"/>
        </w:rPr>
        <w:t xml:space="preserve">; untuk</w:t>
      </w:r>
      <w:r>
        <w:rPr>
          <w:lang w:val="id"/>
        </w:rPr>
        <w:t xml:space="preserve"> </w:t>
      </w:r>
      <m:oMath>
        <m:r>
          <m:t>N</m:t>
        </m:r>
        <m:r>
          <m:rPr>
            <m:sty m:val="p"/>
          </m:rPr>
          <m:t>=</m:t>
        </m:r>
        <m:r>
          <m:t>300</m:t>
        </m:r>
      </m:oMath>
      <w:r>
        <w:rPr>
          <w:lang w:val="id"/>
        </w:rPr>
        <w:t xml:space="preserve">,</w:t>
      </w:r>
      <w:r>
        <w:rPr>
          <w:lang w:val="id"/>
        </w:rPr>
        <w:t xml:space="preserve"> </w:t>
      </w:r>
      <m:oMath>
        <m:sSup>
          <m:e>
            <m:r>
              <m:t>α</m:t>
            </m:r>
          </m:e>
          <m:sup>
            <m:r>
              <m:rPr>
                <m:sty m:val="p"/>
              </m:rPr>
              <m:t>′</m:t>
            </m:r>
          </m:sup>
        </m:sSup>
        <m:r>
          <m:rPr>
            <m:sty m:val="p"/>
          </m:rPr>
          <m:t>=</m:t>
        </m:r>
        <m:r>
          <m:t>0</m:t>
        </m:r>
        <m:r>
          <m:rPr>
            <m:sty m:val="p"/>
          </m:rPr>
          <m:t>,</m:t>
        </m:r>
        <m:r>
          <m:t>000167</m:t>
        </m:r>
      </m:oMath>
      <w:r>
        <w:rPr>
          <w:lang w:val="id"/>
        </w:rPr>
        <w:t xml:space="preserve"> </w:t>
      </w:r>
      <w:r>
        <w:rPr>
          <w:lang w:val="id"/>
        </w:rPr>
        <w:t xml:space="preserve">dan</w:t>
      </w:r>
      <w:r>
        <w:rPr>
          <w:lang w:val="id"/>
        </w:rPr>
        <w:t xml:space="preserve"> </w:t>
      </w:r>
      <m:oMath>
        <m:sSub>
          <m:e>
            <m:r>
              <m:t>z</m:t>
            </m:r>
          </m:e>
          <m:sub>
            <m:r>
              <m:rPr>
                <m:nor/>
                <m:sty m:val="p"/>
              </m:rPr>
              <m:t>kritis</m:t>
            </m:r>
          </m:sub>
        </m:sSub>
        <m:r>
          <m:rPr>
            <m:sty m:val="p"/>
          </m:rPr>
          <m:t>≈</m:t>
        </m:r>
        <m:r>
          <m:t>3</m:t>
        </m:r>
        <m:r>
          <m:rPr>
            <m:sty m:val="p"/>
          </m:rPr>
          <m:t>,</m:t>
        </m:r>
        <m:r>
          <m:t>77</m:t>
        </m:r>
      </m:oMath>
      <w:r>
        <w:rPr>
          <w:lang w:val="id"/>
        </w:rPr>
        <w:t xml:space="preserve">. Nilai 2,424</w:t>
      </w:r>
      <w:r>
        <w:rPr>
          <w:lang w:val="id"/>
        </w:rPr>
        <w:t xml:space="preserve"> </w:t>
      </w:r>
      <w:r>
        <w:rPr>
          <w:b/>
          <w:bCs/>
          <w:lang w:val="id"/>
        </w:rPr>
        <w:t xml:space="preserve">gagal</w:t>
      </w:r>
      <w:r>
        <w:rPr>
          <w:lang w:val="id"/>
        </w:rPr>
        <w:t xml:space="preserve"> </w:t>
      </w:r>
      <w:r>
        <w:rPr>
          <w:lang w:val="id"/>
        </w:rPr>
        <w:t xml:space="preserve">pada ambang itu. Peserta juga harus menyebut bahwa</w:t>
      </w:r>
      <w:r>
        <w:rPr>
          <w:lang w:val="id"/>
        </w:rPr>
        <w:t xml:space="preserve"> </w:t>
      </w:r>
      <m:oMath>
        <m:r>
          <m:t>N</m:t>
        </m:r>
      </m:oMath>
      <w:r>
        <w:rPr>
          <w:lang w:val="id"/>
        </w:rPr>
        <w:t xml:space="preserve"> </w:t>
      </w:r>
      <w:r>
        <w:rPr>
          <w:lang w:val="id"/>
        </w:rPr>
        <w:t xml:space="preserve">yang sebenarnya wajib diungkapkan penyedia.</w:t>
      </w:r>
      <w:r>
        <w:rPr>
          <w:lang w:val="id"/>
        </w:rPr>
        <w:t xml:space="preserve"> </w:t>
      </w:r>
      <w:r>
        <w:rPr>
          <w:i/>
          <w:iCs/>
          <w:lang w:val="id"/>
        </w:rPr>
        <w:t xml:space="preserve">(2 poin identifikasi masalah, 2 poin koreksi dan kesimpulan.)</w:t>
      </w:r>
    </w:p>
    <w:bookmarkEnd w:id="23"/>
    <w:bookmarkStart w:id="24" w:name="a.3-metodologi-riset"/>
    <w:p>
      <w:pPr>
        <w:pStyle w:val="Heading3"/>
      </w:pPr>
      <w:r>
        <w:rPr>
          <w:lang w:val="id"/>
        </w:rPr>
        <w:t xml:space="preserve">A.3 Metodologi Riset</w:t>
      </w:r>
    </w:p>
    <w:p>
      <w:pPr>
        <w:pStyle w:val="FirstParagraph"/>
      </w:pPr>
      <w:r>
        <w:rPr>
          <w:b/>
          <w:bCs/>
          <w:lang w:val="id"/>
        </w:rPr>
        <w:t xml:space="preserve">A.3.1</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Syarat</w:t>
            </w:r>
          </w:p>
        </w:tc>
        <w:tc>
          <w:tcPr/>
          <w:p>
            <w:pPr>
              <w:pStyle w:val="Compact"/>
            </w:pPr>
            <w:r>
              <w:rPr>
                <w:lang w:val="id"/>
              </w:rPr>
              <w:t xml:space="preserve">Dokumen X</w:t>
            </w:r>
          </w:p>
        </w:tc>
        <w:tc>
          <w:tcPr/>
          <w:p>
            <w:pPr>
              <w:pStyle w:val="Compact"/>
            </w:pPr>
            <w:r>
              <w:rPr>
                <w:lang w:val="id"/>
              </w:rPr>
              <w:t xml:space="preserve">Dokumen Y</w:t>
            </w:r>
          </w:p>
        </w:tc>
      </w:tr>
      <w:tr>
        <w:tc>
          <w:tcPr/>
          <w:p>
            <w:pPr>
              <w:pStyle w:val="Compact"/>
            </w:pPr>
            <w:r>
              <w:rPr>
                <w:lang w:val="id"/>
              </w:rPr>
              <w:t xml:space="preserve">Sumber data dapat dilacak</w:t>
            </w:r>
          </w:p>
        </w:tc>
        <w:tc>
          <w:tcPr/>
          <w:p>
            <w:pPr>
              <w:pStyle w:val="Compact"/>
            </w:pPr>
            <w:r>
              <w:rPr>
                <w:lang w:val="id"/>
              </w:rPr>
              <w:t xml:space="preserve">✗</w:t>
            </w:r>
          </w:p>
        </w:tc>
        <w:tc>
          <w:tcPr/>
          <w:p>
            <w:pPr>
              <w:pStyle w:val="Compact"/>
            </w:pPr>
            <w:r>
              <w:rPr>
                <w:lang w:val="id"/>
              </w:rPr>
              <w:t xml:space="preserve">✓</w:t>
            </w:r>
          </w:p>
        </w:tc>
      </w:tr>
      <w:tr>
        <w:tc>
          <w:tcPr/>
          <w:p>
            <w:pPr>
              <w:pStyle w:val="Compact"/>
            </w:pPr>
            <w:r>
              <w:rPr>
                <w:lang w:val="id"/>
              </w:rPr>
              <w:t xml:space="preserve">Asumsi dinyatakan eksplisit</w:t>
            </w:r>
          </w:p>
        </w:tc>
        <w:tc>
          <w:tcPr/>
          <w:p>
            <w:pPr>
              <w:pStyle w:val="Compact"/>
            </w:pPr>
            <w:r>
              <w:rPr>
                <w:lang w:val="id"/>
              </w:rPr>
              <w:t xml:space="preserve">✗</w:t>
            </w:r>
          </w:p>
        </w:tc>
        <w:tc>
          <w:tcPr/>
          <w:p>
            <w:pPr>
              <w:pStyle w:val="Compact"/>
            </w:pPr>
            <w:r>
              <w:rPr>
                <w:lang w:val="id"/>
              </w:rPr>
              <w:t xml:space="preserve">✓</w:t>
            </w:r>
          </w:p>
        </w:tc>
      </w:tr>
      <w:tr>
        <w:tc>
          <w:tcPr/>
          <w:p>
            <w:pPr>
              <w:pStyle w:val="Compact"/>
            </w:pPr>
            <w:r>
              <w:rPr>
                <w:lang w:val="id"/>
              </w:rPr>
              <w:t xml:space="preserve">Dapat direproduksi pihak ketiga</w:t>
            </w:r>
          </w:p>
        </w:tc>
        <w:tc>
          <w:tcPr/>
          <w:p>
            <w:pPr>
              <w:pStyle w:val="Compact"/>
            </w:pPr>
            <w:r>
              <w:rPr>
                <w:lang w:val="id"/>
              </w:rPr>
              <w:t xml:space="preserve">✗</w:t>
            </w:r>
          </w:p>
        </w:tc>
        <w:tc>
          <w:tcPr/>
          <w:p>
            <w:pPr>
              <w:pStyle w:val="Compact"/>
            </w:pPr>
            <w:r>
              <w:rPr>
                <w:lang w:val="id"/>
              </w:rPr>
              <w:t xml:space="preserve">✓</w:t>
            </w:r>
          </w:p>
        </w:tc>
      </w:tr>
      <w:tr>
        <w:tc>
          <w:tcPr/>
          <w:p>
            <w:pPr>
              <w:pStyle w:val="Compact"/>
            </w:pPr>
            <w:r>
              <w:rPr>
                <w:lang w:val="id"/>
              </w:rPr>
              <w:t xml:space="preserve">Menyatakan apa yang membatalkan tesis</w:t>
            </w:r>
          </w:p>
        </w:tc>
        <w:tc>
          <w:tcPr/>
          <w:p>
            <w:pPr>
              <w:pStyle w:val="Compact"/>
            </w:pPr>
            <w:r>
              <w:rPr>
                <w:lang w:val="id"/>
              </w:rPr>
              <w:t xml:space="preserve">✗</w:t>
            </w:r>
          </w:p>
        </w:tc>
        <w:tc>
          <w:tcPr/>
          <w:p>
            <w:pPr>
              <w:pStyle w:val="Compact"/>
            </w:pPr>
            <w:r>
              <w:rPr>
                <w:lang w:val="id"/>
              </w:rPr>
              <w:t xml:space="preserve">✓</w:t>
            </w:r>
          </w:p>
        </w:tc>
      </w:tr>
    </w:tbl>
    <w:p>
      <w:pPr>
        <w:pStyle w:val="BodyText"/>
      </w:pPr>
      <w:r>
        <w:rPr>
          <w:i/>
          <w:iCs/>
          <w:lang w:val="id"/>
        </w:rPr>
        <w:t xml:space="preserve">(1 poin per baris yang dinilai benar untuk kedua dokumen.)</w:t>
      </w:r>
    </w:p>
    <w:p>
      <w:pPr>
        <w:pStyle w:val="BodyText"/>
      </w:pPr>
      <w:r>
        <w:rPr>
          <w:b/>
          <w:bCs/>
          <w:lang w:val="id"/>
        </w:rPr>
        <w:t xml:space="preserve">A.3.2</w:t>
      </w:r>
      <w:r>
        <w:rPr>
          <w:lang w:val="id"/>
        </w:rPr>
        <w:t xml:space="preserve"> </w:t>
      </w:r>
      <w:r>
        <w:rPr>
          <w:lang w:val="id"/>
        </w:rPr>
        <w:t xml:space="preserve">Panjang mengukur jumlah kata, bukan jumlah klaim yang dapat diperiksa. Gambar tangkapan layar grafik</w:t>
      </w:r>
      <w:r>
        <w:rPr>
          <w:lang w:val="id"/>
        </w:rPr>
        <w:t xml:space="preserve"> </w:t>
      </w:r>
      <w:r>
        <w:rPr>
          <w:b/>
          <w:bCs/>
          <w:lang w:val="id"/>
        </w:rPr>
        <w:t xml:space="preserve">tidak dapat diperiksa ulang</w:t>
      </w:r>
      <w:r>
        <w:rPr>
          <w:lang w:val="id"/>
        </w:rPr>
        <w:t xml:space="preserve"> </w:t>
      </w:r>
      <w:r>
        <w:rPr>
          <w:lang w:val="id"/>
        </w:rPr>
        <w:t xml:space="preserve">karena tidak memuat sumber, rentang tanggal, atau parameter — dan dapat dipilih secara selektif untuk mendukung kesimpulan yang sudah ditentukan. Dokumen Y lebih pendek justru karena ia membuang yang tidak dapat dipertanggungjawabkan.</w:t>
      </w:r>
      <w:r>
        <w:rPr>
          <w:lang w:val="id"/>
        </w:rPr>
        <w:t xml:space="preserve"> </w:t>
      </w:r>
      <w:r>
        <w:rPr>
          <w:i/>
          <w:iCs/>
          <w:lang w:val="id"/>
        </w:rPr>
        <w:t xml:space="preserve">(3 poin.)</w:t>
      </w:r>
    </w:p>
    <w:p>
      <w:pPr>
        <w:pStyle w:val="BodyText"/>
      </w:pPr>
      <w:r>
        <w:rPr>
          <w:b/>
          <w:bCs/>
          <w:lang w:val="id"/>
        </w:rPr>
        <w:t xml:space="preserve">A.3.3</w:t>
      </w:r>
      <w:r>
        <w:rPr>
          <w:lang w:val="id"/>
        </w:rPr>
        <w:t xml:space="preserve"> </w:t>
      </w:r>
      <w:r>
        <w:rPr>
          <w:lang w:val="id"/>
        </w:rPr>
        <w:t xml:space="preserve">Pelanggaran: memberikan</w:t>
      </w:r>
      <w:r>
        <w:rPr>
          <w:lang w:val="id"/>
        </w:rPr>
        <w:t xml:space="preserve"> </w:t>
      </w:r>
      <w:r>
        <w:rPr>
          <w:b/>
          <w:bCs/>
          <w:lang w:val="id"/>
        </w:rPr>
        <w:t xml:space="preserve">target harga</w:t>
      </w:r>
      <w:r>
        <w:rPr>
          <w:lang w:val="id"/>
        </w:rPr>
        <w:t xml:space="preserve"> </w:t>
      </w:r>
      <w:r>
        <w:rPr>
          <w:lang w:val="id"/>
        </w:rPr>
        <w:t xml:space="preserve">dan</w:t>
      </w:r>
      <w:r>
        <w:rPr>
          <w:lang w:val="id"/>
        </w:rPr>
        <w:t xml:space="preserve"> </w:t>
      </w:r>
      <w:r>
        <w:rPr>
          <w:b/>
          <w:bCs/>
          <w:lang w:val="id"/>
        </w:rPr>
        <w:t xml:space="preserve">rekomendasi implisit</w:t>
      </w:r>
      <w:r>
        <w:rPr>
          <w:lang w:val="id"/>
        </w:rPr>
        <w:t xml:space="preserve"> </w:t>
      </w:r>
      <w:r>
        <w:rPr>
          <w:lang w:val="id"/>
        </w:rPr>
        <w:t xml:space="preserve">— di luar batas layanan pendidikan.</w:t>
      </w:r>
      <w:r>
        <w:rPr>
          <w:lang w:val="id"/>
        </w:rPr>
        <w:t xml:space="preserve"> </w:t>
      </w:r>
      <w:r>
        <w:rPr>
          <w:lang w:val="id"/>
        </w:rPr>
        <w:t xml:space="preserve">Contoh penulisan ulang yang diterima:</w:t>
      </w:r>
      <w:r>
        <w:rPr>
          <w:lang w:val="id"/>
        </w:rPr>
        <w:t xml:space="preserve"> </w:t>
      </w:r>
      <w:r>
        <w:rPr>
          <w:i/>
          <w:iCs/>
          <w:lang w:val="id"/>
        </w:rPr>
        <w:t xml:space="preserve">“Secara historis, area ini pernah menjadi tempat harga berbalik. Berapa sering hal itu terjadi, dan bagaimana dibandingkan dengan base rate-nya, belum diuji dalam dokumen ini.”</w:t>
      </w:r>
      <w:r>
        <w:rPr>
          <w:lang w:val="id"/>
        </w:rPr>
        <w:t xml:space="preserve"> </w:t>
      </w:r>
      <w:r>
        <w:rPr>
          <w:i/>
          <w:iCs/>
          <w:lang w:val="id"/>
        </w:rPr>
        <w:t xml:space="preserve">(2 poin identifikasi, 3 poin penulisan ulang yang tetap informatif.)</w:t>
      </w:r>
    </w:p>
    <w:bookmarkEnd w:id="24"/>
    <w:bookmarkStart w:id="25" w:name="a.4-jalur-investor-pt-nusantara-terpadu"/>
    <w:p>
      <w:pPr>
        <w:pStyle w:val="Heading3"/>
      </w:pPr>
      <w:r>
        <w:rPr>
          <w:lang w:val="id"/>
        </w:rPr>
        <w:t xml:space="preserve">A.4 Jalur Investor — PT Nusantara Terpadu</w:t>
      </w:r>
    </w:p>
    <w:p>
      <w:pPr>
        <w:pStyle w:val="FirstParagraph"/>
      </w:pPr>
      <w:r>
        <w:rPr>
          <w:b/>
          <w:bCs/>
          <w:lang w:val="id"/>
        </w:rPr>
        <w:t xml:space="preserve">A.4.1</w:t>
      </w:r>
      <w:r>
        <w:rPr>
          <w:lang w:val="id"/>
        </w:rPr>
        <w:t xml:space="preserve"> </w:t>
      </w:r>
      <w:r>
        <w:rPr>
          <w:i/>
          <w:iCs/>
          <w:lang w:val="id"/>
        </w:rPr>
        <w:t xml:space="preserve">(6 poin)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Pos</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Laba kotor</w:t>
            </w:r>
          </w:p>
        </w:tc>
        <w:tc>
          <w:tcPr/>
          <w:p>
            <w:pPr>
              <w:pStyle w:val="Compact"/>
            </w:pPr>
            <w:r>
              <w:rPr>
                <w:lang w:val="id"/>
              </w:rPr>
              <w:t xml:space="preserve">6.800 − 4.420</w:t>
            </w:r>
          </w:p>
        </w:tc>
        <w:tc>
          <w:tcPr/>
          <w:p>
            <w:pPr>
              <w:pStyle w:val="Compact"/>
              <w:jc w:val="right"/>
            </w:pPr>
            <w:r>
              <w:rPr>
                <w:b/>
                <w:bCs/>
                <w:lang w:val="id"/>
              </w:rPr>
              <w:t xml:space="preserve">2.380</w:t>
            </w:r>
          </w:p>
        </w:tc>
      </w:tr>
      <w:tr>
        <w:tc>
          <w:tcPr/>
          <w:p>
            <w:pPr>
              <w:pStyle w:val="Compact"/>
            </w:pPr>
            <w:r>
              <w:rPr>
                <w:lang w:val="id"/>
              </w:rPr>
              <w:t xml:space="preserve">EBIT</w:t>
            </w:r>
          </w:p>
        </w:tc>
        <w:tc>
          <w:tcPr/>
          <w:p>
            <w:pPr>
              <w:pStyle w:val="Compact"/>
            </w:pPr>
            <w:r>
              <w:rPr>
                <w:lang w:val="id"/>
              </w:rPr>
              <w:t xml:space="preserve">2.380 − 1.360</w:t>
            </w:r>
          </w:p>
        </w:tc>
        <w:tc>
          <w:tcPr/>
          <w:p>
            <w:pPr>
              <w:pStyle w:val="Compact"/>
              <w:jc w:val="right"/>
            </w:pPr>
            <w:r>
              <w:rPr>
                <w:b/>
                <w:bCs/>
                <w:lang w:val="id"/>
              </w:rPr>
              <w:t xml:space="preserve">1.020</w:t>
            </w:r>
          </w:p>
        </w:tc>
      </w:tr>
      <w:tr>
        <w:tc>
          <w:tcPr/>
          <w:p>
            <w:pPr>
              <w:pStyle w:val="Compact"/>
            </w:pPr>
            <w:r>
              <w:rPr>
                <w:lang w:val="id"/>
              </w:rPr>
              <w:t xml:space="preserve">EBITDA</w:t>
            </w:r>
          </w:p>
        </w:tc>
        <w:tc>
          <w:tcPr/>
          <w:p>
            <w:pPr>
              <w:pStyle w:val="Compact"/>
            </w:pPr>
            <w:r>
              <w:rPr>
                <w:lang w:val="id"/>
              </w:rPr>
              <w:t xml:space="preserve">1.020 + 340</w:t>
            </w:r>
          </w:p>
        </w:tc>
        <w:tc>
          <w:tcPr/>
          <w:p>
            <w:pPr>
              <w:pStyle w:val="Compact"/>
              <w:jc w:val="right"/>
            </w:pPr>
            <w:r>
              <w:rPr>
                <w:b/>
                <w:bCs/>
                <w:lang w:val="id"/>
              </w:rPr>
              <w:t xml:space="preserve">1.360</w:t>
            </w:r>
          </w:p>
        </w:tc>
      </w:tr>
      <w:tr>
        <w:tc>
          <w:tcPr/>
          <w:p>
            <w:pPr>
              <w:pStyle w:val="Compact"/>
            </w:pPr>
            <w:r>
              <w:rPr>
                <w:lang w:val="id"/>
              </w:rPr>
              <w:t xml:space="preserve">EBT</w:t>
            </w:r>
          </w:p>
        </w:tc>
        <w:tc>
          <w:tcPr/>
          <w:p>
            <w:pPr>
              <w:pStyle w:val="Compact"/>
            </w:pPr>
            <w:r>
              <w:rPr>
                <w:lang w:val="id"/>
              </w:rPr>
              <w:t xml:space="preserve">1.020 − 182</w:t>
            </w:r>
          </w:p>
        </w:tc>
        <w:tc>
          <w:tcPr/>
          <w:p>
            <w:pPr>
              <w:pStyle w:val="Compact"/>
              <w:jc w:val="right"/>
            </w:pPr>
            <w:r>
              <w:rPr>
                <w:b/>
                <w:bCs/>
                <w:lang w:val="id"/>
              </w:rPr>
              <w:t xml:space="preserve">838</w:t>
            </w:r>
          </w:p>
        </w:tc>
      </w:tr>
      <w:tr>
        <w:tc>
          <w:tcPr/>
          <w:p>
            <w:pPr>
              <w:pStyle w:val="Compact"/>
            </w:pPr>
            <w:r>
              <w:rPr>
                <w:lang w:val="id"/>
              </w:rPr>
              <w:t xml:space="preserve">Laba bersih</w:t>
            </w:r>
          </w:p>
        </w:tc>
        <w:tc>
          <w:tcPr/>
          <w:p>
            <w:pPr>
              <w:pStyle w:val="Compact"/>
            </w:pPr>
            <w:r>
              <w:rPr>
                <w:lang w:val="id"/>
              </w:rPr>
              <w:t xml:space="preserve">838 × 0,78</w:t>
            </w:r>
          </w:p>
        </w:tc>
        <w:tc>
          <w:tcPr/>
          <w:p>
            <w:pPr>
              <w:pStyle w:val="Compact"/>
              <w:jc w:val="right"/>
            </w:pPr>
            <w:r>
              <w:rPr>
                <w:b/>
                <w:bCs/>
                <w:lang w:val="id"/>
              </w:rPr>
              <w:t xml:space="preserve">653,64</w:t>
            </w:r>
          </w:p>
        </w:tc>
      </w:tr>
    </w:tbl>
    <w:p>
      <w:pPr>
        <w:pStyle w:val="BodyText"/>
      </w:pPr>
      <w:r>
        <w:rPr>
          <w:lang w:val="id"/>
        </w:rPr>
        <w:t xml:space="preserve">Marjin kotor</w:t>
      </w:r>
      <w:r>
        <w:rPr>
          <w:lang w:val="id"/>
        </w:rPr>
        <w:t xml:space="preserve"> </w:t>
      </w:r>
      <w:r>
        <w:rPr>
          <w:b/>
          <w:bCs/>
          <w:lang w:val="id"/>
        </w:rPr>
        <w:t xml:space="preserve">35,00%</w:t>
      </w:r>
      <w:r>
        <w:rPr>
          <w:lang w:val="id"/>
        </w:rPr>
        <w:t xml:space="preserve"> </w:t>
      </w:r>
      <w:r>
        <w:rPr>
          <w:lang w:val="id"/>
        </w:rPr>
        <w:t xml:space="preserve">· Marjin EBIT</w:t>
      </w:r>
      <w:r>
        <w:rPr>
          <w:lang w:val="id"/>
        </w:rPr>
        <w:t xml:space="preserve"> </w:t>
      </w:r>
      <w:r>
        <w:rPr>
          <w:b/>
          <w:bCs/>
          <w:lang w:val="id"/>
        </w:rPr>
        <w:t xml:space="preserve">15,00%</w:t>
      </w:r>
      <w:r>
        <w:rPr>
          <w:lang w:val="id"/>
        </w:rPr>
        <w:t xml:space="preserve"> </w:t>
      </w:r>
      <w:r>
        <w:rPr>
          <w:lang w:val="id"/>
        </w:rPr>
        <w:t xml:space="preserve">· Marjin bersih</w:t>
      </w:r>
      <w:r>
        <w:rPr>
          <w:lang w:val="id"/>
        </w:rPr>
        <w:t xml:space="preserve"> </w:t>
      </w:r>
      <w:r>
        <w:rPr>
          <w:b/>
          <w:bCs/>
          <w:lang w:val="id"/>
        </w:rPr>
        <w:t xml:space="preserve">9,61%</w:t>
      </w:r>
    </w:p>
    <w:p>
      <w:pPr>
        <w:pStyle w:val="BodyText"/>
      </w:pPr>
      <w:r>
        <w:rPr>
          <w:b/>
          <w:bCs/>
          <w:lang w:val="id"/>
        </w:rPr>
        <w:t xml:space="preserve">A.4.2</w:t>
      </w:r>
      <w:r>
        <w:rPr>
          <w:lang w:val="id"/>
        </w:rPr>
        <w:t xml:space="preserve"> </w:t>
      </w:r>
      <w:r>
        <w:rPr>
          <w:i/>
          <w:iCs/>
          <w:lang w:val="id"/>
        </w:rPr>
        <w:t xml:space="preserve">(5 poin)</w:t>
      </w:r>
      <w:r>
        <w:rPr>
          <w:lang w:val="id"/>
        </w:rPr>
        <w:t xml:space="preserve"> </w:t>
      </w:r>
      <w:r>
        <w:rPr>
          <w:lang w:val="id"/>
        </w:rPr>
        <w:t xml:space="preserve">Kapitalisasi pasar</w:t>
      </w:r>
      <w:r>
        <w:rPr>
          <w:lang w:val="id"/>
        </w:rPr>
        <w:t xml:space="preserve"> </w:t>
      </w:r>
      <m:oMath>
        <m:r>
          <m:rPr>
            <m:sty m:val="p"/>
          </m:rPr>
          <m:t>=</m:t>
        </m:r>
        <m:r>
          <m:t>4.000</m:t>
        </m:r>
        <m:r>
          <m:rPr>
            <m:sty m:val="p"/>
          </m:rPr>
          <m:t>×</m:t>
        </m:r>
        <m:r>
          <m:t>2.150</m:t>
        </m:r>
        <m:r>
          <m:rPr>
            <m:sty m:val="p"/>
          </m:rPr>
          <m:t>/</m:t>
        </m:r>
        <m:r>
          <m:t>1.000</m:t>
        </m:r>
        <m:r>
          <m:rPr>
            <m:sty m:val="p"/>
          </m:rPr>
          <m:t>=</m:t>
        </m:r>
        <m:r>
          <m:rPr>
            <m:sty m:val="b"/>
          </m:rPr>
          <m:t>8.600</m:t>
        </m:r>
      </m:oMath>
      <w:r>
        <w:rPr>
          <w:lang w:val="id"/>
        </w:rPr>
        <w:t xml:space="preserve"> </w:t>
      </w:r>
      <m:oMath>
        <m:r>
          <m:t>E</m:t>
        </m:r>
        <m:r>
          <m:t>V</m:t>
        </m:r>
        <m:r>
          <m:rPr>
            <m:sty m:val="p"/>
          </m:rPr>
          <m:t>=</m:t>
        </m:r>
        <m:r>
          <m:t>8.600</m:t>
        </m:r>
        <m:r>
          <m:rPr>
            <m:sty m:val="p"/>
          </m:rPr>
          <m:t>+</m:t>
        </m:r>
        <m:r>
          <m:t>2.080</m:t>
        </m:r>
        <m:r>
          <m:rPr>
            <m:sty m:val="p"/>
          </m:rPr>
          <m:t>−</m:t>
        </m:r>
        <m:r>
          <m:t>395</m:t>
        </m:r>
        <m:r>
          <m:rPr>
            <m:sty m:val="p"/>
          </m:rPr>
          <m:t>=</m:t>
        </m:r>
        <m:r>
          <m:rPr>
            <m:sty m:val="b"/>
          </m:rPr>
          <m:t>10.285</m:t>
        </m:r>
      </m:oMath>
    </w:p>
    <w:p>
      <w:pPr>
        <w:pStyle w:val="BodyText"/>
      </w:pPr>
      <w:r>
        <w:rPr>
          <w:b/>
          <w:bCs/>
          <w:lang w:val="id"/>
        </w:rPr>
        <w:t xml:space="preserve">A.4.3</w:t>
      </w:r>
      <w:r>
        <w:rPr>
          <w:lang w:val="id"/>
        </w:rPr>
        <w:t xml:space="preserve"> </w:t>
      </w:r>
      <w:r>
        <w:rPr>
          <w:i/>
          <w:iCs/>
          <w:lang w:val="id"/>
        </w:rPr>
        <w:t xml:space="preserve">(6 poin)</w:t>
      </w:r>
      <w:r>
        <w:rPr>
          <w:lang w:val="id"/>
        </w:rPr>
        <w:t xml:space="preserve"> </w:t>
      </w:r>
      <w:r>
        <w:rPr>
          <w:lang w:val="id"/>
        </w:rPr>
        <w:t xml:space="preserve">EPS</w:t>
      </w:r>
      <w:r>
        <w:rPr>
          <w:lang w:val="id"/>
        </w:rPr>
        <w:t xml:space="preserve"> </w:t>
      </w:r>
      <m:oMath>
        <m:r>
          <m:rPr>
            <m:sty m:val="p"/>
          </m:rPr>
          <m:t>=</m:t>
        </m:r>
        <m:r>
          <m:t>653</m:t>
        </m:r>
        <m:r>
          <m:rPr>
            <m:sty m:val="p"/>
          </m:rPr>
          <m:t>,</m:t>
        </m:r>
        <m:r>
          <m:t>64</m:t>
        </m:r>
        <m:r>
          <m:rPr>
            <m:sty m:val="p"/>
          </m:rPr>
          <m:t>/</m:t>
        </m:r>
        <m:r>
          <m:t>4.000</m:t>
        </m:r>
        <m:r>
          <m:rPr>
            <m:sty m:val="p"/>
          </m:rPr>
          <m:t>×</m:t>
        </m:r>
        <m:r>
          <m:t>1.000</m:t>
        </m:r>
        <m:r>
          <m:rPr>
            <m:sty m:val="p"/>
          </m:rPr>
          <m:t>=</m:t>
        </m:r>
        <m:r>
          <m:rPr>
            <m:sty m:val="b"/>
          </m:rPr>
          <m:t>163</m:t>
        </m:r>
        <m:r>
          <m:rPr>
            <m:sty m:val="b"/>
          </m:rPr>
          <m:t>,</m:t>
        </m:r>
        <m:r>
          <m:rPr>
            <m:sty m:val="b"/>
          </m:rPr>
          <m:t>41</m:t>
        </m:r>
      </m:oMath>
      <w:r>
        <w:rPr>
          <w:lang w:val="id"/>
        </w:rPr>
        <w:t xml:space="preserve"> </w:t>
      </w:r>
      <w:r>
        <w:rPr>
          <w:lang w:val="id"/>
        </w:rPr>
        <w:t xml:space="preserve">· BVPS</w:t>
      </w:r>
      <w:r>
        <w:rPr>
          <w:lang w:val="id"/>
        </w:rPr>
        <w:t xml:space="preserve"> </w:t>
      </w:r>
      <m:oMath>
        <m:r>
          <m:rPr>
            <m:sty m:val="p"/>
          </m:rPr>
          <m:t>=</m:t>
        </m:r>
        <m:r>
          <m:t>3.150</m:t>
        </m:r>
        <m:r>
          <m:rPr>
            <m:sty m:val="p"/>
          </m:rPr>
          <m:t>/</m:t>
        </m:r>
        <m:r>
          <m:t>4.000</m:t>
        </m:r>
        <m:r>
          <m:rPr>
            <m:sty m:val="p"/>
          </m:rPr>
          <m:t>×</m:t>
        </m:r>
        <m:r>
          <m:t>1.000</m:t>
        </m:r>
        <m:r>
          <m:rPr>
            <m:sty m:val="p"/>
          </m:rPr>
          <m:t>=</m:t>
        </m:r>
        <m:r>
          <m:rPr>
            <m:sty m:val="b"/>
          </m:rPr>
          <m:t>787</m:t>
        </m:r>
        <m:r>
          <m:rPr>
            <m:sty m:val="b"/>
          </m:rPr>
          <m:t>,</m:t>
        </m:r>
        <m:r>
          <m:rPr>
            <m:sty m:val="b"/>
          </m:rPr>
          <m:t>50</m:t>
        </m:r>
      </m:oMath>
      <w:r>
        <w:rPr>
          <w:lang w:val="id"/>
        </w:rPr>
        <w:t xml:space="preserve"> </w:t>
      </w:r>
      <w:r>
        <w:rPr>
          <w:lang w:val="id"/>
        </w:rPr>
        <w:t xml:space="preserve">PER</w:t>
      </w:r>
      <w:r>
        <w:rPr>
          <w:lang w:val="id"/>
        </w:rPr>
        <w:t xml:space="preserve"> </w:t>
      </w:r>
      <m:oMath>
        <m:r>
          <m:rPr>
            <m:sty m:val="p"/>
          </m:rPr>
          <m:t>=</m:t>
        </m:r>
        <m:r>
          <m:t>2.150</m:t>
        </m:r>
        <m:r>
          <m:rPr>
            <m:sty m:val="p"/>
          </m:rPr>
          <m:t>/</m:t>
        </m:r>
        <m:r>
          <m:t>163</m:t>
        </m:r>
        <m:r>
          <m:rPr>
            <m:sty m:val="p"/>
          </m:rPr>
          <m:t>,</m:t>
        </m:r>
        <m:r>
          <m:t>41</m:t>
        </m:r>
        <m:r>
          <m:rPr>
            <m:sty m:val="p"/>
          </m:rPr>
          <m:t>=</m:t>
        </m:r>
        <m:r>
          <m:rPr>
            <m:sty m:val="b"/>
          </m:rPr>
          <m:t>13</m:t>
        </m:r>
        <m:r>
          <m:rPr>
            <m:sty m:val="b"/>
          </m:rPr>
          <m:t>,</m:t>
        </m:r>
        <m:r>
          <m:rPr>
            <m:sty m:val="b"/>
          </m:rPr>
          <m:t>16</m:t>
        </m:r>
        <m:r>
          <m:rPr>
            <m:sty m:val="b"/>
          </m:rPr>
          <m:t>×</m:t>
        </m:r>
      </m:oMath>
      <w:r>
        <w:rPr>
          <w:lang w:val="id"/>
        </w:rPr>
        <w:t xml:space="preserve"> </w:t>
      </w:r>
      <w:r>
        <w:rPr>
          <w:lang w:val="id"/>
        </w:rPr>
        <w:t xml:space="preserve">· PBV</w:t>
      </w:r>
      <w:r>
        <w:rPr>
          <w:lang w:val="id"/>
        </w:rPr>
        <w:t xml:space="preserve"> </w:t>
      </w:r>
      <m:oMath>
        <m:r>
          <m:rPr>
            <m:sty m:val="p"/>
          </m:rPr>
          <m:t>=</m:t>
        </m:r>
        <m:r>
          <m:t>2.150</m:t>
        </m:r>
        <m:r>
          <m:rPr>
            <m:sty m:val="p"/>
          </m:rPr>
          <m:t>/</m:t>
        </m:r>
        <m:r>
          <m:t>787</m:t>
        </m:r>
        <m:r>
          <m:rPr>
            <m:sty m:val="p"/>
          </m:rPr>
          <m:t>,</m:t>
        </m:r>
        <m:r>
          <m:t>50</m:t>
        </m:r>
        <m:r>
          <m:rPr>
            <m:sty m:val="p"/>
          </m:rPr>
          <m:t>=</m:t>
        </m:r>
        <m:r>
          <m:rPr>
            <m:sty m:val="b"/>
          </m:rPr>
          <m:t>2</m:t>
        </m:r>
        <m:r>
          <m:rPr>
            <m:sty m:val="b"/>
          </m:rPr>
          <m:t>,</m:t>
        </m:r>
        <m:r>
          <m:rPr>
            <m:sty m:val="b"/>
          </m:rPr>
          <m:t>730</m:t>
        </m:r>
        <m:r>
          <m:rPr>
            <m:sty m:val="b"/>
          </m:rPr>
          <m:t>×</m:t>
        </m:r>
      </m:oMath>
      <w:r>
        <w:rPr>
          <w:lang w:val="id"/>
        </w:rPr>
        <w:t xml:space="preserve"> </w:t>
      </w:r>
      <w:r>
        <w:rPr>
          <w:lang w:val="id"/>
        </w:rPr>
        <w:t xml:space="preserve">EV/EBITDA</w:t>
      </w:r>
      <w:r>
        <w:rPr>
          <w:lang w:val="id"/>
        </w:rPr>
        <w:t xml:space="preserve"> </w:t>
      </w:r>
      <m:oMath>
        <m:r>
          <m:rPr>
            <m:sty m:val="p"/>
          </m:rPr>
          <m:t>=</m:t>
        </m:r>
        <m:r>
          <m:t>10.285</m:t>
        </m:r>
        <m:r>
          <m:rPr>
            <m:sty m:val="p"/>
          </m:rPr>
          <m:t>/</m:t>
        </m:r>
        <m:r>
          <m:t>1.360</m:t>
        </m:r>
        <m:r>
          <m:rPr>
            <m:sty m:val="p"/>
          </m:rPr>
          <m:t>=</m:t>
        </m:r>
        <m:r>
          <m:rPr>
            <m:sty m:val="b"/>
          </m:rPr>
          <m:t>7</m:t>
        </m:r>
        <m:r>
          <m:rPr>
            <m:sty m:val="b"/>
          </m:rPr>
          <m:t>,</m:t>
        </m:r>
        <m:r>
          <m:rPr>
            <m:sty m:val="b"/>
          </m:rPr>
          <m:t>56</m:t>
        </m:r>
        <m:r>
          <m:rPr>
            <m:sty m:val="b"/>
          </m:rPr>
          <m:t>×</m:t>
        </m:r>
      </m:oMath>
      <w:r>
        <w:rPr>
          <w:lang w:val="id"/>
        </w:rPr>
        <w:t xml:space="preserve"> </w:t>
      </w:r>
      <w:r>
        <w:rPr>
          <w:lang w:val="id"/>
        </w:rPr>
        <w:t xml:space="preserve">· EV/EBIT</w:t>
      </w:r>
      <w:r>
        <w:rPr>
          <w:lang w:val="id"/>
        </w:rPr>
        <w:t xml:space="preserve"> </w:t>
      </w:r>
      <m:oMath>
        <m:r>
          <m:rPr>
            <m:sty m:val="p"/>
          </m:rPr>
          <m:t>=</m:t>
        </m:r>
        <m:r>
          <m:t>10.285</m:t>
        </m:r>
        <m:r>
          <m:rPr>
            <m:sty m:val="p"/>
          </m:rPr>
          <m:t>/</m:t>
        </m:r>
        <m:r>
          <m:t>1.020</m:t>
        </m:r>
        <m:r>
          <m:rPr>
            <m:sty m:val="p"/>
          </m:rPr>
          <m:t>=</m:t>
        </m:r>
        <m:r>
          <m:rPr>
            <m:sty m:val="b"/>
          </m:rPr>
          <m:t>10</m:t>
        </m:r>
        <m:r>
          <m:rPr>
            <m:sty m:val="b"/>
          </m:rPr>
          <m:t>,</m:t>
        </m:r>
        <m:r>
          <m:rPr>
            <m:sty m:val="b"/>
          </m:rPr>
          <m:t>08</m:t>
        </m:r>
        <m:r>
          <m:rPr>
            <m:sty m:val="b"/>
          </m:rPr>
          <m:t>×</m:t>
        </m:r>
      </m:oMath>
    </w:p>
    <w:p>
      <w:pPr>
        <w:pStyle w:val="BodyText"/>
      </w:pPr>
      <w:r>
        <w:rPr>
          <w:b/>
          <w:bCs/>
          <w:lang w:val="id"/>
        </w:rPr>
        <w:t xml:space="preserve">A.4.4</w:t>
      </w:r>
      <w:r>
        <w:rPr>
          <w:lang w:val="id"/>
        </w:rPr>
        <w:t xml:space="preserve"> </w:t>
      </w:r>
      <w:r>
        <w:rPr>
          <w:i/>
          <w:iCs/>
          <w:lang w:val="id"/>
        </w:rPr>
        <w:t xml:space="preserve">(5 poin)</w:t>
      </w:r>
      <w:r>
        <w:rPr>
          <w:lang w:val="id"/>
        </w:rPr>
        <w:t xml:space="preserve"> </w:t>
      </w:r>
      <w:r>
        <w:rPr>
          <w:lang w:val="id"/>
        </w:rPr>
        <w:t xml:space="preserve">ROE</w:t>
      </w:r>
      <w:r>
        <w:rPr>
          <w:lang w:val="id"/>
        </w:rPr>
        <w:t xml:space="preserve"> </w:t>
      </w:r>
      <m:oMath>
        <m:r>
          <m:rPr>
            <m:sty m:val="p"/>
          </m:rPr>
          <m:t>=</m:t>
        </m:r>
        <m:r>
          <m:t>653</m:t>
        </m:r>
        <m:r>
          <m:rPr>
            <m:sty m:val="p"/>
          </m:rPr>
          <m:t>,</m:t>
        </m:r>
        <m:r>
          <m:t>64</m:t>
        </m:r>
        <m:r>
          <m:rPr>
            <m:sty m:val="p"/>
          </m:rPr>
          <m:t>/</m:t>
        </m:r>
        <m:r>
          <m:t>3.150</m:t>
        </m:r>
        <m:r>
          <m:rPr>
            <m:sty m:val="p"/>
          </m:rPr>
          <m:t>=</m:t>
        </m:r>
        <m:r>
          <m:rPr>
            <m:sty m:val="b"/>
          </m:rPr>
          <m:t>20</m:t>
        </m:r>
        <m:r>
          <m:rPr>
            <m:sty m:val="b"/>
          </m:rPr>
          <m:t>,</m:t>
        </m:r>
        <m:r>
          <m:rPr>
            <m:sty m:val="b"/>
          </m:rPr>
          <m:t>75</m:t>
        </m:r>
        <m:r>
          <m:rPr>
            <m:sty m:val="b"/>
          </m:rPr>
          <m:t>%</m:t>
        </m:r>
      </m:oMath>
      <w:r>
        <w:rPr>
          <w:lang w:val="id"/>
        </w:rPr>
        <w:t xml:space="preserve"> </w:t>
      </w:r>
      <w:r>
        <w:rPr>
          <w:lang w:val="id"/>
        </w:rPr>
        <w:t xml:space="preserve">DuPont: marjin bersih</w:t>
      </w:r>
      <w:r>
        <w:rPr>
          <w:lang w:val="id"/>
        </w:rPr>
        <w:t xml:space="preserve"> </w:t>
      </w:r>
      <m:oMath>
        <m:r>
          <m:t>0</m:t>
        </m:r>
        <m:r>
          <m:rPr>
            <m:sty m:val="p"/>
          </m:rPr>
          <m:t>,</m:t>
        </m:r>
        <m:r>
          <m:t>0961</m:t>
        </m:r>
      </m:oMath>
      <w:r>
        <w:rPr>
          <w:lang w:val="id"/>
        </w:rPr>
        <w:t xml:space="preserve"> </w:t>
      </w:r>
      <w:r>
        <w:rPr>
          <w:lang w:val="id"/>
        </w:rPr>
        <w:t xml:space="preserve">× perputaran aset</w:t>
      </w:r>
      <w:r>
        <w:rPr>
          <w:lang w:val="id"/>
        </w:rPr>
        <w:t xml:space="preserve"> </w:t>
      </w:r>
      <m:oMath>
        <m:r>
          <m:t>6.800</m:t>
        </m:r>
        <m:r>
          <m:rPr>
            <m:sty m:val="p"/>
          </m:rPr>
          <m:t>/</m:t>
        </m:r>
        <m:r>
          <m:t>5.230</m:t>
        </m:r>
        <m:r>
          <m:rPr>
            <m:sty m:val="p"/>
          </m:rPr>
          <m:t>=</m:t>
        </m:r>
        <m:r>
          <m:t>1</m:t>
        </m:r>
        <m:r>
          <m:rPr>
            <m:sty m:val="p"/>
          </m:rPr>
          <m:t>,</m:t>
        </m:r>
        <m:r>
          <m:t>3002</m:t>
        </m:r>
      </m:oMath>
      <w:r>
        <w:rPr>
          <w:lang w:val="id"/>
        </w:rPr>
        <w:t xml:space="preserve"> </w:t>
      </w:r>
      <w:r>
        <w:rPr>
          <w:lang w:val="id"/>
        </w:rPr>
        <w:t xml:space="preserve">× pengganda ekuitas</w:t>
      </w:r>
      <w:r>
        <w:rPr>
          <w:lang w:val="id"/>
        </w:rPr>
        <w:t xml:space="preserve"> </w:t>
      </w:r>
      <m:oMath>
        <m:r>
          <m:t>5.230</m:t>
        </m:r>
        <m:r>
          <m:rPr>
            <m:sty m:val="p"/>
          </m:rPr>
          <m:t>/</m:t>
        </m:r>
        <m:r>
          <m:t>3.150</m:t>
        </m:r>
        <m:r>
          <m:rPr>
            <m:sty m:val="p"/>
          </m:rPr>
          <m:t>=</m:t>
        </m:r>
        <m:r>
          <m:t>1</m:t>
        </m:r>
        <m:r>
          <m:rPr>
            <m:sty m:val="p"/>
          </m:rPr>
          <m:t>,</m:t>
        </m:r>
        <m:r>
          <m:t>6603</m:t>
        </m:r>
      </m:oMath>
    </w:p>
    <w:p>
      <w:pPr>
        <w:pStyle w:val="BodyText"/>
      </w:pPr>
      <m:oMathPara>
        <m:oMathParaPr>
          <m:jc m:val="center"/>
        </m:oMathParaPr>
        <m:oMath>
          <m:r>
            <m:t>0</m:t>
          </m:r>
          <m:r>
            <m:rPr>
              <m:sty m:val="p"/>
            </m:rPr>
            <m:t>,</m:t>
          </m:r>
          <m:r>
            <m:t>0961</m:t>
          </m:r>
          <m:r>
            <m:rPr>
              <m:sty m:val="p"/>
            </m:rPr>
            <m:t>×</m:t>
          </m:r>
          <m:r>
            <m:t>1</m:t>
          </m:r>
          <m:r>
            <m:rPr>
              <m:sty m:val="p"/>
            </m:rPr>
            <m:t>,</m:t>
          </m:r>
          <m:r>
            <m:t>3002</m:t>
          </m:r>
          <m:r>
            <m:rPr>
              <m:sty m:val="p"/>
            </m:rPr>
            <m:t>×</m:t>
          </m:r>
          <m:r>
            <m:t>1</m:t>
          </m:r>
          <m:r>
            <m:rPr>
              <m:sty m:val="p"/>
            </m:rPr>
            <m:t>,</m:t>
          </m:r>
          <m:r>
            <m:t>6603</m:t>
          </m:r>
          <m:r>
            <m:rPr>
              <m:sty m:val="p"/>
            </m:rPr>
            <m:t>=</m:t>
          </m:r>
          <m:r>
            <m:rPr>
              <m:sty m:val="b"/>
            </m:rPr>
            <m:t>0</m:t>
          </m:r>
          <m:r>
            <m:rPr>
              <m:sty m:val="b"/>
            </m:rPr>
            <m:t>,</m:t>
          </m:r>
          <m:r>
            <m:rPr>
              <m:sty m:val="b"/>
            </m:rPr>
            <m:t>2075</m:t>
          </m:r>
          <m:r>
            <m:rPr>
              <m:sty m:val="p"/>
            </m:rPr>
            <m:t>=</m:t>
          </m:r>
          <m:r>
            <m:t>20</m:t>
          </m:r>
          <m:r>
            <m:rPr>
              <m:sty m:val="p"/>
            </m:rPr>
            <m:t>,</m:t>
          </m:r>
          <m:r>
            <m:t>75</m:t>
          </m:r>
          <m:r>
            <m:rPr>
              <m:sty m:val="p"/>
            </m:rPr>
            <m:t>%</m:t>
          </m:r>
          <m:r>
            <m:t> </m:t>
          </m:r>
          <m:r>
            <m:rPr>
              <m:sty m:val="p"/>
            </m:rPr>
            <m:t>✓</m:t>
          </m:r>
        </m:oMath>
      </m:oMathPara>
    </w:p>
    <w:p>
      <w:pPr>
        <w:pStyle w:val="FirstParagraph"/>
      </w:pPr>
      <w:r>
        <w:rPr>
          <w:b/>
          <w:bCs/>
          <w:lang w:val="id"/>
        </w:rPr>
        <w:t xml:space="preserve">A.4.5</w:t>
      </w:r>
      <w:r>
        <w:rPr>
          <w:lang w:val="id"/>
        </w:rPr>
        <w:t xml:space="preserve"> </w:t>
      </w:r>
      <w:r>
        <w:rPr>
          <w:i/>
          <w:iCs/>
          <w:lang w:val="id"/>
        </w:rPr>
        <w:t xml:space="preserve">(6 poin)</w:t>
      </w:r>
      <w:r>
        <w:rPr>
          <w:lang w:val="id"/>
        </w:rPr>
        <w:t xml:space="preserve"> </w:t>
      </w:r>
      <w:r>
        <w:rPr>
          <w:lang w:val="id"/>
        </w:rPr>
        <w:t xml:space="preserve">NOPAT</w:t>
      </w:r>
      <w:r>
        <w:rPr>
          <w:lang w:val="id"/>
        </w:rPr>
        <w:t xml:space="preserve"> </w:t>
      </w:r>
      <m:oMath>
        <m:r>
          <m:rPr>
            <m:sty m:val="p"/>
          </m:rPr>
          <m:t>=</m:t>
        </m:r>
        <m:r>
          <m:t>1.020</m:t>
        </m:r>
        <m:r>
          <m:rPr>
            <m:sty m:val="p"/>
          </m:rPr>
          <m:t>×</m:t>
        </m:r>
        <m:r>
          <m:t>0</m:t>
        </m:r>
        <m:r>
          <m:rPr>
            <m:sty m:val="p"/>
          </m:rPr>
          <m:t>,</m:t>
        </m:r>
        <m:r>
          <m:t>78</m:t>
        </m:r>
        <m:r>
          <m:rPr>
            <m:sty m:val="p"/>
          </m:rPr>
          <m:t>=</m:t>
        </m:r>
        <m:r>
          <m:rPr>
            <m:sty m:val="b"/>
          </m:rPr>
          <m:t>795</m:t>
        </m:r>
        <m:r>
          <m:rPr>
            <m:sty m:val="b"/>
          </m:rPr>
          <m:t>,</m:t>
        </m:r>
        <m:r>
          <m:rPr>
            <m:sty m:val="b"/>
          </m:rPr>
          <m:t>60</m:t>
        </m:r>
      </m:oMath>
      <w:r>
        <w:rPr>
          <w:lang w:val="id"/>
        </w:rPr>
        <w:t xml:space="preserve"> </w:t>
      </w:r>
      <w:r>
        <w:rPr>
          <w:lang w:val="id"/>
        </w:rPr>
        <w:t xml:space="preserve">Modal diinvestasikan</w:t>
      </w:r>
      <w:r>
        <w:rPr>
          <w:lang w:val="id"/>
        </w:rPr>
        <w:t xml:space="preserve"> </w:t>
      </w:r>
      <m:oMath>
        <m:r>
          <m:rPr>
            <m:sty m:val="p"/>
          </m:rPr>
          <m:t>=</m:t>
        </m:r>
        <m:r>
          <m:t>3.150</m:t>
        </m:r>
        <m:r>
          <m:rPr>
            <m:sty m:val="p"/>
          </m:rPr>
          <m:t>+</m:t>
        </m:r>
        <m:r>
          <m:t>2.080</m:t>
        </m:r>
        <m:r>
          <m:rPr>
            <m:sty m:val="p"/>
          </m:rPr>
          <m:t>−</m:t>
        </m:r>
        <m:r>
          <m:t>395</m:t>
        </m:r>
        <m:r>
          <m:rPr>
            <m:sty m:val="p"/>
          </m:rPr>
          <m:t>=</m:t>
        </m:r>
        <m:r>
          <m:rPr>
            <m:sty m:val="b"/>
          </m:rPr>
          <m:t>4.835</m:t>
        </m:r>
      </m:oMath>
      <w:r>
        <w:rPr>
          <w:lang w:val="id"/>
        </w:rPr>
        <w:t xml:space="preserve"> </w:t>
      </w:r>
      <w:r>
        <w:rPr>
          <w:lang w:val="id"/>
        </w:rPr>
        <w:t xml:space="preserve">ROIC</w:t>
      </w:r>
      <w:r>
        <w:rPr>
          <w:lang w:val="id"/>
        </w:rPr>
        <w:t xml:space="preserve"> </w:t>
      </w:r>
      <m:oMath>
        <m:r>
          <m:rPr>
            <m:sty m:val="p"/>
          </m:rPr>
          <m:t>=</m:t>
        </m:r>
        <m:r>
          <m:t>795</m:t>
        </m:r>
        <m:r>
          <m:rPr>
            <m:sty m:val="p"/>
          </m:rPr>
          <m:t>,</m:t>
        </m:r>
        <m:r>
          <m:t>60</m:t>
        </m:r>
        <m:r>
          <m:rPr>
            <m:sty m:val="p"/>
          </m:rPr>
          <m:t>/</m:t>
        </m:r>
        <m:r>
          <m:t>4.835</m:t>
        </m:r>
        <m:r>
          <m:rPr>
            <m:sty m:val="p"/>
          </m:rPr>
          <m:t>=</m:t>
        </m:r>
        <m:r>
          <m:rPr>
            <m:sty m:val="b"/>
          </m:rPr>
          <m:t>16</m:t>
        </m:r>
        <m:r>
          <m:rPr>
            <m:sty m:val="b"/>
          </m:rPr>
          <m:t>,</m:t>
        </m:r>
        <m:r>
          <m:rPr>
            <m:sty m:val="b"/>
          </m:rPr>
          <m:t>46</m:t>
        </m:r>
        <m:r>
          <m:rPr>
            <m:sty m:val="b"/>
          </m:rPr>
          <m:t>%</m:t>
        </m:r>
      </m:oMath>
    </w:p>
    <w:p>
      <w:pPr>
        <w:pStyle w:val="BodyText"/>
      </w:pPr>
      <w:r>
        <w:rPr>
          <w:b/>
          <w:bCs/>
          <w:lang w:val="id"/>
        </w:rPr>
        <w:t xml:space="preserve">A.4.6</w:t>
      </w:r>
      <w:r>
        <w:rPr>
          <w:lang w:val="id"/>
        </w:rPr>
        <w:t xml:space="preserve"> </w:t>
      </w:r>
      <w:r>
        <w:rPr>
          <w:i/>
          <w:iCs/>
          <w:lang w:val="id"/>
        </w:rPr>
        <w:t xml:space="preserve">(6 poin)</w:t>
      </w:r>
      <w:r>
        <w:rPr>
          <w:lang w:val="id"/>
        </w:rPr>
        <w:t xml:space="preserve"> </w:t>
      </w:r>
      <m:oMath>
        <m:sSub>
          <m:e>
            <m:r>
              <m:t>K</m:t>
            </m:r>
          </m:e>
          <m:sub>
            <m:r>
              <m:t>e</m:t>
            </m:r>
          </m:sub>
        </m:sSub>
        <m:r>
          <m:rPr>
            <m:sty m:val="p"/>
          </m:rPr>
          <m:t>=</m:t>
        </m:r>
        <m:r>
          <m:t>6</m:t>
        </m:r>
        <m:r>
          <m:rPr>
            <m:sty m:val="p"/>
          </m:rPr>
          <m:t>,</m:t>
        </m:r>
        <m:r>
          <m:t>5</m:t>
        </m:r>
        <m:r>
          <m:rPr>
            <m:sty m:val="p"/>
          </m:rPr>
          <m:t>%</m:t>
        </m:r>
        <m:r>
          <m:rPr>
            <m:sty m:val="p"/>
          </m:rPr>
          <m:t>+</m:t>
        </m:r>
        <m:r>
          <m:t>1</m:t>
        </m:r>
        <m:r>
          <m:rPr>
            <m:sty m:val="p"/>
          </m:rPr>
          <m:t>,</m:t>
        </m:r>
        <m:r>
          <m:t>15</m:t>
        </m:r>
        <m:r>
          <m:rPr>
            <m:sty m:val="p"/>
          </m:rPr>
          <m:t>(</m:t>
        </m:r>
        <m:r>
          <m:t>7</m:t>
        </m:r>
        <m:r>
          <m:rPr>
            <m:sty m:val="p"/>
          </m:rPr>
          <m:t>,</m:t>
        </m:r>
        <m:r>
          <m:t>5</m:t>
        </m:r>
        <m:r>
          <m:rPr>
            <m:sty m:val="p"/>
          </m:rPr>
          <m:t>%</m:t>
        </m:r>
        <m:r>
          <m:rPr>
            <m:sty m:val="p"/>
          </m:rPr>
          <m:t>)</m:t>
        </m:r>
        <m:r>
          <m:rPr>
            <m:sty m:val="p"/>
          </m:rPr>
          <m:t>=</m:t>
        </m:r>
        <m:r>
          <m:t>6</m:t>
        </m:r>
        <m:r>
          <m:rPr>
            <m:sty m:val="p"/>
          </m:rPr>
          <m:t>,</m:t>
        </m:r>
        <m:r>
          <m:t>5</m:t>
        </m:r>
        <m:r>
          <m:rPr>
            <m:sty m:val="p"/>
          </m:rPr>
          <m:t>%</m:t>
        </m:r>
        <m:r>
          <m:rPr>
            <m:sty m:val="p"/>
          </m:rPr>
          <m:t>+</m:t>
        </m:r>
        <m:r>
          <m:t>8</m:t>
        </m:r>
        <m:r>
          <m:rPr>
            <m:sty m:val="p"/>
          </m:rPr>
          <m:t>,</m:t>
        </m:r>
        <m:r>
          <m:t>625</m:t>
        </m:r>
        <m:r>
          <m:rPr>
            <m:sty m:val="p"/>
          </m:rPr>
          <m:t>%</m:t>
        </m:r>
        <m:r>
          <m:rPr>
            <m:sty m:val="p"/>
          </m:rPr>
          <m:t>=</m:t>
        </m:r>
        <m:r>
          <m:rPr>
            <m:sty m:val="b"/>
          </m:rPr>
          <m:t>15</m:t>
        </m:r>
        <m:r>
          <m:rPr>
            <m:sty m:val="b"/>
          </m:rPr>
          <m:t>,</m:t>
        </m:r>
        <m:r>
          <m:rPr>
            <m:sty m:val="b"/>
          </m:rPr>
          <m:t>125</m:t>
        </m:r>
        <m:r>
          <m:rPr>
            <m:sty m:val="b"/>
          </m:rPr>
          <m:t>%</m:t>
        </m:r>
      </m:oMath>
      <w:r>
        <w:rPr>
          <w:lang w:val="id"/>
        </w:rPr>
        <w:t xml:space="preserve"> </w:t>
      </w:r>
      <m:oMath>
        <m:sSub>
          <m:e>
            <m:r>
              <m:t>K</m:t>
            </m:r>
          </m:e>
          <m:sub>
            <m:r>
              <m:t>d</m:t>
            </m:r>
          </m:sub>
        </m:sSub>
        <m:r>
          <m:rPr>
            <m:sty m:val="p"/>
          </m:rPr>
          <m:t>=</m:t>
        </m:r>
        <m:r>
          <m:t>182</m:t>
        </m:r>
        <m:r>
          <m:rPr>
            <m:sty m:val="p"/>
          </m:rPr>
          <m:t>/</m:t>
        </m:r>
        <m:r>
          <m:t>2.080</m:t>
        </m:r>
        <m:r>
          <m:rPr>
            <m:sty m:val="p"/>
          </m:rPr>
          <m:t>=</m:t>
        </m:r>
        <m:r>
          <m:rPr>
            <m:sty m:val="b"/>
          </m:rPr>
          <m:t>8</m:t>
        </m:r>
        <m:r>
          <m:rPr>
            <m:sty m:val="b"/>
          </m:rPr>
          <m:t>,</m:t>
        </m:r>
        <m:r>
          <m:rPr>
            <m:sty m:val="b"/>
          </m:rPr>
          <m:t>75</m:t>
        </m:r>
        <m:r>
          <m:rPr>
            <m:sty m:val="b"/>
          </m:rPr>
          <m:t>%</m:t>
        </m:r>
      </m:oMath>
      <w:r>
        <w:rPr>
          <w:lang w:val="id"/>
        </w:rPr>
        <w:t xml:space="preserve"> </w:t>
      </w:r>
      <w:r>
        <w:rPr>
          <w:lang w:val="id"/>
        </w:rPr>
        <w:t xml:space="preserve">Bobot: ekuitas</w:t>
      </w:r>
      <w:r>
        <w:rPr>
          <w:lang w:val="id"/>
        </w:rPr>
        <w:t xml:space="preserve"> </w:t>
      </w:r>
      <m:oMath>
        <m:r>
          <m:t>8.600</m:t>
        </m:r>
        <m:r>
          <m:rPr>
            <m:sty m:val="p"/>
          </m:rPr>
          <m:t>/</m:t>
        </m:r>
        <m:r>
          <m:t>10.680</m:t>
        </m:r>
        <m:r>
          <m:rPr>
            <m:sty m:val="p"/>
          </m:rPr>
          <m:t>=</m:t>
        </m:r>
        <m:r>
          <m:t>0</m:t>
        </m:r>
        <m:r>
          <m:rPr>
            <m:sty m:val="p"/>
          </m:rPr>
          <m:t>,</m:t>
        </m:r>
        <m:r>
          <m:t>8052</m:t>
        </m:r>
      </m:oMath>
      <w:r>
        <w:rPr>
          <w:lang w:val="id"/>
        </w:rPr>
        <w:t xml:space="preserve">; utang</w:t>
      </w:r>
      <w:r>
        <w:rPr>
          <w:lang w:val="id"/>
        </w:rPr>
        <w:t xml:space="preserve"> </w:t>
      </w:r>
      <m:oMath>
        <m:r>
          <m:t>2.080</m:t>
        </m:r>
        <m:r>
          <m:rPr>
            <m:sty m:val="p"/>
          </m:rPr>
          <m:t>/</m:t>
        </m:r>
        <m:r>
          <m:t>10.680</m:t>
        </m:r>
        <m:r>
          <m:rPr>
            <m:sty m:val="p"/>
          </m:rPr>
          <m:t>=</m:t>
        </m:r>
        <m:r>
          <m:t>0</m:t>
        </m:r>
        <m:r>
          <m:rPr>
            <m:sty m:val="p"/>
          </m:rPr>
          <m:t>,</m:t>
        </m:r>
        <m:r>
          <m:t>1948</m:t>
        </m:r>
      </m:oMath>
    </w:p>
    <w:p>
      <w:pPr>
        <w:pStyle w:val="BodyText"/>
      </w:pPr>
      <m:oMathPara>
        <m:oMathParaPr>
          <m:jc m:val="center"/>
        </m:oMathParaPr>
        <m:oMath>
          <m:r>
            <m:t>W</m:t>
          </m:r>
          <m:r>
            <m:t>A</m:t>
          </m:r>
          <m:r>
            <m:t>C</m:t>
          </m:r>
          <m:r>
            <m:t>C</m:t>
          </m:r>
          <m:r>
            <m:rPr>
              <m:sty m:val="p"/>
            </m:rPr>
            <m:t>=</m:t>
          </m:r>
          <m:r>
            <m:t>0</m:t>
          </m:r>
          <m:r>
            <m:rPr>
              <m:sty m:val="p"/>
            </m:rPr>
            <m:t>,</m:t>
          </m:r>
          <m:r>
            <m:t>8052</m:t>
          </m:r>
          <m:r>
            <m:rPr>
              <m:sty m:val="p"/>
            </m:rPr>
            <m:t>(</m:t>
          </m:r>
          <m:r>
            <m:t>15</m:t>
          </m:r>
          <m:r>
            <m:rPr>
              <m:sty m:val="p"/>
            </m:rPr>
            <m:t>,</m:t>
          </m:r>
          <m:r>
            <m:t>125</m:t>
          </m:r>
          <m:r>
            <m:rPr>
              <m:sty m:val="p"/>
            </m:rPr>
            <m:t>%</m:t>
          </m:r>
          <m:r>
            <m:rPr>
              <m:sty m:val="p"/>
            </m:rPr>
            <m:t>)</m:t>
          </m:r>
          <m:r>
            <m:rPr>
              <m:sty m:val="p"/>
            </m:rPr>
            <m:t>+</m:t>
          </m:r>
          <m:r>
            <m:t>0</m:t>
          </m:r>
          <m:r>
            <m:rPr>
              <m:sty m:val="p"/>
            </m:rPr>
            <m:t>,</m:t>
          </m:r>
          <m:r>
            <m:t>1948</m:t>
          </m:r>
          <m:r>
            <m:rPr>
              <m:sty m:val="p"/>
            </m:rPr>
            <m:t>(</m:t>
          </m:r>
          <m:r>
            <m:t>8</m:t>
          </m:r>
          <m:r>
            <m:rPr>
              <m:sty m:val="p"/>
            </m:rPr>
            <m:t>,</m:t>
          </m:r>
          <m:r>
            <m:t>75</m:t>
          </m:r>
          <m:r>
            <m:rPr>
              <m:sty m:val="p"/>
            </m:rPr>
            <m:t>%</m:t>
          </m:r>
          <m:r>
            <m:rPr>
              <m:sty m:val="p"/>
            </m:rPr>
            <m:t>)</m:t>
          </m:r>
          <m:r>
            <m:rPr>
              <m:sty m:val="p"/>
            </m:rPr>
            <m:t>(</m:t>
          </m:r>
          <m:r>
            <m:t>0</m:t>
          </m:r>
          <m:r>
            <m:rPr>
              <m:sty m:val="p"/>
            </m:rPr>
            <m:t>,</m:t>
          </m:r>
          <m:r>
            <m:t>78</m:t>
          </m:r>
          <m:r>
            <m:rPr>
              <m:sty m:val="p"/>
            </m:rPr>
            <m:t>)</m:t>
          </m:r>
          <m:r>
            <m:rPr>
              <m:sty m:val="p"/>
            </m:rPr>
            <m:t>=</m:t>
          </m:r>
          <m:r>
            <m:t>12</m:t>
          </m:r>
          <m:r>
            <m:rPr>
              <m:sty m:val="p"/>
            </m:rPr>
            <m:t>,</m:t>
          </m:r>
          <m:r>
            <m:t>18</m:t>
          </m:r>
          <m:r>
            <m:rPr>
              <m:sty m:val="p"/>
            </m:rPr>
            <m:t>%</m:t>
          </m:r>
          <m:r>
            <m:rPr>
              <m:sty m:val="p"/>
            </m:rPr>
            <m:t>+</m:t>
          </m:r>
          <m:r>
            <m:t>1</m:t>
          </m:r>
          <m:r>
            <m:rPr>
              <m:sty m:val="p"/>
            </m:rPr>
            <m:t>,</m:t>
          </m:r>
          <m:r>
            <m:t>33</m:t>
          </m:r>
          <m:r>
            <m:rPr>
              <m:sty m:val="p"/>
            </m:rPr>
            <m:t>%</m:t>
          </m:r>
          <m:r>
            <m:rPr>
              <m:sty m:val="p"/>
            </m:rPr>
            <m:t>=</m:t>
          </m:r>
          <m:r>
            <m:rPr>
              <m:sty m:val="b"/>
            </m:rPr>
            <m:t>13</m:t>
          </m:r>
          <m:r>
            <m:rPr>
              <m:sty m:val="b"/>
            </m:rPr>
            <m:t>,</m:t>
          </m:r>
          <m:r>
            <m:rPr>
              <m:sty m:val="b"/>
            </m:rPr>
            <m:t>51</m:t>
          </m:r>
          <m:r>
            <m:rPr>
              <m:sty m:val="b"/>
            </m:rPr>
            <m:t>%</m:t>
          </m:r>
        </m:oMath>
      </m:oMathPara>
    </w:p>
    <w:p>
      <w:pPr>
        <w:pStyle w:val="FirstParagraph"/>
      </w:pPr>
      <w:r>
        <w:rPr>
          <w:lang w:val="id"/>
        </w:rPr>
        <w:t xml:space="preserve">Selisih ROIC − WACC</w:t>
      </w:r>
      <w:r>
        <w:rPr>
          <w:lang w:val="id"/>
        </w:rPr>
        <w:t xml:space="preserve"> </w:t>
      </w:r>
      <m:oMath>
        <m:r>
          <m:rPr>
            <m:sty m:val="p"/>
          </m:rPr>
          <m:t>=</m:t>
        </m:r>
        <m:r>
          <m:t>16</m:t>
        </m:r>
        <m:r>
          <m:rPr>
            <m:sty m:val="p"/>
          </m:rPr>
          <m:t>,</m:t>
        </m:r>
        <m:r>
          <m:t>46</m:t>
        </m:r>
        <m:r>
          <m:rPr>
            <m:sty m:val="p"/>
          </m:rPr>
          <m:t>%</m:t>
        </m:r>
        <m:r>
          <m:rPr>
            <m:sty m:val="p"/>
          </m:rPr>
          <m:t>−</m:t>
        </m:r>
        <m:r>
          <m:t>13</m:t>
        </m:r>
        <m:r>
          <m:rPr>
            <m:sty m:val="p"/>
          </m:rPr>
          <m:t>,</m:t>
        </m:r>
        <m:r>
          <m:t>51</m:t>
        </m:r>
        <m:r>
          <m:rPr>
            <m:sty m:val="p"/>
          </m:rPr>
          <m:t>%</m:t>
        </m:r>
        <m:r>
          <m:rPr>
            <m:sty m:val="p"/>
          </m:rPr>
          <m:t>=</m:t>
        </m:r>
        <m:r>
          <m:rPr>
            <m:sty m:val="b"/>
          </m:rPr>
          <m:t>+</m:t>
        </m:r>
        <m:r>
          <m:rPr>
            <m:sty m:val="b"/>
          </m:rPr>
          <m:t>2</m:t>
        </m:r>
        <m:r>
          <m:rPr>
            <m:sty m:val="b"/>
          </m:rPr>
          <m:t>,</m:t>
        </m:r>
        <m:r>
          <m:rPr>
            <m:sty m:val="b"/>
          </m:rPr>
          <m:t>95</m:t>
        </m:r>
      </m:oMath>
      <w:r>
        <w:rPr>
          <w:lang w:val="id"/>
        </w:rPr>
        <w:t xml:space="preserve"> </w:t>
      </w:r>
      <w:r>
        <w:rPr>
          <w:lang w:val="id"/>
        </w:rPr>
        <w:t xml:space="preserve">pp → perusahaan</w:t>
      </w:r>
      <w:r>
        <w:rPr>
          <w:lang w:val="id"/>
        </w:rPr>
        <w:t xml:space="preserve"> </w:t>
      </w:r>
      <w:r>
        <w:rPr>
          <w:b/>
          <w:bCs/>
          <w:lang w:val="id"/>
        </w:rPr>
        <w:t xml:space="preserve">menciptakan nilai</w:t>
      </w:r>
      <w:r>
        <w:rPr>
          <w:lang w:val="id"/>
        </w:rPr>
        <w:t xml:space="preserve">: setiap rupiah modal yang diinvestasikan menghasilkan imbal hasil di atas biayanya.</w:t>
      </w:r>
      <w:r>
        <w:rPr>
          <w:lang w:val="id"/>
        </w:rPr>
        <w:t xml:space="preserve"> </w:t>
      </w:r>
      <w:r>
        <w:rPr>
          <w:i/>
          <w:iCs/>
          <w:lang w:val="id"/>
        </w:rPr>
        <w:t xml:space="preserve">(2 poin Ke, 1 Kd, 2 WACC, 1 tafsiran.)</w:t>
      </w:r>
    </w:p>
    <w:p>
      <w:pPr>
        <w:pStyle w:val="BodyText"/>
      </w:pPr>
      <w:r>
        <w:rPr>
          <w:b/>
          <w:bCs/>
          <w:lang w:val="id"/>
        </w:rPr>
        <w:t xml:space="preserve">A.4.7</w:t>
      </w:r>
      <w:r>
        <w:rPr>
          <w:lang w:val="id"/>
        </w:rPr>
        <w:t xml:space="preserve"> </w:t>
      </w:r>
      <w:r>
        <w:rPr>
          <w:i/>
          <w:iCs/>
          <w:lang w:val="id"/>
        </w:rPr>
        <w:t xml:space="preserve">(6 poin)</w:t>
      </w:r>
    </w:p>
    <w:p>
      <w:pPr>
        <w:pStyle w:val="BodyText"/>
      </w:pPr>
      <m:oMathPara>
        <m:oMathParaPr>
          <m:jc m:val="center"/>
        </m:oMathParaPr>
        <m:oMath>
          <m:r>
            <m:t>F</m:t>
          </m:r>
          <m:r>
            <m:t>C</m:t>
          </m:r>
          <m:r>
            <m:t>F</m:t>
          </m:r>
          <m:r>
            <m:t>F</m:t>
          </m:r>
          <m:r>
            <m:rPr>
              <m:sty m:val="p"/>
            </m:rPr>
            <m:t>=</m:t>
          </m:r>
          <m:r>
            <m:t>N</m:t>
          </m:r>
          <m:r>
            <m:t>O</m:t>
          </m:r>
          <m:r>
            <m:t>P</m:t>
          </m:r>
          <m:r>
            <m:t>A</m:t>
          </m:r>
          <m:r>
            <m:t>T</m:t>
          </m:r>
          <m:r>
            <m:rPr>
              <m:sty m:val="p"/>
            </m:rPr>
            <m:t>+</m:t>
          </m:r>
          <m:r>
            <m:rPr>
              <m:nor/>
              <m:sty m:val="p"/>
            </m:rPr>
            <m:t>Penyusutan</m:t>
          </m:r>
          <m:r>
            <m:rPr>
              <m:sty m:val="p"/>
            </m:rPr>
            <m:t>−</m:t>
          </m:r>
          <m:r>
            <m:rPr>
              <m:nor/>
              <m:sty m:val="p"/>
            </m:rPr>
            <m:t>Belanja modal</m:t>
          </m:r>
          <m:r>
            <m:rPr>
              <m:sty m:val="p"/>
            </m:rPr>
            <m:t>−</m:t>
          </m:r>
          <m:r>
            <m:rPr>
              <m:sty m:val="p"/>
            </m:rPr>
            <m:t>Δ</m:t>
          </m:r>
          <m:r>
            <m:rPr>
              <m:nor/>
              <m:sty m:val="p"/>
            </m:rPr>
            <m:t>Modal kerja</m:t>
          </m:r>
        </m:oMath>
      </m:oMathPara>
    </w:p>
    <w:p>
      <w:pPr>
        <w:pStyle w:val="FirstParagraph"/>
      </w:pPr>
      <m:oMathPara>
        <m:oMathParaPr>
          <m:jc m:val="center"/>
        </m:oMathParaPr>
        <m:oMath>
          <m:r>
            <m:rPr>
              <m:sty m:val="p"/>
            </m:rPr>
            <m:t>=</m:t>
          </m:r>
          <m:r>
            <m:t>795</m:t>
          </m:r>
          <m:r>
            <m:rPr>
              <m:sty m:val="p"/>
            </m:rPr>
            <m:t>,</m:t>
          </m:r>
          <m:r>
            <m:t>60</m:t>
          </m:r>
          <m:r>
            <m:rPr>
              <m:sty m:val="p"/>
            </m:rPr>
            <m:t>+</m:t>
          </m:r>
          <m:r>
            <m:t>340</m:t>
          </m:r>
          <m:r>
            <m:rPr>
              <m:sty m:val="p"/>
            </m:rPr>
            <m:t>−</m:t>
          </m:r>
          <m:r>
            <m:t>420</m:t>
          </m:r>
          <m:r>
            <m:rPr>
              <m:sty m:val="p"/>
            </m:rPr>
            <m:t>−</m:t>
          </m:r>
          <m:r>
            <m:t>95</m:t>
          </m:r>
          <m:r>
            <m:rPr>
              <m:sty m:val="p"/>
            </m:rPr>
            <m:t>=</m:t>
          </m:r>
          <m:r>
            <m:rPr>
              <m:sty m:val="b"/>
            </m:rPr>
            <m:t>620</m:t>
          </m:r>
          <m:r>
            <m:rPr>
              <m:sty m:val="b"/>
            </m:rPr>
            <m:t>,</m:t>
          </m:r>
          <m:r>
            <m:rPr>
              <m:sty m:val="b"/>
            </m:rPr>
            <m:t>60</m:t>
          </m:r>
        </m:oMath>
      </m:oMathPara>
    </w:p>
    <w:p>
      <w:pPr>
        <w:pStyle w:val="FirstParagraph"/>
      </w:pPr>
      <w:r>
        <w:rPr>
          <w:lang w:val="id"/>
        </w:rPr>
        <w:t xml:space="preserve">Reverse DCF: cari</w:t>
      </w:r>
      <w:r>
        <w:rPr>
          <w:lang w:val="id"/>
        </w:rPr>
        <w:t xml:space="preserve"> </w:t>
      </w:r>
      <m:oMath>
        <m:r>
          <m:t>g</m:t>
        </m:r>
      </m:oMath>
      <w:r>
        <w:rPr>
          <w:lang w:val="id"/>
        </w:rPr>
        <w:t xml:space="preserve"> </w:t>
      </w:r>
      <w:r>
        <w:rPr>
          <w:lang w:val="id"/>
        </w:rPr>
        <w:t xml:space="preserve">sedemikian sehingga nilai kini 10 tahun arus kas yang tumbuh</w:t>
      </w:r>
      <w:r>
        <w:rPr>
          <w:lang w:val="id"/>
        </w:rPr>
        <w:t xml:space="preserve"> </w:t>
      </w:r>
      <m:oMath>
        <m:r>
          <m:t>g</m:t>
        </m:r>
      </m:oMath>
      <w:r>
        <w:rPr>
          <w:lang w:val="id"/>
        </w:rPr>
        <w:t xml:space="preserve"> </w:t>
      </w:r>
      <w:r>
        <w:rPr>
          <w:lang w:val="id"/>
        </w:rPr>
        <w:t xml:space="preserve">ditambah nilai terminal (pertumbuhan 4,5%), didiskonto pada 13,51%, sama dengan EV = 10.285.</w:t>
      </w:r>
    </w:p>
    <w:p>
      <w:pPr>
        <w:pStyle w:val="BodyText"/>
      </w:pPr>
      <m:oMathPara>
        <m:oMathParaPr>
          <m:jc m:val="center"/>
        </m:oMathParaPr>
        <m:oMath>
          <m:sSub>
            <m:e>
              <m:r>
                <m:t>g</m:t>
              </m:r>
            </m:e>
            <m:sub>
              <m:r>
                <m:rPr>
                  <m:nor/>
                  <m:sty m:val="p"/>
                </m:rPr>
                <m:t>tersirat</m:t>
              </m:r>
            </m:sub>
          </m:sSub>
          <m:r>
            <m:rPr>
              <m:sty m:val="p"/>
            </m:rPr>
            <m:t>=</m:t>
          </m:r>
          <m:r>
            <m:rPr>
              <m:sty m:val="b"/>
            </m:rPr>
            <m:t>9</m:t>
          </m:r>
          <m:r>
            <m:rPr>
              <m:sty m:val="b"/>
            </m:rPr>
            <m:t>,</m:t>
          </m:r>
          <m:r>
            <m:rPr>
              <m:sty m:val="b"/>
            </m:rPr>
            <m:t>70</m:t>
          </m:r>
          <m:r>
            <m:rPr>
              <m:sty m:val="b"/>
            </m:rPr>
            <m:t>%</m:t>
          </m:r>
          <m:r>
            <m:rPr>
              <m:sty m:val="b"/>
            </m:rPr>
            <m:t> </m:t>
          </m:r>
          <m:r>
            <m:rPr>
              <m:nor/>
              <m:sty m:val="p"/>
            </m:rPr>
            <m:t>per tahun selama 10 tahun</m:t>
          </m:r>
        </m:oMath>
      </m:oMathPara>
    </w:p>
    <w:p>
      <w:pPr>
        <w:pStyle w:val="FirstParagraph"/>
      </w:pPr>
      <w:r>
        <w:rPr>
          <w:i/>
          <w:iCs/>
          <w:lang w:val="id"/>
        </w:rPr>
        <w:t xml:space="preserve">(3 poin FCFF, 3 poin reverse DCF. Terima jawaban dalam rentang 9,4%–10,0% mengingat perbedaan pembulatan WACC.)</w:t>
      </w:r>
    </w:p>
    <w:p>
      <w:pPr>
        <w:pStyle w:val="BodyText"/>
      </w:pPr>
      <w:r>
        <w:rPr>
          <w:b/>
          <w:bCs/>
          <w:lang w:val="id"/>
        </w:rPr>
        <w:t xml:space="preserve">A.4.8</w:t>
      </w:r>
      <w:r>
        <w:rPr>
          <w:lang w:val="id"/>
        </w:rPr>
        <w:t xml:space="preserve"> </w:t>
      </w:r>
      <w:r>
        <w:rPr>
          <w:i/>
          <w:iCs/>
          <w:lang w:val="id"/>
        </w:rPr>
        <w:t xml:space="preserve">(5 poin)</w:t>
      </w:r>
      <w:r>
        <w:rPr>
          <w:lang w:val="id"/>
        </w:rPr>
        <w:t xml:space="preserve"> </w:t>
      </w:r>
      <w:r>
        <w:rPr>
          <w:lang w:val="id"/>
        </w:rPr>
        <w:t xml:space="preserve">Jawaban penuh</w:t>
      </w:r>
      <w:r>
        <w:rPr>
          <w:lang w:val="id"/>
        </w:rPr>
        <w:t xml:space="preserve"> </w:t>
      </w:r>
      <w:r>
        <w:rPr>
          <w:b/>
          <w:bCs/>
          <w:lang w:val="id"/>
        </w:rPr>
        <w:t xml:space="preserve">harus</w:t>
      </w:r>
      <w:r>
        <w:rPr>
          <w:lang w:val="id"/>
        </w:rPr>
        <w:t xml:space="preserve"> </w:t>
      </w:r>
      <w:r>
        <w:rPr>
          <w:lang w:val="id"/>
        </w:rPr>
        <w:t xml:space="preserve">menyebut bahwa pertumbuhan tersirat 9,70% tidak dapat dinilai dengan data yang tersedia, dan mendaftar informasi yang tidak ada dalam soal. Daftar yang diterima mencakup:</w:t>
      </w:r>
      <w:r>
        <w:rPr>
          <w:lang w:val="id"/>
        </w:rPr>
        <w:t xml:space="preserve"> </w:t>
      </w:r>
      <w:r>
        <w:rPr>
          <w:lang w:val="id"/>
        </w:rPr>
        <w:t xml:space="preserve">- Pertumbuhan pendapatan dan FCFF historis (minimal 5 tahun)</w:t>
      </w:r>
      <w:r>
        <w:rPr>
          <w:lang w:val="id"/>
        </w:rPr>
        <w:t xml:space="preserve"> </w:t>
      </w:r>
      <w:r>
        <w:rPr>
          <w:lang w:val="id"/>
        </w:rPr>
        <w:t xml:space="preserve">- Ukuran dan pertumbuhan pasar yang dilayani</w:t>
      </w:r>
      <w:r>
        <w:rPr>
          <w:lang w:val="id"/>
        </w:rPr>
        <w:t xml:space="preserve"> </w:t>
      </w:r>
      <w:r>
        <w:rPr>
          <w:lang w:val="id"/>
        </w:rPr>
        <w:t xml:space="preserve">- Posisi kompetitif dan ketahanan marjin</w:t>
      </w:r>
      <w:r>
        <w:rPr>
          <w:lang w:val="id"/>
        </w:rPr>
        <w:t xml:space="preserve"> </w:t>
      </w:r>
      <w:r>
        <w:rPr>
          <w:lang w:val="id"/>
        </w:rPr>
        <w:t xml:space="preserve">- Rencana belanja modal ke depan</w:t>
      </w:r>
      <w:r>
        <w:rPr>
          <w:lang w:val="id"/>
        </w:rPr>
        <w:t xml:space="preserve"> </w:t>
      </w:r>
      <w:r>
        <w:rPr>
          <w:lang w:val="id"/>
        </w:rPr>
        <w:t xml:space="preserve">- Kualitas neraca: jadwal jatuh tempo utang, kovenan</w:t>
      </w:r>
      <w:r>
        <w:rPr>
          <w:lang w:val="id"/>
        </w:rPr>
        <w:t xml:space="preserve"> </w:t>
      </w:r>
      <w:r>
        <w:rPr>
          <w:lang w:val="id"/>
        </w:rPr>
        <w:t xml:space="preserve">- Kualitas laba: kesesuaian antara laba akuntansi dan arus kas operasi</w:t>
      </w:r>
      <w:r>
        <w:rPr>
          <w:lang w:val="id"/>
        </w:rPr>
        <w:t xml:space="preserve"> </w:t>
      </w:r>
      <w:r>
        <w:rPr>
          <w:lang w:val="id"/>
        </w:rPr>
        <w:t xml:space="preserve">- Tata kelola dan struktur kepemilikan</w:t>
      </w:r>
    </w:p>
    <w:p>
      <w:pPr>
        <w:pStyle w:val="BodyText"/>
      </w:pPr>
      <w:r>
        <w:rPr>
          <w:i/>
          <w:iCs/>
          <w:lang w:val="id"/>
        </w:rPr>
        <w:t xml:space="preserve">(1 poin per butir, maksimum 4.</w:t>
      </w:r>
      <w:r>
        <w:rPr>
          <w:i/>
          <w:iCs/>
          <w:lang w:val="id"/>
        </w:rPr>
        <w:t xml:space="preserve"> </w:t>
      </w:r>
      <w:r>
        <w:rPr>
          <w:b/>
          <w:bCs/>
          <w:i/>
          <w:iCs/>
          <w:lang w:val="id"/>
        </w:rPr>
        <w:t xml:space="preserve">Poin ke-5 hanya diberikan bila peserta menyatakan secara eksplisit bahwa ia tidak dapat menyimpulkan valuasi dengan data yang ada.</w:t>
      </w:r>
      <w:r>
        <w:rPr>
          <w:i/>
          <w:iCs/>
          <w:lang w:val="id"/>
        </w:rPr>
        <w:t xml:space="preserve"> </w:t>
      </w:r>
      <w:r>
        <w:rPr>
          <w:i/>
          <w:iCs/>
          <w:lang w:val="id"/>
        </w:rPr>
        <w:t xml:space="preserve">Peserta yang menyatakan</w:t>
      </w:r>
      <w:r>
        <w:rPr>
          <w:i/>
          <w:iCs/>
          <w:lang w:val="id"/>
        </w:rPr>
        <w:t xml:space="preserve"> </w:t>
      </w:r>
      <w:r>
        <w:rPr>
          <w:i/>
          <w:iCs/>
          <w:lang w:val="id"/>
        </w:rPr>
        <w:t xml:space="preserve">“saham ini murah”</w:t>
      </w:r>
      <w:r>
        <w:rPr>
          <w:i/>
          <w:iCs/>
          <w:lang w:val="id"/>
        </w:rPr>
        <w:t xml:space="preserve"> </w:t>
      </w:r>
      <w:r>
        <w:rPr>
          <w:i/>
          <w:iCs/>
          <w:lang w:val="id"/>
        </w:rPr>
        <w:t xml:space="preserve">atau</w:t>
      </w:r>
      <w:r>
        <w:rPr>
          <w:i/>
          <w:iCs/>
          <w:lang w:val="id"/>
        </w:rPr>
        <w:t xml:space="preserve"> </w:t>
      </w:r>
      <w:r>
        <w:rPr>
          <w:i/>
          <w:iCs/>
          <w:lang w:val="id"/>
        </w:rPr>
        <w:t xml:space="preserve">“mahal”</w:t>
      </w:r>
      <w:r>
        <w:rPr>
          <w:i/>
          <w:iCs/>
          <w:lang w:val="id"/>
        </w:rPr>
        <w:t xml:space="preserve"> </w:t>
      </w:r>
      <w:r>
        <w:rPr>
          <w:i/>
          <w:iCs/>
          <w:lang w:val="id"/>
        </w:rPr>
        <w:t xml:space="preserve">tanpa kualifikasi memperoleh 0 pada butir ini dan mendapat catatan pada D6.)</w:t>
      </w:r>
    </w:p>
    <w:bookmarkEnd w:id="25"/>
    <w:bookmarkStart w:id="26" w:name="a.4-jalur-trader-tiga-rencana-kandidat"/>
    <w:p>
      <w:pPr>
        <w:pStyle w:val="Heading3"/>
      </w:pPr>
      <w:r>
        <w:rPr>
          <w:lang w:val="id"/>
        </w:rPr>
        <w:t xml:space="preserve">A.4 Jalur Trader — Tiga Rencana Kandidat</w:t>
      </w:r>
    </w:p>
    <w:p>
      <w:pPr>
        <w:pStyle w:val="FirstParagraph"/>
      </w:pPr>
      <w:r>
        <w:rPr>
          <w:b/>
          <w:bCs/>
          <w:lang w:val="id"/>
        </w:rPr>
        <w:t xml:space="preserve">A.4.1</w:t>
      </w:r>
      <w:r>
        <w:rPr>
          <w:lang w:val="id"/>
        </w:rPr>
        <w:t xml:space="preserve"> </w:t>
      </w:r>
      <w:r>
        <w:rPr>
          <w:i/>
          <w:iCs/>
          <w:lang w:val="id"/>
        </w:rPr>
        <w:t xml:space="preserve">(9 poin, 3 per rencana)</w:t>
      </w:r>
    </w:p>
    <w:p>
      <w:pPr>
        <w:pStyle w:val="BodyText"/>
      </w:pPr>
      <m:oMathPara>
        <m:oMathParaPr>
          <m:jc m:val="center"/>
        </m:oMathParaPr>
        <m:oMath>
          <m:sSub>
            <m:e>
              <m:r>
                <m:t>E</m:t>
              </m:r>
            </m:e>
            <m:sub>
              <m:r>
                <m:t>A</m:t>
              </m:r>
            </m:sub>
          </m:sSub>
          <m:r>
            <m:rPr>
              <m:sty m:val="p"/>
            </m:rPr>
            <m:t>=</m:t>
          </m:r>
          <m:r>
            <m:t>0</m:t>
          </m:r>
          <m:r>
            <m:rPr>
              <m:sty m:val="p"/>
            </m:rPr>
            <m:t>,</m:t>
          </m:r>
          <m:r>
            <m:t>55</m:t>
          </m:r>
          <m:r>
            <m:rPr>
              <m:sty m:val="p"/>
            </m:rPr>
            <m:t>(</m:t>
          </m:r>
          <m:r>
            <m:t>0</m:t>
          </m:r>
          <m:r>
            <m:rPr>
              <m:sty m:val="p"/>
            </m:rPr>
            <m:t>,</m:t>
          </m:r>
          <m:r>
            <m:t>8</m:t>
          </m:r>
          <m:r>
            <m:rPr>
              <m:sty m:val="p"/>
            </m:rPr>
            <m:t>)</m:t>
          </m:r>
          <m:r>
            <m:rPr>
              <m:sty m:val="p"/>
            </m:rPr>
            <m:t>+</m:t>
          </m:r>
          <m:r>
            <m:t>0</m:t>
          </m:r>
          <m:r>
            <m:rPr>
              <m:sty m:val="p"/>
            </m:rPr>
            <m:t>,</m:t>
          </m:r>
          <m:r>
            <m:t>45</m:t>
          </m:r>
          <m:r>
            <m:rPr>
              <m:sty m:val="p"/>
            </m:rPr>
            <m:t>(</m:t>
          </m:r>
          <m:r>
            <m:rPr>
              <m:sty m:val="p"/>
            </m:rPr>
            <m:t>−</m:t>
          </m:r>
          <m:r>
            <m:t>1</m:t>
          </m:r>
          <m:r>
            <m:rPr>
              <m:sty m:val="p"/>
            </m:rPr>
            <m:t>,</m:t>
          </m:r>
          <m:r>
            <m:t>0</m:t>
          </m:r>
          <m:r>
            <m:rPr>
              <m:sty m:val="p"/>
            </m:rPr>
            <m:t>)</m:t>
          </m:r>
          <m:r>
            <m:rPr>
              <m:sty m:val="p"/>
            </m:rPr>
            <m:t>=</m:t>
          </m:r>
          <m:r>
            <m:t>0</m:t>
          </m:r>
          <m:r>
            <m:rPr>
              <m:sty m:val="p"/>
            </m:rPr>
            <m:t>,</m:t>
          </m:r>
          <m:r>
            <m:t>440</m:t>
          </m:r>
          <m:r>
            <m:rPr>
              <m:sty m:val="p"/>
            </m:rPr>
            <m:t>−</m:t>
          </m:r>
          <m:r>
            <m:t>0</m:t>
          </m:r>
          <m:r>
            <m:rPr>
              <m:sty m:val="p"/>
            </m:rPr>
            <m:t>,</m:t>
          </m:r>
          <m:r>
            <m:t>450</m:t>
          </m:r>
          <m:r>
            <m:rPr>
              <m:sty m:val="p"/>
            </m:rPr>
            <m:t>=</m:t>
          </m:r>
          <m:r>
            <m:rPr>
              <m:sty m:val="b"/>
            </m:rPr>
            <m:t>−</m:t>
          </m:r>
          <m:r>
            <m:rPr>
              <m:sty m:val="b"/>
            </m:rPr>
            <m:t>0</m:t>
          </m:r>
          <m:r>
            <m:rPr>
              <m:sty m:val="b"/>
            </m:rPr>
            <m:t>,</m:t>
          </m:r>
          <m:r>
            <m:rPr>
              <m:sty m:val="b"/>
            </m:rPr>
            <m:t>0100</m:t>
          </m:r>
          <m:r>
            <m:rPr>
              <m:nor/>
              <m:sty m:val="p"/>
            </m:rPr>
            <m:t>R</m:t>
          </m:r>
        </m:oMath>
      </m:oMathPara>
    </w:p>
    <w:p>
      <w:pPr>
        <w:pStyle w:val="FirstParagraph"/>
      </w:pPr>
      <m:oMathPara>
        <m:oMathParaPr>
          <m:jc m:val="center"/>
        </m:oMathParaPr>
        <m:oMath>
          <m:sSub>
            <m:e>
              <m:r>
                <m:t>E</m:t>
              </m:r>
            </m:e>
            <m:sub>
              <m:r>
                <m:t>B</m:t>
              </m:r>
            </m:sub>
          </m:sSub>
          <m:r>
            <m:rPr>
              <m:sty m:val="p"/>
            </m:rPr>
            <m:t>=</m:t>
          </m:r>
          <m:r>
            <m:t>0</m:t>
          </m:r>
          <m:r>
            <m:rPr>
              <m:sty m:val="p"/>
            </m:rPr>
            <m:t>,</m:t>
          </m:r>
          <m:r>
            <m:t>35</m:t>
          </m:r>
          <m:r>
            <m:rPr>
              <m:sty m:val="p"/>
            </m:rPr>
            <m:t>(</m:t>
          </m:r>
          <m:r>
            <m:t>1</m:t>
          </m:r>
          <m:r>
            <m:rPr>
              <m:sty m:val="p"/>
            </m:rPr>
            <m:t>,</m:t>
          </m:r>
          <m:r>
            <m:t>8</m:t>
          </m:r>
          <m:r>
            <m:rPr>
              <m:sty m:val="p"/>
            </m:rPr>
            <m:t>)</m:t>
          </m:r>
          <m:r>
            <m:rPr>
              <m:sty m:val="p"/>
            </m:rPr>
            <m:t>+</m:t>
          </m:r>
          <m:r>
            <m:t>0</m:t>
          </m:r>
          <m:r>
            <m:rPr>
              <m:sty m:val="p"/>
            </m:rPr>
            <m:t>,</m:t>
          </m:r>
          <m:r>
            <m:t>05</m:t>
          </m:r>
          <m:r>
            <m:rPr>
              <m:sty m:val="p"/>
            </m:rPr>
            <m:t>(</m:t>
          </m:r>
          <m:r>
            <m:t>4</m:t>
          </m:r>
          <m:r>
            <m:rPr>
              <m:sty m:val="p"/>
            </m:rPr>
            <m:t>,</m:t>
          </m:r>
          <m:r>
            <m:t>5</m:t>
          </m:r>
          <m:r>
            <m:rPr>
              <m:sty m:val="p"/>
            </m:rPr>
            <m:t>)</m:t>
          </m:r>
          <m:r>
            <m:rPr>
              <m:sty m:val="p"/>
            </m:rPr>
            <m:t>+</m:t>
          </m:r>
          <m:r>
            <m:t>0</m:t>
          </m:r>
          <m:r>
            <m:rPr>
              <m:sty m:val="p"/>
            </m:rPr>
            <m:t>,</m:t>
          </m:r>
          <m:r>
            <m:t>60</m:t>
          </m:r>
          <m:r>
            <m:rPr>
              <m:sty m:val="p"/>
            </m:rPr>
            <m:t>(</m:t>
          </m:r>
          <m:r>
            <m:rPr>
              <m:sty m:val="p"/>
            </m:rPr>
            <m:t>−</m:t>
          </m:r>
          <m:r>
            <m:t>1</m:t>
          </m:r>
          <m:r>
            <m:rPr>
              <m:sty m:val="p"/>
            </m:rPr>
            <m:t>,</m:t>
          </m:r>
          <m:r>
            <m:t>0</m:t>
          </m:r>
          <m:r>
            <m:rPr>
              <m:sty m:val="p"/>
            </m:rPr>
            <m:t>)</m:t>
          </m:r>
          <m:r>
            <m:rPr>
              <m:sty m:val="p"/>
            </m:rPr>
            <m:t>=</m:t>
          </m:r>
          <m:r>
            <m:t>0</m:t>
          </m:r>
          <m:r>
            <m:rPr>
              <m:sty m:val="p"/>
            </m:rPr>
            <m:t>,</m:t>
          </m:r>
          <m:r>
            <m:t>630</m:t>
          </m:r>
          <m:r>
            <m:rPr>
              <m:sty m:val="p"/>
            </m:rPr>
            <m:t>+</m:t>
          </m:r>
          <m:r>
            <m:t>0</m:t>
          </m:r>
          <m:r>
            <m:rPr>
              <m:sty m:val="p"/>
            </m:rPr>
            <m:t>,</m:t>
          </m:r>
          <m:r>
            <m:t>225</m:t>
          </m:r>
          <m:r>
            <m:rPr>
              <m:sty m:val="p"/>
            </m:rPr>
            <m:t>−</m:t>
          </m:r>
          <m:r>
            <m:t>0</m:t>
          </m:r>
          <m:r>
            <m:rPr>
              <m:sty m:val="p"/>
            </m:rPr>
            <m:t>,</m:t>
          </m:r>
          <m:r>
            <m:t>600</m:t>
          </m:r>
          <m:r>
            <m:rPr>
              <m:sty m:val="p"/>
            </m:rPr>
            <m:t>=</m:t>
          </m:r>
          <m:r>
            <m:rPr>
              <m:sty m:val="b"/>
            </m:rPr>
            <m:t>+</m:t>
          </m:r>
          <m:r>
            <m:rPr>
              <m:sty m:val="b"/>
            </m:rPr>
            <m:t>0</m:t>
          </m:r>
          <m:r>
            <m:rPr>
              <m:sty m:val="b"/>
            </m:rPr>
            <m:t>,</m:t>
          </m:r>
          <m:r>
            <m:rPr>
              <m:sty m:val="b"/>
            </m:rPr>
            <m:t>2550</m:t>
          </m:r>
          <m:r>
            <m:rPr>
              <m:nor/>
              <m:sty m:val="p"/>
            </m:rPr>
            <m:t>R</m:t>
          </m:r>
        </m:oMath>
      </m:oMathPara>
    </w:p>
    <w:p>
      <w:pPr>
        <w:pStyle w:val="FirstParagraph"/>
      </w:pPr>
      <m:oMathPara>
        <m:oMathParaPr>
          <m:jc m:val="center"/>
        </m:oMathParaPr>
        <m:oMath>
          <m:sSub>
            <m:e>
              <m:r>
                <m:t>E</m:t>
              </m:r>
            </m:e>
            <m:sub>
              <m:r>
                <m:t>C</m:t>
              </m:r>
            </m:sub>
          </m:sSub>
          <m:r>
            <m:rPr>
              <m:sty m:val="p"/>
            </m:rPr>
            <m:t>=</m:t>
          </m:r>
          <m:r>
            <m:t>0</m:t>
          </m:r>
          <m:r>
            <m:rPr>
              <m:sty m:val="p"/>
            </m:rPr>
            <m:t>,</m:t>
          </m:r>
          <m:r>
            <m:t>70</m:t>
          </m:r>
          <m:r>
            <m:rPr>
              <m:sty m:val="p"/>
            </m:rPr>
            <m:t>(</m:t>
          </m:r>
          <m:r>
            <m:t>0</m:t>
          </m:r>
          <m:r>
            <m:rPr>
              <m:sty m:val="p"/>
            </m:rPr>
            <m:t>,</m:t>
          </m:r>
          <m:r>
            <m:t>5</m:t>
          </m:r>
          <m:r>
            <m:rPr>
              <m:sty m:val="p"/>
            </m:rPr>
            <m:t>)</m:t>
          </m:r>
          <m:r>
            <m:rPr>
              <m:sty m:val="p"/>
            </m:rPr>
            <m:t>+</m:t>
          </m:r>
          <m:r>
            <m:t>0</m:t>
          </m:r>
          <m:r>
            <m:rPr>
              <m:sty m:val="p"/>
            </m:rPr>
            <m:t>,</m:t>
          </m:r>
          <m:r>
            <m:t>30</m:t>
          </m:r>
          <m:r>
            <m:rPr>
              <m:sty m:val="p"/>
            </m:rPr>
            <m:t>(</m:t>
          </m:r>
          <m:r>
            <m:rPr>
              <m:sty m:val="p"/>
            </m:rPr>
            <m:t>−</m:t>
          </m:r>
          <m:r>
            <m:t>1</m:t>
          </m:r>
          <m:r>
            <m:rPr>
              <m:sty m:val="p"/>
            </m:rPr>
            <m:t>,</m:t>
          </m:r>
          <m:r>
            <m:t>4</m:t>
          </m:r>
          <m:r>
            <m:rPr>
              <m:sty m:val="p"/>
            </m:rPr>
            <m:t>)</m:t>
          </m:r>
          <m:r>
            <m:rPr>
              <m:sty m:val="p"/>
            </m:rPr>
            <m:t>=</m:t>
          </m:r>
          <m:r>
            <m:t>0</m:t>
          </m:r>
          <m:r>
            <m:rPr>
              <m:sty m:val="p"/>
            </m:rPr>
            <m:t>,</m:t>
          </m:r>
          <m:r>
            <m:t>350</m:t>
          </m:r>
          <m:r>
            <m:rPr>
              <m:sty m:val="p"/>
            </m:rPr>
            <m:t>−</m:t>
          </m:r>
          <m:r>
            <m:t>0</m:t>
          </m:r>
          <m:r>
            <m:rPr>
              <m:sty m:val="p"/>
            </m:rPr>
            <m:t>,</m:t>
          </m:r>
          <m:r>
            <m:t>420</m:t>
          </m:r>
          <m:r>
            <m:rPr>
              <m:sty m:val="p"/>
            </m:rPr>
            <m:t>=</m:t>
          </m:r>
          <m:r>
            <m:rPr>
              <m:sty m:val="b"/>
            </m:rPr>
            <m:t>−</m:t>
          </m:r>
          <m:r>
            <m:rPr>
              <m:sty m:val="b"/>
            </m:rPr>
            <m:t>0</m:t>
          </m:r>
          <m:r>
            <m:rPr>
              <m:sty m:val="b"/>
            </m:rPr>
            <m:t>,</m:t>
          </m:r>
          <m:r>
            <m:rPr>
              <m:sty m:val="b"/>
            </m:rPr>
            <m:t>0700</m:t>
          </m:r>
          <m:r>
            <m:rPr>
              <m:nor/>
              <m:sty m:val="p"/>
            </m:rPr>
            <m:t>R</m:t>
          </m:r>
        </m:oMath>
      </m:oMathPara>
    </w:p>
    <w:p>
      <w:pPr>
        <w:pStyle w:val="FirstParagraph"/>
      </w:pPr>
      <w:r>
        <w:rPr>
          <w:b/>
          <w:bCs/>
          <w:lang w:val="id"/>
        </w:rPr>
        <w:t xml:space="preserve">A.4.2</w:t>
      </w:r>
      <w:r>
        <w:rPr>
          <w:lang w:val="id"/>
        </w:rPr>
        <w:t xml:space="preserve"> </w:t>
      </w:r>
      <w:r>
        <w:rPr>
          <w:i/>
          <w:iCs/>
          <w:lang w:val="id"/>
        </w:rPr>
        <w:t xml:space="preserve">(6 poin)</w:t>
      </w:r>
      <w:r>
        <w:rPr>
          <w:lang w:val="id"/>
        </w:rPr>
        <w:t xml:space="preserve"> </w:t>
      </w:r>
      <w:r>
        <w:rPr>
          <w:lang w:val="id"/>
        </w:rPr>
        <w:t xml:space="preserve">Tingkat kemenangan: A</w:t>
      </w:r>
      <w:r>
        <w:rPr>
          <w:lang w:val="id"/>
        </w:rPr>
        <w:t xml:space="preserve"> </w:t>
      </w:r>
      <w:r>
        <w:rPr>
          <w:b/>
          <w:bCs/>
          <w:lang w:val="id"/>
        </w:rPr>
        <w:t xml:space="preserve">55%</w:t>
      </w:r>
      <w:r>
        <w:rPr>
          <w:lang w:val="id"/>
        </w:rPr>
        <w:t xml:space="preserve"> </w:t>
      </w:r>
      <w:r>
        <w:rPr>
          <w:lang w:val="id"/>
        </w:rPr>
        <w:t xml:space="preserve">· B</w:t>
      </w:r>
      <w:r>
        <w:rPr>
          <w:lang w:val="id"/>
        </w:rPr>
        <w:t xml:space="preserve"> </w:t>
      </w:r>
      <w:r>
        <w:rPr>
          <w:b/>
          <w:bCs/>
          <w:lang w:val="id"/>
        </w:rPr>
        <w:t xml:space="preserve">40%</w:t>
      </w:r>
      <w:r>
        <w:rPr>
          <w:lang w:val="id"/>
        </w:rPr>
        <w:t xml:space="preserve"> </w:t>
      </w:r>
      <w:r>
        <w:rPr>
          <w:lang w:val="id"/>
        </w:rPr>
        <w:t xml:space="preserve">· C</w:t>
      </w:r>
      <w:r>
        <w:rPr>
          <w:lang w:val="id"/>
        </w:rPr>
        <w:t xml:space="preserve"> </w:t>
      </w:r>
      <w:r>
        <w:rPr>
          <w:b/>
          <w:bCs/>
          <w:lang w:val="id"/>
        </w:rPr>
        <w:t xml:space="preserve">70%</w:t>
      </w:r>
      <w:r>
        <w:rPr>
          <w:lang w:val="id"/>
        </w:rPr>
        <w:t xml:space="preserve"> </w:t>
      </w:r>
      <w:r>
        <w:rPr>
          <w:lang w:val="id"/>
        </w:rPr>
        <w:t xml:space="preserve">Urutan menurut tingkat kemenangan:</w:t>
      </w:r>
      <w:r>
        <w:rPr>
          <w:lang w:val="id"/>
        </w:rPr>
        <w:t xml:space="preserve"> </w:t>
      </w:r>
      <w:r>
        <w:rPr>
          <w:b/>
          <w:bCs/>
          <w:lang w:val="id"/>
        </w:rPr>
        <w:t xml:space="preserve">C &gt; A &gt; B</w:t>
      </w:r>
      <w:r>
        <w:rPr>
          <w:lang w:val="id"/>
        </w:rPr>
        <w:t xml:space="preserve"> </w:t>
      </w:r>
      <w:r>
        <w:rPr>
          <w:lang w:val="id"/>
        </w:rPr>
        <w:t xml:space="preserve">Urutan menurut ekspektasi:</w:t>
      </w:r>
      <w:r>
        <w:rPr>
          <w:lang w:val="id"/>
        </w:rPr>
        <w:t xml:space="preserve"> </w:t>
      </w:r>
      <w:r>
        <w:rPr>
          <w:b/>
          <w:bCs/>
          <w:lang w:val="id"/>
        </w:rPr>
        <w:t xml:space="preserve">B &gt; A &gt; C</w:t>
      </w:r>
      <w:r>
        <w:rPr>
          <w:lang w:val="id"/>
        </w:rPr>
        <w:t xml:space="preserve"> </w:t>
      </w:r>
      <w:r>
        <w:rPr>
          <w:lang w:val="id"/>
        </w:rPr>
        <w:t xml:space="preserve">Urutannya</w:t>
      </w:r>
      <w:r>
        <w:rPr>
          <w:lang w:val="id"/>
        </w:rPr>
        <w:t xml:space="preserve"> </w:t>
      </w:r>
      <w:r>
        <w:rPr>
          <w:b/>
          <w:bCs/>
          <w:lang w:val="id"/>
        </w:rPr>
        <w:t xml:space="preserve">terbalik sempurna</w:t>
      </w:r>
      <w:r>
        <w:rPr>
          <w:lang w:val="id"/>
        </w:rPr>
        <w:t xml:space="preserve">. Penyebabnya: tingkat kemenangan mengabaikan</w:t>
      </w:r>
      <w:r>
        <w:rPr>
          <w:lang w:val="id"/>
        </w:rPr>
        <w:t xml:space="preserve"> </w:t>
      </w:r>
      <w:r>
        <w:rPr>
          <w:b/>
          <w:bCs/>
          <w:lang w:val="id"/>
        </w:rPr>
        <w:t xml:space="preserve">ukuran</w:t>
      </w:r>
      <w:r>
        <w:rPr>
          <w:lang w:val="id"/>
        </w:rPr>
        <w:t xml:space="preserve"> </w:t>
      </w:r>
      <w:r>
        <w:rPr>
          <w:lang w:val="id"/>
        </w:rPr>
        <w:t xml:space="preserve">menang dan kalah. Rencana C menang sering tetapi kecil (+0,5R) dan kalah jarang tetapi besar (−1,4R); rasio payoff-nya</w:t>
      </w:r>
      <w:r>
        <w:rPr>
          <w:lang w:val="id"/>
        </w:rPr>
        <w:t xml:space="preserve"> </w:t>
      </w:r>
      <m:oMath>
        <m:r>
          <m:t>0</m:t>
        </m:r>
        <m:r>
          <m:rPr>
            <m:sty m:val="p"/>
          </m:rPr>
          <m:t>,</m:t>
        </m:r>
        <m:r>
          <m:t>5</m:t>
        </m:r>
        <m:r>
          <m:rPr>
            <m:sty m:val="p"/>
          </m:rPr>
          <m:t>/</m:t>
        </m:r>
        <m:r>
          <m:t>1</m:t>
        </m:r>
        <m:r>
          <m:rPr>
            <m:sty m:val="p"/>
          </m:rPr>
          <m:t>,</m:t>
        </m:r>
        <m:r>
          <m:t>4</m:t>
        </m:r>
        <m:r>
          <m:rPr>
            <m:sty m:val="p"/>
          </m:rPr>
          <m:t>=</m:t>
        </m:r>
        <m:r>
          <m:t>0</m:t>
        </m:r>
        <m:r>
          <m:rPr>
            <m:sty m:val="p"/>
          </m:rPr>
          <m:t>,</m:t>
        </m:r>
        <m:r>
          <m:t>357</m:t>
        </m:r>
      </m:oMath>
      <w:r>
        <w:rPr>
          <w:lang w:val="id"/>
        </w:rPr>
        <w:t xml:space="preserve">, jauh di bawah titik impas. Rencana B menang jarang tetapi besar.</w:t>
      </w:r>
      <w:r>
        <w:rPr>
          <w:lang w:val="id"/>
        </w:rPr>
        <w:t xml:space="preserve"> </w:t>
      </w:r>
      <w:r>
        <w:rPr>
          <w:b/>
          <w:bCs/>
          <w:lang w:val="id"/>
        </w:rPr>
        <w:t xml:space="preserve">Ekspektasi adalah satu-satunya ukuran yang menggabungkan frekuensi dan besaran.</w:t>
      </w:r>
      <w:r>
        <w:rPr>
          <w:lang w:val="id"/>
        </w:rPr>
        <w:t xml:space="preserve"> </w:t>
      </w:r>
      <w:r>
        <w:rPr>
          <w:i/>
          <w:iCs/>
          <w:lang w:val="id"/>
        </w:rPr>
        <w:t xml:space="preserve">(2 poin urutan, 4 poin penjelasan.)</w:t>
      </w:r>
    </w:p>
    <w:p>
      <w:pPr>
        <w:pStyle w:val="BodyText"/>
      </w:pPr>
      <w:r>
        <w:rPr>
          <w:b/>
          <w:bCs/>
          <w:lang w:val="id"/>
        </w:rPr>
        <w:t xml:space="preserve">A.4.3</w:t>
      </w:r>
      <w:r>
        <w:rPr>
          <w:lang w:val="id"/>
        </w:rPr>
        <w:t xml:space="preserve"> </w:t>
      </w:r>
      <w:r>
        <w:rPr>
          <w:i/>
          <w:iCs/>
          <w:lang w:val="id"/>
        </w:rPr>
        <w:t xml:space="preserve">(6 poin)</w:t>
      </w:r>
      <w:r>
        <w:rPr>
          <w:lang w:val="id"/>
        </w:rPr>
        <w:t xml:space="preserve"> </w:t>
      </w:r>
      <w:r>
        <w:rPr>
          <w:lang w:val="id"/>
        </w:rPr>
        <w:t xml:space="preserve">Hanya rencana B yang berekspektasi positif.</w:t>
      </w:r>
    </w:p>
    <w:p>
      <w:pPr>
        <w:pStyle w:val="BodyText"/>
      </w:pPr>
      <m:oMathPara>
        <m:oMathParaPr>
          <m:jc m:val="center"/>
        </m:oMathParaPr>
        <m:oMath>
          <m:sSubSup>
            <m:e>
              <m:r>
                <m:t>σ</m:t>
              </m:r>
            </m:e>
            <m:sub>
              <m:r>
                <m:t>B</m:t>
              </m:r>
            </m:sub>
            <m:sup>
              <m:r>
                <m:t>2</m:t>
              </m:r>
            </m:sup>
          </m:sSubSup>
          <m:r>
            <m:rPr>
              <m:sty m:val="p"/>
            </m:rPr>
            <m:t>=</m:t>
          </m:r>
          <m:r>
            <m:t>0</m:t>
          </m:r>
          <m:r>
            <m:rPr>
              <m:sty m:val="p"/>
            </m:rPr>
            <m:t>,</m:t>
          </m:r>
          <m:r>
            <m:t>35</m:t>
          </m:r>
          <m:r>
            <m:rPr>
              <m:sty m:val="p"/>
            </m:rPr>
            <m:t>(</m:t>
          </m:r>
          <m:r>
            <m:t>1</m:t>
          </m:r>
          <m:r>
            <m:rPr>
              <m:sty m:val="p"/>
            </m:rPr>
            <m:t>,</m:t>
          </m:r>
          <m:r>
            <m:t>8</m:t>
          </m:r>
          <m:r>
            <m:rPr>
              <m:sty m:val="p"/>
            </m:rPr>
            <m:t>−</m:t>
          </m:r>
          <m:r>
            <m:t>0</m:t>
          </m:r>
          <m:r>
            <m:rPr>
              <m:sty m:val="p"/>
            </m:rPr>
            <m:t>,</m:t>
          </m:r>
          <m:r>
            <m:t>255</m:t>
          </m:r>
          <m:sSup>
            <m:e>
              <m:r>
                <m:rPr>
                  <m:sty m:val="p"/>
                </m:rPr>
                <m:t>)</m:t>
              </m:r>
            </m:e>
            <m:sup>
              <m:r>
                <m:t>2</m:t>
              </m:r>
            </m:sup>
          </m:sSup>
          <m:r>
            <m:rPr>
              <m:sty m:val="p"/>
            </m:rPr>
            <m:t>+</m:t>
          </m:r>
          <m:r>
            <m:t>0</m:t>
          </m:r>
          <m:r>
            <m:rPr>
              <m:sty m:val="p"/>
            </m:rPr>
            <m:t>,</m:t>
          </m:r>
          <m:r>
            <m:t>05</m:t>
          </m:r>
          <m:r>
            <m:rPr>
              <m:sty m:val="p"/>
            </m:rPr>
            <m:t>(</m:t>
          </m:r>
          <m:r>
            <m:t>4</m:t>
          </m:r>
          <m:r>
            <m:rPr>
              <m:sty m:val="p"/>
            </m:rPr>
            <m:t>,</m:t>
          </m:r>
          <m:r>
            <m:t>5</m:t>
          </m:r>
          <m:r>
            <m:rPr>
              <m:sty m:val="p"/>
            </m:rPr>
            <m:t>−</m:t>
          </m:r>
          <m:r>
            <m:t>0</m:t>
          </m:r>
          <m:r>
            <m:rPr>
              <m:sty m:val="p"/>
            </m:rPr>
            <m:t>,</m:t>
          </m:r>
          <m:r>
            <m:t>255</m:t>
          </m:r>
          <m:sSup>
            <m:e>
              <m:r>
                <m:rPr>
                  <m:sty m:val="p"/>
                </m:rPr>
                <m:t>)</m:t>
              </m:r>
            </m:e>
            <m:sup>
              <m:r>
                <m:t>2</m:t>
              </m:r>
            </m:sup>
          </m:sSup>
          <m:r>
            <m:rPr>
              <m:sty m:val="p"/>
            </m:rPr>
            <m:t>+</m:t>
          </m:r>
          <m:r>
            <m:t>0</m:t>
          </m:r>
          <m:r>
            <m:rPr>
              <m:sty m:val="p"/>
            </m:rPr>
            <m:t>,</m:t>
          </m:r>
          <m:r>
            <m:t>60</m:t>
          </m:r>
          <m:r>
            <m:rPr>
              <m:sty m:val="p"/>
            </m:rPr>
            <m:t>(</m:t>
          </m:r>
          <m:r>
            <m:rPr>
              <m:sty m:val="p"/>
            </m:rPr>
            <m:t>−</m:t>
          </m:r>
          <m:r>
            <m:t>1</m:t>
          </m:r>
          <m:r>
            <m:rPr>
              <m:sty m:val="p"/>
            </m:rPr>
            <m:t>,</m:t>
          </m:r>
          <m:r>
            <m:t>0</m:t>
          </m:r>
          <m:r>
            <m:rPr>
              <m:sty m:val="p"/>
            </m:rPr>
            <m:t>−</m:t>
          </m:r>
          <m:r>
            <m:t>0</m:t>
          </m:r>
          <m:r>
            <m:rPr>
              <m:sty m:val="p"/>
            </m:rPr>
            <m:t>,</m:t>
          </m:r>
          <m:r>
            <m:t>255</m:t>
          </m:r>
          <m:sSup>
            <m:e>
              <m:r>
                <m:rPr>
                  <m:sty m:val="p"/>
                </m:rPr>
                <m:t>)</m:t>
              </m:r>
            </m:e>
            <m:sup>
              <m:r>
                <m:t>2</m:t>
              </m:r>
            </m:sup>
          </m:sSup>
        </m:oMath>
      </m:oMathPara>
    </w:p>
    <w:p>
      <w:pPr>
        <w:pStyle w:val="FirstParagraph"/>
      </w:pPr>
      <m:oMathPara>
        <m:oMathParaPr>
          <m:jc m:val="center"/>
        </m:oMathParaPr>
        <m:oMath>
          <m:r>
            <m:rPr>
              <m:sty m:val="p"/>
            </m:rPr>
            <m:t>=</m:t>
          </m:r>
          <m:r>
            <m:t>0</m:t>
          </m:r>
          <m:r>
            <m:rPr>
              <m:sty m:val="p"/>
            </m:rPr>
            <m:t>,</m:t>
          </m:r>
          <m:r>
            <m:t>35</m:t>
          </m:r>
          <m:r>
            <m:rPr>
              <m:sty m:val="p"/>
            </m:rPr>
            <m:t>(</m:t>
          </m:r>
          <m:r>
            <m:t>2</m:t>
          </m:r>
          <m:r>
            <m:rPr>
              <m:sty m:val="p"/>
            </m:rPr>
            <m:t>,</m:t>
          </m:r>
          <m:r>
            <m:t>3870</m:t>
          </m:r>
          <m:r>
            <m:rPr>
              <m:sty m:val="p"/>
            </m:rPr>
            <m:t>)</m:t>
          </m:r>
          <m:r>
            <m:rPr>
              <m:sty m:val="p"/>
            </m:rPr>
            <m:t>+</m:t>
          </m:r>
          <m:r>
            <m:t>0</m:t>
          </m:r>
          <m:r>
            <m:rPr>
              <m:sty m:val="p"/>
            </m:rPr>
            <m:t>,</m:t>
          </m:r>
          <m:r>
            <m:t>05</m:t>
          </m:r>
          <m:r>
            <m:rPr>
              <m:sty m:val="p"/>
            </m:rPr>
            <m:t>(</m:t>
          </m:r>
          <m:r>
            <m:t>18</m:t>
          </m:r>
          <m:r>
            <m:rPr>
              <m:sty m:val="p"/>
            </m:rPr>
            <m:t>,</m:t>
          </m:r>
          <m:r>
            <m:t>0200</m:t>
          </m:r>
          <m:r>
            <m:rPr>
              <m:sty m:val="p"/>
            </m:rPr>
            <m:t>)</m:t>
          </m:r>
          <m:r>
            <m:rPr>
              <m:sty m:val="p"/>
            </m:rPr>
            <m:t>+</m:t>
          </m:r>
          <m:r>
            <m:t>0</m:t>
          </m:r>
          <m:r>
            <m:rPr>
              <m:sty m:val="p"/>
            </m:rPr>
            <m:t>,</m:t>
          </m:r>
          <m:r>
            <m:t>60</m:t>
          </m:r>
          <m:r>
            <m:rPr>
              <m:sty m:val="p"/>
            </m:rPr>
            <m:t>(</m:t>
          </m:r>
          <m:r>
            <m:t>1</m:t>
          </m:r>
          <m:r>
            <m:rPr>
              <m:sty m:val="p"/>
            </m:rPr>
            <m:t>,</m:t>
          </m:r>
          <m:r>
            <m:t>5750</m:t>
          </m:r>
          <m:r>
            <m:rPr>
              <m:sty m:val="p"/>
            </m:rPr>
            <m:t>)</m:t>
          </m:r>
          <m:r>
            <m:rPr>
              <m:sty m:val="p"/>
            </m:rPr>
            <m:t>=</m:t>
          </m:r>
          <m:r>
            <m:t>0</m:t>
          </m:r>
          <m:r>
            <m:rPr>
              <m:sty m:val="p"/>
            </m:rPr>
            <m:t>,</m:t>
          </m:r>
          <m:r>
            <m:t>8355</m:t>
          </m:r>
          <m:r>
            <m:rPr>
              <m:sty m:val="p"/>
            </m:rPr>
            <m:t>+</m:t>
          </m:r>
          <m:r>
            <m:t>0</m:t>
          </m:r>
          <m:r>
            <m:rPr>
              <m:sty m:val="p"/>
            </m:rPr>
            <m:t>,</m:t>
          </m:r>
          <m:r>
            <m:t>9010</m:t>
          </m:r>
          <m:r>
            <m:rPr>
              <m:sty m:val="p"/>
            </m:rPr>
            <m:t>+</m:t>
          </m:r>
          <m:r>
            <m:t>0</m:t>
          </m:r>
          <m:r>
            <m:rPr>
              <m:sty m:val="p"/>
            </m:rPr>
            <m:t>,</m:t>
          </m:r>
          <m:r>
            <m:t>9450</m:t>
          </m:r>
          <m:r>
            <m:rPr>
              <m:sty m:val="p"/>
            </m:rPr>
            <m:t>=</m:t>
          </m:r>
          <m:r>
            <m:t>2</m:t>
          </m:r>
          <m:r>
            <m:rPr>
              <m:sty m:val="p"/>
            </m:rPr>
            <m:t>,</m:t>
          </m:r>
          <m:r>
            <m:t>6815</m:t>
          </m:r>
        </m:oMath>
      </m:oMathPara>
    </w:p>
    <w:p>
      <w:pPr>
        <w:pStyle w:val="FirstParagraph"/>
      </w:pPr>
      <m:oMathPara>
        <m:oMathParaPr>
          <m:jc m:val="center"/>
        </m:oMathParaPr>
        <m:oMath>
          <m:sSub>
            <m:e>
              <m:r>
                <m:t>σ</m:t>
              </m:r>
            </m:e>
            <m:sub>
              <m:r>
                <m:t>B</m:t>
              </m:r>
            </m:sub>
          </m:sSub>
          <m:r>
            <m:rPr>
              <m:sty m:val="p"/>
            </m:rPr>
            <m:t>=</m:t>
          </m:r>
          <m:r>
            <m:rPr>
              <m:sty m:val="b"/>
            </m:rPr>
            <m:t>1</m:t>
          </m:r>
          <m:r>
            <m:rPr>
              <m:sty m:val="b"/>
            </m:rPr>
            <m:t>,</m:t>
          </m:r>
          <m:r>
            <m:rPr>
              <m:sty m:val="b"/>
            </m:rPr>
            <m:t>6375</m:t>
          </m:r>
          <m:r>
            <m:rPr>
              <m:nor/>
              <m:sty m:val="p"/>
            </m:rPr>
            <m:t>R</m:t>
          </m:r>
        </m:oMath>
      </m:oMathPara>
    </w:p>
    <w:p>
      <w:pPr>
        <w:pStyle w:val="FirstParagraph"/>
      </w:pPr>
      <w:r>
        <w:rPr>
          <w:b/>
          <w:bCs/>
          <w:lang w:val="id"/>
        </w:rPr>
        <w:t xml:space="preserve">A.4.4</w:t>
      </w:r>
      <w:r>
        <w:rPr>
          <w:lang w:val="id"/>
        </w:rPr>
        <w:t xml:space="preserve"> </w:t>
      </w:r>
      <w:r>
        <w:rPr>
          <w:i/>
          <w:iCs/>
          <w:lang w:val="id"/>
        </w:rPr>
        <w:t xml:space="preserve">(6 poin)</w:t>
      </w:r>
    </w:p>
    <w:p>
      <w:pPr>
        <w:pStyle w:val="BodyText"/>
      </w:pPr>
      <m:oMathPara>
        <m:oMathParaPr>
          <m:jc m:val="center"/>
        </m:oMathParaPr>
        <m:oMath>
          <m:sSub>
            <m:e>
              <m:r>
                <m:t>n</m:t>
              </m:r>
            </m:e>
            <m:sub>
              <m:r>
                <m:t>B</m:t>
              </m:r>
            </m:sub>
          </m:sSub>
          <m:r>
            <m:rPr>
              <m:sty m:val="p"/>
            </m:rPr>
            <m:t>&gt;</m:t>
          </m:r>
          <m:sSup>
            <m:e>
              <m:d>
                <m:dPr>
                  <m:begChr m:val="("/>
                  <m:sepChr m:val=""/>
                  <m:endChr m:val=")"/>
                  <m:grow/>
                </m:dPr>
                <m:e>
                  <m:f>
                    <m:fPr>
                      <m:type m:val="bar"/>
                    </m:fPr>
                    <m:num>
                      <m:r>
                        <m:t>2</m:t>
                      </m:r>
                      <m:r>
                        <m:rPr>
                          <m:sty m:val="p"/>
                        </m:rPr>
                        <m:t>×</m:t>
                      </m:r>
                      <m:r>
                        <m:t>1</m:t>
                      </m:r>
                      <m:r>
                        <m:rPr>
                          <m:sty m:val="p"/>
                        </m:rPr>
                        <m:t>,</m:t>
                      </m:r>
                      <m:r>
                        <m:t>6375</m:t>
                      </m:r>
                    </m:num>
                    <m:den>
                      <m:r>
                        <m:t>0</m:t>
                      </m:r>
                      <m:r>
                        <m:rPr>
                          <m:sty m:val="p"/>
                        </m:rPr>
                        <m:t>,</m:t>
                      </m:r>
                      <m:r>
                        <m:t>2550</m:t>
                      </m:r>
                    </m:den>
                  </m:f>
                </m:e>
              </m:d>
            </m:e>
            <m:sup>
              <m:r>
                <m:t>2</m:t>
              </m:r>
            </m:sup>
          </m:sSup>
          <m:r>
            <m:rPr>
              <m:sty m:val="p"/>
            </m:rPr>
            <m:t>=</m:t>
          </m:r>
          <m:r>
            <m:rPr>
              <m:sty m:val="p"/>
            </m:rPr>
            <m:t>(</m:t>
          </m:r>
          <m:r>
            <m:t>12</m:t>
          </m:r>
          <m:r>
            <m:rPr>
              <m:sty m:val="p"/>
            </m:rPr>
            <m:t>,</m:t>
          </m:r>
          <m:r>
            <m:t>8431</m:t>
          </m:r>
          <m:sSup>
            <m:e>
              <m:r>
                <m:rPr>
                  <m:sty m:val="p"/>
                </m:rPr>
                <m:t>)</m:t>
              </m:r>
            </m:e>
            <m:sup>
              <m:r>
                <m:t>2</m:t>
              </m:r>
            </m:sup>
          </m:sSup>
          <m:r>
            <m:rPr>
              <m:sty m:val="p"/>
            </m:rPr>
            <m:t>=</m:t>
          </m:r>
          <m:r>
            <m:rPr>
              <m:sty m:val="b"/>
            </m:rPr>
            <m:t>165</m:t>
          </m:r>
          <m:r>
            <m:rPr>
              <m:sty m:val="b"/>
            </m:rPr>
            <m:t> </m:t>
          </m:r>
          <m:r>
            <m:rPr>
              <m:nor/>
              <m:sty m:val="p"/>
            </m:rPr>
            <m:t>transaksi</m:t>
          </m:r>
        </m:oMath>
      </m:oMathPara>
    </w:p>
    <w:p>
      <w:pPr>
        <w:pStyle w:val="FirstParagraph"/>
      </w:pPr>
      <w:r>
        <w:rPr>
          <w:lang w:val="id"/>
        </w:rPr>
        <w:t xml:space="preserve">Untuk rencana A dan C:</w:t>
      </w:r>
      <w:r>
        <w:rPr>
          <w:lang w:val="id"/>
        </w:rPr>
        <w:t xml:space="preserve"> </w:t>
      </w:r>
      <w:r>
        <w:rPr>
          <w:b/>
          <w:bCs/>
          <w:lang w:val="id"/>
        </w:rPr>
        <w:t xml:space="preserve">tidak ada jumlah transaksi yang dapat memvalidasinya</w:t>
      </w:r>
      <w:r>
        <w:rPr>
          <w:lang w:val="id"/>
        </w:rPr>
        <w:t xml:space="preserve">, karena ekspektasinya negatif. Yang dibutuhkan keduanya bukan lebih banyak data, melainkan</w:t>
      </w:r>
      <w:r>
        <w:rPr>
          <w:lang w:val="id"/>
        </w:rPr>
        <w:t xml:space="preserve"> </w:t>
      </w:r>
      <w:r>
        <w:rPr>
          <w:b/>
          <w:bCs/>
          <w:lang w:val="id"/>
        </w:rPr>
        <w:t xml:space="preserve">perubahan aturan</w:t>
      </w:r>
      <w:r>
        <w:rPr>
          <w:lang w:val="id"/>
        </w:rPr>
        <w:t xml:space="preserve"> </w:t>
      </w:r>
      <w:r>
        <w:rPr>
          <w:lang w:val="id"/>
        </w:rPr>
        <w:t xml:space="preserve">— dan setelah aturan berubah, keduanya menjadi sistem baru yang jam validasinya dimulai dari nol.</w:t>
      </w:r>
      <w:r>
        <w:rPr>
          <w:lang w:val="id"/>
        </w:rPr>
        <w:t xml:space="preserve"> </w:t>
      </w:r>
      <w:r>
        <w:rPr>
          <w:i/>
          <w:iCs/>
          <w:lang w:val="id"/>
        </w:rPr>
        <w:t xml:space="preserve">(3 poin hitungan, 3 poin penalaran.)</w:t>
      </w:r>
    </w:p>
    <w:p>
      <w:pPr>
        <w:pStyle w:val="BodyText"/>
      </w:pPr>
      <w:r>
        <w:rPr>
          <w:b/>
          <w:bCs/>
          <w:lang w:val="id"/>
        </w:rPr>
        <w:t xml:space="preserve">A.4.5</w:t>
      </w:r>
      <w:r>
        <w:rPr>
          <w:lang w:val="id"/>
        </w:rPr>
        <w:t xml:space="preserve"> </w:t>
      </w:r>
      <w:r>
        <w:rPr>
          <w:i/>
          <w:iCs/>
          <w:lang w:val="id"/>
        </w:rPr>
        <w:t xml:space="preserve">(6 poin)</w:t>
      </w:r>
    </w:p>
    <w:p>
      <w:pPr>
        <w:pStyle w:val="BodyText"/>
      </w:pPr>
      <m:oMathPara>
        <m:oMathParaPr>
          <m:jc m:val="center"/>
        </m:oMathParaPr>
        <m:oMath>
          <m:sSubSup>
            <m:e>
              <m:r>
                <m:t>f</m:t>
              </m:r>
            </m:e>
            <m:sub>
              <m:r>
                <m:t>B</m:t>
              </m:r>
            </m:sub>
            <m:sup>
              <m:r>
                <m:rPr>
                  <m:sty m:val="p"/>
                </m:rPr>
                <m:t>*</m:t>
              </m:r>
            </m:sup>
          </m:sSubSup>
          <m:r>
            <m:rPr>
              <m:sty m:val="p"/>
            </m:rPr>
            <m:t>≈</m:t>
          </m:r>
          <m:f>
            <m:fPr>
              <m:type m:val="bar"/>
            </m:fPr>
            <m:num>
              <m:r>
                <m:t>μ</m:t>
              </m:r>
            </m:num>
            <m:den>
              <m:sSup>
                <m:e>
                  <m:r>
                    <m:t>σ</m:t>
                  </m:r>
                </m:e>
                <m:sup>
                  <m:r>
                    <m:t>2</m:t>
                  </m:r>
                </m:sup>
              </m:sSup>
            </m:den>
          </m:f>
          <m:r>
            <m:rPr>
              <m:sty m:val="p"/>
            </m:rPr>
            <m:t>=</m:t>
          </m:r>
          <m:f>
            <m:fPr>
              <m:type m:val="bar"/>
            </m:fPr>
            <m:num>
              <m:r>
                <m:t>0</m:t>
              </m:r>
              <m:r>
                <m:rPr>
                  <m:sty m:val="p"/>
                </m:rPr>
                <m:t>,</m:t>
              </m:r>
              <m:r>
                <m:t>2550</m:t>
              </m:r>
            </m:num>
            <m:den>
              <m:r>
                <m:t>2</m:t>
              </m:r>
              <m:r>
                <m:rPr>
                  <m:sty m:val="p"/>
                </m:rPr>
                <m:t>,</m:t>
              </m:r>
              <m:r>
                <m:t>6815</m:t>
              </m:r>
            </m:den>
          </m:f>
          <m:r>
            <m:rPr>
              <m:sty m:val="p"/>
            </m:rPr>
            <m:t>=</m:t>
          </m:r>
          <m:r>
            <m:t>0</m:t>
          </m:r>
          <m:r>
            <m:rPr>
              <m:sty m:val="p"/>
            </m:rPr>
            <m:t>,</m:t>
          </m:r>
          <m:r>
            <m:t>0951</m:t>
          </m:r>
          <m:r>
            <m:rPr>
              <m:sty m:val="p"/>
            </m:rPr>
            <m:t>=</m:t>
          </m:r>
          <m:r>
            <m:rPr>
              <m:sty m:val="b"/>
            </m:rPr>
            <m:t>9</m:t>
          </m:r>
          <m:r>
            <m:rPr>
              <m:sty m:val="b"/>
            </m:rPr>
            <m:t>,</m:t>
          </m:r>
          <m:r>
            <m:rPr>
              <m:sty m:val="b"/>
            </m:rPr>
            <m:t>51</m:t>
          </m:r>
          <m:r>
            <m:rPr>
              <m:sty m:val="b"/>
            </m:rPr>
            <m:t>%</m:t>
          </m:r>
        </m:oMath>
      </m:oMathPara>
    </w:p>
    <w:p>
      <w:pPr>
        <w:pStyle w:val="FirstParagraph"/>
      </w:pPr>
      <w:r>
        <w:rPr>
          <w:lang w:val="id"/>
        </w:rPr>
        <w:t xml:space="preserve">Tidak boleh dipakai apa adanya karena: (a)</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lang w:val="id"/>
        </w:rPr>
        <w:t xml:space="preserve">diestimasi dari sampel yang bahkan belum mencapai 165 transaksi; (b) 2× Kelly memberi laju pertumbuhan nol, sehingga kesalahan estimasi ke atas dihukum keras; (c) Kelly mengabaikan drawdown dalam perjalanan; (d) distribusi bergeser antarrezim.</w:t>
      </w:r>
      <w:r>
        <w:rPr>
          <w:lang w:val="id"/>
        </w:rPr>
        <w:t xml:space="preserve"> </w:t>
      </w:r>
      <w:r>
        <w:rPr>
          <w:lang w:val="id"/>
        </w:rPr>
        <w:t xml:space="preserve">Tingkat risiko yang diusulkan harus</w:t>
      </w:r>
      <w:r>
        <w:rPr>
          <w:lang w:val="id"/>
        </w:rPr>
        <w:t xml:space="preserve"> </w:t>
      </w:r>
      <w:r>
        <w:rPr>
          <w:b/>
          <w:bCs/>
          <w:lang w:val="id"/>
        </w:rPr>
        <w:t xml:space="preserve">disertai alasan kuantitatif</w:t>
      </w:r>
      <w:r>
        <w:rPr>
          <w:lang w:val="id"/>
        </w:rPr>
        <w:t xml:space="preserve"> </w:t>
      </w:r>
      <w:r>
        <w:rPr>
          <w:lang w:val="id"/>
        </w:rPr>
        <w:t xml:space="preserve">— misalnya dipilih dari tabel probabilitas drawdown dengan batas yang dinyatakan lebih dahulu. Jawaban</w:t>
      </w:r>
      <w:r>
        <w:rPr>
          <w:lang w:val="id"/>
        </w:rPr>
        <w:t xml:space="preserve"> </w:t>
      </w:r>
      <w:r>
        <w:rPr>
          <w:lang w:val="id"/>
        </w:rPr>
        <w:t xml:space="preserve">“1% karena itu yang umum”</w:t>
      </w:r>
      <w:r>
        <w:rPr>
          <w:lang w:val="id"/>
        </w:rPr>
        <w:t xml:space="preserve"> </w:t>
      </w:r>
      <w:r>
        <w:rPr>
          <w:lang w:val="id"/>
        </w:rPr>
        <w:t xml:space="preserve">memperoleh separuh poin; jawaban yang menyebut batas drawdown yang dapat ditanggung dan memilih risiko dari situ memperoleh poin penuh.</w:t>
      </w:r>
      <w:r>
        <w:rPr>
          <w:lang w:val="id"/>
        </w:rPr>
        <w:t xml:space="preserve"> </w:t>
      </w:r>
      <w:r>
        <w:rPr>
          <w:i/>
          <w:iCs/>
          <w:lang w:val="id"/>
        </w:rPr>
        <w:t xml:space="preserve">(2 poin Kelly, 2 poin alasan, 2 poin usulan beralasan.)</w:t>
      </w:r>
    </w:p>
    <w:p>
      <w:pPr>
        <w:pStyle w:val="BodyText"/>
      </w:pPr>
      <w:r>
        <w:rPr>
          <w:b/>
          <w:bCs/>
          <w:lang w:val="id"/>
        </w:rPr>
        <w:t xml:space="preserve">A.4.6</w:t>
      </w:r>
      <w:r>
        <w:rPr>
          <w:lang w:val="id"/>
        </w:rPr>
        <w:t xml:space="preserve"> </w:t>
      </w:r>
      <w:r>
        <w:rPr>
          <w:i/>
          <w:iCs/>
          <w:lang w:val="id"/>
        </w:rPr>
        <w:t xml:space="preserve">(6 poin)</w:t>
      </w:r>
      <w:r>
        <w:rPr>
          <w:lang w:val="id"/>
        </w:rPr>
        <w:t xml:space="preserve"> </w:t>
      </w:r>
      <w:r>
        <w:rPr>
          <w:lang w:val="id"/>
        </w:rPr>
        <w:t xml:space="preserve">Tanggapan penuh harus memuat angka:</w:t>
      </w:r>
      <w:r>
        <w:rPr>
          <w:lang w:val="id"/>
        </w:rPr>
        <w:t xml:space="preserve"> </w:t>
      </w:r>
      <w:r>
        <w:rPr>
          <w:lang w:val="id"/>
        </w:rPr>
        <w:t xml:space="preserve">&gt;</w:t>
      </w:r>
      <w:r>
        <w:rPr>
          <w:lang w:val="id"/>
        </w:rPr>
        <w:t xml:space="preserve"> </w:t>
      </w:r>
      <w:r>
        <w:rPr>
          <w:i/>
          <w:iCs/>
          <w:lang w:val="id"/>
        </w:rPr>
        <w:t xml:space="preserve">“Tingkat kemenangan 70% tidak menjadikan sebuah rencana lebih baik. Ekspektasi rencana Anda adalah 0,70(+0,5) + 0,30(−1,4) =</w:t>
      </w:r>
      <w:r>
        <w:rPr>
          <w:i/>
          <w:iCs/>
          <w:lang w:val="id"/>
        </w:rPr>
        <w:t xml:space="preserve"> </w:t>
      </w:r>
      <w:r>
        <w:rPr>
          <w:b/>
          <w:bCs/>
          <w:i/>
          <w:iCs/>
          <w:lang w:val="id"/>
        </w:rPr>
        <w:t xml:space="preserve">−0,0700R per transaksi</w:t>
      </w:r>
      <w:r>
        <w:rPr>
          <w:i/>
          <w:iCs/>
          <w:lang w:val="id"/>
        </w:rPr>
        <w:t xml:space="preserve">, yang berarti Anda kehilangan rata-rata 0,07 unit risiko setiap kali bertransaksi. Rencana B, dengan tingkat kemenangan hanya 40%, berekspektasi</w:t>
      </w:r>
      <w:r>
        <w:rPr>
          <w:i/>
          <w:iCs/>
          <w:lang w:val="id"/>
        </w:rPr>
        <w:t xml:space="preserve"> </w:t>
      </w:r>
      <w:r>
        <w:rPr>
          <w:b/>
          <w:bCs/>
          <w:i/>
          <w:iCs/>
          <w:lang w:val="id"/>
        </w:rPr>
        <w:t xml:space="preserve">+0,2550R</w:t>
      </w:r>
      <w:r>
        <w:rPr>
          <w:i/>
          <w:iCs/>
          <w:lang w:val="id"/>
        </w:rPr>
        <w:t xml:space="preserve">. Selisihnya ada pada rasio payoff: rata-rata menang dibagi rata-rata rugi — Anda 0,5/1,4 =</w:t>
      </w:r>
      <w:r>
        <w:rPr>
          <w:i/>
          <w:iCs/>
          <w:lang w:val="id"/>
        </w:rPr>
        <w:t xml:space="preserve"> </w:t>
      </w:r>
      <w:r>
        <w:rPr>
          <w:b/>
          <w:bCs/>
          <w:i/>
          <w:iCs/>
          <w:lang w:val="id"/>
        </w:rPr>
        <w:t xml:space="preserve">0,357</w:t>
      </w:r>
      <w:r>
        <w:rPr>
          <w:i/>
          <w:iCs/>
          <w:lang w:val="id"/>
        </w:rPr>
        <w:t xml:space="preserve">, rencana B 2,1375/1,0 =</w:t>
      </w:r>
      <w:r>
        <w:rPr>
          <w:i/>
          <w:iCs/>
          <w:lang w:val="id"/>
        </w:rPr>
        <w:t xml:space="preserve"> </w:t>
      </w:r>
      <w:r>
        <w:rPr>
          <w:b/>
          <w:bCs/>
          <w:i/>
          <w:iCs/>
          <w:lang w:val="id"/>
        </w:rPr>
        <w:t xml:space="preserve">2,1375</w:t>
      </w:r>
      <w:r>
        <w:rPr>
          <w:i/>
          <w:iCs/>
          <w:lang w:val="id"/>
        </w:rPr>
        <w:t xml:space="preserve">. Tidak ada jumlah transaksi yang akan membuat rencana Anda menguntungkan — yang dibutuhkan adalah perubahan pada exit menguntungkan atau exit merugi Anda, bukan lebih banyak data.”</w:t>
      </w:r>
    </w:p>
    <w:p>
      <w:pPr>
        <w:pStyle w:val="BodyText"/>
      </w:pPr>
      <w:r>
        <w:rPr>
          <w:i/>
          <w:iCs/>
          <w:lang w:val="id"/>
        </w:rPr>
        <w:t xml:space="preserve">(2 poin menyebut E negatif dengan angka, 2 poin perbandingan payoff, 2 poin kesimpulan bahwa yang dibutuhkan perubahan aturan, bukan data.)</w:t>
      </w:r>
    </w:p>
    <w:p>
      <w:pPr>
        <w:pStyle w:val="BodyText"/>
      </w:pPr>
      <w:r>
        <w:rPr>
          <w:b/>
          <w:bCs/>
          <w:lang w:val="id"/>
        </w:rPr>
        <w:t xml:space="preserve">A.4.7</w:t>
      </w:r>
      <w:r>
        <w:rPr>
          <w:lang w:val="id"/>
        </w:rPr>
        <w:t xml:space="preserve"> </w:t>
      </w:r>
      <w:r>
        <w:rPr>
          <w:i/>
          <w:iCs/>
          <w:lang w:val="id"/>
        </w:rPr>
        <w:t xml:space="preserve">(6 poin)</w:t>
      </w:r>
      <w:r>
        <w:rPr>
          <w:lang w:val="id"/>
        </w:rPr>
        <w:t xml:space="preserve"> </w:t>
      </w:r>
      <w:r>
        <w:rPr>
          <w:lang w:val="id"/>
        </w:rPr>
        <w:t xml:space="preserve">Tingkat kalah rencana B,</w:t>
      </w:r>
      <w:r>
        <w:rPr>
          <w:lang w:val="id"/>
        </w:rPr>
        <w:t xml:space="preserve"> </w:t>
      </w:r>
      <m:oMath>
        <m:r>
          <m:t>q</m:t>
        </m:r>
        <m:r>
          <m:rPr>
            <m:sty m:val="p"/>
          </m:rPr>
          <m:t>=</m:t>
        </m:r>
        <m:r>
          <m:t>0</m:t>
        </m:r>
        <m:r>
          <m:rPr>
            <m:sty m:val="p"/>
          </m:rPr>
          <m:t>,</m:t>
        </m:r>
        <m:r>
          <m:t>60</m:t>
        </m:r>
      </m:oMath>
      <w:r>
        <w:rPr>
          <w:lang w:val="id"/>
        </w:rPr>
        <w:t xml:space="preserve">:</w:t>
      </w:r>
    </w:p>
    <w:p>
      <w:pPr>
        <w:pStyle w:val="BodyText"/>
      </w:pPr>
      <m:oMathPara>
        <m:oMathParaPr>
          <m:jc m:val="center"/>
        </m:oMathParaPr>
        <m:oMath>
          <m:r>
            <m:rPr>
              <m:nor/>
              <m:sty m:val="p"/>
            </m:rPr>
            <m:t>Deret kalah terpanjang</m:t>
          </m:r>
          <m:r>
            <m:rPr>
              <m:sty m:val="p"/>
            </m:rPr>
            <m:t>≈</m:t>
          </m:r>
          <m:f>
            <m:fPr>
              <m:type m:val="bar"/>
            </m:fPr>
            <m:num>
              <m:r>
                <m:rPr>
                  <m:sty m:val="p"/>
                </m:rPr>
                <m:t>ln</m:t>
              </m:r>
              <m:r>
                <m:rPr>
                  <m:sty m:val="p"/>
                </m:rPr>
                <m:t>(</m:t>
              </m:r>
              <m:r>
                <m:t>200</m:t>
              </m:r>
              <m:r>
                <m:rPr>
                  <m:sty m:val="p"/>
                </m:rPr>
                <m:t>×</m:t>
              </m:r>
              <m:r>
                <m:t>0</m:t>
              </m:r>
              <m:r>
                <m:rPr>
                  <m:sty m:val="p"/>
                </m:rPr>
                <m:t>,</m:t>
              </m:r>
              <m:r>
                <m:t>40</m:t>
              </m:r>
              <m:r>
                <m:rPr>
                  <m:sty m:val="p"/>
                </m:rPr>
                <m:t>)</m:t>
              </m:r>
            </m:num>
            <m:den>
              <m:r>
                <m:rPr>
                  <m:sty m:val="p"/>
                </m:rPr>
                <m:t>ln</m:t>
              </m:r>
              <m:r>
                <m:rPr>
                  <m:sty m:val="p"/>
                </m:rPr>
                <m:t>(</m:t>
              </m:r>
              <m:r>
                <m:t>1</m:t>
              </m:r>
              <m:r>
                <m:rPr>
                  <m:sty m:val="p"/>
                </m:rPr>
                <m:t>/</m:t>
              </m:r>
              <m:r>
                <m:t>0</m:t>
              </m:r>
              <m:r>
                <m:rPr>
                  <m:sty m:val="p"/>
                </m:rPr>
                <m:t>,</m:t>
              </m:r>
              <m:r>
                <m:t>60</m:t>
              </m:r>
              <m:r>
                <m:rPr>
                  <m:sty m:val="p"/>
                </m:rPr>
                <m:t>)</m:t>
              </m:r>
            </m:den>
          </m:f>
          <m:r>
            <m:rPr>
              <m:sty m:val="p"/>
            </m:rPr>
            <m:t>=</m:t>
          </m:r>
          <m:f>
            <m:fPr>
              <m:type m:val="bar"/>
            </m:fPr>
            <m:num>
              <m:r>
                <m:rPr>
                  <m:sty m:val="p"/>
                </m:rPr>
                <m:t>ln</m:t>
              </m:r>
              <m:r>
                <m:t>80</m:t>
              </m:r>
            </m:num>
            <m:den>
              <m:r>
                <m:rPr>
                  <m:sty m:val="p"/>
                </m:rPr>
                <m:t>ln</m:t>
              </m:r>
              <m:r>
                <m:t>1</m:t>
              </m:r>
              <m:r>
                <m:rPr>
                  <m:sty m:val="p"/>
                </m:rPr>
                <m:t>,</m:t>
              </m:r>
              <m:r>
                <m:t>6667</m:t>
              </m:r>
            </m:den>
          </m:f>
          <m:r>
            <m:rPr>
              <m:sty m:val="p"/>
            </m:rPr>
            <m:t>=</m:t>
          </m:r>
          <m:f>
            <m:fPr>
              <m:type m:val="bar"/>
            </m:fPr>
            <m:num>
              <m:r>
                <m:t>4</m:t>
              </m:r>
              <m:r>
                <m:rPr>
                  <m:sty m:val="p"/>
                </m:rPr>
                <m:t>,</m:t>
              </m:r>
              <m:r>
                <m:t>3820</m:t>
              </m:r>
            </m:num>
            <m:den>
              <m:r>
                <m:t>0</m:t>
              </m:r>
              <m:r>
                <m:rPr>
                  <m:sty m:val="p"/>
                </m:rPr>
                <m:t>,</m:t>
              </m:r>
              <m:r>
                <m:t>5108</m:t>
              </m:r>
            </m:den>
          </m:f>
          <m:r>
            <m:rPr>
              <m:sty m:val="p"/>
            </m:rPr>
            <m:t>=</m:t>
          </m:r>
          <m:r>
            <m:rPr>
              <m:sty m:val="b"/>
            </m:rPr>
            <m:t>8</m:t>
          </m:r>
          <m:r>
            <m:rPr>
              <m:sty m:val="b"/>
            </m:rPr>
            <m:t>,</m:t>
          </m:r>
          <m:r>
            <m:rPr>
              <m:sty m:val="b"/>
            </m:rPr>
            <m:t>58</m:t>
          </m:r>
        </m:oMath>
      </m:oMathPara>
    </w:p>
    <w:p>
      <w:pPr>
        <w:pStyle w:val="FirstParagraph"/>
      </w:pPr>
      <w:r>
        <w:rPr>
          <w:lang w:val="id"/>
        </w:rPr>
        <w:t xml:space="preserve">Tanggapan penuh harus menyatakan:</w:t>
      </w:r>
      <w:r>
        <w:rPr>
          <w:lang w:val="id"/>
        </w:rPr>
        <w:t xml:space="preserve"> </w:t>
      </w:r>
      <w:r>
        <w:rPr>
          <w:b/>
          <w:bCs/>
          <w:lang w:val="id"/>
        </w:rPr>
        <w:t xml:space="preserve">sembilan kerugian berturut-turut berada dalam rentang yang diharapkan</w:t>
      </w:r>
      <w:r>
        <w:rPr>
          <w:lang w:val="id"/>
        </w:rPr>
        <w:t xml:space="preserve"> </w:t>
      </w:r>
      <w:r>
        <w:rPr>
          <w:lang w:val="id"/>
        </w:rPr>
        <w:t xml:space="preserve">untuk rencana ini (harapan 8,58 dalam 200 transaksi), sehingga hal itu</w:t>
      </w:r>
      <w:r>
        <w:rPr>
          <w:lang w:val="id"/>
        </w:rPr>
        <w:t xml:space="preserve"> </w:t>
      </w:r>
      <w:r>
        <w:rPr>
          <w:b/>
          <w:bCs/>
          <w:lang w:val="id"/>
        </w:rPr>
        <w:t xml:space="preserve">bukan bukti bahwa rencana rusak.</w:t>
      </w:r>
      <w:r>
        <w:rPr>
          <w:lang w:val="id"/>
        </w:rPr>
        <w:t xml:space="preserve"> </w:t>
      </w:r>
      <w:r>
        <w:rPr>
          <w:lang w:val="id"/>
        </w:rPr>
        <w:t xml:space="preserve">Protokol perubahan (L2T.6 §4.8) melarang perubahan yang diusulkan dalam 72 jam setelah kerugian besar, dan menolak otomatis perubahan yang didasarkan pada kurang dari 30 transaksi. Trader B harus menunggu, lalu — bila masih ingin mengubah — mengajukan usulan dengan data,</w:t>
      </w:r>
      <w:r>
        <w:rPr>
          <w:lang w:val="id"/>
        </w:rPr>
        <w:t xml:space="preserve"> </w:t>
      </w:r>
      <m:oMath>
        <m:r>
          <m:t>n</m:t>
        </m:r>
      </m:oMath>
      <w:r>
        <w:rPr>
          <w:lang w:val="id"/>
        </w:rPr>
        <w:t xml:space="preserve">, dan galat baku.</w:t>
      </w:r>
      <w:r>
        <w:rPr>
          <w:lang w:val="id"/>
        </w:rPr>
        <w:t xml:space="preserve"> </w:t>
      </w:r>
      <w:r>
        <w:rPr>
          <w:i/>
          <w:iCs/>
          <w:lang w:val="id"/>
        </w:rPr>
        <w:t xml:space="preserve">(3 poin hitungan, 3 poin penerapan protokol.)</w:t>
      </w:r>
    </w:p>
    <w:bookmarkEnd w:id="26"/>
    <w:bookmarkStart w:id="27" w:name="a.5-etika-dan-batas-layanan"/>
    <w:p>
      <w:pPr>
        <w:pStyle w:val="Heading3"/>
      </w:pPr>
      <w:r>
        <w:rPr>
          <w:lang w:val="id"/>
        </w:rPr>
        <w:t xml:space="preserve">A.5 Etika dan Batas Layanan</w:t>
      </w:r>
    </w:p>
    <w:p>
      <w:pPr>
        <w:pStyle w:val="FirstParagraph"/>
      </w:pPr>
      <w:r>
        <w:rPr>
          <w:b/>
          <w:bCs/>
          <w:lang w:val="id"/>
        </w:rPr>
        <w:t xml:space="preserve">A.5.1</w:t>
      </w:r>
      <w:r>
        <w:rPr>
          <w:lang w:val="id"/>
        </w:rPr>
        <w:t xml:space="preserve"> </w:t>
      </w:r>
      <w:r>
        <w:rPr>
          <w:i/>
          <w:iCs/>
          <w:lang w:val="id"/>
        </w:rPr>
        <w:t xml:space="preserve">(5 poin)</w:t>
      </w:r>
      <w:r>
        <w:rPr>
          <w:lang w:val="id"/>
        </w:rPr>
        <w:t xml:space="preserve"> </w:t>
      </w:r>
      <w:r>
        <w:rPr>
          <w:lang w:val="id"/>
        </w:rPr>
        <w:t xml:space="preserve">Tanggapan yang diterima harus memenuhi ketiganya:</w:t>
      </w:r>
      <w:r>
        <w:rPr>
          <w:lang w:val="id"/>
        </w:rPr>
        <w:t xml:space="preserve"> </w:t>
      </w:r>
      <w:r>
        <w:rPr>
          <w:lang w:val="id"/>
        </w:rPr>
        <w:t xml:space="preserve">&gt;</w:t>
      </w:r>
      <w:r>
        <w:rPr>
          <w:lang w:val="id"/>
        </w:rPr>
        <w:t xml:space="preserve"> </w:t>
      </w:r>
      <w:r>
        <w:rPr>
          <w:i/>
          <w:iCs/>
          <w:lang w:val="id"/>
        </w:rPr>
        <w:t xml:space="preserve">“Saya tidak bisa menjawab itu — bukan karena tidak mau membantu, tetapi karena memberi penilaian layak-beli atas instrumen tertentu berada di luar izin dan peran saya, dan jawaban yang benar bergantung pada keadaan keuangan Anda yang tidak saya ketahui. Yang bisa saya lakukan lebih berguna: mari kita kerjakan bersama kerangka untuk menilainya. Hitung ROIC terhadap WACC-nya, lalu lakukan reverse DCF dan lihat pertumbuhan seperti apa yang sudah terkandung dalam harganya. Setelah itu Anda akan punya dasar untuk menilai sendiri — dan dasar itu tetap berguna untuk instrumen berikutnya, sementara jawaban saya tidak.”</w:t>
      </w:r>
    </w:p>
    <w:p>
      <w:pPr>
        <w:pStyle w:val="BodyText"/>
      </w:pPr>
      <w:r>
        <w:rPr>
          <w:i/>
          <w:iCs/>
          <w:lang w:val="id"/>
        </w:rPr>
        <w:t xml:space="preserve">(2 poin menolak dengan benar, 1 poin menyebut alasan izin/peran, 2 poin mengalihkan ke kerangka yang memberdayakan.)</w:t>
      </w:r>
    </w:p>
    <w:p>
      <w:pPr>
        <w:pStyle w:val="BodyText"/>
      </w:pPr>
      <w:r>
        <w:rPr>
          <w:b/>
          <w:bCs/>
          <w:lang w:val="id"/>
        </w:rPr>
        <w:t xml:space="preserve">A.5.2</w:t>
      </w:r>
      <w:r>
        <w:rPr>
          <w:lang w:val="id"/>
        </w:rPr>
        <w:t xml:space="preserve"> </w:t>
      </w:r>
      <w:r>
        <w:rPr>
          <w:i/>
          <w:iCs/>
          <w:lang w:val="id"/>
        </w:rPr>
        <w:t xml:space="preserve">(5 poin)</w:t>
      </w:r>
      <w:r>
        <w:rPr>
          <w:lang w:val="id"/>
        </w:rPr>
        <w:t xml:space="preserve"> </w:t>
      </w:r>
      <w:r>
        <w:rPr>
          <w:lang w:val="id"/>
        </w:rPr>
        <w:t xml:space="preserve">Aturan yang berlaku: fasilitator</w:t>
      </w:r>
      <w:r>
        <w:rPr>
          <w:lang w:val="id"/>
        </w:rPr>
        <w:t xml:space="preserve"> </w:t>
      </w:r>
      <w:r>
        <w:rPr>
          <w:b/>
          <w:bCs/>
          <w:lang w:val="id"/>
        </w:rPr>
        <w:t xml:space="preserve">dilarang menerima imbalan, komisi, atau biaya rujukan</w:t>
      </w:r>
      <w:r>
        <w:rPr>
          <w:lang w:val="id"/>
        </w:rPr>
        <w:t xml:space="preserve"> </w:t>
      </w:r>
      <w:r>
        <w:rPr>
          <w:lang w:val="id"/>
        </w:rPr>
        <w:t xml:space="preserve">dari penyedia produk yang dibahas di kelas. Tindakan wajib:</w:t>
      </w:r>
      <w:r>
        <w:rPr>
          <w:lang w:val="id"/>
        </w:rPr>
        <w:t xml:space="preserve"> </w:t>
      </w:r>
      <w:r>
        <w:rPr>
          <w:lang w:val="id"/>
        </w:rPr>
        <w:t xml:space="preserve">1. Menolak tawaran tersebut</w:t>
      </w:r>
      <w:r>
        <w:rPr>
          <w:lang w:val="id"/>
        </w:rPr>
        <w:t xml:space="preserve"> </w:t>
      </w:r>
      <w:r>
        <w:rPr>
          <w:lang w:val="id"/>
        </w:rPr>
        <w:t xml:space="preserve">2. Bila memiliki kepentingan finansial apa pun pada alat/platform yang dibahas, mengungkapkannya kepada peserta</w:t>
      </w:r>
      <w:r>
        <w:rPr>
          <w:lang w:val="id"/>
        </w:rPr>
        <w:t xml:space="preserve"> </w:t>
      </w:r>
      <w:r>
        <w:rPr>
          <w:b/>
          <w:bCs/>
          <w:lang w:val="id"/>
        </w:rPr>
        <w:t xml:space="preserve">di awal sesi</w:t>
      </w:r>
      <w:r>
        <w:rPr>
          <w:lang w:val="id"/>
        </w:rPr>
        <w:t xml:space="preserve"> </w:t>
      </w:r>
      <w:r>
        <w:rPr>
          <w:lang w:val="id"/>
        </w:rPr>
        <w:t xml:space="preserve">3. Melaporkan tawaran itu kepada penyelenggara program</w:t>
      </w:r>
      <w:r>
        <w:rPr>
          <w:lang w:val="id"/>
        </w:rPr>
        <w:t xml:space="preserve"> </w:t>
      </w:r>
      <w:r>
        <w:rPr>
          <w:lang w:val="id"/>
        </w:rPr>
        <w:t xml:space="preserve">4. Tidak mengubah isi materi sebagai respons terhadap tawaran, baik menerima maupun menolak</w:t>
      </w:r>
    </w:p>
    <w:p>
      <w:pPr>
        <w:pStyle w:val="BodyText"/>
      </w:pPr>
      <w:r>
        <w:rPr>
          <w:i/>
          <w:iCs/>
          <w:lang w:val="id"/>
        </w:rPr>
        <w:t xml:space="preserve">(2 poin menolak, 2 poin pengungkapan, 1 poin pelaporan.)</w:t>
      </w:r>
    </w:p>
    <w:p>
      <w:r>
        <w:pict>
          <v:rect style="width:0;height:1.5pt" o:hralign="center" o:hrstd="t" o:hr="t"/>
        </w:pict>
      </w:r>
    </w:p>
    <w:bookmarkEnd w:id="27"/>
    <w:bookmarkEnd w:id="28"/>
    <w:bookmarkStart w:id="31" w:name="komponen-b-proyek-jalur"/>
    <w:p>
      <w:pPr>
        <w:pStyle w:val="Heading2"/>
      </w:pPr>
      <w:r>
        <w:rPr>
          <w:lang w:val="id"/>
        </w:rPr>
        <w:t xml:space="preserve">6. Komponen B — Proyek Jalur</w:t>
      </w:r>
    </w:p>
    <w:bookmarkStart w:id="29" w:name="b-investor-memo-investasi"/>
    <w:p>
      <w:pPr>
        <w:pStyle w:val="Heading3"/>
      </w:pPr>
      <w:r>
        <w:rPr>
          <w:lang w:val="id"/>
        </w:rPr>
        <w:t xml:space="preserve">B-Investor: Memo Investasi</w:t>
      </w:r>
    </w:p>
    <w:p>
      <w:pPr>
        <w:pStyle w:val="FirstParagraph"/>
      </w:pPr>
      <w:r>
        <w:rPr>
          <w:b/>
          <w:bCs/>
          <w:lang w:val="id"/>
        </w:rPr>
        <w:t xml:space="preserve">Instruksi.</w:t>
      </w:r>
      <w:r>
        <w:rPr>
          <w:lang w:val="id"/>
        </w:rPr>
        <w:t xml:space="preserve"> </w:t>
      </w:r>
      <w:r>
        <w:rPr>
          <w:lang w:val="id"/>
        </w:rPr>
        <w:t xml:space="preserve">Pilih satu perusahaan publik. Susun memo investasi maksimal</w:t>
      </w:r>
      <w:r>
        <w:rPr>
          <w:lang w:val="id"/>
        </w:rPr>
        <w:t xml:space="preserve"> </w:t>
      </w:r>
      <w:r>
        <w:rPr>
          <w:b/>
          <w:bCs/>
          <w:lang w:val="id"/>
        </w:rPr>
        <w:t xml:space="preserve">2.500 kata</w:t>
      </w:r>
      <w:r>
        <w:rPr>
          <w:lang w:val="id"/>
        </w:rPr>
        <w:t xml:space="preserve"> </w:t>
      </w:r>
      <w:r>
        <w:rPr>
          <w:lang w:val="id"/>
        </w:rPr>
        <w:t xml:space="preserve">dengan struktur berikut. Seluruh angka wajib bersumber dari laporan keuangan resmi, dengan tanggal penarikan data dicantumkan.</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Isi wajib</w:t>
            </w:r>
          </w:p>
        </w:tc>
      </w:tr>
      <w:tr>
        <w:tc>
          <w:tcPr/>
          <w:p>
            <w:pPr>
              <w:pStyle w:val="Compact"/>
              <w:jc w:val="right"/>
            </w:pPr>
            <w:r>
              <w:rPr>
                <w:lang w:val="id"/>
              </w:rPr>
              <w:t xml:space="preserve">1</w:t>
            </w:r>
          </w:p>
        </w:tc>
        <w:tc>
          <w:tcPr/>
          <w:p>
            <w:pPr>
              <w:pStyle w:val="Compact"/>
            </w:pPr>
            <w:r>
              <w:rPr>
                <w:lang w:val="id"/>
              </w:rPr>
              <w:t xml:space="preserve">Ringkasan tesis</w:t>
            </w:r>
          </w:p>
        </w:tc>
        <w:tc>
          <w:tcPr/>
          <w:p>
            <w:pPr>
              <w:pStyle w:val="Compact"/>
            </w:pPr>
            <w:r>
              <w:rPr>
                <w:lang w:val="id"/>
              </w:rPr>
              <w:t xml:space="preserve">Satu paragraf; apa yang Anda yakini dan mengapa</w:t>
            </w:r>
          </w:p>
        </w:tc>
      </w:tr>
      <w:tr>
        <w:tc>
          <w:tcPr/>
          <w:p>
            <w:pPr>
              <w:pStyle w:val="Compact"/>
              <w:jc w:val="right"/>
            </w:pPr>
            <w:r>
              <w:rPr>
                <w:lang w:val="id"/>
              </w:rPr>
              <w:t xml:space="preserve">2</w:t>
            </w:r>
          </w:p>
        </w:tc>
        <w:tc>
          <w:tcPr/>
          <w:p>
            <w:pPr>
              <w:pStyle w:val="Compact"/>
            </w:pPr>
            <w:r>
              <w:rPr>
                <w:lang w:val="id"/>
              </w:rPr>
              <w:t xml:space="preserve">Model bisnis</w:t>
            </w:r>
          </w:p>
        </w:tc>
        <w:tc>
          <w:tcPr/>
          <w:p>
            <w:pPr>
              <w:pStyle w:val="Compact"/>
            </w:pPr>
            <w:r>
              <w:rPr>
                <w:lang w:val="id"/>
              </w:rPr>
              <w:t xml:space="preserve">Bagaimana perusahaan menghasilkan uang; siapa pelanggannya</w:t>
            </w:r>
          </w:p>
        </w:tc>
      </w:tr>
      <w:tr>
        <w:tc>
          <w:tcPr/>
          <w:p>
            <w:pPr>
              <w:pStyle w:val="Compact"/>
              <w:jc w:val="right"/>
            </w:pPr>
            <w:r>
              <w:rPr>
                <w:lang w:val="id"/>
              </w:rPr>
              <w:t xml:space="preserve">3</w:t>
            </w:r>
          </w:p>
        </w:tc>
        <w:tc>
          <w:tcPr/>
          <w:p>
            <w:pPr>
              <w:pStyle w:val="Compact"/>
            </w:pPr>
            <w:r>
              <w:rPr>
                <w:lang w:val="id"/>
              </w:rPr>
              <w:t xml:space="preserve">Kualitas keuangan</w:t>
            </w:r>
          </w:p>
        </w:tc>
        <w:tc>
          <w:tcPr/>
          <w:p>
            <w:pPr>
              <w:pStyle w:val="Compact"/>
            </w:pPr>
            <w:r>
              <w:rPr>
                <w:lang w:val="id"/>
              </w:rPr>
              <w:t xml:space="preserve">Tren marjin 5 tahun; DuPont; ROIC vs WACC</w:t>
            </w:r>
          </w:p>
        </w:tc>
      </w:tr>
      <w:tr>
        <w:tc>
          <w:tcPr/>
          <w:p>
            <w:pPr>
              <w:pStyle w:val="Compact"/>
              <w:jc w:val="right"/>
            </w:pPr>
            <w:r>
              <w:rPr>
                <w:lang w:val="id"/>
              </w:rPr>
              <w:t xml:space="preserve">4</w:t>
            </w:r>
          </w:p>
        </w:tc>
        <w:tc>
          <w:tcPr/>
          <w:p>
            <w:pPr>
              <w:pStyle w:val="Compact"/>
            </w:pPr>
            <w:r>
              <w:rPr>
                <w:lang w:val="id"/>
              </w:rPr>
              <w:t xml:space="preserve">Posisi kompetitif</w:t>
            </w:r>
          </w:p>
        </w:tc>
        <w:tc>
          <w:tcPr/>
          <w:p>
            <w:pPr>
              <w:pStyle w:val="Compact"/>
            </w:pPr>
            <w:r>
              <w:rPr>
                <w:lang w:val="id"/>
              </w:rPr>
              <w:t xml:space="preserve">Sumber keunggulan; apakah bertahan; bukti kuantitatifnya</w:t>
            </w:r>
          </w:p>
        </w:tc>
      </w:tr>
      <w:tr>
        <w:tc>
          <w:tcPr/>
          <w:p>
            <w:pPr>
              <w:pStyle w:val="Compact"/>
              <w:jc w:val="right"/>
            </w:pPr>
            <w:r>
              <w:rPr>
                <w:lang w:val="id"/>
              </w:rPr>
              <w:t xml:space="preserve">5</w:t>
            </w:r>
          </w:p>
        </w:tc>
        <w:tc>
          <w:tcPr/>
          <w:p>
            <w:pPr>
              <w:pStyle w:val="Compact"/>
            </w:pPr>
            <w:r>
              <w:rPr>
                <w:lang w:val="id"/>
              </w:rPr>
              <w:t xml:space="preserve">Valuasi relatif</w:t>
            </w:r>
          </w:p>
        </w:tc>
        <w:tc>
          <w:tcPr/>
          <w:p>
            <w:pPr>
              <w:pStyle w:val="Compact"/>
            </w:pPr>
            <w:r>
              <w:rPr>
                <w:lang w:val="id"/>
              </w:rPr>
              <w:t xml:space="preserve">PER, PBV, EV/EBITDA vs pembanding yang dijelaskan pemilihannya</w:t>
            </w:r>
          </w:p>
        </w:tc>
      </w:tr>
      <w:tr>
        <w:tc>
          <w:tcPr/>
          <w:p>
            <w:pPr>
              <w:pStyle w:val="Compact"/>
              <w:jc w:val="right"/>
            </w:pPr>
            <w:r>
              <w:rPr>
                <w:lang w:val="id"/>
              </w:rPr>
              <w:t xml:space="preserve">6</w:t>
            </w:r>
          </w:p>
        </w:tc>
        <w:tc>
          <w:tcPr/>
          <w:p>
            <w:pPr>
              <w:pStyle w:val="Compact"/>
            </w:pPr>
            <w:r>
              <w:rPr>
                <w:lang w:val="id"/>
              </w:rPr>
              <w:t xml:space="preserve">Valuasi absolut</w:t>
            </w:r>
          </w:p>
        </w:tc>
        <w:tc>
          <w:tcPr/>
          <w:p>
            <w:pPr>
              <w:pStyle w:val="Compact"/>
            </w:pPr>
            <w:r>
              <w:rPr>
                <w:lang w:val="id"/>
              </w:rPr>
              <w:t xml:space="preserve">DCF</w:t>
            </w:r>
            <w:r>
              <w:rPr>
                <w:lang w:val="id"/>
              </w:rPr>
              <w:t xml:space="preserve"> </w:t>
            </w:r>
            <w:r>
              <w:rPr>
                <w:b/>
                <w:bCs/>
                <w:lang w:val="id"/>
              </w:rPr>
              <w:t xml:space="preserve">dan</w:t>
            </w:r>
            <w:r>
              <w:rPr>
                <w:lang w:val="id"/>
              </w:rPr>
              <w:t xml:space="preserve"> </w:t>
            </w:r>
            <w:r>
              <w:rPr>
                <w:lang w:val="id"/>
              </w:rPr>
              <w:t xml:space="preserve">reverse DCF; pertumbuhan tersirat dalam harga saat ini</w:t>
            </w:r>
          </w:p>
        </w:tc>
      </w:tr>
      <w:tr>
        <w:tc>
          <w:tcPr/>
          <w:p>
            <w:pPr>
              <w:pStyle w:val="Compact"/>
              <w:jc w:val="right"/>
            </w:pPr>
            <w:r>
              <w:rPr>
                <w:lang w:val="id"/>
              </w:rPr>
              <w:t xml:space="preserve">7</w:t>
            </w:r>
          </w:p>
        </w:tc>
        <w:tc>
          <w:tcPr/>
          <w:p>
            <w:pPr>
              <w:pStyle w:val="Compact"/>
            </w:pPr>
            <w:r>
              <w:rPr>
                <w:b/>
                <w:bCs/>
                <w:lang w:val="id"/>
              </w:rPr>
              <w:t xml:space="preserve">Apa yang membatalkan tesis ini</w:t>
            </w:r>
          </w:p>
        </w:tc>
        <w:tc>
          <w:tcPr/>
          <w:p>
            <w:pPr>
              <w:pStyle w:val="Compact"/>
            </w:pPr>
            <w:r>
              <w:rPr>
                <w:lang w:val="id"/>
              </w:rPr>
              <w:t xml:space="preserve">Minimal tiga kondisi spesifik dan dapat diamati</w:t>
            </w:r>
          </w:p>
        </w:tc>
      </w:tr>
      <w:tr>
        <w:tc>
          <w:tcPr/>
          <w:p>
            <w:pPr>
              <w:pStyle w:val="Compact"/>
              <w:jc w:val="right"/>
            </w:pPr>
            <w:r>
              <w:rPr>
                <w:lang w:val="id"/>
              </w:rPr>
              <w:t xml:space="preserve">8</w:t>
            </w:r>
          </w:p>
        </w:tc>
        <w:tc>
          <w:tcPr/>
          <w:p>
            <w:pPr>
              <w:pStyle w:val="Compact"/>
            </w:pPr>
            <w:r>
              <w:rPr>
                <w:lang w:val="id"/>
              </w:rPr>
              <w:t xml:space="preserve">Skenario</w:t>
            </w:r>
          </w:p>
        </w:tc>
        <w:tc>
          <w:tcPr/>
          <w:p>
            <w:pPr>
              <w:pStyle w:val="Compact"/>
            </w:pPr>
            <w:r>
              <w:rPr>
                <w:lang w:val="id"/>
              </w:rPr>
              <w:t xml:space="preserve">Turun / dasar / naik dengan asumsi eksplisit tiap skenario</w:t>
            </w:r>
          </w:p>
        </w:tc>
      </w:tr>
      <w:tr>
        <w:tc>
          <w:tcPr/>
          <w:p>
            <w:pPr>
              <w:pStyle w:val="Compact"/>
              <w:jc w:val="right"/>
            </w:pPr>
            <w:r>
              <w:rPr>
                <w:lang w:val="id"/>
              </w:rPr>
              <w:t xml:space="preserve">9</w:t>
            </w:r>
          </w:p>
        </w:tc>
        <w:tc>
          <w:tcPr/>
          <w:p>
            <w:pPr>
              <w:pStyle w:val="Compact"/>
            </w:pPr>
            <w:r>
              <w:rPr>
                <w:lang w:val="id"/>
              </w:rPr>
              <w:t xml:space="preserve">Batas pengetahuan</w:t>
            </w:r>
          </w:p>
        </w:tc>
        <w:tc>
          <w:tcPr/>
          <w:p>
            <w:pPr>
              <w:pStyle w:val="Compact"/>
            </w:pPr>
            <w:r>
              <w:rPr>
                <w:lang w:val="id"/>
              </w:rPr>
              <w:t xml:space="preserve">Apa yang tidak Anda ketahui dan bagaimana itu memengaruhi keyakinan Anda</w:t>
            </w:r>
          </w:p>
        </w:tc>
      </w:tr>
    </w:tbl>
    <w:p>
      <w:pPr>
        <w:pStyle w:val="BodyText"/>
      </w:pPr>
      <w:r>
        <w:rPr>
          <w:b/>
          <w:bCs/>
          <w:lang w:val="id"/>
        </w:rPr>
        <w:t xml:space="preserve">Bagian 7 dan 9 adalah bagian yang dinilai paling ketat.</w:t>
      </w:r>
      <w:r>
        <w:rPr>
          <w:lang w:val="id"/>
        </w:rPr>
        <w:t xml:space="preserve"> </w:t>
      </w:r>
      <w:r>
        <w:rPr>
          <w:lang w:val="id"/>
        </w:rPr>
        <w:t xml:space="preserve">Memo tanpa bagian 7 yang spesifik dan dapat diamati memperoleh D4 = 1 dan</w:t>
      </w:r>
      <w:r>
        <w:rPr>
          <w:lang w:val="id"/>
        </w:rPr>
        <w:t xml:space="preserve"> </w:t>
      </w:r>
      <w:r>
        <w:rPr>
          <w:b/>
          <w:bCs/>
          <w:lang w:val="id"/>
        </w:rPr>
        <w:t xml:space="preserve">gagal</w:t>
      </w:r>
      <w:r>
        <w:rPr>
          <w:lang w:val="id"/>
        </w:rPr>
        <w:t xml:space="preserve">.</w:t>
      </w:r>
    </w:p>
    <w:bookmarkEnd w:id="29"/>
    <w:bookmarkStart w:id="30" w:name="b-trader-rencana-perdagangan-tervalidasi"/>
    <w:p>
      <w:pPr>
        <w:pStyle w:val="Heading3"/>
      </w:pPr>
      <w:r>
        <w:rPr>
          <w:lang w:val="id"/>
        </w:rPr>
        <w:t xml:space="preserve">B-Trader: Rencana Perdagangan Tervalidasi</w:t>
      </w:r>
    </w:p>
    <w:p>
      <w:pPr>
        <w:pStyle w:val="FirstParagraph"/>
      </w:pPr>
      <w:r>
        <w:rPr>
          <w:b/>
          <w:bCs/>
          <w:lang w:val="id"/>
        </w:rPr>
        <w:t xml:space="preserve">Instruksi.</w:t>
      </w:r>
      <w:r>
        <w:rPr>
          <w:lang w:val="id"/>
        </w:rPr>
        <w:t xml:space="preserve"> </w:t>
      </w:r>
      <w:r>
        <w:rPr>
          <w:lang w:val="id"/>
        </w:rPr>
        <w:t xml:space="preserve">Susun Rencana Perdagangan lengkap sembilan komponen (L2T.6 Contoh 4), disertai:</w:t>
      </w:r>
    </w:p>
    <w:p>
      <w:pPr>
        <w:pStyle w:val="Compact"/>
        <w:numPr>
          <w:ilvl w:val="0"/>
          <w:numId w:val="1003"/>
        </w:numPr>
      </w:pPr>
      <w:r>
        <w:rPr>
          <w:b/>
          <w:bCs/>
          <w:lang w:val="id"/>
        </w:rPr>
        <w:t xml:space="preserve">Kebijakan Indikator</w:t>
      </w:r>
      <w:r>
        <w:rPr>
          <w:lang w:val="id"/>
        </w:rPr>
        <w:t xml:space="preserve"> </w:t>
      </w:r>
      <w:r>
        <w:rPr>
          <w:lang w:val="id"/>
        </w:rPr>
        <w:t xml:space="preserve">(L2T.4 §4.9) — lengkap dengan bukti atau pernyataan ketiadaan bukti</w:t>
      </w:r>
    </w:p>
    <w:p>
      <w:pPr>
        <w:pStyle w:val="Compact"/>
        <w:numPr>
          <w:ilvl w:val="0"/>
          <w:numId w:val="1003"/>
        </w:numPr>
      </w:pPr>
      <w:r>
        <w:rPr>
          <w:b/>
          <w:bCs/>
          <w:lang w:val="id"/>
        </w:rPr>
        <w:t xml:space="preserve">Protokol Konfluensi</w:t>
      </w:r>
      <w:r>
        <w:rPr>
          <w:lang w:val="id"/>
        </w:rPr>
        <w:t xml:space="preserve"> </w:t>
      </w:r>
      <w:r>
        <w:rPr>
          <w:lang w:val="id"/>
        </w:rPr>
        <w:t xml:space="preserve">(L2T.5 §4.7) — lengkap dengan audit kepadatan level</w:t>
      </w:r>
    </w:p>
    <w:p>
      <w:pPr>
        <w:pStyle w:val="Compact"/>
        <w:numPr>
          <w:ilvl w:val="0"/>
          <w:numId w:val="1003"/>
        </w:numPr>
      </w:pPr>
      <w:r>
        <w:rPr>
          <w:b/>
          <w:bCs/>
          <w:lang w:val="id"/>
        </w:rPr>
        <w:t xml:space="preserve">Catatan minimal 30 transaksi</w:t>
      </w:r>
      <w:r>
        <w:rPr>
          <w:lang w:val="id"/>
        </w:rPr>
        <w:t xml:space="preserve"> </w:t>
      </w:r>
      <w:r>
        <w:rPr>
          <w:lang w:val="id"/>
        </w:rPr>
        <w:t xml:space="preserve">(boleh demo) dengan format pencatatan komponen 8, termasuk kolom</w:t>
      </w:r>
      <w:r>
        <w:rPr>
          <w:lang w:val="id"/>
        </w:rPr>
        <w:t xml:space="preserve"> </w:t>
      </w:r>
      <w:r>
        <w:rPr>
          <w:b/>
          <w:bCs/>
          <w:lang w:val="id"/>
        </w:rPr>
        <w:t xml:space="preserve">“rencana dipatuhi: Ya/Tidak”</w:t>
      </w:r>
      <w:r>
        <w:rPr>
          <w:lang w:val="id"/>
        </w:rPr>
        <w:t xml:space="preserve"> </w:t>
      </w:r>
      <w:r>
        <w:rPr>
          <w:lang w:val="id"/>
        </w:rPr>
        <w:t xml:space="preserve">yang dicatat terpisah dari untung/rugi</w:t>
      </w:r>
    </w:p>
    <w:p>
      <w:pPr>
        <w:pStyle w:val="Compact"/>
        <w:numPr>
          <w:ilvl w:val="0"/>
          <w:numId w:val="1003"/>
        </w:numPr>
      </w:pPr>
      <w:r>
        <w:rPr>
          <w:b/>
          <w:bCs/>
          <w:lang w:val="id"/>
        </w:rPr>
        <w:t xml:space="preserve">Analisis catatan:</w:t>
      </w:r>
      <w:r>
        <w:rPr>
          <w:lang w:val="id"/>
        </w:rPr>
        <w:t xml:space="preserve"> </w:t>
      </w:r>
      <w:r>
        <w:rPr>
          <w:lang w:val="id"/>
        </w:rPr>
        <w:t xml:space="preserve">E, σ, tingkat kemenangan, rata-rata menang, rata-rata rugi, rasio payoff, deret kalah terpanjang yang dialami vs yang diharapkan</w:t>
      </w:r>
    </w:p>
    <w:p>
      <w:pPr>
        <w:pStyle w:val="Compact"/>
        <w:numPr>
          <w:ilvl w:val="0"/>
          <w:numId w:val="1003"/>
        </w:numPr>
      </w:pPr>
      <w:r>
        <w:rPr>
          <w:b/>
          <w:bCs/>
          <w:lang w:val="id"/>
        </w:rPr>
        <w:t xml:space="preserve">Perhitungan</w:t>
      </w:r>
      <w:r>
        <w:rPr>
          <w:b/>
          <w:bCs/>
          <w:lang w:val="id"/>
        </w:rPr>
        <w:t xml:space="preserve"> </w:t>
      </w:r>
      <m:oMath>
        <m:r>
          <m:t>n</m:t>
        </m:r>
      </m:oMath>
      <w:r>
        <w:rPr>
          <w:b/>
          <w:bCs/>
          <w:lang w:val="id"/>
        </w:rPr>
        <w:t xml:space="preserve"> </w:t>
      </w:r>
      <w:r>
        <w:rPr>
          <w:b/>
          <w:bCs/>
          <w:lang w:val="id"/>
        </w:rPr>
        <w:t xml:space="preserve">untuk validasi</w:t>
      </w:r>
      <w:r>
        <w:rPr>
          <w:lang w:val="id"/>
        </w:rPr>
        <w:t xml:space="preserve"> </w:t>
      </w:r>
      <w:r>
        <w:rPr>
          <w:lang w:val="id"/>
        </w:rPr>
        <w:t xml:space="preserve">dan pernyataan eksplisit tentang status validasi saat ini</w:t>
      </w:r>
    </w:p>
    <w:p>
      <w:pPr>
        <w:pStyle w:val="Compact"/>
        <w:numPr>
          <w:ilvl w:val="0"/>
          <w:numId w:val="1003"/>
        </w:numPr>
      </w:pPr>
      <w:r>
        <w:rPr>
          <w:b/>
          <w:bCs/>
          <w:lang w:val="id"/>
        </w:rPr>
        <w:t xml:space="preserve">Perhitungan tingkat kepatuhan:</w:t>
      </w:r>
      <w:r>
        <w:rPr>
          <w:lang w:val="id"/>
        </w:rPr>
        <w:t xml:space="preserve"> </w:t>
      </w:r>
      <w:r>
        <w:rPr>
          <w:lang w:val="id"/>
        </w:rPr>
        <w:t xml:space="preserve">persentase transaksi yang mematuhi rencana, dan analisis terpisah atas ekspektasi transaksi patuh vs tidak patuh</w:t>
      </w:r>
    </w:p>
    <w:p>
      <w:pPr>
        <w:pStyle w:val="FirstParagraph"/>
      </w:pPr>
      <w:r>
        <w:rPr>
          <w:b/>
          <w:bCs/>
          <w:lang w:val="id"/>
        </w:rPr>
        <w:t xml:space="preserve">Butir 6 adalah inti proyek ini.</w:t>
      </w:r>
      <w:r>
        <w:rPr>
          <w:lang w:val="id"/>
        </w:rPr>
        <w:t xml:space="preserve"> </w:t>
      </w:r>
      <w:r>
        <w:rPr>
          <w:lang w:val="id"/>
        </w:rPr>
        <w:t xml:space="preserve">Peserta yang menemukan bahwa transaksi tidak patuh mereka lebih menguntungkan secara kebetulan, dan tetap menyimpulkan bahwa kepatuhan itu penting karena</w:t>
      </w:r>
      <w:r>
        <w:rPr>
          <w:lang w:val="id"/>
        </w:rPr>
        <w:t xml:space="preserve"> </w:t>
      </w:r>
      <m:oMath>
        <m:r>
          <m:t>n</m:t>
        </m:r>
      </m:oMath>
      <w:r>
        <w:rPr>
          <w:lang w:val="id"/>
        </w:rPr>
        <w:t xml:space="preserve">-nya terlalu kecil untuk menyimpulkan sebaliknya, memperoleh nilai tertinggi pada D5 dan D6.</w:t>
      </w:r>
    </w:p>
    <w:p>
      <w:r>
        <w:pict>
          <v:rect style="width:0;height:1.5pt" o:hralign="center" o:hrstd="t" o:hr="t"/>
        </w:pict>
      </w:r>
    </w:p>
    <w:bookmarkEnd w:id="30"/>
    <w:bookmarkEnd w:id="31"/>
    <w:bookmarkStart w:id="32" w:name="komponen-c-sidang-lisan"/>
    <w:p>
      <w:pPr>
        <w:pStyle w:val="Heading2"/>
      </w:pPr>
      <w:r>
        <w:rPr>
          <w:lang w:val="id"/>
        </w:rPr>
        <w:t xml:space="preserve">7. Komponen C — Sidang Lisan</w:t>
      </w:r>
    </w:p>
    <w:p>
      <w:pPr>
        <w:pStyle w:val="FirstParagraph"/>
      </w:pPr>
      <w:r>
        <w:rPr>
          <w:b/>
          <w:bCs/>
          <w:lang w:val="id"/>
        </w:rPr>
        <w:t xml:space="preserve">Protokol.</w:t>
      </w:r>
      <w:r>
        <w:rPr>
          <w:lang w:val="id"/>
        </w:rPr>
        <w:t xml:space="preserve"> </w:t>
      </w:r>
      <w:r>
        <w:rPr>
          <w:lang w:val="id"/>
        </w:rPr>
        <w:t xml:space="preserve">20 menit per peserta: 5 menit paparan, 12 menit tanya jawab, 3 menit penutup. Dua penguji. Peserta boleh membawa proyeknya tetapi</w:t>
      </w:r>
      <w:r>
        <w:rPr>
          <w:lang w:val="id"/>
        </w:rPr>
        <w:t xml:space="preserve"> </w:t>
      </w:r>
      <w:r>
        <w:rPr>
          <w:b/>
          <w:bCs/>
          <w:lang w:val="id"/>
        </w:rPr>
        <w:t xml:space="preserve">tidak boleh membaca dari catatan</w:t>
      </w:r>
      <w:r>
        <w:rPr>
          <w:lang w:val="id"/>
        </w:rPr>
        <w:t xml:space="preserve"> </w:t>
      </w:r>
      <w:r>
        <w:rPr>
          <w:lang w:val="id"/>
        </w:rPr>
        <w:t xml:space="preserve">saat menjawab.</w:t>
      </w:r>
    </w:p>
    <w:p>
      <w:pPr>
        <w:pStyle w:val="BodyText"/>
      </w:pPr>
      <w:r>
        <w:rPr>
          <w:b/>
          <w:bCs/>
          <w:lang w:val="id"/>
        </w:rPr>
        <w:t xml:space="preserve">Bank pertanyaan penguji — Jalur Investor</w:t>
      </w:r>
    </w:p>
    <w:p>
      <w:pPr>
        <w:pStyle w:val="Compact"/>
        <w:numPr>
          <w:ilvl w:val="0"/>
          <w:numId w:val="1004"/>
        </w:numPr>
      </w:pPr>
      <w:r>
        <w:rPr>
          <w:lang w:val="id"/>
        </w:rPr>
        <w:t xml:space="preserve">Turunkan kembali WACC Anda di papan, tanpa melihat memo.</w:t>
      </w:r>
    </w:p>
    <w:p>
      <w:pPr>
        <w:pStyle w:val="Compact"/>
        <w:numPr>
          <w:ilvl w:val="0"/>
          <w:numId w:val="1004"/>
        </w:numPr>
      </w:pPr>
      <w:r>
        <w:rPr>
          <w:lang w:val="id"/>
        </w:rPr>
        <w:t xml:space="preserve">Reverse DCF Anda menghasilkan pertumbuhan tersirat sebesar X%. Apa yang harus benar tentang dunia agar angka itu tercapai?</w:t>
      </w:r>
    </w:p>
    <w:p>
      <w:pPr>
        <w:pStyle w:val="Compact"/>
        <w:numPr>
          <w:ilvl w:val="0"/>
          <w:numId w:val="1004"/>
        </w:numPr>
      </w:pPr>
      <w:r>
        <w:rPr>
          <w:lang w:val="id"/>
        </w:rPr>
        <w:t xml:space="preserve">Sebutkan satu angka dalam memo Anda yang paling tidak Anda yakini, dan jelaskan mengapa.</w:t>
      </w:r>
    </w:p>
    <w:p>
      <w:pPr>
        <w:pStyle w:val="Compact"/>
        <w:numPr>
          <w:ilvl w:val="0"/>
          <w:numId w:val="1004"/>
        </w:numPr>
      </w:pPr>
      <w:r>
        <w:rPr>
          <w:lang w:val="id"/>
        </w:rPr>
        <w:t xml:space="preserve">Bila marjin EBIT turun 200 bps secara permanen, bagaimana nilai wajar Anda berubah? Hitung kira-kira.</w:t>
      </w:r>
    </w:p>
    <w:p>
      <w:pPr>
        <w:pStyle w:val="Compact"/>
        <w:numPr>
          <w:ilvl w:val="0"/>
          <w:numId w:val="1004"/>
        </w:numPr>
      </w:pPr>
      <w:r>
        <w:rPr>
          <w:lang w:val="id"/>
        </w:rPr>
        <w:t xml:space="preserve">Pembanding yang Anda pilih — mengapa itu, dan siapa yang Anda kecualikan serta mengapa?</w:t>
      </w:r>
    </w:p>
    <w:p>
      <w:pPr>
        <w:pStyle w:val="Compact"/>
        <w:numPr>
          <w:ilvl w:val="0"/>
          <w:numId w:val="1004"/>
        </w:numPr>
      </w:pPr>
      <w:r>
        <w:rPr>
          <w:lang w:val="id"/>
        </w:rPr>
        <w:t xml:space="preserve">Apa yang akan membuat Anda mengubah pikiran? Bila jawabannya</w:t>
      </w:r>
      <w:r>
        <w:rPr>
          <w:lang w:val="id"/>
        </w:rPr>
        <w:t xml:space="preserve"> </w:t>
      </w:r>
      <w:r>
        <w:rPr>
          <w:lang w:val="id"/>
        </w:rPr>
        <w:t xml:space="preserve">“tidak ada”</w:t>
      </w:r>
      <w:r>
        <w:rPr>
          <w:lang w:val="id"/>
        </w:rPr>
        <w:t xml:space="preserve">, apa artinya itu tentang analisis Anda?</w:t>
      </w:r>
    </w:p>
    <w:p>
      <w:pPr>
        <w:pStyle w:val="Compact"/>
        <w:numPr>
          <w:ilvl w:val="0"/>
          <w:numId w:val="1004"/>
        </w:numPr>
      </w:pPr>
      <w:r>
        <w:rPr>
          <w:lang w:val="id"/>
        </w:rPr>
        <w:t xml:space="preserve">Berapa besar bagian nilai Anda yang berasal dari nilai terminal? Apa implikasinya?</w:t>
      </w:r>
    </w:p>
    <w:p>
      <w:pPr>
        <w:pStyle w:val="FirstParagraph"/>
      </w:pPr>
      <w:r>
        <w:rPr>
          <w:b/>
          <w:bCs/>
          <w:lang w:val="id"/>
        </w:rPr>
        <w:t xml:space="preserve">Bank pertanyaan penguji — Jalur Trader</w:t>
      </w:r>
    </w:p>
    <w:p>
      <w:pPr>
        <w:pStyle w:val="Compact"/>
        <w:numPr>
          <w:ilvl w:val="0"/>
          <w:numId w:val="1005"/>
        </w:numPr>
      </w:pPr>
      <w:r>
        <w:rPr>
          <w:lang w:val="id"/>
        </w:rPr>
        <w:t xml:space="preserve">Turunkan kembali ekspektasi rencana Anda di papan, tanpa melihat catatan.</w:t>
      </w:r>
    </w:p>
    <w:p>
      <w:pPr>
        <w:pStyle w:val="Compact"/>
        <w:numPr>
          <w:ilvl w:val="0"/>
          <w:numId w:val="1005"/>
        </w:numPr>
      </w:pPr>
      <w:r>
        <w:rPr>
          <w:lang w:val="id"/>
        </w:rPr>
        <w:t xml:space="preserve">Berapa transaksi lagi sebelum Anda boleh mengatakan rencana Anda bekerja? Apa yang akan Anda katakan bila ditanya hari ini?</w:t>
      </w:r>
    </w:p>
    <w:p>
      <w:pPr>
        <w:pStyle w:val="Compact"/>
        <w:numPr>
          <w:ilvl w:val="0"/>
          <w:numId w:val="1005"/>
        </w:numPr>
      </w:pPr>
      <w:r>
        <w:rPr>
          <w:lang w:val="id"/>
        </w:rPr>
        <w:t xml:space="preserve">Tingkat kepatuhan Anda X%. Ceritakan satu transaksi yang tidak patuh — apa yang terjadi di kepala Anda saat itu?</w:t>
      </w:r>
    </w:p>
    <w:p>
      <w:pPr>
        <w:pStyle w:val="Compact"/>
        <w:numPr>
          <w:ilvl w:val="0"/>
          <w:numId w:val="1005"/>
        </w:numPr>
      </w:pPr>
      <w:r>
        <w:rPr>
          <w:lang w:val="id"/>
        </w:rPr>
        <w:t xml:space="preserve">Anda mengalami deret kalah terpanjang sebanyak N. Apa yang diharapkan secara statistik? Bagaimana Anda tahu perbedaannya berarti atau tidak?</w:t>
      </w:r>
    </w:p>
    <w:p>
      <w:pPr>
        <w:pStyle w:val="Compact"/>
        <w:numPr>
          <w:ilvl w:val="0"/>
          <w:numId w:val="1005"/>
        </w:numPr>
      </w:pPr>
      <w:r>
        <w:rPr>
          <w:lang w:val="id"/>
        </w:rPr>
        <w:t xml:space="preserve">Mengapa Anda memilih tingkat risiko itu? Tunjukkan perhitungannya.</w:t>
      </w:r>
    </w:p>
    <w:p>
      <w:pPr>
        <w:pStyle w:val="Compact"/>
        <w:numPr>
          <w:ilvl w:val="0"/>
          <w:numId w:val="1005"/>
        </w:numPr>
      </w:pPr>
      <w:r>
        <w:rPr>
          <w:lang w:val="id"/>
        </w:rPr>
        <w:t xml:space="preserve">Indikator apa yang Anda buang selama Level 2, dan bukti apa yang membuat Anda membuangnya?</w:t>
      </w:r>
    </w:p>
    <w:p>
      <w:pPr>
        <w:pStyle w:val="Compact"/>
        <w:numPr>
          <w:ilvl w:val="0"/>
          <w:numId w:val="1005"/>
        </w:numPr>
      </w:pPr>
      <w:r>
        <w:rPr>
          <w:lang w:val="id"/>
        </w:rPr>
        <w:t xml:space="preserve">Bila rencana ini merugi 20 transaksi berikutnya, apa yang akan Anda lakukan? Jawaban</w:t>
      </w:r>
      <w:r>
        <w:rPr>
          <w:lang w:val="id"/>
        </w:rPr>
        <w:t xml:space="preserve"> </w:t>
      </w:r>
      <w:r>
        <w:rPr>
          <w:lang w:val="id"/>
        </w:rPr>
        <w:t xml:space="preserve">“mengubah rencana”</w:t>
      </w:r>
      <w:r>
        <w:rPr>
          <w:lang w:val="id"/>
        </w:rPr>
        <w:t xml:space="preserve"> </w:t>
      </w:r>
      <w:r>
        <w:rPr>
          <w:lang w:val="id"/>
        </w:rPr>
        <w:t xml:space="preserve">akan ditanya lanjut: berdasarkan bukti apa?</w:t>
      </w:r>
    </w:p>
    <w:p>
      <w:pPr>
        <w:pStyle w:val="FirstParagraph"/>
      </w:pPr>
      <w:r>
        <w:rPr>
          <w:b/>
          <w:bCs/>
          <w:lang w:val="id"/>
        </w:rPr>
        <w:t xml:space="preserve">Penilaian sidang.</w:t>
      </w:r>
      <w:r>
        <w:rPr>
          <w:lang w:val="id"/>
        </w:rPr>
        <w:t xml:space="preserve"> </w:t>
      </w:r>
      <w:r>
        <w:rPr>
          <w:lang w:val="id"/>
        </w:rPr>
        <w:t xml:space="preserve">Penguji menilai empat aspek §3.</w:t>
      </w:r>
      <w:r>
        <w:rPr>
          <w:lang w:val="id"/>
        </w:rPr>
        <w:t xml:space="preserve"> </w:t>
      </w:r>
      <w:r>
        <w:rPr>
          <w:b/>
          <w:bCs/>
          <w:lang w:val="id"/>
        </w:rPr>
        <w:t xml:space="preserve">Jawaban</w:t>
      </w:r>
      <w:r>
        <w:rPr>
          <w:b/>
          <w:bCs/>
          <w:lang w:val="id"/>
        </w:rPr>
        <w:t xml:space="preserve"> </w:t>
      </w:r>
      <w:r>
        <w:rPr>
          <w:b/>
          <w:bCs/>
          <w:lang w:val="id"/>
        </w:rPr>
        <w:t xml:space="preserve">“saya tidak tahu”</w:t>
      </w:r>
      <w:r>
        <w:rPr>
          <w:b/>
          <w:bCs/>
          <w:lang w:val="id"/>
        </w:rPr>
        <w:t xml:space="preserve"> </w:t>
      </w:r>
      <w:r>
        <w:rPr>
          <w:b/>
          <w:bCs/>
          <w:lang w:val="id"/>
        </w:rPr>
        <w:t xml:space="preserve">yang jujur atas pertanyaan di luar jangkauan analisis peserta dinilai lebih tinggi daripada jawaban yang dikarang.</w:t>
      </w:r>
      <w:r>
        <w:rPr>
          <w:lang w:val="id"/>
        </w:rPr>
        <w:t xml:space="preserve"> </w:t>
      </w:r>
      <w:r>
        <w:rPr>
          <w:lang w:val="id"/>
        </w:rPr>
        <w:t xml:space="preserve">Ini dinyatakan kepada peserta sebelum sidang dimulai.</w:t>
      </w:r>
    </w:p>
    <w:p>
      <w:r>
        <w:pict>
          <v:rect style="width:0;height:1.5pt" o:hralign="center" o:hrstd="t" o:hr="t"/>
        </w:pict>
      </w:r>
    </w:p>
    <w:bookmarkEnd w:id="32"/>
    <w:bookmarkStart w:id="34" w:name="rubrik-sertifikasi"/>
    <w:p>
      <w:pPr>
        <w:pStyle w:val="Heading2"/>
      </w:pPr>
      <w:r>
        <w:rPr>
          <w:lang w:val="id"/>
        </w:rPr>
        <w:t xml:space="preserve">8. Rubrik Sertifikasi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Menghubungkan konsep lintas modul tanpa diminta</w:t>
            </w:r>
          </w:p>
        </w:tc>
        <w:tc>
          <w:tcPr/>
          <w:p>
            <w:pPr>
              <w:pStyle w:val="Compact"/>
            </w:pPr>
            <w:r>
              <w:rPr>
                <w:lang w:val="id"/>
              </w:rPr>
              <w:t xml:space="preserve">Menguasai konsep tiap modul</w:t>
            </w:r>
          </w:p>
        </w:tc>
        <w:tc>
          <w:tcPr/>
          <w:p>
            <w:pPr>
              <w:pStyle w:val="Compact"/>
            </w:pPr>
            <w:r>
              <w:rPr>
                <w:lang w:val="id"/>
              </w:rPr>
              <w:t xml:space="preserve">Menguasai sebagian</w:t>
            </w:r>
          </w:p>
        </w:tc>
        <w:tc>
          <w:tcPr/>
          <w:p>
            <w:pPr>
              <w:pStyle w:val="Compact"/>
            </w:pPr>
            <w:r>
              <w:rPr>
                <w:lang w:val="id"/>
              </w:rPr>
              <w:t xml:space="preserve">Konsep dasar keliru</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Seluruh perhitungan benar dan diperiksa silang dua cara</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Argumen utuh, terintegrasi, dan konsisten lintas komponen</w:t>
            </w:r>
          </w:p>
        </w:tc>
        <w:tc>
          <w:tcPr/>
          <w:p>
            <w:pPr>
              <w:pStyle w:val="Compact"/>
            </w:pPr>
            <w:r>
              <w:rPr>
                <w:lang w:val="id"/>
              </w:rPr>
              <w:t xml:space="preserve">Argumen koheren</w:t>
            </w:r>
          </w:p>
        </w:tc>
        <w:tc>
          <w:tcPr/>
          <w:p>
            <w:pPr>
              <w:pStyle w:val="Compact"/>
            </w:pPr>
            <w:r>
              <w:rPr>
                <w:lang w:val="id"/>
              </w:rPr>
              <w:t xml:space="preserve">Argumen terpisah-pisah</w:t>
            </w:r>
          </w:p>
        </w:tc>
        <w:tc>
          <w:tcPr/>
          <w:p>
            <w:pPr>
              <w:pStyle w:val="Compact"/>
            </w:pPr>
            <w:r>
              <w:rPr>
                <w:lang w:val="id"/>
              </w:rPr>
              <w:t xml:space="preserve">Tidak ada argumen</w:t>
            </w:r>
          </w:p>
        </w:tc>
      </w:tr>
      <w:tr>
        <w:tc>
          <w:tcPr/>
          <w:p>
            <w:pPr>
              <w:pStyle w:val="Compact"/>
            </w:pPr>
            <w:r>
              <w:rPr>
                <w:b/>
                <w:bCs/>
                <w:lang w:val="id"/>
              </w:rPr>
              <w:t xml:space="preserve">D4</w:t>
            </w:r>
          </w:p>
        </w:tc>
        <w:tc>
          <w:tcPr/>
          <w:p>
            <w:pPr>
              <w:pStyle w:val="Compact"/>
            </w:pPr>
            <w:r>
              <w:rPr>
                <w:b/>
                <w:bCs/>
                <w:lang w:val="id"/>
              </w:rPr>
              <w:t xml:space="preserve">Perlakuan risiko</w:t>
            </w:r>
          </w:p>
        </w:tc>
        <w:tc>
          <w:tcPr/>
          <w:p>
            <w:pPr>
              <w:pStyle w:val="Compact"/>
            </w:pPr>
            <w:r>
              <w:rPr>
                <w:lang w:val="id"/>
              </w:rPr>
              <w:t xml:space="preserve">Risiko dikuantifikasi, pembatal tesis spesifik, pertukaran dinyatakan</w:t>
            </w:r>
          </w:p>
        </w:tc>
        <w:tc>
          <w:tcPr/>
          <w:p>
            <w:pPr>
              <w:pStyle w:val="Compact"/>
            </w:pPr>
            <w:r>
              <w:rPr>
                <w:lang w:val="id"/>
              </w:rPr>
              <w:t xml:space="preserve">Risiko dihitung memadai</w:t>
            </w:r>
          </w:p>
        </w:tc>
        <w:tc>
          <w:tcPr/>
          <w:p>
            <w:pPr>
              <w:pStyle w:val="Compact"/>
            </w:pPr>
            <w:r>
              <w:rPr>
                <w:lang w:val="id"/>
              </w:rPr>
              <w:t xml:space="preserve">Risiko disebut tanpa dihitung</w:t>
            </w:r>
          </w:p>
        </w:tc>
        <w:tc>
          <w:tcPr/>
          <w:p>
            <w:pPr>
              <w:pStyle w:val="Compact"/>
            </w:pPr>
            <w:r>
              <w:rPr>
                <w:b/>
                <w:bCs/>
                <w:lang w:val="id"/>
              </w:rPr>
              <w:t xml:space="preserve">Risiko diabaikan → GAGAL</w:t>
            </w:r>
          </w:p>
        </w:tc>
      </w:tr>
      <w:tr>
        <w:tc>
          <w:tcPr/>
          <w:p>
            <w:pPr>
              <w:pStyle w:val="Compact"/>
            </w:pPr>
            <w:r>
              <w:rPr>
                <w:b/>
                <w:bCs/>
                <w:lang w:val="id"/>
              </w:rPr>
              <w:t xml:space="preserve">D5</w:t>
            </w:r>
          </w:p>
        </w:tc>
        <w:tc>
          <w:tcPr/>
          <w:p>
            <w:pPr>
              <w:pStyle w:val="Compact"/>
            </w:pPr>
            <w:r>
              <w:rPr>
                <w:b/>
                <w:bCs/>
                <w:lang w:val="id"/>
              </w:rPr>
              <w:t xml:space="preserve">Disiplin proses</w:t>
            </w:r>
          </w:p>
        </w:tc>
        <w:tc>
          <w:tcPr/>
          <w:p>
            <w:pPr>
              <w:pStyle w:val="Compact"/>
            </w:pPr>
            <w:r>
              <w:rPr>
                <w:lang w:val="id"/>
              </w:rPr>
              <w:t xml:space="preserve">Seluruh aturan ditulis lebih dahulu; temuan yang tidak menyenangkan tetap dilaporkan</w:t>
            </w:r>
          </w:p>
        </w:tc>
        <w:tc>
          <w:tcPr/>
          <w:p>
            <w:pPr>
              <w:pStyle w:val="Compact"/>
            </w:pPr>
            <w:r>
              <w:rPr>
                <w:lang w:val="id"/>
              </w:rPr>
              <w:t xml:space="preserve">Proses tertib dan terdokumentasi</w:t>
            </w:r>
          </w:p>
        </w:tc>
        <w:tc>
          <w:tcPr/>
          <w:p>
            <w:pPr>
              <w:pStyle w:val="Compact"/>
            </w:pPr>
            <w:r>
              <w:rPr>
                <w:lang w:val="id"/>
              </w:rPr>
              <w:t xml:space="preserve">Proses sebagian terdokumentasi</w:t>
            </w:r>
          </w:p>
        </w:tc>
        <w:tc>
          <w:tcPr/>
          <w:p>
            <w:pPr>
              <w:pStyle w:val="Compact"/>
            </w:pPr>
            <w:r>
              <w:rPr>
                <w:b/>
                <w:bCs/>
                <w:lang w:val="id"/>
              </w:rPr>
              <w:t xml:space="preserve">Hasil disesuaikan dengan kesimpulan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Batas pengetahuan dinyatakan tanpa diminta; batas layanan dipatuhi sempurna</w:t>
            </w:r>
          </w:p>
        </w:tc>
        <w:tc>
          <w:tcPr/>
          <w:p>
            <w:pPr>
              <w:pStyle w:val="Compact"/>
            </w:pPr>
            <w:r>
              <w:rPr>
                <w:lang w:val="id"/>
              </w:rPr>
              <w:t xml:space="preserve">Jujur dan patuh</w:t>
            </w:r>
          </w:p>
        </w:tc>
        <w:tc>
          <w:tcPr/>
          <w:p>
            <w:pPr>
              <w:pStyle w:val="Compact"/>
            </w:pPr>
            <w:r>
              <w:rPr>
                <w:lang w:val="id"/>
              </w:rPr>
              <w:t xml:space="preserve">Kurang lengkap</w:t>
            </w:r>
          </w:p>
        </w:tc>
        <w:tc>
          <w:tcPr/>
          <w:p>
            <w:pPr>
              <w:pStyle w:val="Compact"/>
            </w:pPr>
            <w:r>
              <w:rPr>
                <w:lang w:val="id"/>
              </w:rPr>
              <w:t xml:space="preserve">Klaim melampaui bukti, atau melanggar batas layanan</w:t>
            </w:r>
          </w:p>
        </w:tc>
      </w:tr>
    </w:tbl>
    <w:bookmarkStart w:id="33" w:name="predikat-sertifikat"/>
    <w:p>
      <w:pPr>
        <w:pStyle w:val="Heading3"/>
      </w:pPr>
      <w:r>
        <w:rPr>
          <w:lang w:val="id"/>
        </w:rPr>
        <w:t xml:space="preserve">Predikat sertifikat</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Nilai akhir</w:t>
            </w:r>
          </w:p>
        </w:tc>
        <w:tc>
          <w:tcPr/>
          <w:p>
            <w:pPr>
              <w:pStyle w:val="Compact"/>
            </w:pPr>
            <w:r>
              <w:rPr>
                <w:lang w:val="id"/>
              </w:rPr>
              <w:t xml:space="preserve">Predikat</w:t>
            </w:r>
          </w:p>
        </w:tc>
        <w:tc>
          <w:tcPr/>
          <w:p>
            <w:pPr>
              <w:pStyle w:val="Compact"/>
            </w:pPr>
            <w:r>
              <w:rPr>
                <w:lang w:val="id"/>
              </w:rPr>
              <w:t xml:space="preserve">Keterangan</w:t>
            </w:r>
          </w:p>
        </w:tc>
      </w:tr>
      <w:tr>
        <w:tc>
          <w:tcPr/>
          <w:p>
            <w:pPr>
              <w:pStyle w:val="Compact"/>
              <w:jc w:val="right"/>
            </w:pPr>
            <w:r>
              <w:rPr>
                <w:lang w:val="id"/>
              </w:rPr>
              <w:t xml:space="preserve">90–100</w:t>
            </w:r>
          </w:p>
        </w:tc>
        <w:tc>
          <w:tcPr/>
          <w:p>
            <w:pPr>
              <w:pStyle w:val="Compact"/>
            </w:pPr>
            <w:r>
              <w:rPr>
                <w:b/>
                <w:bCs/>
                <w:lang w:val="id"/>
              </w:rPr>
              <w:t xml:space="preserve">Analis — Dengan Pujian</w:t>
            </w:r>
          </w:p>
        </w:tc>
        <w:tc>
          <w:tcPr/>
          <w:p>
            <w:pPr>
              <w:pStyle w:val="Compact"/>
            </w:pPr>
            <w:r>
              <w:rPr>
                <w:lang w:val="id"/>
              </w:rPr>
              <w:t xml:space="preserve">Berhak langsung mendaftar Level 3</w:t>
            </w:r>
          </w:p>
        </w:tc>
      </w:tr>
      <w:tr>
        <w:tc>
          <w:tcPr/>
          <w:p>
            <w:pPr>
              <w:pStyle w:val="Compact"/>
              <w:jc w:val="right"/>
            </w:pPr>
            <w:r>
              <w:rPr>
                <w:lang w:val="id"/>
              </w:rPr>
              <w:t xml:space="preserve">80–89</w:t>
            </w:r>
          </w:p>
        </w:tc>
        <w:tc>
          <w:tcPr/>
          <w:p>
            <w:pPr>
              <w:pStyle w:val="Compact"/>
            </w:pPr>
            <w:r>
              <w:rPr>
                <w:b/>
                <w:bCs/>
                <w:lang w:val="id"/>
              </w:rPr>
              <w:t xml:space="preserve">Analis — Sangat Baik</w:t>
            </w:r>
          </w:p>
        </w:tc>
        <w:tc>
          <w:tcPr/>
          <w:p>
            <w:pPr>
              <w:pStyle w:val="Compact"/>
            </w:pPr>
            <w:r>
              <w:rPr>
                <w:lang w:val="id"/>
              </w:rPr>
              <w:t xml:space="preserve">Berhak mendaftar Level 3</w:t>
            </w:r>
          </w:p>
        </w:tc>
      </w:tr>
      <w:tr>
        <w:tc>
          <w:tcPr/>
          <w:p>
            <w:pPr>
              <w:pStyle w:val="Compact"/>
              <w:jc w:val="right"/>
            </w:pPr>
            <w:r>
              <w:rPr>
                <w:lang w:val="id"/>
              </w:rPr>
              <w:t xml:space="preserve">70–79</w:t>
            </w:r>
          </w:p>
        </w:tc>
        <w:tc>
          <w:tcPr/>
          <w:p>
            <w:pPr>
              <w:pStyle w:val="Compact"/>
            </w:pPr>
            <w:r>
              <w:rPr>
                <w:b/>
                <w:bCs/>
                <w:lang w:val="id"/>
              </w:rPr>
              <w:t xml:space="preserve">Analis</w:t>
            </w:r>
          </w:p>
        </w:tc>
        <w:tc>
          <w:tcPr/>
          <w:p>
            <w:pPr>
              <w:pStyle w:val="Compact"/>
            </w:pPr>
            <w:r>
              <w:rPr>
                <w:lang w:val="id"/>
              </w:rPr>
              <w:t xml:space="preserve">Berhak mendaftar Level 3</w:t>
            </w:r>
          </w:p>
        </w:tc>
      </w:tr>
      <w:tr>
        <w:tc>
          <w:tcPr/>
          <w:p>
            <w:pPr>
              <w:pStyle w:val="Compact"/>
              <w:jc w:val="right"/>
            </w:pPr>
            <w:r>
              <w:rPr>
                <w:lang w:val="id"/>
              </w:rPr>
              <w:t xml:space="preserve">60–69</w:t>
            </w:r>
          </w:p>
        </w:tc>
        <w:tc>
          <w:tcPr/>
          <w:p>
            <w:pPr>
              <w:pStyle w:val="Compact"/>
            </w:pPr>
            <w:r>
              <w:rPr>
                <w:b/>
                <w:bCs/>
                <w:lang w:val="id"/>
              </w:rPr>
              <w:t xml:space="preserve">Belum Lulus — Mengulang Sebagian</w:t>
            </w:r>
          </w:p>
        </w:tc>
        <w:tc>
          <w:tcPr/>
          <w:p>
            <w:pPr>
              <w:pStyle w:val="Compact"/>
            </w:pPr>
            <w:r>
              <w:rPr>
                <w:lang w:val="id"/>
              </w:rPr>
              <w:t xml:space="preserve">Mengulang komponen yang di bawah 60</w:t>
            </w:r>
          </w:p>
        </w:tc>
      </w:tr>
      <w:tr>
        <w:tc>
          <w:tcPr/>
          <w:p>
            <w:pPr>
              <w:pStyle w:val="Compact"/>
              <w:jc w:val="right"/>
            </w:pPr>
            <w:r>
              <w:rPr>
                <w:lang w:val="id"/>
              </w:rPr>
              <w:t xml:space="preserve">&lt; 60</w:t>
            </w:r>
          </w:p>
        </w:tc>
        <w:tc>
          <w:tcPr/>
          <w:p>
            <w:pPr>
              <w:pStyle w:val="Compact"/>
            </w:pPr>
            <w:r>
              <w:rPr>
                <w:b/>
                <w:bCs/>
                <w:lang w:val="id"/>
              </w:rPr>
              <w:t xml:space="preserve">Belum Lulus</w:t>
            </w:r>
          </w:p>
        </w:tc>
        <w:tc>
          <w:tcPr/>
          <w:p>
            <w:pPr>
              <w:pStyle w:val="Compact"/>
            </w:pPr>
            <w:r>
              <w:rPr>
                <w:lang w:val="id"/>
              </w:rPr>
              <w:t xml:space="preserve">Mengulang seluruh asesmen setelah 30 hari</w:t>
            </w:r>
          </w:p>
        </w:tc>
      </w:tr>
    </w:tbl>
    <w:p>
      <w:pPr>
        <w:pStyle w:val="BodyText"/>
      </w:pPr>
      <w:r>
        <w:rPr>
          <w:b/>
          <w:bCs/>
          <w:lang w:val="id"/>
        </w:rPr>
        <w:t xml:space="preserve">Sertifikat wajib memuat pernyataan berikut, tercetak dan tidak boleh dihilangkan:</w:t>
      </w:r>
    </w:p>
    <w:p>
      <w:pPr>
        <w:pStyle w:val="BlockText"/>
      </w:pPr>
      <w:r>
        <w:rPr>
          <w:i/>
          <w:iCs/>
          <w:lang w:val="id"/>
        </w:rPr>
        <w:t xml:space="preserve">Sertifikat ini menyatakan penyelesaian program pendidikan. Sertifikat ini</w:t>
      </w:r>
      <w:r>
        <w:rPr>
          <w:i/>
          <w:iCs/>
          <w:lang w:val="id"/>
        </w:rPr>
        <w:t xml:space="preserve"> </w:t>
      </w:r>
      <w:r>
        <w:rPr>
          <w:b/>
          <w:bCs/>
          <w:i/>
          <w:iCs/>
          <w:lang w:val="id"/>
        </w:rPr>
        <w:t xml:space="preserve">bukan</w:t>
      </w:r>
      <w:r>
        <w:rPr>
          <w:i/>
          <w:iCs/>
          <w:lang w:val="id"/>
        </w:rPr>
        <w:t xml:space="preserve"> </w:t>
      </w:r>
      <w:r>
        <w:rPr>
          <w:i/>
          <w:iCs/>
          <w:lang w:val="id"/>
        </w:rPr>
        <w:t xml:space="preserve">izin, lisensi, atau kualifikasi profesional untuk memberikan nasihat investasi, mengelola dana pihak lain, atau menjalankan kegiatan yang memerlukan izin dari otoritas yang berwenang. Pemegang sertifikat ini tidak berwenang menyebut dirinya penasihat investasi, manajer investasi, atau sebutan profesional lain yang diatur.</w:t>
      </w:r>
    </w:p>
    <w:p>
      <w:r>
        <w:pict>
          <v:rect style="width:0;height:1.5pt" o:hralign="center" o:hrstd="t" o:hr="t"/>
        </w:pict>
      </w:r>
    </w:p>
    <w:bookmarkEnd w:id="33"/>
    <w:bookmarkEnd w:id="34"/>
    <w:bookmarkStart w:id="39" w:name="panduan-penyelenggara"/>
    <w:p>
      <w:pPr>
        <w:pStyle w:val="Heading2"/>
      </w:pPr>
      <w:r>
        <w:rPr>
          <w:lang w:val="id"/>
        </w:rPr>
        <w:t xml:space="preserve">9. Panduan Penyelenggara</w:t>
      </w:r>
    </w:p>
    <w:bookmarkStart w:id="35" w:name="persiapan"/>
    <w:p>
      <w:pPr>
        <w:pStyle w:val="Heading3"/>
      </w:pPr>
      <w:r>
        <w:rPr>
          <w:lang w:val="id"/>
        </w:rPr>
        <w:t xml:space="preserve">Persiapan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Waktu</w:t>
            </w:r>
          </w:p>
        </w:tc>
        <w:tc>
          <w:tcPr/>
          <w:p>
            <w:pPr>
              <w:pStyle w:val="Compact"/>
            </w:pPr>
            <w:r>
              <w:rPr>
                <w:lang w:val="id"/>
              </w:rPr>
              <w:t xml:space="preserve">Kegiatan</w:t>
            </w:r>
          </w:p>
        </w:tc>
      </w:tr>
      <w:tr>
        <w:tc>
          <w:tcPr/>
          <w:p>
            <w:pPr>
              <w:pStyle w:val="Compact"/>
            </w:pPr>
            <w:r>
              <w:rPr>
                <w:lang w:val="id"/>
              </w:rPr>
              <w:t xml:space="preserve">H−30</w:t>
            </w:r>
          </w:p>
        </w:tc>
        <w:tc>
          <w:tcPr/>
          <w:p>
            <w:pPr>
              <w:pStyle w:val="Compact"/>
            </w:pPr>
            <w:r>
              <w:rPr>
                <w:lang w:val="id"/>
              </w:rPr>
              <w:t xml:space="preserve">Umumkan kisi-kisi kepada peserta; kisi-kisi bukan rahasia</w:t>
            </w:r>
          </w:p>
        </w:tc>
      </w:tr>
      <w:tr>
        <w:tc>
          <w:tcPr/>
          <w:p>
            <w:pPr>
              <w:pStyle w:val="Compact"/>
            </w:pPr>
            <w:r>
              <w:rPr>
                <w:lang w:val="id"/>
              </w:rPr>
              <w:t xml:space="preserve">H−21</w:t>
            </w:r>
          </w:p>
        </w:tc>
        <w:tc>
          <w:tcPr/>
          <w:p>
            <w:pPr>
              <w:pStyle w:val="Compact"/>
            </w:pPr>
            <w:r>
              <w:rPr>
                <w:lang w:val="id"/>
              </w:rPr>
              <w:t xml:space="preserve">Bagikan instruksi proyek; mulai masa pengerjaan 3 minggu</w:t>
            </w:r>
          </w:p>
        </w:tc>
      </w:tr>
      <w:tr>
        <w:tc>
          <w:tcPr/>
          <w:p>
            <w:pPr>
              <w:pStyle w:val="Compact"/>
            </w:pPr>
            <w:r>
              <w:rPr>
                <w:lang w:val="id"/>
              </w:rPr>
              <w:t xml:space="preserve">H−7</w:t>
            </w:r>
          </w:p>
        </w:tc>
        <w:tc>
          <w:tcPr/>
          <w:p>
            <w:pPr>
              <w:pStyle w:val="Compact"/>
            </w:pPr>
            <w:r>
              <w:rPr>
                <w:lang w:val="id"/>
              </w:rPr>
              <w:t xml:space="preserve">Kumpulkan proyek; distribusikan ke penguji</w:t>
            </w:r>
          </w:p>
        </w:tc>
      </w:tr>
      <w:tr>
        <w:tc>
          <w:tcPr/>
          <w:p>
            <w:pPr>
              <w:pStyle w:val="Compact"/>
            </w:pPr>
            <w:r>
              <w:rPr>
                <w:lang w:val="id"/>
              </w:rPr>
              <w:t xml:space="preserve">H−3</w:t>
            </w:r>
          </w:p>
        </w:tc>
        <w:tc>
          <w:tcPr/>
          <w:p>
            <w:pPr>
              <w:pStyle w:val="Compact"/>
            </w:pPr>
            <w:r>
              <w:rPr>
                <w:lang w:val="id"/>
              </w:rPr>
              <w:t xml:space="preserve">Kalibrasi penguji: seluruh penguji menilai satu proyek contoh yang sama dan membandingkan hasilnya</w:t>
            </w:r>
          </w:p>
        </w:tc>
      </w:tr>
      <w:tr>
        <w:tc>
          <w:tcPr/>
          <w:p>
            <w:pPr>
              <w:pStyle w:val="Compact"/>
            </w:pPr>
            <w:r>
              <w:rPr>
                <w:lang w:val="id"/>
              </w:rPr>
              <w:t xml:space="preserve">H</w:t>
            </w:r>
          </w:p>
        </w:tc>
        <w:tc>
          <w:tcPr/>
          <w:p>
            <w:pPr>
              <w:pStyle w:val="Compact"/>
            </w:pPr>
            <w:r>
              <w:rPr>
                <w:lang w:val="id"/>
              </w:rPr>
              <w:t xml:space="preserve">Ujian tertulis pagi; sidang lisan siang</w:t>
            </w:r>
          </w:p>
        </w:tc>
      </w:tr>
      <w:tr>
        <w:tc>
          <w:tcPr/>
          <w:p>
            <w:pPr>
              <w:pStyle w:val="Compact"/>
            </w:pPr>
            <w:r>
              <w:rPr>
                <w:lang w:val="id"/>
              </w:rPr>
              <w:t xml:space="preserve">H+7</w:t>
            </w:r>
          </w:p>
        </w:tc>
        <w:tc>
          <w:tcPr/>
          <w:p>
            <w:pPr>
              <w:pStyle w:val="Compact"/>
            </w:pPr>
            <w:r>
              <w:rPr>
                <w:lang w:val="id"/>
              </w:rPr>
              <w:t xml:space="preserve">Pengumuman hasil disertai umpan balik tertulis per dimensi</w:t>
            </w:r>
          </w:p>
        </w:tc>
      </w:tr>
    </w:tbl>
    <w:p>
      <w:pPr>
        <w:pStyle w:val="BodyText"/>
      </w:pPr>
      <w:r>
        <w:rPr>
          <w:b/>
          <w:bCs/>
          <w:lang w:val="id"/>
        </w:rPr>
        <w:t xml:space="preserve">Kalibrasi penguji pada H−3 tidak boleh dilewati.</w:t>
      </w:r>
      <w:r>
        <w:rPr>
          <w:lang w:val="id"/>
        </w:rPr>
        <w:t xml:space="preserve"> </w:t>
      </w:r>
      <w:r>
        <w:rPr>
          <w:lang w:val="id"/>
        </w:rPr>
        <w:t xml:space="preserve">Tanpanya, sebaran nilai antarpenguji akan lebih besar daripada sebaran kemampuan antarpeserta, dan asesmen kehilangan maknanya.</w:t>
      </w:r>
    </w:p>
    <w:bookmarkEnd w:id="35"/>
    <w:bookmarkStart w:id="36" w:name="pelaksanaan-ujian-tertulis"/>
    <w:p>
      <w:pPr>
        <w:pStyle w:val="Heading3"/>
      </w:pPr>
      <w:r>
        <w:rPr>
          <w:lang w:val="id"/>
        </w:rPr>
        <w:t xml:space="preserve">Pelaksanaan ujian tertulis</w:t>
      </w:r>
    </w:p>
    <w:p>
      <w:pPr>
        <w:pStyle w:val="Compact"/>
        <w:numPr>
          <w:ilvl w:val="0"/>
          <w:numId w:val="1006"/>
        </w:numPr>
      </w:pPr>
      <w:r>
        <w:rPr>
          <w:lang w:val="id"/>
        </w:rPr>
        <w:t xml:space="preserve">Ruang tenang, satu meja per peserta</w:t>
      </w:r>
    </w:p>
    <w:p>
      <w:pPr>
        <w:pStyle w:val="Compact"/>
        <w:numPr>
          <w:ilvl w:val="0"/>
          <w:numId w:val="1006"/>
        </w:numPr>
      </w:pPr>
      <w:r>
        <w:rPr>
          <w:lang w:val="id"/>
        </w:rPr>
        <w:t xml:space="preserve">Diizinkan: kalkulator non-programmable, lembar rumus resmi Invesmentpedia</w:t>
      </w:r>
    </w:p>
    <w:p>
      <w:pPr>
        <w:pStyle w:val="Compact"/>
        <w:numPr>
          <w:ilvl w:val="0"/>
          <w:numId w:val="1006"/>
        </w:numPr>
      </w:pPr>
      <w:r>
        <w:rPr>
          <w:lang w:val="id"/>
        </w:rPr>
        <w:t xml:space="preserve">Tidak diizinkan: perangkat terhubung internet, catatan pribadi</w:t>
      </w:r>
    </w:p>
    <w:p>
      <w:pPr>
        <w:pStyle w:val="Compact"/>
        <w:numPr>
          <w:ilvl w:val="0"/>
          <w:numId w:val="1006"/>
        </w:numPr>
      </w:pPr>
      <w:r>
        <w:rPr>
          <w:lang w:val="id"/>
        </w:rPr>
        <w:t xml:space="preserve">Pengawas mencatat waktu setiap 30 menit di papan</w:t>
      </w:r>
    </w:p>
    <w:p>
      <w:pPr>
        <w:pStyle w:val="Compact"/>
        <w:numPr>
          <w:ilvl w:val="0"/>
          <w:numId w:val="1006"/>
        </w:numPr>
      </w:pPr>
      <w:r>
        <w:rPr>
          <w:b/>
          <w:bCs/>
          <w:lang w:val="id"/>
        </w:rPr>
        <w:t xml:space="preserve">Peserta diberi tahu di awal:</w:t>
      </w:r>
      <w:r>
        <w:rPr>
          <w:lang w:val="id"/>
        </w:rPr>
        <w:t xml:space="preserve"> </w:t>
      </w:r>
      <w:r>
        <w:rPr>
          <w:lang w:val="id"/>
        </w:rPr>
        <w:t xml:space="preserve">butir yang jawabannya</w:t>
      </w:r>
      <w:r>
        <w:rPr>
          <w:lang w:val="id"/>
        </w:rPr>
        <w:t xml:space="preserve"> </w:t>
      </w:r>
      <w:r>
        <w:rPr>
          <w:lang w:val="id"/>
        </w:rPr>
        <w:t xml:space="preserve">“data tidak cukup”</w:t>
      </w:r>
      <w:r>
        <w:rPr>
          <w:lang w:val="id"/>
        </w:rPr>
        <w:t xml:space="preserve"> </w:t>
      </w:r>
      <w:r>
        <w:rPr>
          <w:lang w:val="id"/>
        </w:rPr>
        <w:t xml:space="preserve">ada dalam ujian ini, dan jawaban itu bernilai penuh bila disertai alasan</w:t>
      </w:r>
    </w:p>
    <w:bookmarkEnd w:id="36"/>
    <w:bookmarkStart w:id="37" w:name="penilaian"/>
    <w:p>
      <w:pPr>
        <w:pStyle w:val="Heading3"/>
      </w:pPr>
      <w:r>
        <w:rPr>
          <w:lang w:val="id"/>
        </w:rPr>
        <w:t xml:space="preserve">Penilaian</w:t>
      </w:r>
    </w:p>
    <w:p>
      <w:pPr>
        <w:pStyle w:val="Compact"/>
        <w:numPr>
          <w:ilvl w:val="0"/>
          <w:numId w:val="1007"/>
        </w:numPr>
      </w:pPr>
      <w:r>
        <w:rPr>
          <w:b/>
          <w:bCs/>
          <w:lang w:val="id"/>
        </w:rPr>
        <w:t xml:space="preserve">Ujian tertulis dinilai dua kali oleh penguji berbeda tanpa melihat penilaian satu sama lain.</w:t>
      </w:r>
      <w:r>
        <w:rPr>
          <w:lang w:val="id"/>
        </w:rPr>
        <w:t xml:space="preserve"> </w:t>
      </w:r>
      <w:r>
        <w:rPr>
          <w:lang w:val="id"/>
        </w:rPr>
        <w:t xml:space="preserve">Bila selisih &gt;10 poin, penguji ketiga memutuskan.</w:t>
      </w:r>
    </w:p>
    <w:p>
      <w:pPr>
        <w:pStyle w:val="Compact"/>
        <w:numPr>
          <w:ilvl w:val="0"/>
          <w:numId w:val="1007"/>
        </w:numPr>
      </w:pPr>
      <w:r>
        <w:rPr>
          <w:lang w:val="id"/>
        </w:rPr>
        <w:t xml:space="preserve">Penilaian dilakukan dengan nama peserta tertutup.</w:t>
      </w:r>
    </w:p>
    <w:p>
      <w:pPr>
        <w:pStyle w:val="Compact"/>
        <w:numPr>
          <w:ilvl w:val="0"/>
          <w:numId w:val="1007"/>
        </w:numPr>
      </w:pPr>
      <w:r>
        <w:rPr>
          <w:b/>
          <w:bCs/>
          <w:lang w:val="id"/>
        </w:rPr>
        <w:t xml:space="preserve">Dimensi knockout diperiksa terlebih dahulu.</w:t>
      </w:r>
      <w:r>
        <w:rPr>
          <w:lang w:val="id"/>
        </w:rPr>
        <w:t xml:space="preserve"> </w:t>
      </w:r>
      <w:r>
        <w:rPr>
          <w:lang w:val="id"/>
        </w:rPr>
        <w:t xml:space="preserve">Bila D4 atau D5 = 1, penilaian dimensi lain tetap diselesaikan untuk keperluan umpan balik, tetapi hasil akhirnya tidak lulus.</w:t>
      </w:r>
    </w:p>
    <w:p>
      <w:pPr>
        <w:pStyle w:val="Compact"/>
        <w:numPr>
          <w:ilvl w:val="0"/>
          <w:numId w:val="1007"/>
        </w:numPr>
      </w:pPr>
      <w:r>
        <w:rPr>
          <w:lang w:val="id"/>
        </w:rPr>
        <w:t xml:space="preserve">Umpan balik tertulis wajib memuat, untuk setiap dimensi: nilai, satu hal yang sudah kuat, dan satu hal spesifik yang harus diperbaiki.</w:t>
      </w:r>
    </w:p>
    <w:bookmarkEnd w:id="37"/>
    <w:bookmarkStart w:id="38" w:name="X6d503f91231deb0c8ce70b6a242cd7fa3a639d2"/>
    <w:p>
      <w:pPr>
        <w:pStyle w:val="Heading3"/>
      </w:pPr>
      <w:r>
        <w:rPr>
          <w:lang w:val="id"/>
        </w:rPr>
        <w:t xml:space="preserve">Aturan keras bagi penyelenggara dan penguji</w:t>
      </w:r>
    </w:p>
    <w:p>
      <w:pPr>
        <w:pStyle w:val="Compact"/>
        <w:numPr>
          <w:ilvl w:val="0"/>
          <w:numId w:val="1008"/>
        </w:numPr>
      </w:pPr>
      <w:r>
        <w:rPr>
          <w:b/>
          <w:bCs/>
          <w:lang w:val="id"/>
        </w:rPr>
        <w:t xml:space="preserve">Dilarang meloloskan peserta yang gagal pada D4 atau D5</w:t>
      </w:r>
      <w:r>
        <w:rPr>
          <w:lang w:val="id"/>
        </w:rPr>
        <w:t xml:space="preserve">, dengan alasan apa pun, termasuk kedekatan nilai akhir dengan ambang, kesulitan pribadi peserta, atau pertimbangan komersial.</w:t>
      </w:r>
    </w:p>
    <w:p>
      <w:pPr>
        <w:pStyle w:val="Compact"/>
        <w:numPr>
          <w:ilvl w:val="0"/>
          <w:numId w:val="1008"/>
        </w:numPr>
      </w:pPr>
      <w:r>
        <w:rPr>
          <w:b/>
          <w:bCs/>
          <w:lang w:val="id"/>
        </w:rPr>
        <w:t xml:space="preserve">Dilarang menggunakan instrumen nyata yang sedang diperdagangkan sebagai bahan Kasus A</w:t>
      </w:r>
      <w:r>
        <w:rPr>
          <w:lang w:val="id"/>
        </w:rPr>
        <w:t xml:space="preserve"> </w:t>
      </w:r>
      <w:r>
        <w:rPr>
          <w:lang w:val="id"/>
        </w:rPr>
        <w:t xml:space="preserve">tanpa penyamaran penuh, karena ujian dapat ditafsirkan sebagai rekomendasi.</w:t>
      </w:r>
    </w:p>
    <w:p>
      <w:pPr>
        <w:pStyle w:val="Compact"/>
        <w:numPr>
          <w:ilvl w:val="0"/>
          <w:numId w:val="1008"/>
        </w:numPr>
      </w:pPr>
      <w:r>
        <w:rPr>
          <w:b/>
          <w:bCs/>
          <w:lang w:val="id"/>
        </w:rPr>
        <w:t xml:space="preserve">Dilarang mempublikasikan proyek peserta</w:t>
      </w:r>
      <w:r>
        <w:rPr>
          <w:lang w:val="id"/>
        </w:rPr>
        <w:t xml:space="preserve"> </w:t>
      </w:r>
      <w:r>
        <w:rPr>
          <w:lang w:val="id"/>
        </w:rPr>
        <w:t xml:space="preserve">tanpa izin tertulis peserta, dan bila dipublikasikan wajib disertai penafian bahwa isinya bukan nasihat investasi.</w:t>
      </w:r>
    </w:p>
    <w:p>
      <w:pPr>
        <w:pStyle w:val="Compact"/>
        <w:numPr>
          <w:ilvl w:val="0"/>
          <w:numId w:val="1008"/>
        </w:numPr>
      </w:pPr>
      <w:r>
        <w:rPr>
          <w:b/>
          <w:bCs/>
          <w:lang w:val="id"/>
        </w:rPr>
        <w:t xml:space="preserve">Dilarang menerima imbalan dari pihak mana pun</w:t>
      </w:r>
      <w:r>
        <w:rPr>
          <w:lang w:val="id"/>
        </w:rPr>
        <w:t xml:space="preserve"> </w:t>
      </w:r>
      <w:r>
        <w:rPr>
          <w:lang w:val="id"/>
        </w:rPr>
        <w:t xml:space="preserve">yang berkepentingan atas hasil asesmen, dan penguji yang memiliki hubungan pribadi atau finansial dengan peserta wajib mengundurkan diri dari penilaian peserta tersebut.</w:t>
      </w:r>
    </w:p>
    <w:p>
      <w:pPr>
        <w:pStyle w:val="Compact"/>
        <w:numPr>
          <w:ilvl w:val="0"/>
          <w:numId w:val="1008"/>
        </w:numPr>
      </w:pPr>
      <w:r>
        <w:rPr>
          <w:b/>
          <w:bCs/>
          <w:lang w:val="id"/>
        </w:rPr>
        <w:t xml:space="preserve">Dilarang menjanjikan hasil finansial</w:t>
      </w:r>
      <w:r>
        <w:rPr>
          <w:lang w:val="id"/>
        </w:rPr>
        <w:t xml:space="preserve"> </w:t>
      </w:r>
      <w:r>
        <w:rPr>
          <w:lang w:val="id"/>
        </w:rPr>
        <w:t xml:space="preserve">kepada peserta atau calon peserta, baik lisan maupun dalam materi promosi, termasuk menyiratkannya melalui kesaksian alumni.</w:t>
      </w:r>
    </w:p>
    <w:p>
      <w:pPr>
        <w:pStyle w:val="Compact"/>
        <w:numPr>
          <w:ilvl w:val="0"/>
          <w:numId w:val="1008"/>
        </w:numPr>
      </w:pPr>
      <w:r>
        <w:rPr>
          <w:b/>
          <w:bCs/>
          <w:lang w:val="id"/>
        </w:rPr>
        <w:t xml:space="preserve">Wajib menyampaikan</w:t>
      </w:r>
      <w:r>
        <w:rPr>
          <w:lang w:val="id"/>
        </w:rPr>
        <w:t xml:space="preserve"> </w:t>
      </w:r>
      <w:r>
        <w:rPr>
          <w:lang w:val="id"/>
        </w:rPr>
        <w:t xml:space="preserve">kepada seluruh peserta sebelum asesmen bahwa sertifikat ini bukan izin profesional, dan bahwa mayoritas partisipan pasar ritel mengalami kerugian.</w:t>
      </w:r>
    </w:p>
    <w:p>
      <w:r>
        <w:pict>
          <v:rect style="width:0;height:1.5pt" o:hralign="center" o:hrstd="t" o:hr="t"/>
        </w:pict>
      </w:r>
    </w:p>
    <w:bookmarkEnd w:id="38"/>
    <w:bookmarkEnd w:id="39"/>
    <w:bookmarkStart w:id="40" w:name="penafian"/>
    <w:p>
      <w:pPr>
        <w:pStyle w:val="Heading2"/>
      </w:pPr>
      <w:r>
        <w:rPr>
          <w:lang w:val="id"/>
        </w:rPr>
        <w:t xml:space="preserve">10. Penafian</w:t>
      </w:r>
    </w:p>
    <w:p>
      <w:pPr>
        <w:pStyle w:val="FirstParagraph"/>
      </w:pPr>
      <w:r>
        <w:rPr>
          <w:lang w:val="id"/>
        </w:rPr>
        <w:t xml:space="preserve">Instrumen asesmen ini disusun untuk tujuan pendidikan. Seluruh perusahaan, angka laporan keuangan, distribusi hasil perdagangan, dan kondisi makroekonomi yang digunakan dalam ujian ini bersifat</w:t>
      </w:r>
      <w:r>
        <w:rPr>
          <w:lang w:val="id"/>
        </w:rPr>
        <w:t xml:space="preserve"> </w:t>
      </w:r>
      <w:r>
        <w:rPr>
          <w:b/>
          <w:bCs/>
          <w:lang w:val="id"/>
        </w:rPr>
        <w:t xml:space="preserve">fiktif dan dibuat khusus untuk keperluan asesmen.</w:t>
      </w:r>
      <w:r>
        <w:rPr>
          <w:lang w:val="id"/>
        </w:rPr>
        <w:t xml:space="preserve"> </w:t>
      </w:r>
      <w:r>
        <w:rPr>
          <w:lang w:val="id"/>
        </w:rPr>
        <w:t xml:space="preserve">PT Nusantara Terpadu tidak merujuk pada entitas nyata mana pun; kemiripan dengan perusahaan yang benar-benar ada adalah kebetulan dan tidak disengaja.</w:t>
      </w:r>
    </w:p>
    <w:p>
      <w:pPr>
        <w:pStyle w:val="BodyText"/>
      </w:pPr>
      <w:r>
        <w:rPr>
          <w:lang w:val="id"/>
        </w:rPr>
        <w:t xml:space="preserve">Soal, kunci jawaban, dan contoh dalam dokumen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Sertifikat yang diterbitkan berdasarkan instrumen ini menyatakan penyelesaian program pendidikan. Sertifikat tersebut</w:t>
      </w:r>
      <w:r>
        <w:rPr>
          <w:lang w:val="id"/>
        </w:rPr>
        <w:t xml:space="preserve"> </w:t>
      </w:r>
      <w:r>
        <w:rPr>
          <w:b/>
          <w:bCs/>
          <w:lang w:val="id"/>
        </w:rPr>
        <w:t xml:space="preserve">bukan</w:t>
      </w:r>
      <w:r>
        <w:rPr>
          <w:lang w:val="id"/>
        </w:rPr>
        <w:t xml:space="preserve"> </w:t>
      </w:r>
      <w:r>
        <w:rPr>
          <w:lang w:val="id"/>
        </w:rPr>
        <w:t xml:space="preserve">izin, lisensi, atau kualifikasi profesional untuk memberikan nasihat investasi, mengelola dana pihak lain, atau menjalankan kegiatan lain yang memerlukan izin dari otoritas yang berwenang.</w:t>
      </w:r>
    </w:p>
    <w:p>
      <w:pPr>
        <w:pStyle w:val="BodyText"/>
      </w:pPr>
      <w:r>
        <w:rPr>
          <w:lang w:val="id"/>
        </w:rPr>
        <w:t xml:space="preserve">Kinerja masa lalu tidak menjamin hasil di masa depan. Investasi dan perdagangan instrumen keuangan mengandung risiko kerugian, yang pada instrumen dengan leverage dapat melebihi modal yang ditempatkan.</w:t>
      </w:r>
    </w:p>
    <w:p>
      <w:pPr>
        <w:pStyle w:val="BodyText"/>
      </w:pPr>
      <w:r>
        <w:rPr>
          <w:lang w:val="id"/>
        </w:rPr>
        <w:t xml:space="preserve">Invesmentpedia dan penyelenggaranya tidak memberikan nasihat investasi yang dipersonalisasi dan tidak berizin sebagai penasihat investasi. Keputusan investasi dan perdagangan sepenuhnya menjadi tanggung jawab masing-masing peserta.</w:t>
      </w:r>
    </w:p>
    <w:p>
      <w:r>
        <w:pict>
          <v:rect style="width:0;height:1.5pt" o:hralign="center" o:hrstd="t" o:hr="t"/>
        </w:pict>
      </w:r>
    </w:p>
    <w:p>
      <w:pPr>
        <w:pStyle w:val="FirstParagraph"/>
      </w:pPr>
      <w:r>
        <w:rPr>
          <w:i/>
          <w:iCs/>
          <w:lang w:val="id"/>
        </w:rPr>
        <w:t xml:space="preserve">Ujian Jenjang Level 2 — Kurikulum Invesmentpedia · Gerbang menuju Level 3 Manajer Portofolio</w:t>
      </w:r>
    </w:p>
    <w:bookmarkEnd w:id="40"/>
    <w:bookmarkEnd w:id="41"/>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Ujian Jenjang dan Sertifikasi Level 2 — Analis</dc:title>
  <dc:creator>Invesmentpedia</dc:creator>
  <dc:language>id</dc:language>
  <cp:keywords/>
  <dcterms:created xsi:type="dcterms:W3CDTF">2026-09-20T09:43:04Z</dcterms:created>
  <dcterms:modified xsi:type="dcterms:W3CDTF">2026-09-20T09:43:04Z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Instrumen Asesmen Gerbang Level 2 → Level 3</vt:lpwstr>
  </property>
</Properties>
</file>