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L1.8 — Membuka dan Mengamankan Akun: Perantara, Bursa, dan Kustodi</w:t>
      </w:r>
    </w:p>
    <w:p>
      <w:pPr>
        <w:pStyle w:val="Subtitle"/>
      </w:pPr>
      <w:r>
        <w:rPr>
          <w:lang w:val="id"/>
        </w:rPr>
        <w:t xml:space="preserve">Level 1 · Investor Mandiri · Pilar P6 Operasional, Hukum &amp; Etika</w:t>
      </w:r>
    </w:p>
    <w:p>
      <w:pPr>
        <w:pStyle w:val="Author"/>
      </w:pPr>
      <w:r>
        <w:rPr>
          <w:lang w:val="id"/>
        </w:rPr>
        <w:t xml:space="preserve">Invesmentpedia Mastery Curriculum</w:t>
      </w:r>
    </w:p>
    <w:p>
      <w:pPr>
        <w:pStyle w:val="Date"/>
      </w:pPr>
      <w:r>
        <w:rPr>
          <w:lang w:val="id"/>
        </w:rPr>
        <w:t xml:space="preserve">19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30" w:name="X19e307988413a375c537b402c68043c3417776a"/>
    <w:p>
      <w:pPr>
        <w:pStyle w:val="Heading1"/>
      </w:pPr>
      <w:r>
        <w:rPr>
          <w:lang w:val="id"/>
        </w:rPr>
        <w:t xml:space="preserve">Modul L1.8 — Membuka dan Mengamankan Akun: Perantara, Bursa, dan Kustodi</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L1.8</w:t>
            </w:r>
          </w:p>
        </w:tc>
      </w:tr>
      <w:tr>
        <w:tc>
          <w:tcPr/>
          <w:p>
            <w:pPr>
              <w:pStyle w:val="Compact"/>
            </w:pPr>
            <w:r>
              <w:rPr>
                <w:lang w:val="id"/>
              </w:rPr>
              <w:t xml:space="preserve">Jenjang</w:t>
            </w:r>
          </w:p>
        </w:tc>
        <w:tc>
          <w:tcPr/>
          <w:p>
            <w:pPr>
              <w:pStyle w:val="Compact"/>
            </w:pPr>
            <w:r>
              <w:rPr>
                <w:lang w:val="id"/>
              </w:rPr>
              <w:t xml:space="preserve">Level 1 — Investor Mandiri</w:t>
            </w:r>
          </w:p>
        </w:tc>
      </w:tr>
      <w:tr>
        <w:tc>
          <w:tcPr/>
          <w:p>
            <w:pPr>
              <w:pStyle w:val="Compact"/>
            </w:pPr>
            <w:r>
              <w:rPr>
                <w:lang w:val="id"/>
              </w:rPr>
              <w:t xml:space="preserve">Pilar</w:t>
            </w:r>
          </w:p>
        </w:tc>
        <w:tc>
          <w:tcPr/>
          <w:p>
            <w:pPr>
              <w:pStyle w:val="Compact"/>
            </w:pPr>
            <w:r>
              <w:rPr>
                <w:lang w:val="id"/>
              </w:rPr>
              <w:t xml:space="preserve">P6 — Operasional, Hukum &amp; Etika</w:t>
            </w:r>
          </w:p>
        </w:tc>
      </w:tr>
      <w:tr>
        <w:tc>
          <w:tcPr/>
          <w:p>
            <w:pPr>
              <w:pStyle w:val="Compact"/>
            </w:pPr>
            <w:r>
              <w:rPr>
                <w:lang w:val="id"/>
              </w:rPr>
              <w:t xml:space="preserve">Beban belajar</w:t>
            </w:r>
          </w:p>
        </w:tc>
        <w:tc>
          <w:tcPr/>
          <w:p>
            <w:pPr>
              <w:pStyle w:val="Compact"/>
            </w:pPr>
            <w:r>
              <w:rPr>
                <w:lang w:val="id"/>
              </w:rPr>
              <w:t xml:space="preserve">10 JP (5 JP mandiri, 5 JP praktik)</w:t>
            </w:r>
          </w:p>
        </w:tc>
      </w:tr>
      <w:tr>
        <w:tc>
          <w:tcPr/>
          <w:p>
            <w:pPr>
              <w:pStyle w:val="Compact"/>
            </w:pPr>
            <w:r>
              <w:rPr>
                <w:lang w:val="id"/>
              </w:rPr>
              <w:t xml:space="preserve">Prasyarat</w:t>
            </w:r>
          </w:p>
        </w:tc>
        <w:tc>
          <w:tcPr/>
          <w:p>
            <w:pPr>
              <w:pStyle w:val="Compact"/>
            </w:pPr>
            <w:r>
              <w:rPr>
                <w:lang w:val="id"/>
              </w:rPr>
              <w:t xml:space="preserve">L0.10, L1.4, L1.5, L1.7</w:t>
            </w:r>
          </w:p>
        </w:tc>
      </w:tr>
      <w:tr>
        <w:tc>
          <w:tcPr/>
          <w:p>
            <w:pPr>
              <w:pStyle w:val="Compact"/>
            </w:pPr>
            <w:r>
              <w:rPr>
                <w:lang w:val="id"/>
              </w:rPr>
              <w:t xml:space="preserve">Pemetaan CPL</w:t>
            </w:r>
          </w:p>
        </w:tc>
        <w:tc>
          <w:tcPr/>
          <w:p>
            <w:pPr>
              <w:pStyle w:val="Compact"/>
            </w:pPr>
            <w:r>
              <w:rPr>
                <w:lang w:val="id"/>
              </w:rPr>
              <w:t xml:space="preserve">CPL-8</w:t>
            </w:r>
          </w:p>
        </w:tc>
      </w:tr>
      <w:tr>
        <w:tc>
          <w:tcPr/>
          <w:p>
            <w:pPr>
              <w:pStyle w:val="Compact"/>
            </w:pPr>
            <w:r>
              <w:rPr>
                <w:lang w:val="id"/>
              </w:rPr>
              <w:t xml:space="preserve">Prinsip kanon terkait</w:t>
            </w:r>
          </w:p>
        </w:tc>
        <w:tc>
          <w:tcPr/>
          <w:p>
            <w:pPr>
              <w:pStyle w:val="Compact"/>
            </w:pPr>
            <w:r>
              <w:rPr>
                <w:lang w:val="id"/>
              </w:rPr>
              <w:t xml:space="preserve">K-01, K-06, K-09</w:t>
            </w:r>
          </w:p>
        </w:tc>
      </w:tr>
      <w:tr>
        <w:tc>
          <w:tcPr/>
          <w:p>
            <w:pPr>
              <w:pStyle w:val="Compact"/>
            </w:pPr>
            <w:r>
              <w:rPr>
                <w:lang w:val="id"/>
              </w:rPr>
              <w:t xml:space="preserve">Keluaran wajib</w:t>
            </w:r>
          </w:p>
        </w:tc>
        <w:tc>
          <w:tcPr/>
          <w:p>
            <w:pPr>
              <w:pStyle w:val="Compact"/>
            </w:pPr>
            <w:r>
              <w:rPr>
                <w:lang w:val="id"/>
              </w:rPr>
              <w:t xml:space="preserve">Matriks Pemilihan Perantara + Arsitektur Akun + Prosedur Rekonsiliasi</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Membandingkan</w:t>
      </w:r>
      <w:r>
        <w:rPr>
          <w:lang w:val="id"/>
        </w:rPr>
        <w:t xml:space="preserve"> </w:t>
      </w:r>
      <w:r>
        <w:rPr>
          <w:lang w:val="id"/>
        </w:rPr>
        <w:t xml:space="preserve">perantara berdasarkan tujuh kriteria, bukan hanya komisi.</w:t>
      </w:r>
      <w:r>
        <w:rPr>
          <w:lang w:val="id"/>
        </w:rPr>
        <w:t xml:space="preserve"> </w:t>
      </w:r>
      <w:r>
        <w:rPr>
          <w:i/>
          <w:iCs/>
          <w:lang w:val="id"/>
        </w:rPr>
        <w:t xml:space="preserve">(C4)</w:t>
      </w:r>
    </w:p>
    <w:p>
      <w:pPr>
        <w:pStyle w:val="Compact"/>
        <w:numPr>
          <w:ilvl w:val="0"/>
          <w:numId w:val="1001"/>
        </w:numPr>
      </w:pPr>
      <w:r>
        <w:rPr>
          <w:b/>
          <w:bCs/>
          <w:lang w:val="id"/>
        </w:rPr>
        <w:t xml:space="preserve">Menjalankan</w:t>
      </w:r>
      <w:r>
        <w:rPr>
          <w:lang w:val="id"/>
        </w:rPr>
        <w:t xml:space="preserve"> </w:t>
      </w:r>
      <w:r>
        <w:rPr>
          <w:lang w:val="id"/>
        </w:rPr>
        <w:t xml:space="preserve">prosedur pembukaan rekening untuk setiap kelas aset secara</w:t>
      </w:r>
      <w:r>
        <w:rPr>
          <w:lang w:val="id"/>
        </w:rPr>
        <w:t xml:space="preserve"> </w:t>
      </w:r>
      <w:r>
        <w:rPr>
          <w:lang w:val="id"/>
        </w:rPr>
        <w:t xml:space="preserve">benar.</w:t>
      </w:r>
      <w:r>
        <w:rPr>
          <w:lang w:val="id"/>
        </w:rPr>
        <w:t xml:space="preserve"> </w:t>
      </w:r>
      <w:r>
        <w:rPr>
          <w:i/>
          <w:iCs/>
          <w:lang w:val="id"/>
        </w:rPr>
        <w:t xml:space="preserve">(C3)</w:t>
      </w:r>
    </w:p>
    <w:p>
      <w:pPr>
        <w:pStyle w:val="Compact"/>
        <w:numPr>
          <w:ilvl w:val="0"/>
          <w:numId w:val="1001"/>
        </w:numPr>
      </w:pPr>
      <w:r>
        <w:rPr>
          <w:b/>
          <w:bCs/>
          <w:lang w:val="id"/>
        </w:rPr>
        <w:t xml:space="preserve">Merancang</w:t>
      </w:r>
      <w:r>
        <w:rPr>
          <w:lang w:val="id"/>
        </w:rPr>
        <w:t xml:space="preserve"> </w:t>
      </w:r>
      <w:r>
        <w:rPr>
          <w:lang w:val="id"/>
        </w:rPr>
        <w:t xml:space="preserve">arsitektur akun yang memisahkan fungsi dan membatasi kerusakan</w:t>
      </w:r>
      <w:r>
        <w:rPr>
          <w:lang w:val="id"/>
        </w:rPr>
        <w:t xml:space="preserve"> </w:t>
      </w:r>
      <w:r>
        <w:rPr>
          <w:lang w:val="id"/>
        </w:rPr>
        <w:t xml:space="preserve">bila satu titik gagal.</w:t>
      </w:r>
      <w:r>
        <w:rPr>
          <w:lang w:val="id"/>
        </w:rPr>
        <w:t xml:space="preserve"> </w:t>
      </w:r>
      <w:r>
        <w:rPr>
          <w:i/>
          <w:iCs/>
          <w:lang w:val="id"/>
        </w:rPr>
        <w:t xml:space="preserve">(C6)</w:t>
      </w:r>
    </w:p>
    <w:p>
      <w:pPr>
        <w:pStyle w:val="Compact"/>
        <w:numPr>
          <w:ilvl w:val="0"/>
          <w:numId w:val="1001"/>
        </w:numPr>
      </w:pPr>
      <w:r>
        <w:rPr>
          <w:b/>
          <w:bCs/>
          <w:lang w:val="id"/>
        </w:rPr>
        <w:t xml:space="preserve">Menerapkan</w:t>
      </w:r>
      <w:r>
        <w:rPr>
          <w:lang w:val="id"/>
        </w:rPr>
        <w:t xml:space="preserve"> </w:t>
      </w:r>
      <w:r>
        <w:rPr>
          <w:lang w:val="id"/>
        </w:rPr>
        <w:t xml:space="preserve">pengamanan berlapis dan</w:t>
      </w:r>
      <w:r>
        <w:rPr>
          <w:lang w:val="id"/>
        </w:rPr>
        <w:t xml:space="preserve"> </w:t>
      </w:r>
      <w:r>
        <w:rPr>
          <w:b/>
          <w:bCs/>
          <w:lang w:val="id"/>
        </w:rPr>
        <w:t xml:space="preserve">menjalankan</w:t>
      </w:r>
      <w:r>
        <w:rPr>
          <w:lang w:val="id"/>
        </w:rPr>
        <w:t xml:space="preserve"> </w:t>
      </w:r>
      <w:r>
        <w:rPr>
          <w:lang w:val="id"/>
        </w:rPr>
        <w:t xml:space="preserve">rekonsiliasi berkala</w:t>
      </w:r>
      <w:r>
        <w:rPr>
          <w:lang w:val="id"/>
        </w:rPr>
        <w:t xml:space="preserve"> </w:t>
      </w:r>
      <w:r>
        <w:rPr>
          <w:lang w:val="id"/>
        </w:rPr>
        <w:t xml:space="preserve">secara mandiri.</w:t>
      </w:r>
      <w:r>
        <w:rPr>
          <w:lang w:val="id"/>
        </w:rPr>
        <w:t xml:space="preserve"> </w:t>
      </w:r>
      <w:r>
        <w:rPr>
          <w:i/>
          <w:iCs/>
          <w:lang w:val="id"/>
        </w:rPr>
        <w:t xml:space="preserve">(C3)</w:t>
      </w:r>
    </w:p>
    <w:p>
      <w:pPr>
        <w:pStyle w:val="Compact"/>
        <w:numPr>
          <w:ilvl w:val="0"/>
          <w:numId w:val="1001"/>
        </w:numPr>
      </w:pPr>
      <w:r>
        <w:rPr>
          <w:b/>
          <w:bCs/>
          <w:lang w:val="id"/>
        </w:rPr>
        <w:t xml:space="preserve">Mengevaluasi</w:t>
      </w:r>
      <w:r>
        <w:rPr>
          <w:lang w:val="id"/>
        </w:rPr>
        <w:t xml:space="preserve"> </w:t>
      </w:r>
      <w:r>
        <w:rPr>
          <w:lang w:val="id"/>
        </w:rPr>
        <w:t xml:space="preserve">risiko pihak lawan pada setiap lembaga tempat asetnya</w:t>
      </w:r>
      <w:r>
        <w:rPr>
          <w:lang w:val="id"/>
        </w:rPr>
        <w:t xml:space="preserve"> </w:t>
      </w:r>
      <w:r>
        <w:rPr>
          <w:lang w:val="id"/>
        </w:rPr>
        <w:t xml:space="preserve">berada.</w:t>
      </w:r>
      <w:r>
        <w:rPr>
          <w:lang w:val="id"/>
        </w:rPr>
        <w:t xml:space="preserve"> </w:t>
      </w:r>
      <w:r>
        <w:rPr>
          <w:i/>
          <w:iCs/>
          <w:lang w:val="id"/>
        </w:rPr>
        <w:t xml:space="preserve">(C5)</w:t>
      </w:r>
    </w:p>
    <w:bookmarkEnd w:id="10"/>
    <w:bookmarkStart w:id="11" w:name="peta-konsep"/>
    <w:p>
      <w:pPr>
        <w:pStyle w:val="Heading2"/>
      </w:pPr>
      <w:r>
        <w:rPr>
          <w:lang w:val="id"/>
        </w:rPr>
        <w:t xml:space="preserve">3. Peta Konsep</w:t>
      </w:r>
    </w:p>
    <w:p>
      <w:pPr>
        <w:pStyle w:val="SourceCode"/>
      </w:pPr>
      <w:r>
        <w:rPr>
          <w:rStyle w:val="VerbatimChar"/>
          <w:lang w:val="id"/>
        </w:rPr>
        <w:t xml:space="preserve">                  ARSITEKTUR OPERASIONAL</w:t>
      </w:r>
      <w:r>
        <w:br/>
      </w:r>
      <w:r>
        <w:rPr>
          <w:rStyle w:val="VerbatimChar"/>
          <w:lang w:val="id"/>
        </w:rPr>
        <w:t xml:space="preserve">                            │</w:t>
      </w:r>
      <w:r>
        <w:br/>
      </w:r>
      <w:r>
        <w:rPr>
          <w:rStyle w:val="VerbatimChar"/>
          <w:lang w:val="id"/>
        </w:rPr>
        <w:t xml:space="preserve">        ┌───────────────────┼───────────────────┐</w:t>
      </w:r>
      <w:r>
        <w:br/>
      </w:r>
      <w:r>
        <w:rPr>
          <w:rStyle w:val="VerbatimChar"/>
          <w:lang w:val="id"/>
        </w:rPr>
        <w:t xml:space="preserve">   MEMILIH             MEMBUKA              MENGAMANKAN</w:t>
      </w:r>
      <w:r>
        <w:br/>
      </w:r>
      <w:r>
        <w:rPr>
          <w:rStyle w:val="VerbatimChar"/>
          <w:lang w:val="id"/>
        </w:rPr>
        <w:t xml:space="preserve">   PERANTARA           REKENING                  │</w:t>
      </w:r>
      <w:r>
        <w:br/>
      </w:r>
      <w:r>
        <w:rPr>
          <w:rStyle w:val="VerbatimChar"/>
          <w:lang w:val="id"/>
        </w:rPr>
        <w:t xml:space="preserve">        │                  │              ┌──────┼──────┐</w:t>
      </w:r>
      <w:r>
        <w:br/>
      </w:r>
      <w:r>
        <w:rPr>
          <w:rStyle w:val="VerbatimChar"/>
          <w:lang w:val="id"/>
        </w:rPr>
        <w:t xml:space="preserve">  7 kriteria:        · identitas       lapis 1  lapis 2  lapis 3</w:t>
      </w:r>
      <w:r>
        <w:br/>
      </w:r>
      <w:r>
        <w:rPr>
          <w:rStyle w:val="VerbatimChar"/>
          <w:lang w:val="id"/>
        </w:rPr>
        <w:t xml:space="preserve">  izin · biaya ·     · profil risiko   identitas akses  pemantauan</w:t>
      </w:r>
      <w:r>
        <w:br/>
      </w:r>
      <w:r>
        <w:rPr>
          <w:rStyle w:val="VerbatimChar"/>
          <w:lang w:val="id"/>
        </w:rPr>
        <w:t xml:space="preserve">  kustodi ·          · rekening dana        │      │       │</w:t>
      </w:r>
      <w:r>
        <w:br/>
      </w:r>
      <w:r>
        <w:rPr>
          <w:rStyle w:val="VerbatimChar"/>
          <w:lang w:val="id"/>
        </w:rPr>
        <w:t xml:space="preserve">  likuiditas ·       · verifikasi           └──────┼───────┘</w:t>
      </w:r>
      <w:r>
        <w:br/>
      </w:r>
      <w:r>
        <w:rPr>
          <w:rStyle w:val="VerbatimChar"/>
          <w:lang w:val="id"/>
        </w:rPr>
        <w:t xml:space="preserve">  layanan ·            mandiri                     │</w:t>
      </w:r>
      <w:r>
        <w:br/>
      </w:r>
      <w:r>
        <w:rPr>
          <w:rStyle w:val="VerbatimChar"/>
          <w:lang w:val="id"/>
        </w:rPr>
        <w:t xml:space="preserve">  kelangsungan ·                          REKONSILIASI BERKALA</w:t>
      </w:r>
      <w:r>
        <w:br/>
      </w:r>
      <w:r>
        <w:rPr>
          <w:rStyle w:val="VerbatimChar"/>
          <w:lang w:val="id"/>
        </w:rPr>
        <w:t xml:space="preserve">  keterbukaan                             (triwulanan, mandiri)</w:t>
      </w:r>
      <w:r>
        <w:br/>
      </w:r>
      <w:r>
        <w:rPr>
          <w:rStyle w:val="VerbatimChar"/>
          <w:lang w:val="id"/>
        </w:rPr>
        <w:t xml:space="preserve">                            │</w:t>
      </w:r>
      <w:r>
        <w:br/>
      </w:r>
      <w:r>
        <w:rPr>
          <w:rStyle w:val="VerbatimChar"/>
          <w:lang w:val="id"/>
        </w:rPr>
        <w:t xml:space="preserve">                  RISIKO PIHAK LAWAN</w:t>
      </w:r>
      <w:r>
        <w:br/>
      </w:r>
      <w:r>
        <w:rPr>
          <w:rStyle w:val="VerbatimChar"/>
          <w:lang w:val="id"/>
        </w:rPr>
        <w:t xml:space="preserve">              "di mana aset saya sebenarnya?"</w:t>
      </w:r>
    </w:p>
    <w:bookmarkEnd w:id="11"/>
    <w:bookmarkStart w:id="20" w:name="materi"/>
    <w:p>
      <w:pPr>
        <w:pStyle w:val="Heading2"/>
      </w:pPr>
      <w:r>
        <w:rPr>
          <w:lang w:val="id"/>
        </w:rPr>
        <w:t xml:space="preserve">4. Materi</w:t>
      </w:r>
    </w:p>
    <w:bookmarkStart w:id="12" w:name="pertanyaan-yang-mendasari-seluruh-modul"/>
    <w:p>
      <w:pPr>
        <w:pStyle w:val="Heading3"/>
      </w:pPr>
      <w:r>
        <w:rPr>
          <w:lang w:val="id"/>
        </w:rPr>
        <w:t xml:space="preserve">4.1 Pertanyaan yang mendasari seluruh modul</w:t>
      </w:r>
    </w:p>
    <w:p>
      <w:pPr>
        <w:pStyle w:val="FirstParagraph"/>
      </w:pPr>
      <w:r>
        <w:rPr>
          <w:lang w:val="id"/>
        </w:rPr>
        <w:t xml:space="preserve">Untuk setiap rupiah dalam portofolio Anda, Anda harus dapat menjawab:</w:t>
      </w:r>
    </w:p>
    <w:p>
      <w:pPr>
        <w:pStyle w:val="BlockText"/>
      </w:pPr>
      <w:r>
        <w:rPr>
          <w:b/>
          <w:bCs/>
          <w:lang w:val="id"/>
        </w:rPr>
        <w:t xml:space="preserve">“Aset ini secara hukum berada di mana, atas nama siapa, dan apa yang terjadi</w:t>
      </w:r>
      <w:r>
        <w:rPr>
          <w:b/>
          <w:bCs/>
          <w:lang w:val="id"/>
        </w:rPr>
        <w:t xml:space="preserve"> </w:t>
      </w:r>
      <w:r>
        <w:rPr>
          <w:b/>
          <w:bCs/>
          <w:lang w:val="id"/>
        </w:rPr>
        <w:t xml:space="preserve">bila lembaga yang memegangnya gagal?”</w:t>
      </w:r>
    </w:p>
    <w:p>
      <w:pPr>
        <w:pStyle w:val="FirstParagraph"/>
      </w:pPr>
      <w:r>
        <w:rPr>
          <w:lang w:val="id"/>
        </w:rPr>
        <w:t xml:space="preserve">Sebagian besar investor ritel tidak dapat menjawabnya. Mereka melihat angka di</w:t>
      </w:r>
      <w:r>
        <w:rPr>
          <w:lang w:val="id"/>
        </w:rPr>
        <w:t xml:space="preserve"> </w:t>
      </w:r>
      <w:r>
        <w:rPr>
          <w:lang w:val="id"/>
        </w:rPr>
        <w:t xml:space="preserve">sebuah aplikasi dan menganggapnya sebagai kepemilikan. Angka di aplikasi adalah</w:t>
      </w:r>
      <w:r>
        <w:rPr>
          <w:lang w:val="id"/>
        </w:rPr>
        <w:t xml:space="preserve"> </w:t>
      </w:r>
      <w:r>
        <w:rPr>
          <w:b/>
          <w:bCs/>
          <w:lang w:val="id"/>
        </w:rPr>
        <w:t xml:space="preserve">pernyataan lembaga tentang apa yang Anda miliki</w:t>
      </w:r>
      <w:r>
        <w:rPr>
          <w:lang w:val="id"/>
        </w:rPr>
        <w:t xml:space="preserve"> </w:t>
      </w:r>
      <w:r>
        <w:rPr>
          <w:lang w:val="id"/>
        </w:rPr>
        <w:t xml:space="preserve">— bukan kepemilikan itu</w:t>
      </w:r>
      <w:r>
        <w:rPr>
          <w:lang w:val="id"/>
        </w:rPr>
        <w:t xml:space="preserve"> </w:t>
      </w:r>
      <w:r>
        <w:rPr>
          <w:lang w:val="id"/>
        </w:rPr>
        <w:t xml:space="preserve">sendiri.</w:t>
      </w:r>
    </w:p>
    <w:p>
      <w:pPr>
        <w:pStyle w:val="BodyText"/>
      </w:pPr>
      <w:r>
        <w:rPr>
          <w:lang w:val="id"/>
        </w:rPr>
        <w:t xml:space="preserve">Modul ini melatih pemisahan keduanya, dan membangun kebiasaan verifikasi mandiri</w:t>
      </w:r>
      <w:r>
        <w:rPr>
          <w:lang w:val="id"/>
        </w:rPr>
        <w:t xml:space="preserve"> </w:t>
      </w:r>
      <w:r>
        <w:rPr>
          <w:lang w:val="id"/>
        </w:rPr>
        <w:t xml:space="preserve">yang membuat pernyataan itu dapat diuji.</w:t>
      </w:r>
    </w:p>
    <w:bookmarkEnd w:id="12"/>
    <w:bookmarkStart w:id="13" w:name="tujuh-kriteria-memilih-perantara"/>
    <w:p>
      <w:pPr>
        <w:pStyle w:val="Heading3"/>
      </w:pPr>
      <w:r>
        <w:rPr>
          <w:lang w:val="id"/>
        </w:rPr>
        <w:t xml:space="preserve">4.2 Tujuh kriteria memilih perantara</w:t>
      </w:r>
    </w:p>
    <w:p>
      <w:pPr>
        <w:pStyle w:val="FirstParagraph"/>
      </w:pPr>
      <w:r>
        <w:rPr>
          <w:lang w:val="id"/>
        </w:rPr>
        <w:t xml:space="preserve">Investor pemula umumnya memilih berdasarkan satu kriteria: komisi. L1.1 §4.8</w:t>
      </w:r>
      <w:r>
        <w:rPr>
          <w:lang w:val="id"/>
        </w:rPr>
        <w:t xml:space="preserve"> </w:t>
      </w:r>
      <w:r>
        <w:rPr>
          <w:lang w:val="id"/>
        </w:rPr>
        <w:t xml:space="preserve">sudah menunjukkan mengapa itu optimasi yang keliru. Berikut kriteria lengkapnya,</w:t>
      </w:r>
      <w:r>
        <w:rPr>
          <w:lang w:val="id"/>
        </w:rPr>
        <w:t xml:space="preserve"> </w:t>
      </w:r>
      <w:r>
        <w:rPr>
          <w:lang w:val="id"/>
        </w:rPr>
        <w:t xml:space="preserve">diurutkan menurut kepentingan.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w:t>
            </w:r>
          </w:p>
        </w:tc>
        <w:tc>
          <w:tcPr/>
          <w:p>
            <w:pPr>
              <w:pStyle w:val="Compact"/>
            </w:pPr>
            <w:r>
              <w:rPr>
                <w:lang w:val="id"/>
              </w:rPr>
              <w:t xml:space="preserve">Kriteria</w:t>
            </w:r>
          </w:p>
        </w:tc>
        <w:tc>
          <w:tcPr/>
          <w:p>
            <w:pPr>
              <w:pStyle w:val="Compact"/>
            </w:pPr>
            <w:r>
              <w:rPr>
                <w:lang w:val="id"/>
              </w:rPr>
              <w:t xml:space="preserve">Pertanyaan</w:t>
            </w:r>
          </w:p>
        </w:tc>
        <w:tc>
          <w:tcPr/>
          <w:p>
            <w:pPr>
              <w:pStyle w:val="Compact"/>
            </w:pPr>
            <w:r>
              <w:rPr>
                <w:lang w:val="id"/>
              </w:rPr>
              <w:t xml:space="preserve">Cara memeriksa</w:t>
            </w:r>
          </w:p>
        </w:tc>
      </w:tr>
      <w:tr>
        <w:tc>
          <w:tcPr/>
          <w:p>
            <w:pPr>
              <w:pStyle w:val="Compact"/>
            </w:pPr>
            <w:r>
              <w:rPr>
                <w:lang w:val="id"/>
              </w:rPr>
              <w:t xml:space="preserve">1</w:t>
            </w:r>
          </w:p>
        </w:tc>
        <w:tc>
          <w:tcPr/>
          <w:p>
            <w:pPr>
              <w:pStyle w:val="Compact"/>
            </w:pPr>
            <w:r>
              <w:rPr>
                <w:b/>
                <w:bCs/>
                <w:lang w:val="id"/>
              </w:rPr>
              <w:t xml:space="preserve">Izin dan pengawasan</w:t>
            </w:r>
          </w:p>
        </w:tc>
        <w:tc>
          <w:tcPr/>
          <w:p>
            <w:pPr>
              <w:pStyle w:val="Compact"/>
            </w:pPr>
            <w:r>
              <w:rPr>
                <w:lang w:val="id"/>
              </w:rPr>
              <w:t xml:space="preserve">Berizin untuk kegiatan yang tepat?</w:t>
            </w:r>
          </w:p>
        </w:tc>
        <w:tc>
          <w:tcPr/>
          <w:p>
            <w:pPr>
              <w:pStyle w:val="Compact"/>
            </w:pPr>
            <w:r>
              <w:rPr>
                <w:lang w:val="id"/>
              </w:rPr>
              <w:t xml:space="preserve">Daftar resmi otoritas — bukan klaim di situs</w:t>
            </w:r>
          </w:p>
        </w:tc>
      </w:tr>
      <w:tr>
        <w:tc>
          <w:tcPr/>
          <w:p>
            <w:pPr>
              <w:pStyle w:val="Compact"/>
            </w:pPr>
            <w:r>
              <w:rPr>
                <w:lang w:val="id"/>
              </w:rPr>
              <w:t xml:space="preserve">2</w:t>
            </w:r>
          </w:p>
        </w:tc>
        <w:tc>
          <w:tcPr/>
          <w:p>
            <w:pPr>
              <w:pStyle w:val="Compact"/>
            </w:pPr>
            <w:r>
              <w:rPr>
                <w:b/>
                <w:bCs/>
                <w:lang w:val="id"/>
              </w:rPr>
              <w:t xml:space="preserve">Struktur kustodi</w:t>
            </w:r>
          </w:p>
        </w:tc>
        <w:tc>
          <w:tcPr/>
          <w:p>
            <w:pPr>
              <w:pStyle w:val="Compact"/>
            </w:pPr>
            <w:r>
              <w:rPr>
                <w:lang w:val="id"/>
              </w:rPr>
              <w:t xml:space="preserve">Aset saya di mana, atas nama siapa?</w:t>
            </w:r>
          </w:p>
        </w:tc>
        <w:tc>
          <w:tcPr/>
          <w:p>
            <w:pPr>
              <w:pStyle w:val="Compact"/>
            </w:pPr>
            <w:r>
              <w:rPr>
                <w:lang w:val="id"/>
              </w:rPr>
              <w:t xml:space="preserve">Prospektus, perjanjian nasabah, laman lembaga penyimpanan</w:t>
            </w:r>
          </w:p>
        </w:tc>
      </w:tr>
      <w:tr>
        <w:tc>
          <w:tcPr/>
          <w:p>
            <w:pPr>
              <w:pStyle w:val="Compact"/>
            </w:pPr>
            <w:r>
              <w:rPr>
                <w:lang w:val="id"/>
              </w:rPr>
              <w:t xml:space="preserve">3</w:t>
            </w:r>
          </w:p>
        </w:tc>
        <w:tc>
          <w:tcPr/>
          <w:p>
            <w:pPr>
              <w:pStyle w:val="Compact"/>
            </w:pPr>
            <w:r>
              <w:rPr>
                <w:b/>
                <w:bCs/>
                <w:lang w:val="id"/>
              </w:rPr>
              <w:t xml:space="preserve">Kelangsungan usaha</w:t>
            </w:r>
          </w:p>
        </w:tc>
        <w:tc>
          <w:tcPr/>
          <w:p>
            <w:pPr>
              <w:pStyle w:val="Compact"/>
            </w:pPr>
            <w:r>
              <w:rPr>
                <w:lang w:val="id"/>
              </w:rPr>
              <w:t xml:space="preserve">Apakah lembaga ini akan ada 10 tahun lagi?</w:t>
            </w:r>
          </w:p>
        </w:tc>
        <w:tc>
          <w:tcPr/>
          <w:p>
            <w:pPr>
              <w:pStyle w:val="Compact"/>
            </w:pPr>
            <w:r>
              <w:rPr>
                <w:lang w:val="id"/>
              </w:rPr>
              <w:t xml:space="preserve">Laporan keuangan, usia usaha, struktur kepemilikan</w:t>
            </w:r>
          </w:p>
        </w:tc>
      </w:tr>
      <w:tr>
        <w:tc>
          <w:tcPr/>
          <w:p>
            <w:pPr>
              <w:pStyle w:val="Compact"/>
            </w:pPr>
            <w:r>
              <w:rPr>
                <w:lang w:val="id"/>
              </w:rPr>
              <w:t xml:space="preserve">4</w:t>
            </w:r>
          </w:p>
        </w:tc>
        <w:tc>
          <w:tcPr/>
          <w:p>
            <w:pPr>
              <w:pStyle w:val="Compact"/>
            </w:pPr>
            <w:r>
              <w:rPr>
                <w:b/>
                <w:bCs/>
                <w:lang w:val="id"/>
              </w:rPr>
              <w:t xml:space="preserve">Biaya total</w:t>
            </w:r>
          </w:p>
        </w:tc>
        <w:tc>
          <w:tcPr/>
          <w:p>
            <w:pPr>
              <w:pStyle w:val="Compact"/>
            </w:pPr>
            <w:r>
              <w:rPr>
                <w:lang w:val="id"/>
              </w:rPr>
              <w:t xml:space="preserve">Seluruh biaya, bukan hanya komisi</w:t>
            </w:r>
          </w:p>
        </w:tc>
        <w:tc>
          <w:tcPr/>
          <w:p>
            <w:pPr>
              <w:pStyle w:val="Compact"/>
            </w:pPr>
            <w:r>
              <w:rPr>
                <w:lang w:val="id"/>
              </w:rPr>
              <w:t xml:space="preserve">Daftar biaya lengkap, termasuk biaya tidur dan penarikan</w:t>
            </w:r>
          </w:p>
        </w:tc>
      </w:tr>
      <w:tr>
        <w:tc>
          <w:tcPr/>
          <w:p>
            <w:pPr>
              <w:pStyle w:val="Compact"/>
            </w:pPr>
            <w:r>
              <w:rPr>
                <w:lang w:val="id"/>
              </w:rPr>
              <w:t xml:space="preserve">5</w:t>
            </w:r>
          </w:p>
        </w:tc>
        <w:tc>
          <w:tcPr/>
          <w:p>
            <w:pPr>
              <w:pStyle w:val="Compact"/>
            </w:pPr>
            <w:r>
              <w:rPr>
                <w:b/>
                <w:bCs/>
                <w:lang w:val="id"/>
              </w:rPr>
              <w:t xml:space="preserve">Kualitas eksekusi</w:t>
            </w:r>
          </w:p>
        </w:tc>
        <w:tc>
          <w:tcPr/>
          <w:p>
            <w:pPr>
              <w:pStyle w:val="Compact"/>
            </w:pPr>
            <w:r>
              <w:rPr>
                <w:lang w:val="id"/>
              </w:rPr>
              <w:t xml:space="preserve">Akses pasar, jenis pesanan, keandalan sistem</w:t>
            </w:r>
          </w:p>
        </w:tc>
        <w:tc>
          <w:tcPr/>
          <w:p>
            <w:pPr>
              <w:pStyle w:val="Compact"/>
            </w:pPr>
            <w:r>
              <w:rPr>
                <w:lang w:val="id"/>
              </w:rPr>
              <w:t xml:space="preserve">Uji dengan nominal kecil; riwayat gangguan</w:t>
            </w:r>
          </w:p>
        </w:tc>
      </w:tr>
      <w:tr>
        <w:tc>
          <w:tcPr/>
          <w:p>
            <w:pPr>
              <w:pStyle w:val="Compact"/>
            </w:pPr>
            <w:r>
              <w:rPr>
                <w:lang w:val="id"/>
              </w:rPr>
              <w:t xml:space="preserve">6</w:t>
            </w:r>
          </w:p>
        </w:tc>
        <w:tc>
          <w:tcPr/>
          <w:p>
            <w:pPr>
              <w:pStyle w:val="Compact"/>
            </w:pPr>
            <w:r>
              <w:rPr>
                <w:b/>
                <w:bCs/>
                <w:lang w:val="id"/>
              </w:rPr>
              <w:t xml:space="preserve">Layanan dan penyelesaian sengketa</w:t>
            </w:r>
          </w:p>
        </w:tc>
        <w:tc>
          <w:tcPr/>
          <w:p>
            <w:pPr>
              <w:pStyle w:val="Compact"/>
            </w:pPr>
            <w:r>
              <w:rPr>
                <w:lang w:val="id"/>
              </w:rPr>
              <w:t xml:space="preserve">Bagaimana bila terjadi masalah?</w:t>
            </w:r>
          </w:p>
        </w:tc>
        <w:tc>
          <w:tcPr/>
          <w:p>
            <w:pPr>
              <w:pStyle w:val="Compact"/>
            </w:pPr>
            <w:r>
              <w:rPr>
                <w:lang w:val="id"/>
              </w:rPr>
              <w:t xml:space="preserve">Jalur pengaduan, waktu tanggap, mekanisme banding</w:t>
            </w:r>
          </w:p>
        </w:tc>
      </w:tr>
      <w:tr>
        <w:tc>
          <w:tcPr/>
          <w:p>
            <w:pPr>
              <w:pStyle w:val="Compact"/>
            </w:pPr>
            <w:r>
              <w:rPr>
                <w:lang w:val="id"/>
              </w:rPr>
              <w:t xml:space="preserve">7</w:t>
            </w:r>
          </w:p>
        </w:tc>
        <w:tc>
          <w:tcPr/>
          <w:p>
            <w:pPr>
              <w:pStyle w:val="Compact"/>
            </w:pPr>
            <w:r>
              <w:rPr>
                <w:b/>
                <w:bCs/>
                <w:lang w:val="id"/>
              </w:rPr>
              <w:t xml:space="preserve">Keterbukaan</w:t>
            </w:r>
          </w:p>
        </w:tc>
        <w:tc>
          <w:tcPr/>
          <w:p>
            <w:pPr>
              <w:pStyle w:val="Compact"/>
            </w:pPr>
            <w:r>
              <w:rPr>
                <w:lang w:val="id"/>
              </w:rPr>
              <w:t xml:space="preserve">Apakah informasi penting mudah ditemukan?</w:t>
            </w:r>
          </w:p>
        </w:tc>
        <w:tc>
          <w:tcPr/>
          <w:p>
            <w:pPr>
              <w:pStyle w:val="Compact"/>
            </w:pPr>
            <w:r>
              <w:rPr>
                <w:lang w:val="id"/>
              </w:rPr>
              <w:t xml:space="preserve">Ketersediaan laporan, kejelasan biaya, transparansi kepemilikan</w:t>
            </w:r>
          </w:p>
        </w:tc>
      </w:tr>
    </w:tbl>
    <w:p>
      <w:pPr>
        <w:pStyle w:val="BodyText"/>
      </w:pPr>
      <w:r>
        <w:rPr>
          <w:b/>
          <w:bCs/>
          <w:lang w:val="id"/>
        </w:rPr>
        <w:t xml:space="preserve">Kriteria 1 dan 2 bersifat menggugurkan.</w:t>
      </w:r>
      <w:r>
        <w:rPr>
          <w:lang w:val="id"/>
        </w:rPr>
        <w:t xml:space="preserve"> </w:t>
      </w:r>
      <w:r>
        <w:rPr>
          <w:lang w:val="id"/>
        </w:rPr>
        <w:t xml:space="preserve">Bila tidak lolos, kriteria lain tidak</w:t>
      </w:r>
      <w:r>
        <w:rPr>
          <w:lang w:val="id"/>
        </w:rPr>
        <w:t xml:space="preserve"> </w:t>
      </w:r>
      <w:r>
        <w:rPr>
          <w:lang w:val="id"/>
        </w:rPr>
        <w:t xml:space="preserve">perlu diperiksa — sehebat apa pun aplikasinya.</w:t>
      </w:r>
    </w:p>
    <w:p>
      <w:pPr>
        <w:pStyle w:val="BodyText"/>
      </w:pPr>
      <w:r>
        <w:rPr>
          <w:b/>
          <w:bCs/>
          <w:lang w:val="id"/>
        </w:rPr>
        <w:t xml:space="preserve">Tentang kriteria 4 — biaya yang sering tersembunyi: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Jenis biaya</w:t>
            </w:r>
          </w:p>
        </w:tc>
        <w:tc>
          <w:tcPr/>
          <w:p>
            <w:pPr>
              <w:pStyle w:val="Compact"/>
            </w:pPr>
            <w:r>
              <w:rPr>
                <w:lang w:val="id"/>
              </w:rPr>
              <w:t xml:space="preserve">Sering terlewat karena</w:t>
            </w:r>
          </w:p>
        </w:tc>
      </w:tr>
      <w:tr>
        <w:tc>
          <w:tcPr/>
          <w:p>
            <w:pPr>
              <w:pStyle w:val="Compact"/>
            </w:pPr>
            <w:r>
              <w:rPr>
                <w:lang w:val="id"/>
              </w:rPr>
              <w:t xml:space="preserve">Biaya penarikan dana</w:t>
            </w:r>
          </w:p>
        </w:tc>
        <w:tc>
          <w:tcPr/>
          <w:p>
            <w:pPr>
              <w:pStyle w:val="Compact"/>
            </w:pPr>
            <w:r>
              <w:rPr>
                <w:lang w:val="id"/>
              </w:rPr>
              <w:t xml:space="preserve">Baru muncul saat mencairkan</w:t>
            </w:r>
          </w:p>
        </w:tc>
      </w:tr>
      <w:tr>
        <w:tc>
          <w:tcPr/>
          <w:p>
            <w:pPr>
              <w:pStyle w:val="Compact"/>
            </w:pPr>
            <w:r>
              <w:rPr>
                <w:lang w:val="id"/>
              </w:rPr>
              <w:t xml:space="preserve">Biaya rekening tidak aktif</w:t>
            </w:r>
          </w:p>
        </w:tc>
        <w:tc>
          <w:tcPr/>
          <w:p>
            <w:pPr>
              <w:pStyle w:val="Compact"/>
            </w:pPr>
            <w:r>
              <w:rPr>
                <w:lang w:val="id"/>
              </w:rPr>
              <w:t xml:space="preserve">Menggerus saldo diam-diam</w:t>
            </w:r>
          </w:p>
        </w:tc>
      </w:tr>
      <w:tr>
        <w:tc>
          <w:tcPr/>
          <w:p>
            <w:pPr>
              <w:pStyle w:val="Compact"/>
            </w:pPr>
            <w:r>
              <w:rPr>
                <w:lang w:val="id"/>
              </w:rPr>
              <w:t xml:space="preserve">Biaya konversi mata uang</w:t>
            </w:r>
          </w:p>
        </w:tc>
        <w:tc>
          <w:tcPr/>
          <w:p>
            <w:pPr>
              <w:pStyle w:val="Compact"/>
            </w:pPr>
            <w:r>
              <w:rPr>
                <w:lang w:val="id"/>
              </w:rPr>
              <w:t xml:space="preserve">Tersembunyi di dalam kurs yang dipakai</w:t>
            </w:r>
          </w:p>
        </w:tc>
      </w:tr>
      <w:tr>
        <w:tc>
          <w:tcPr/>
          <w:p>
            <w:pPr>
              <w:pStyle w:val="Compact"/>
            </w:pPr>
            <w:r>
              <w:rPr>
                <w:lang w:val="id"/>
              </w:rPr>
              <w:t xml:space="preserve">Selisih kurs internal</w:t>
            </w:r>
          </w:p>
        </w:tc>
        <w:tc>
          <w:tcPr/>
          <w:p>
            <w:pPr>
              <w:pStyle w:val="Compact"/>
            </w:pPr>
            <w:r>
              <w:rPr>
                <w:lang w:val="id"/>
              </w:rPr>
              <w:t xml:space="preserve">Bukan</w:t>
            </w:r>
            <w:r>
              <w:rPr>
                <w:lang w:val="id"/>
              </w:rPr>
              <w:t xml:space="preserve"> </w:t>
            </w:r>
            <w:r>
              <w:rPr>
                <w:lang w:val="id"/>
              </w:rPr>
              <w:t xml:space="preserve">“biaya”</w:t>
            </w:r>
            <w:r>
              <w:rPr>
                <w:lang w:val="id"/>
              </w:rPr>
              <w:t xml:space="preserve"> </w:t>
            </w:r>
            <w:r>
              <w:rPr>
                <w:lang w:val="id"/>
              </w:rPr>
              <w:t xml:space="preserve">secara nama, tetapi nyata</w:t>
            </w:r>
          </w:p>
        </w:tc>
      </w:tr>
      <w:tr>
        <w:tc>
          <w:tcPr/>
          <w:p>
            <w:pPr>
              <w:pStyle w:val="Compact"/>
            </w:pPr>
            <w:r>
              <w:rPr>
                <w:lang w:val="id"/>
              </w:rPr>
              <w:t xml:space="preserve">Biaya administrasi bulanan</w:t>
            </w:r>
          </w:p>
        </w:tc>
        <w:tc>
          <w:tcPr/>
          <w:p>
            <w:pPr>
              <w:pStyle w:val="Compact"/>
            </w:pPr>
            <w:r>
              <w:rPr>
                <w:lang w:val="id"/>
              </w:rPr>
              <w:t xml:space="preserve">Kecil per bulan, besar per dekade</w:t>
            </w:r>
          </w:p>
        </w:tc>
      </w:tr>
      <w:tr>
        <w:tc>
          <w:tcPr/>
          <w:p>
            <w:pPr>
              <w:pStyle w:val="Compact"/>
            </w:pPr>
            <w:r>
              <w:rPr>
                <w:lang w:val="id"/>
              </w:rPr>
              <w:t xml:space="preserve">Biaya transfer efek antar-perantara</w:t>
            </w:r>
          </w:p>
        </w:tc>
        <w:tc>
          <w:tcPr/>
          <w:p>
            <w:pPr>
              <w:pStyle w:val="Compact"/>
            </w:pPr>
            <w:r>
              <w:rPr>
                <w:lang w:val="id"/>
              </w:rPr>
              <w:t xml:space="preserve">Muncul saat Anda ingin pindah —</w:t>
            </w:r>
            <w:r>
              <w:rPr>
                <w:lang w:val="id"/>
              </w:rPr>
              <w:t xml:space="preserve"> </w:t>
            </w:r>
            <w:r>
              <w:rPr>
                <w:b/>
                <w:bCs/>
                <w:lang w:val="id"/>
              </w:rPr>
              <w:t xml:space="preserve">periksa ini sebelum masuk</w:t>
            </w:r>
          </w:p>
        </w:tc>
      </w:tr>
    </w:tbl>
    <w:p>
      <w:pPr>
        <w:pStyle w:val="BodyText"/>
      </w:pPr>
      <w:r>
        <w:rPr>
          <w:lang w:val="id"/>
        </w:rPr>
        <w:t xml:space="preserve">Butir terakhir penting: biaya pindah yang tinggi menciptakan keterikatan.</w:t>
      </w:r>
      <w:r>
        <w:rPr>
          <w:lang w:val="id"/>
        </w:rPr>
        <w:t xml:space="preserve"> </w:t>
      </w:r>
      <w:r>
        <w:rPr>
          <w:lang w:val="id"/>
        </w:rPr>
        <w:t xml:space="preserve">Periksalah</w:t>
      </w:r>
      <w:r>
        <w:rPr>
          <w:lang w:val="id"/>
        </w:rPr>
        <w:t xml:space="preserve"> </w:t>
      </w:r>
      <w:r>
        <w:rPr>
          <w:b/>
          <w:bCs/>
          <w:lang w:val="id"/>
        </w:rPr>
        <w:t xml:space="preserve">sebelum</w:t>
      </w:r>
      <w:r>
        <w:rPr>
          <w:lang w:val="id"/>
        </w:rPr>
        <w:t xml:space="preserve"> </w:t>
      </w:r>
      <w:r>
        <w:rPr>
          <w:lang w:val="id"/>
        </w:rPr>
        <w:t xml:space="preserve">membuka rekening, bukan saat ingin keluar.</w:t>
      </w:r>
    </w:p>
    <w:bookmarkEnd w:id="13"/>
    <w:bookmarkStart w:id="14" w:name="di-mana-aset-anda-sebenarnya-berada"/>
    <w:p>
      <w:pPr>
        <w:pStyle w:val="Heading3"/>
      </w:pPr>
      <w:r>
        <w:rPr>
          <w:lang w:val="id"/>
        </w:rPr>
        <w:t xml:space="preserve">4.3 Di mana aset Anda sebenarnya berada</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Kelas aset</w:t>
            </w:r>
          </w:p>
        </w:tc>
        <w:tc>
          <w:tcPr/>
          <w:p>
            <w:pPr>
              <w:pStyle w:val="Compact"/>
            </w:pPr>
            <w:r>
              <w:rPr>
                <w:lang w:val="id"/>
              </w:rPr>
              <w:t xml:space="preserve">Aset disimpan di</w:t>
            </w:r>
          </w:p>
        </w:tc>
        <w:tc>
          <w:tcPr/>
          <w:p>
            <w:pPr>
              <w:pStyle w:val="Compact"/>
            </w:pPr>
            <w:r>
              <w:rPr>
                <w:lang w:val="id"/>
              </w:rPr>
              <w:t xml:space="preserve">Atas nama</w:t>
            </w:r>
          </w:p>
        </w:tc>
        <w:tc>
          <w:tcPr/>
          <w:p>
            <w:pPr>
              <w:pStyle w:val="Compact"/>
            </w:pPr>
            <w:r>
              <w:rPr>
                <w:lang w:val="id"/>
              </w:rPr>
              <w:t xml:space="preserve">Bila perantara gagal</w:t>
            </w:r>
          </w:p>
        </w:tc>
      </w:tr>
      <w:tr>
        <w:tc>
          <w:tcPr/>
          <w:p>
            <w:pPr>
              <w:pStyle w:val="Compact"/>
            </w:pPr>
            <w:r>
              <w:rPr>
                <w:b/>
                <w:bCs/>
                <w:lang w:val="id"/>
              </w:rPr>
              <w:t xml:space="preserve">Efek pasar modal</w:t>
            </w:r>
          </w:p>
        </w:tc>
        <w:tc>
          <w:tcPr/>
          <w:p>
            <w:pPr>
              <w:pStyle w:val="Compact"/>
            </w:pPr>
            <w:r>
              <w:rPr>
                <w:lang w:val="id"/>
              </w:rPr>
              <w:t xml:space="preserve">Sub-rekening efek di lembaga penyimpanan sentral</w:t>
            </w:r>
          </w:p>
        </w:tc>
        <w:tc>
          <w:tcPr/>
          <w:p>
            <w:pPr>
              <w:pStyle w:val="Compact"/>
            </w:pPr>
            <w:r>
              <w:rPr>
                <w:b/>
                <w:bCs/>
                <w:lang w:val="id"/>
              </w:rPr>
              <w:t xml:space="preserve">Anda</w:t>
            </w:r>
          </w:p>
        </w:tc>
        <w:tc>
          <w:tcPr/>
          <w:p>
            <w:pPr>
              <w:pStyle w:val="Compact"/>
            </w:pPr>
            <w:r>
              <w:rPr>
                <w:lang w:val="id"/>
              </w:rPr>
              <w:t xml:space="preserve">Efek tetap milik Anda; proses pemindahan ke perantara lain</w:t>
            </w:r>
          </w:p>
        </w:tc>
      </w:tr>
      <w:tr>
        <w:tc>
          <w:tcPr/>
          <w:p>
            <w:pPr>
              <w:pStyle w:val="Compact"/>
            </w:pPr>
            <w:r>
              <w:rPr>
                <w:b/>
                <w:bCs/>
                <w:lang w:val="id"/>
              </w:rPr>
              <w:t xml:space="preserve">Dana untuk transaksi efek</w:t>
            </w:r>
          </w:p>
        </w:tc>
        <w:tc>
          <w:tcPr/>
          <w:p>
            <w:pPr>
              <w:pStyle w:val="Compact"/>
            </w:pPr>
            <w:r>
              <w:rPr>
                <w:lang w:val="id"/>
              </w:rPr>
              <w:t xml:space="preserve">Rekening Dana Nasabah di bank</w:t>
            </w:r>
          </w:p>
        </w:tc>
        <w:tc>
          <w:tcPr/>
          <w:p>
            <w:pPr>
              <w:pStyle w:val="Compact"/>
            </w:pPr>
            <w:r>
              <w:rPr>
                <w:b/>
                <w:bCs/>
                <w:lang w:val="id"/>
              </w:rPr>
              <w:t xml:space="preserve">Anda</w:t>
            </w:r>
          </w:p>
        </w:tc>
        <w:tc>
          <w:tcPr/>
          <w:p>
            <w:pPr>
              <w:pStyle w:val="Compact"/>
            </w:pPr>
            <w:r>
              <w:rPr>
                <w:lang w:val="id"/>
              </w:rPr>
              <w:t xml:space="preserve">Dana tetap milik Anda</w:t>
            </w:r>
          </w:p>
        </w:tc>
      </w:tr>
      <w:tr>
        <w:tc>
          <w:tcPr/>
          <w:p>
            <w:pPr>
              <w:pStyle w:val="Compact"/>
            </w:pPr>
            <w:r>
              <w:rPr>
                <w:b/>
                <w:bCs/>
                <w:lang w:val="id"/>
              </w:rPr>
              <w:t xml:space="preserve">Reksa dana</w:t>
            </w:r>
          </w:p>
        </w:tc>
        <w:tc>
          <w:tcPr/>
          <w:p>
            <w:pPr>
              <w:pStyle w:val="Compact"/>
            </w:pPr>
            <w:r>
              <w:rPr>
                <w:lang w:val="id"/>
              </w:rPr>
              <w:t xml:space="preserve">Bank kustodian</w:t>
            </w:r>
          </w:p>
        </w:tc>
        <w:tc>
          <w:tcPr/>
          <w:p>
            <w:pPr>
              <w:pStyle w:val="Compact"/>
            </w:pPr>
            <w:r>
              <w:rPr>
                <w:lang w:val="id"/>
              </w:rPr>
              <w:t xml:space="preserve">Pemegang unit secara kolektif</w:t>
            </w:r>
          </w:p>
        </w:tc>
        <w:tc>
          <w:tcPr/>
          <w:p>
            <w:pPr>
              <w:pStyle w:val="Compact"/>
            </w:pPr>
            <w:r>
              <w:rPr>
                <w:lang w:val="id"/>
              </w:rPr>
              <w:t xml:space="preserve">Aset terpisah dari manajer investasi</w:t>
            </w:r>
          </w:p>
        </w:tc>
      </w:tr>
      <w:tr>
        <w:tc>
          <w:tcPr/>
          <w:p>
            <w:pPr>
              <w:pStyle w:val="Compact"/>
            </w:pPr>
            <w:r>
              <w:rPr>
                <w:b/>
                <w:bCs/>
                <w:lang w:val="id"/>
              </w:rPr>
              <w:t xml:space="preserve">SBN ritel</w:t>
            </w:r>
          </w:p>
        </w:tc>
        <w:tc>
          <w:tcPr/>
          <w:p>
            <w:pPr>
              <w:pStyle w:val="Compact"/>
            </w:pPr>
            <w:r>
              <w:rPr>
                <w:lang w:val="id"/>
              </w:rPr>
              <w:t xml:space="preserve">Sub-rekening efek</w:t>
            </w:r>
          </w:p>
        </w:tc>
        <w:tc>
          <w:tcPr/>
          <w:p>
            <w:pPr>
              <w:pStyle w:val="Compact"/>
            </w:pPr>
            <w:r>
              <w:rPr>
                <w:b/>
                <w:bCs/>
                <w:lang w:val="id"/>
              </w:rPr>
              <w:t xml:space="preserve">Anda</w:t>
            </w:r>
          </w:p>
        </w:tc>
        <w:tc>
          <w:tcPr/>
          <w:p>
            <w:pPr>
              <w:pStyle w:val="Compact"/>
            </w:pPr>
            <w:r>
              <w:rPr>
                <w:lang w:val="id"/>
              </w:rPr>
              <w:t xml:space="preserve">Kewajiban tetap pada pemerintah</w:t>
            </w:r>
          </w:p>
        </w:tc>
      </w:tr>
      <w:tr>
        <w:tc>
          <w:tcPr/>
          <w:p>
            <w:pPr>
              <w:pStyle w:val="Compact"/>
            </w:pPr>
            <w:r>
              <w:rPr>
                <w:b/>
                <w:bCs/>
                <w:lang w:val="id"/>
              </w:rPr>
              <w:t xml:space="preserve">Deposito</w:t>
            </w:r>
          </w:p>
        </w:tc>
        <w:tc>
          <w:tcPr/>
          <w:p>
            <w:pPr>
              <w:pStyle w:val="Compact"/>
            </w:pPr>
            <w:r>
              <w:rPr>
                <w:lang w:val="id"/>
              </w:rPr>
              <w:t xml:space="preserve">Bank</w:t>
            </w:r>
          </w:p>
        </w:tc>
        <w:tc>
          <w:tcPr/>
          <w:p>
            <w:pPr>
              <w:pStyle w:val="Compact"/>
            </w:pPr>
            <w:r>
              <w:rPr>
                <w:b/>
                <w:bCs/>
                <w:lang w:val="id"/>
              </w:rPr>
              <w:t xml:space="preserve">Anda</w:t>
            </w:r>
          </w:p>
        </w:tc>
        <w:tc>
          <w:tcPr/>
          <w:p>
            <w:pPr>
              <w:pStyle w:val="Compact"/>
            </w:pPr>
            <w:r>
              <w:rPr>
                <w:lang w:val="id"/>
              </w:rPr>
              <w:t xml:space="preserve">Penjaminan dalam batas nilai dan tingkat bunga penjaminan</w:t>
            </w:r>
          </w:p>
        </w:tc>
      </w:tr>
      <w:tr>
        <w:tc>
          <w:tcPr/>
          <w:p>
            <w:pPr>
              <w:pStyle w:val="Compact"/>
            </w:pPr>
            <w:r>
              <w:rPr>
                <w:b/>
                <w:bCs/>
                <w:lang w:val="id"/>
              </w:rPr>
              <w:t xml:space="preserve">Aset digital di penyelenggara</w:t>
            </w:r>
          </w:p>
        </w:tc>
        <w:tc>
          <w:tcPr/>
          <w:p>
            <w:pPr>
              <w:pStyle w:val="Compact"/>
            </w:pPr>
            <w:r>
              <w:rPr>
                <w:b/>
                <w:bCs/>
                <w:lang w:val="id"/>
              </w:rPr>
              <w:t xml:space="preserve">Penyelenggara</w:t>
            </w:r>
          </w:p>
        </w:tc>
        <w:tc>
          <w:tcPr/>
          <w:p>
            <w:pPr>
              <w:pStyle w:val="Compact"/>
            </w:pPr>
            <w:r>
              <w:rPr>
                <w:b/>
                <w:bCs/>
                <w:lang w:val="id"/>
              </w:rPr>
              <w:t xml:space="preserve">Umumnya penyelenggara</w:t>
            </w:r>
          </w:p>
        </w:tc>
        <w:tc>
          <w:tcPr/>
          <w:p>
            <w:pPr>
              <w:pStyle w:val="Compact"/>
            </w:pPr>
            <w:r>
              <w:rPr>
                <w:b/>
                <w:bCs/>
                <w:lang w:val="id"/>
              </w:rPr>
              <w:t xml:space="preserve">Anda menjadi kreditur — risiko tertinggi</w:t>
            </w:r>
          </w:p>
        </w:tc>
      </w:tr>
      <w:tr>
        <w:tc>
          <w:tcPr/>
          <w:p>
            <w:pPr>
              <w:pStyle w:val="Compact"/>
            </w:pPr>
            <w:r>
              <w:rPr>
                <w:b/>
                <w:bCs/>
                <w:lang w:val="id"/>
              </w:rPr>
              <w:t xml:space="preserve">Aset digital mandiri</w:t>
            </w:r>
          </w:p>
        </w:tc>
        <w:tc>
          <w:tcPr/>
          <w:p>
            <w:pPr>
              <w:pStyle w:val="Compact"/>
            </w:pPr>
            <w:r>
              <w:rPr>
                <w:b/>
                <w:bCs/>
                <w:lang w:val="id"/>
              </w:rPr>
              <w:t xml:space="preserve">Anda</w:t>
            </w:r>
          </w:p>
        </w:tc>
        <w:tc>
          <w:tcPr/>
          <w:p>
            <w:pPr>
              <w:pStyle w:val="Compact"/>
            </w:pPr>
            <w:r>
              <w:rPr>
                <w:b/>
                <w:bCs/>
                <w:lang w:val="id"/>
              </w:rPr>
              <w:t xml:space="preserve">Anda</w:t>
            </w:r>
          </w:p>
        </w:tc>
        <w:tc>
          <w:tcPr/>
          <w:p>
            <w:pPr>
              <w:pStyle w:val="Compact"/>
            </w:pPr>
            <w:r>
              <w:rPr>
                <w:lang w:val="id"/>
              </w:rPr>
              <w:t xml:space="preserve">Tidak ada risiko pihak lawan; risiko beralih ke Anda</w:t>
            </w:r>
          </w:p>
        </w:tc>
      </w:tr>
    </w:tbl>
    <w:p>
      <w:pPr>
        <w:pStyle w:val="BodyText"/>
      </w:pPr>
      <w:r>
        <w:rPr>
          <w:b/>
          <w:bCs/>
          <w:lang w:val="id"/>
        </w:rPr>
        <w:t xml:space="preserve">Perhatikan barisnya yang berbeda.</w:t>
      </w:r>
      <w:r>
        <w:rPr>
          <w:lang w:val="id"/>
        </w:rPr>
        <w:t xml:space="preserve"> </w:t>
      </w:r>
      <w:r>
        <w:rPr>
          <w:lang w:val="id"/>
        </w:rPr>
        <w:t xml:space="preserve">Untuk efek pasar modal, struktur hukum</w:t>
      </w:r>
      <w:r>
        <w:rPr>
          <w:lang w:val="id"/>
        </w:rPr>
        <w:t xml:space="preserve"> </w:t>
      </w:r>
      <w:r>
        <w:rPr>
          <w:lang w:val="id"/>
        </w:rPr>
        <w:t xml:space="preserve">Indonesia menempatkan aset atas nama Anda di lembaga penyimpanan sentral. Untuk</w:t>
      </w:r>
      <w:r>
        <w:rPr>
          <w:lang w:val="id"/>
        </w:rPr>
        <w:t xml:space="preserve"> </w:t>
      </w:r>
      <w:r>
        <w:rPr>
          <w:lang w:val="id"/>
        </w:rPr>
        <w:t xml:space="preserve">aset digital di penyelenggara, strukturnya umumnya berbeda — Anda memiliki</w:t>
      </w:r>
      <w:r>
        <w:rPr>
          <w:lang w:val="id"/>
        </w:rPr>
        <w:t xml:space="preserve"> </w:t>
      </w:r>
      <w:r>
        <w:rPr>
          <w:b/>
          <w:bCs/>
          <w:lang w:val="id"/>
        </w:rPr>
        <w:t xml:space="preserve">klaim terhadap penyelenggara</w:t>
      </w:r>
      <w:r>
        <w:rPr>
          <w:lang w:val="id"/>
        </w:rPr>
        <w:t xml:space="preserve">, bukan aset yang tercatat atas nama Anda.</w:t>
      </w:r>
    </w:p>
    <w:p>
      <w:pPr>
        <w:pStyle w:val="BodyText"/>
      </w:pPr>
      <w:r>
        <w:rPr>
          <w:lang w:val="id"/>
        </w:rPr>
        <w:t xml:space="preserve">Perbedaan ini bukan detail teknis. Ia menentukan apa yang terjadi pada kekayaan</w:t>
      </w:r>
      <w:r>
        <w:rPr>
          <w:lang w:val="id"/>
        </w:rPr>
        <w:t xml:space="preserve"> </w:t>
      </w:r>
      <w:r>
        <w:rPr>
          <w:lang w:val="id"/>
        </w:rPr>
        <w:t xml:space="preserve">Anda dalam skenario terburuk, dan karenanya harus memengaruhi</w:t>
      </w:r>
      <w:r>
        <w:rPr>
          <w:lang w:val="id"/>
        </w:rPr>
        <w:t xml:space="preserve"> </w:t>
      </w:r>
      <w:r>
        <w:rPr>
          <w:b/>
          <w:bCs/>
          <w:lang w:val="id"/>
        </w:rPr>
        <w:t xml:space="preserve">berapa banyak</w:t>
      </w:r>
      <w:r>
        <w:rPr>
          <w:lang w:val="id"/>
        </w:rPr>
        <w:t xml:space="preserve"> </w:t>
      </w:r>
      <w:r>
        <w:rPr>
          <w:lang w:val="id"/>
        </w:rPr>
        <w:t xml:space="preserve">yang Anda tempatkan di masing-masing.</w:t>
      </w:r>
    </w:p>
    <w:bookmarkEnd w:id="14"/>
    <w:bookmarkStart w:id="15" w:name="prosedur-pembukaan-tiga-jalur"/>
    <w:p>
      <w:pPr>
        <w:pStyle w:val="Heading3"/>
      </w:pPr>
      <w:r>
        <w:rPr>
          <w:lang w:val="id"/>
        </w:rPr>
        <w:t xml:space="preserve">4.4 Prosedur pembukaan: tiga jalur</w:t>
      </w:r>
    </w:p>
    <w:p>
      <w:pPr>
        <w:pStyle w:val="FirstParagraph"/>
      </w:pPr>
      <w:r>
        <w:rPr>
          <w:b/>
          <w:bCs/>
          <w:lang w:val="id"/>
        </w:rPr>
        <w:t xml:space="preserve">(a) Rekening efek (saham, obligasi, SBN, reksa dana melalui perusahaan efek)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Langkah</w:t>
            </w:r>
          </w:p>
        </w:tc>
        <w:tc>
          <w:tcPr/>
          <w:p>
            <w:pPr>
              <w:pStyle w:val="Compact"/>
            </w:pPr>
            <w:r>
              <w:rPr>
                <w:lang w:val="id"/>
              </w:rPr>
              <w:t xml:space="preserve">Keterangan</w:t>
            </w:r>
          </w:p>
        </w:tc>
        <w:tc>
          <w:tcPr/>
          <w:p>
            <w:pPr>
              <w:pStyle w:val="Compact"/>
            </w:pPr>
            <w:r>
              <w:rPr>
                <w:lang w:val="id"/>
              </w:rPr>
              <w:t xml:space="preserve">Titik kendali</w:t>
            </w:r>
          </w:p>
        </w:tc>
      </w:tr>
      <w:tr>
        <w:tc>
          <w:tcPr/>
          <w:p>
            <w:pPr>
              <w:pStyle w:val="Compact"/>
            </w:pPr>
            <w:r>
              <w:rPr>
                <w:lang w:val="id"/>
              </w:rPr>
              <w:t xml:space="preserve">1</w:t>
            </w:r>
          </w:p>
        </w:tc>
        <w:tc>
          <w:tcPr/>
          <w:p>
            <w:pPr>
              <w:pStyle w:val="Compact"/>
            </w:pPr>
            <w:r>
              <w:rPr>
                <w:lang w:val="id"/>
              </w:rPr>
              <w:t xml:space="preserve">Verifikasi izin perusahaan efek</w:t>
            </w:r>
          </w:p>
        </w:tc>
        <w:tc>
          <w:tcPr/>
          <w:p>
            <w:pPr>
              <w:pStyle w:val="Compact"/>
            </w:pPr>
            <w:r>
              <w:rPr>
                <w:b/>
                <w:bCs/>
                <w:lang w:val="id"/>
              </w:rPr>
              <w:t xml:space="preserve">Pada daftar resmi OJK</w:t>
            </w:r>
            <w:r>
              <w:rPr>
                <w:lang w:val="id"/>
              </w:rPr>
              <w:t xml:space="preserve">, bukan situs perusahaan</w:t>
            </w:r>
          </w:p>
        </w:tc>
      </w:tr>
      <w:tr>
        <w:tc>
          <w:tcPr/>
          <w:p>
            <w:pPr>
              <w:pStyle w:val="Compact"/>
            </w:pPr>
            <w:r>
              <w:rPr>
                <w:lang w:val="id"/>
              </w:rPr>
              <w:t xml:space="preserve">2</w:t>
            </w:r>
          </w:p>
        </w:tc>
        <w:tc>
          <w:tcPr/>
          <w:p>
            <w:pPr>
              <w:pStyle w:val="Compact"/>
            </w:pPr>
            <w:r>
              <w:rPr>
                <w:lang w:val="id"/>
              </w:rPr>
              <w:t xml:space="preserve">Pengisian data dan profil risiko</w:t>
            </w:r>
          </w:p>
        </w:tc>
        <w:tc>
          <w:tcPr/>
          <w:p>
            <w:pPr>
              <w:pStyle w:val="Compact"/>
            </w:pPr>
            <w:r>
              <w:rPr>
                <w:lang w:val="id"/>
              </w:rPr>
              <w:t xml:space="preserve">Jawab</w:t>
            </w:r>
            <w:r>
              <w:rPr>
                <w:lang w:val="id"/>
              </w:rPr>
              <w:t xml:space="preserve"> </w:t>
            </w:r>
            <w:r>
              <w:rPr>
                <w:b/>
                <w:bCs/>
                <w:lang w:val="id"/>
              </w:rPr>
              <w:t xml:space="preserve">jujur</w:t>
            </w:r>
            <w:r>
              <w:rPr>
                <w:lang w:val="id"/>
              </w:rPr>
              <w:t xml:space="preserve"> </w:t>
            </w:r>
            <w:r>
              <w:rPr>
                <w:lang w:val="id"/>
              </w:rPr>
              <w:t xml:space="preserve">— profil risiko menentukan produk yang boleh ditawarkan kepada Anda</w:t>
            </w:r>
          </w:p>
        </w:tc>
      </w:tr>
      <w:tr>
        <w:tc>
          <w:tcPr/>
          <w:p>
            <w:pPr>
              <w:pStyle w:val="Compact"/>
            </w:pPr>
            <w:r>
              <w:rPr>
                <w:lang w:val="id"/>
              </w:rPr>
              <w:t xml:space="preserve">3</w:t>
            </w:r>
          </w:p>
        </w:tc>
        <w:tc>
          <w:tcPr/>
          <w:p>
            <w:pPr>
              <w:pStyle w:val="Compact"/>
            </w:pPr>
            <w:r>
              <w:rPr>
                <w:lang w:val="id"/>
              </w:rPr>
              <w:t xml:space="preserve">Verifikasi identitas</w:t>
            </w:r>
          </w:p>
        </w:tc>
        <w:tc>
          <w:tcPr/>
          <w:p>
            <w:pPr>
              <w:pStyle w:val="Compact"/>
            </w:pPr>
            <w:r>
              <w:rPr>
                <w:lang w:val="id"/>
              </w:rPr>
              <w:t xml:space="preserve">Sesuai ketentuan prinsip mengenal nasabah</w:t>
            </w:r>
          </w:p>
        </w:tc>
      </w:tr>
      <w:tr>
        <w:tc>
          <w:tcPr/>
          <w:p>
            <w:pPr>
              <w:pStyle w:val="Compact"/>
            </w:pPr>
            <w:r>
              <w:rPr>
                <w:lang w:val="id"/>
              </w:rPr>
              <w:t xml:space="preserve">4</w:t>
            </w:r>
          </w:p>
        </w:tc>
        <w:tc>
          <w:tcPr/>
          <w:p>
            <w:pPr>
              <w:pStyle w:val="Compact"/>
            </w:pPr>
            <w:r>
              <w:rPr>
                <w:lang w:val="id"/>
              </w:rPr>
              <w:t xml:space="preserve">Pembukaan Rekening Dana Nasabah</w:t>
            </w:r>
          </w:p>
        </w:tc>
        <w:tc>
          <w:tcPr/>
          <w:p>
            <w:pPr>
              <w:pStyle w:val="Compact"/>
            </w:pPr>
            <w:r>
              <w:rPr>
                <w:lang w:val="id"/>
              </w:rPr>
              <w:t xml:space="preserve">Pastikan</w:t>
            </w:r>
            <w:r>
              <w:rPr>
                <w:lang w:val="id"/>
              </w:rPr>
              <w:t xml:space="preserve"> </w:t>
            </w:r>
            <w:r>
              <w:rPr>
                <w:b/>
                <w:bCs/>
                <w:lang w:val="id"/>
              </w:rPr>
              <w:t xml:space="preserve">atas nama Anda</w:t>
            </w:r>
            <w:r>
              <w:rPr>
                <w:lang w:val="id"/>
              </w:rPr>
              <w:t xml:space="preserve"> </w:t>
            </w:r>
            <w:r>
              <w:rPr>
                <w:lang w:val="id"/>
              </w:rPr>
              <w:t xml:space="preserve">di bank</w:t>
            </w:r>
          </w:p>
        </w:tc>
      </w:tr>
      <w:tr>
        <w:tc>
          <w:tcPr/>
          <w:p>
            <w:pPr>
              <w:pStyle w:val="Compact"/>
            </w:pPr>
            <w:r>
              <w:rPr>
                <w:lang w:val="id"/>
              </w:rPr>
              <w:t xml:space="preserve">5</w:t>
            </w:r>
          </w:p>
        </w:tc>
        <w:tc>
          <w:tcPr/>
          <w:p>
            <w:pPr>
              <w:pStyle w:val="Compact"/>
            </w:pPr>
            <w:r>
              <w:rPr>
                <w:lang w:val="id"/>
              </w:rPr>
              <w:t xml:space="preserve">Penerbitan SID dan sub-rekening efek</w:t>
            </w:r>
          </w:p>
        </w:tc>
        <w:tc>
          <w:tcPr/>
          <w:p>
            <w:pPr>
              <w:pStyle w:val="Compact"/>
            </w:pPr>
            <w:r>
              <w:rPr>
                <w:lang w:val="id"/>
              </w:rPr>
              <w:t xml:space="preserve">Catat nomornya</w:t>
            </w:r>
          </w:p>
        </w:tc>
      </w:tr>
      <w:tr>
        <w:tc>
          <w:tcPr/>
          <w:p>
            <w:pPr>
              <w:pStyle w:val="Compact"/>
            </w:pPr>
            <w:r>
              <w:rPr>
                <w:lang w:val="id"/>
              </w:rPr>
              <w:t xml:space="preserve">6</w:t>
            </w:r>
          </w:p>
        </w:tc>
        <w:tc>
          <w:tcPr/>
          <w:p>
            <w:pPr>
              <w:pStyle w:val="Compact"/>
            </w:pPr>
            <w:r>
              <w:rPr>
                <w:b/>
                <w:bCs/>
                <w:lang w:val="id"/>
              </w:rPr>
              <w:t xml:space="preserve">Aktivasi fasilitas verifikasi mandiri</w:t>
            </w:r>
          </w:p>
        </w:tc>
        <w:tc>
          <w:tcPr/>
          <w:p>
            <w:pPr>
              <w:pStyle w:val="Compact"/>
            </w:pPr>
            <w:r>
              <w:rPr>
                <w:b/>
                <w:bCs/>
                <w:lang w:val="id"/>
              </w:rPr>
              <w:t xml:space="preserve">Langkah yang paling sering dilewatkan</w:t>
            </w:r>
          </w:p>
        </w:tc>
      </w:tr>
      <w:tr>
        <w:tc>
          <w:tcPr/>
          <w:p>
            <w:pPr>
              <w:pStyle w:val="Compact"/>
            </w:pPr>
            <w:r>
              <w:rPr>
                <w:lang w:val="id"/>
              </w:rPr>
              <w:t xml:space="preserve">7</w:t>
            </w:r>
          </w:p>
        </w:tc>
        <w:tc>
          <w:tcPr/>
          <w:p>
            <w:pPr>
              <w:pStyle w:val="Compact"/>
            </w:pPr>
            <w:r>
              <w:rPr>
                <w:lang w:val="id"/>
              </w:rPr>
              <w:t xml:space="preserve">Uji dengan transaksi kecil</w:t>
            </w:r>
          </w:p>
        </w:tc>
        <w:tc>
          <w:tcPr/>
          <w:p>
            <w:pPr>
              <w:pStyle w:val="Compact"/>
            </w:pPr>
            <w:r>
              <w:rPr>
                <w:lang w:val="id"/>
              </w:rPr>
              <w:t xml:space="preserve">Sebelum menempatkan jumlah besar</w:t>
            </w:r>
          </w:p>
        </w:tc>
      </w:tr>
    </w:tbl>
    <w:p>
      <w:pPr>
        <w:pStyle w:val="BodyText"/>
      </w:pPr>
      <w:r>
        <w:rPr>
          <w:b/>
          <w:bCs/>
          <w:lang w:val="id"/>
        </w:rPr>
        <w:t xml:space="preserve">Tentang langkah 2.</w:t>
      </w:r>
      <w:r>
        <w:rPr>
          <w:lang w:val="id"/>
        </w:rPr>
        <w:t xml:space="preserve"> </w:t>
      </w:r>
      <w:r>
        <w:rPr>
          <w:lang w:val="id"/>
        </w:rPr>
        <w:t xml:space="preserve">Sebagian peserta tergoda melebih-lebihkan profil risikonya</w:t>
      </w:r>
      <w:r>
        <w:rPr>
          <w:lang w:val="id"/>
        </w:rPr>
        <w:t xml:space="preserve"> </w:t>
      </w:r>
      <w:r>
        <w:rPr>
          <w:lang w:val="id"/>
        </w:rPr>
        <w:t xml:space="preserve">agar dapat mengakses produk tertentu. Ini merugikan diri sendiri: profil risiko</w:t>
      </w:r>
      <w:r>
        <w:rPr>
          <w:lang w:val="id"/>
        </w:rPr>
        <w:t xml:space="preserve"> </w:t>
      </w:r>
      <w:r>
        <w:rPr>
          <w:lang w:val="id"/>
        </w:rPr>
        <w:t xml:space="preserve">adalah salah satu perlindungan yang dirancang untuk Anda, dan mengisinya dengan</w:t>
      </w:r>
      <w:r>
        <w:rPr>
          <w:lang w:val="id"/>
        </w:rPr>
        <w:t xml:space="preserve"> </w:t>
      </w:r>
      <w:r>
        <w:rPr>
          <w:lang w:val="id"/>
        </w:rPr>
        <w:t xml:space="preserve">tidak jujur menghapus perlindungan itu.</w:t>
      </w:r>
    </w:p>
    <w:p>
      <w:pPr>
        <w:pStyle w:val="BodyText"/>
      </w:pPr>
      <w:r>
        <w:rPr>
          <w:b/>
          <w:bCs/>
          <w:lang w:val="id"/>
        </w:rPr>
        <w:t xml:space="preserve">(b) Reksa dana melalui agen penjual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Langkah</w:t>
            </w:r>
          </w:p>
        </w:tc>
        <w:tc>
          <w:tcPr/>
          <w:p>
            <w:pPr>
              <w:pStyle w:val="Compact"/>
            </w:pPr>
            <w:r>
              <w:rPr>
                <w:lang w:val="id"/>
              </w:rPr>
              <w:t xml:space="preserve">Titik kendali</w:t>
            </w:r>
          </w:p>
        </w:tc>
      </w:tr>
      <w:tr>
        <w:tc>
          <w:tcPr/>
          <w:p>
            <w:pPr>
              <w:pStyle w:val="Compact"/>
            </w:pPr>
            <w:r>
              <w:rPr>
                <w:lang w:val="id"/>
              </w:rPr>
              <w:t xml:space="preserve">1</w:t>
            </w:r>
          </w:p>
        </w:tc>
        <w:tc>
          <w:tcPr/>
          <w:p>
            <w:pPr>
              <w:pStyle w:val="Compact"/>
            </w:pPr>
            <w:r>
              <w:rPr>
                <w:lang w:val="id"/>
              </w:rPr>
              <w:t xml:space="preserve">Verifikasi status APERD agen penjual</w:t>
            </w:r>
          </w:p>
        </w:tc>
      </w:tr>
      <w:tr>
        <w:tc>
          <w:tcPr/>
          <w:p>
            <w:pPr>
              <w:pStyle w:val="Compact"/>
            </w:pPr>
            <w:r>
              <w:rPr>
                <w:lang w:val="id"/>
              </w:rPr>
              <w:t xml:space="preserve">2</w:t>
            </w:r>
          </w:p>
        </w:tc>
        <w:tc>
          <w:tcPr/>
          <w:p>
            <w:pPr>
              <w:pStyle w:val="Compact"/>
            </w:pPr>
            <w:r>
              <w:rPr>
                <w:lang w:val="id"/>
              </w:rPr>
              <w:t xml:space="preserve">Verifikasi izin manajer investasi dan status pendaftaran produk</w:t>
            </w:r>
          </w:p>
        </w:tc>
      </w:tr>
      <w:tr>
        <w:tc>
          <w:tcPr/>
          <w:p>
            <w:pPr>
              <w:pStyle w:val="Compact"/>
            </w:pPr>
            <w:r>
              <w:rPr>
                <w:lang w:val="id"/>
              </w:rPr>
              <w:t xml:space="preserve">3</w:t>
            </w:r>
          </w:p>
        </w:tc>
        <w:tc>
          <w:tcPr/>
          <w:p>
            <w:pPr>
              <w:pStyle w:val="Compact"/>
            </w:pPr>
            <w:r>
              <w:rPr>
                <w:lang w:val="id"/>
              </w:rPr>
              <w:t xml:space="preserve">Pembukaan rekening dan profil risiko</w:t>
            </w:r>
          </w:p>
        </w:tc>
      </w:tr>
      <w:tr>
        <w:tc>
          <w:tcPr/>
          <w:p>
            <w:pPr>
              <w:pStyle w:val="Compact"/>
            </w:pPr>
            <w:r>
              <w:rPr>
                <w:lang w:val="id"/>
              </w:rPr>
              <w:t xml:space="preserve">4</w:t>
            </w:r>
          </w:p>
        </w:tc>
        <w:tc>
          <w:tcPr/>
          <w:p>
            <w:pPr>
              <w:pStyle w:val="Compact"/>
            </w:pPr>
            <w:r>
              <w:rPr>
                <w:b/>
                <w:bCs/>
                <w:lang w:val="id"/>
              </w:rPr>
              <w:t xml:space="preserve">Periksa rekening tujuan pembayaran</w:t>
            </w:r>
          </w:p>
        </w:tc>
      </w:tr>
      <w:tr>
        <w:tc>
          <w:tcPr/>
          <w:p>
            <w:pPr>
              <w:pStyle w:val="Compact"/>
            </w:pPr>
            <w:r>
              <w:rPr>
                <w:lang w:val="id"/>
              </w:rPr>
              <w:t xml:space="preserve">5</w:t>
            </w:r>
          </w:p>
        </w:tc>
        <w:tc>
          <w:tcPr/>
          <w:p>
            <w:pPr>
              <w:pStyle w:val="Compact"/>
            </w:pPr>
            <w:r>
              <w:rPr>
                <w:lang w:val="id"/>
              </w:rPr>
              <w:t xml:space="preserve">Simpan bukti dan konfirmasi unit</w:t>
            </w:r>
          </w:p>
        </w:tc>
      </w:tr>
      <w:tr>
        <w:tc>
          <w:tcPr/>
          <w:p>
            <w:pPr>
              <w:pStyle w:val="Compact"/>
            </w:pPr>
            <w:r>
              <w:rPr>
                <w:lang w:val="id"/>
              </w:rPr>
              <w:t xml:space="preserve">6</w:t>
            </w:r>
          </w:p>
        </w:tc>
        <w:tc>
          <w:tcPr/>
          <w:p>
            <w:pPr>
              <w:pStyle w:val="Compact"/>
            </w:pPr>
            <w:r>
              <w:rPr>
                <w:lang w:val="id"/>
              </w:rPr>
              <w:t xml:space="preserve">Verifikasi kepemilikan unit secara mandiri</w:t>
            </w:r>
          </w:p>
        </w:tc>
      </w:tr>
    </w:tbl>
    <w:p>
      <w:pPr>
        <w:pStyle w:val="BodyText"/>
      </w:pPr>
      <w:r>
        <w:rPr>
          <w:b/>
          <w:bCs/>
          <w:lang w:val="id"/>
        </w:rPr>
        <w:t xml:space="preserve">(c) Aset digital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Langkah</w:t>
            </w:r>
          </w:p>
        </w:tc>
        <w:tc>
          <w:tcPr/>
          <w:p>
            <w:pPr>
              <w:pStyle w:val="Compact"/>
            </w:pPr>
            <w:r>
              <w:rPr>
                <w:lang w:val="id"/>
              </w:rPr>
              <w:t xml:space="preserve">Titik kendali</w:t>
            </w:r>
          </w:p>
        </w:tc>
      </w:tr>
      <w:tr>
        <w:tc>
          <w:tcPr/>
          <w:p>
            <w:pPr>
              <w:pStyle w:val="Compact"/>
            </w:pPr>
            <w:r>
              <w:rPr>
                <w:lang w:val="id"/>
              </w:rPr>
              <w:t xml:space="preserve">1</w:t>
            </w:r>
          </w:p>
        </w:tc>
        <w:tc>
          <w:tcPr/>
          <w:p>
            <w:pPr>
              <w:pStyle w:val="Compact"/>
            </w:pPr>
            <w:r>
              <w:rPr>
                <w:lang w:val="id"/>
              </w:rPr>
              <w:t xml:space="preserve">Verifikasi izin penyelenggara pada otoritas yang berwenang saat ini</w:t>
            </w:r>
          </w:p>
        </w:tc>
      </w:tr>
      <w:tr>
        <w:tc>
          <w:tcPr/>
          <w:p>
            <w:pPr>
              <w:pStyle w:val="Compact"/>
            </w:pPr>
            <w:r>
              <w:rPr>
                <w:lang w:val="id"/>
              </w:rPr>
              <w:t xml:space="preserve">2</w:t>
            </w:r>
          </w:p>
        </w:tc>
        <w:tc>
          <w:tcPr/>
          <w:p>
            <w:pPr>
              <w:pStyle w:val="Compact"/>
            </w:pPr>
            <w:r>
              <w:rPr>
                <w:lang w:val="id"/>
              </w:rPr>
              <w:t xml:space="preserve">Pengamanan akun sesuai §4.6</w:t>
            </w:r>
            <w:r>
              <w:rPr>
                <w:lang w:val="id"/>
              </w:rPr>
              <w:t xml:space="preserve"> </w:t>
            </w:r>
            <w:r>
              <w:rPr>
                <w:b/>
                <w:bCs/>
                <w:lang w:val="id"/>
              </w:rPr>
              <w:t xml:space="preserve">sebelum</w:t>
            </w:r>
            <w:r>
              <w:rPr>
                <w:lang w:val="id"/>
              </w:rPr>
              <w:t xml:space="preserve"> </w:t>
            </w:r>
            <w:r>
              <w:rPr>
                <w:lang w:val="id"/>
              </w:rPr>
              <w:t xml:space="preserve">menyetor dana</w:t>
            </w:r>
          </w:p>
        </w:tc>
      </w:tr>
      <w:tr>
        <w:tc>
          <w:tcPr/>
          <w:p>
            <w:pPr>
              <w:pStyle w:val="Compact"/>
            </w:pPr>
            <w:r>
              <w:rPr>
                <w:lang w:val="id"/>
              </w:rPr>
              <w:t xml:space="preserve">3</w:t>
            </w:r>
          </w:p>
        </w:tc>
        <w:tc>
          <w:tcPr/>
          <w:p>
            <w:pPr>
              <w:pStyle w:val="Compact"/>
            </w:pPr>
            <w:r>
              <w:rPr>
                <w:lang w:val="id"/>
              </w:rPr>
              <w:t xml:space="preserve">Uji setor, beli, dan tarik dengan nominal kecil</w:t>
            </w:r>
          </w:p>
        </w:tc>
      </w:tr>
      <w:tr>
        <w:tc>
          <w:tcPr/>
          <w:p>
            <w:pPr>
              <w:pStyle w:val="Compact"/>
            </w:pPr>
            <w:r>
              <w:rPr>
                <w:lang w:val="id"/>
              </w:rPr>
              <w:t xml:space="preserve">4</w:t>
            </w:r>
          </w:p>
        </w:tc>
        <w:tc>
          <w:tcPr/>
          <w:p>
            <w:pPr>
              <w:pStyle w:val="Compact"/>
            </w:pPr>
            <w:r>
              <w:rPr>
                <w:lang w:val="id"/>
              </w:rPr>
              <w:t xml:space="preserve">Siapkan penyimpanan mandiri untuk simpanan jangka panjang</w:t>
            </w:r>
          </w:p>
        </w:tc>
      </w:tr>
      <w:tr>
        <w:tc>
          <w:tcPr/>
          <w:p>
            <w:pPr>
              <w:pStyle w:val="Compact"/>
            </w:pPr>
            <w:r>
              <w:rPr>
                <w:lang w:val="id"/>
              </w:rPr>
              <w:t xml:space="preserve">5</w:t>
            </w:r>
          </w:p>
        </w:tc>
        <w:tc>
          <w:tcPr/>
          <w:p>
            <w:pPr>
              <w:pStyle w:val="Compact"/>
            </w:pPr>
            <w:r>
              <w:rPr>
                <w:lang w:val="id"/>
              </w:rPr>
              <w:t xml:space="preserve">Terapkan ambang saldo maksimum di penyelenggara</w:t>
            </w:r>
          </w:p>
        </w:tc>
      </w:tr>
    </w:tbl>
    <w:bookmarkEnd w:id="15"/>
    <w:bookmarkStart w:id="16" w:name="arsitektur-akun-memisahkan-fungsi"/>
    <w:p>
      <w:pPr>
        <w:pStyle w:val="Heading3"/>
      </w:pPr>
      <w:r>
        <w:rPr>
          <w:lang w:val="id"/>
        </w:rPr>
        <w:t xml:space="preserve">4.5 Arsitektur akun: memisahkan fungsi</w:t>
      </w:r>
    </w:p>
    <w:p>
      <w:pPr>
        <w:pStyle w:val="FirstParagraph"/>
      </w:pPr>
      <w:r>
        <w:rPr>
          <w:lang w:val="id"/>
        </w:rPr>
        <w:t xml:space="preserve">Prinsip yang sama dengan arsitektur rekening di L0.3, diterapkan pada aset</w:t>
      </w:r>
      <w:r>
        <w:rPr>
          <w:lang w:val="id"/>
        </w:rPr>
        <w:t xml:space="preserve"> </w:t>
      </w:r>
      <w:r>
        <w:rPr>
          <w:lang w:val="id"/>
        </w:rPr>
        <w:t xml:space="preserve">investasi:</w:t>
      </w:r>
      <w:r>
        <w:rPr>
          <w:lang w:val="id"/>
        </w:rPr>
        <w:t xml:space="preserve"> </w:t>
      </w:r>
      <w:r>
        <w:rPr>
          <w:b/>
          <w:bCs/>
          <w:lang w:val="id"/>
        </w:rPr>
        <w:t xml:space="preserve">satu titik kegagalan tidak boleh melumpuhkan seluruh portofolio.</w:t>
      </w:r>
    </w:p>
    <w:p>
      <w:pPr>
        <w:pStyle w:val="BodyText"/>
      </w:pPr>
      <w:r>
        <w:rPr>
          <w:b/>
          <w:bCs/>
          <w:lang w:val="id"/>
        </w:rPr>
        <w:t xml:space="preserve">Rancangan yang dianjurkan: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Lapis</w:t>
            </w:r>
          </w:p>
        </w:tc>
        <w:tc>
          <w:tcPr/>
          <w:p>
            <w:pPr>
              <w:pStyle w:val="Compact"/>
            </w:pPr>
            <w:r>
              <w:rPr>
                <w:lang w:val="id"/>
              </w:rPr>
              <w:t xml:space="preserve">Fungsi</w:t>
            </w:r>
          </w:p>
        </w:tc>
        <w:tc>
          <w:tcPr/>
          <w:p>
            <w:pPr>
              <w:pStyle w:val="Compact"/>
            </w:pPr>
            <w:r>
              <w:rPr>
                <w:lang w:val="id"/>
              </w:rPr>
              <w:t xml:space="preserve">Catatan</w:t>
            </w:r>
          </w:p>
        </w:tc>
      </w:tr>
      <w:tr>
        <w:tc>
          <w:tcPr/>
          <w:p>
            <w:pPr>
              <w:pStyle w:val="Compact"/>
            </w:pPr>
            <w:r>
              <w:rPr>
                <w:b/>
                <w:bCs/>
                <w:lang w:val="id"/>
              </w:rPr>
              <w:t xml:space="preserve">Rekening penerima</w:t>
            </w:r>
          </w:p>
        </w:tc>
        <w:tc>
          <w:tcPr/>
          <w:p>
            <w:pPr>
              <w:pStyle w:val="Compact"/>
            </w:pPr>
            <w:r>
              <w:rPr>
                <w:lang w:val="id"/>
              </w:rPr>
              <w:t xml:space="preserve">Menerima seluruh pemasukan</w:t>
            </w:r>
          </w:p>
        </w:tc>
        <w:tc>
          <w:tcPr/>
          <w:p>
            <w:pPr>
              <w:pStyle w:val="Compact"/>
            </w:pPr>
            <w:r>
              <w:rPr>
                <w:lang w:val="id"/>
              </w:rPr>
              <w:t xml:space="preserve">Tidak dipakai bertransaksi</w:t>
            </w:r>
          </w:p>
        </w:tc>
      </w:tr>
      <w:tr>
        <w:tc>
          <w:tcPr/>
          <w:p>
            <w:pPr>
              <w:pStyle w:val="Compact"/>
            </w:pPr>
            <w:r>
              <w:rPr>
                <w:b/>
                <w:bCs/>
                <w:lang w:val="id"/>
              </w:rPr>
              <w:t xml:space="preserve">Rekening cadangan</w:t>
            </w:r>
          </w:p>
        </w:tc>
        <w:tc>
          <w:tcPr/>
          <w:p>
            <w:pPr>
              <w:pStyle w:val="Compact"/>
            </w:pPr>
            <w:r>
              <w:rPr>
                <w:lang w:val="id"/>
              </w:rPr>
              <w:t xml:space="preserve">Dana darurat + dana tersinking</w:t>
            </w:r>
          </w:p>
        </w:tc>
        <w:tc>
          <w:tcPr/>
          <w:p>
            <w:pPr>
              <w:pStyle w:val="Compact"/>
            </w:pPr>
            <w:r>
              <w:rPr>
                <w:lang w:val="id"/>
              </w:rPr>
              <w:t xml:space="preserve">Terpisah, tanpa kartu</w:t>
            </w:r>
          </w:p>
        </w:tc>
      </w:tr>
      <w:tr>
        <w:tc>
          <w:tcPr/>
          <w:p>
            <w:pPr>
              <w:pStyle w:val="Compact"/>
            </w:pPr>
            <w:r>
              <w:rPr>
                <w:b/>
                <w:bCs/>
                <w:lang w:val="id"/>
              </w:rPr>
              <w:t xml:space="preserve">Rekening dana nasabah</w:t>
            </w:r>
          </w:p>
        </w:tc>
        <w:tc>
          <w:tcPr/>
          <w:p>
            <w:pPr>
              <w:pStyle w:val="Compact"/>
            </w:pPr>
            <w:r>
              <w:rPr>
                <w:lang w:val="id"/>
              </w:rPr>
              <w:t xml:space="preserve">Dana untuk transaksi efek</w:t>
            </w:r>
          </w:p>
        </w:tc>
        <w:tc>
          <w:tcPr/>
          <w:p>
            <w:pPr>
              <w:pStyle w:val="Compact"/>
            </w:pPr>
            <w:r>
              <w:rPr>
                <w:lang w:val="id"/>
              </w:rPr>
              <w:t xml:space="preserve">Atas nama Anda</w:t>
            </w:r>
          </w:p>
        </w:tc>
      </w:tr>
      <w:tr>
        <w:tc>
          <w:tcPr/>
          <w:p>
            <w:pPr>
              <w:pStyle w:val="Compact"/>
            </w:pPr>
            <w:r>
              <w:rPr>
                <w:b/>
                <w:bCs/>
                <w:lang w:val="id"/>
              </w:rPr>
              <w:t xml:space="preserve">Perantara utama</w:t>
            </w:r>
          </w:p>
        </w:tc>
        <w:tc>
          <w:tcPr/>
          <w:p>
            <w:pPr>
              <w:pStyle w:val="Compact"/>
            </w:pPr>
            <w:r>
              <w:rPr>
                <w:lang w:val="id"/>
              </w:rPr>
              <w:t xml:space="preserve">Porsi terbesar portofolio efek</w:t>
            </w:r>
          </w:p>
        </w:tc>
        <w:tc>
          <w:tcPr/>
          <w:p>
            <w:pPr>
              <w:pStyle w:val="Compact"/>
            </w:pPr>
            <w:r>
              <w:rPr>
                <w:lang w:val="id"/>
              </w:rPr>
              <w:t xml:space="preserve">Kriteria §4.2 paling ketat</w:t>
            </w:r>
          </w:p>
        </w:tc>
      </w:tr>
      <w:tr>
        <w:tc>
          <w:tcPr/>
          <w:p>
            <w:pPr>
              <w:pStyle w:val="Compact"/>
            </w:pPr>
            <w:r>
              <w:rPr>
                <w:b/>
                <w:bCs/>
                <w:lang w:val="id"/>
              </w:rPr>
              <w:t xml:space="preserve">Perantara kedua</w:t>
            </w:r>
            <w:r>
              <w:rPr>
                <w:lang w:val="id"/>
              </w:rPr>
              <w:t xml:space="preserve"> </w:t>
            </w:r>
            <w:r>
              <w:rPr>
                <w:i/>
                <w:iCs/>
                <w:lang w:val="id"/>
              </w:rPr>
              <w:t xml:space="preserve">(opsional)</w:t>
            </w:r>
          </w:p>
        </w:tc>
        <w:tc>
          <w:tcPr/>
          <w:p>
            <w:pPr>
              <w:pStyle w:val="Compact"/>
            </w:pPr>
            <w:r>
              <w:rPr>
                <w:lang w:val="id"/>
              </w:rPr>
              <w:t xml:space="preserve">Sebagian portofolio</w:t>
            </w:r>
          </w:p>
        </w:tc>
        <w:tc>
          <w:tcPr/>
          <w:p>
            <w:pPr>
              <w:pStyle w:val="Compact"/>
            </w:pPr>
            <w:r>
              <w:rPr>
                <w:lang w:val="id"/>
              </w:rPr>
              <w:t xml:space="preserve">Mengurangi risiko satu lembaga dan risiko gangguan sistem</w:t>
            </w:r>
          </w:p>
        </w:tc>
      </w:tr>
      <w:tr>
        <w:tc>
          <w:tcPr/>
          <w:p>
            <w:pPr>
              <w:pStyle w:val="Compact"/>
            </w:pPr>
            <w:r>
              <w:rPr>
                <w:b/>
                <w:bCs/>
                <w:lang w:val="id"/>
              </w:rPr>
              <w:t xml:space="preserve">Penyelenggara aset digital</w:t>
            </w:r>
          </w:p>
        </w:tc>
        <w:tc>
          <w:tcPr/>
          <w:p>
            <w:pPr>
              <w:pStyle w:val="Compact"/>
            </w:pPr>
            <w:r>
              <w:rPr>
                <w:lang w:val="id"/>
              </w:rPr>
              <w:t xml:space="preserve">Hanya saldo transaksi</w:t>
            </w:r>
          </w:p>
        </w:tc>
        <w:tc>
          <w:tcPr/>
          <w:p>
            <w:pPr>
              <w:pStyle w:val="Compact"/>
            </w:pPr>
            <w:r>
              <w:rPr>
                <w:lang w:val="id"/>
              </w:rPr>
              <w:t xml:space="preserve">Ambang maksimum tertulis</w:t>
            </w:r>
          </w:p>
        </w:tc>
      </w:tr>
      <w:tr>
        <w:tc>
          <w:tcPr/>
          <w:p>
            <w:pPr>
              <w:pStyle w:val="Compact"/>
            </w:pPr>
            <w:r>
              <w:rPr>
                <w:b/>
                <w:bCs/>
                <w:lang w:val="id"/>
              </w:rPr>
              <w:t xml:space="preserve">Penyimpanan mandiri</w:t>
            </w:r>
          </w:p>
        </w:tc>
        <w:tc>
          <w:tcPr/>
          <w:p>
            <w:pPr>
              <w:pStyle w:val="Compact"/>
            </w:pPr>
            <w:r>
              <w:rPr>
                <w:lang w:val="id"/>
              </w:rPr>
              <w:t xml:space="preserve">Simpanan aset digital jangka panjang</w:t>
            </w:r>
          </w:p>
        </w:tc>
        <w:tc>
          <w:tcPr/>
          <w:p>
            <w:pPr>
              <w:pStyle w:val="Compact"/>
            </w:pPr>
            <w:r>
              <w:rPr>
                <w:lang w:val="id"/>
              </w:rPr>
              <w:t xml:space="preserve">Prosedur L1.7 §4.5</w:t>
            </w:r>
          </w:p>
        </w:tc>
      </w:tr>
    </w:tbl>
    <w:p>
      <w:pPr>
        <w:pStyle w:val="BodyText"/>
      </w:pPr>
      <w:r>
        <w:rPr>
          <w:b/>
          <w:bCs/>
          <w:lang w:val="id"/>
        </w:rPr>
        <w:t xml:space="preserve">Tentang perantara kedua.</w:t>
      </w:r>
      <w:r>
        <w:rPr>
          <w:lang w:val="id"/>
        </w:rPr>
        <w:t xml:space="preserve"> </w:t>
      </w:r>
      <w:r>
        <w:rPr>
          <w:lang w:val="id"/>
        </w:rPr>
        <w:t xml:space="preserve">Ini bukan kewajiban. Manfaatnya: bila sistem satu</w:t>
      </w:r>
      <w:r>
        <w:rPr>
          <w:lang w:val="id"/>
        </w:rPr>
        <w:t xml:space="preserve"> </w:t>
      </w:r>
      <w:r>
        <w:rPr>
          <w:lang w:val="id"/>
        </w:rPr>
        <w:t xml:space="preserve">perantara mengalami gangguan pada hari yang penting, Anda masih memiliki akses.</w:t>
      </w:r>
      <w:r>
        <w:rPr>
          <w:lang w:val="id"/>
        </w:rPr>
        <w:t xml:space="preserve"> </w:t>
      </w:r>
      <w:r>
        <w:rPr>
          <w:lang w:val="id"/>
        </w:rPr>
        <w:t xml:space="preserve">Biayanya: administrasi ganda dan kemungkinan biaya minimum ganda.</w:t>
      </w:r>
    </w:p>
    <w:p>
      <w:pPr>
        <w:pStyle w:val="BodyText"/>
      </w:pPr>
      <w:r>
        <w:rPr>
          <w:b/>
          <w:bCs/>
          <w:lang w:val="id"/>
        </w:rPr>
        <w:t xml:space="preserve">Aturan sederhana:</w:t>
      </w:r>
      <w:r>
        <w:rPr>
          <w:lang w:val="id"/>
        </w:rPr>
        <w:t xml:space="preserve"> </w:t>
      </w:r>
      <w:r>
        <w:rPr>
          <w:lang w:val="id"/>
        </w:rPr>
        <w:t xml:space="preserve">pertimbangkan perantara kedua ketika portofolio efek Anda</w:t>
      </w:r>
      <w:r>
        <w:rPr>
          <w:lang w:val="id"/>
        </w:rPr>
        <w:t xml:space="preserve"> </w:t>
      </w:r>
      <w:r>
        <w:rPr>
          <w:lang w:val="id"/>
        </w:rPr>
        <w:t xml:space="preserve">melampaui jumlah yang kehilangan aksesnya selama satu pekan akan mengganggu</w:t>
      </w:r>
      <w:r>
        <w:rPr>
          <w:lang w:val="id"/>
        </w:rPr>
        <w:t xml:space="preserve"> </w:t>
      </w:r>
      <w:r>
        <w:rPr>
          <w:lang w:val="id"/>
        </w:rPr>
        <w:t xml:space="preserve">rencana Anda.</w:t>
      </w:r>
    </w:p>
    <w:bookmarkEnd w:id="16"/>
    <w:bookmarkStart w:id="17" w:name="pengamanan-berlapis"/>
    <w:p>
      <w:pPr>
        <w:pStyle w:val="Heading3"/>
      </w:pPr>
      <w:r>
        <w:rPr>
          <w:lang w:val="id"/>
        </w:rPr>
        <w:t xml:space="preserve">4.6 Pengamanan berlapis</w:t>
      </w:r>
    </w:p>
    <w:p>
      <w:pPr>
        <w:pStyle w:val="FirstParagraph"/>
      </w:pPr>
      <w:r>
        <w:rPr>
          <w:lang w:val="id"/>
        </w:rPr>
        <w:t xml:space="preserve">Memperdalam L0.10 §4.6 untuk konteks akun investasi.</w:t>
      </w:r>
    </w:p>
    <w:p>
      <w:pPr>
        <w:pStyle w:val="BodyText"/>
      </w:pPr>
      <w:r>
        <w:rPr>
          <w:b/>
          <w:bCs/>
          <w:lang w:val="id"/>
        </w:rPr>
        <w:t xml:space="preserve">Lapis 1 — Identitas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Praktik</w:t>
            </w:r>
          </w:p>
        </w:tc>
        <w:tc>
          <w:tcPr/>
          <w:p>
            <w:pPr>
              <w:pStyle w:val="Compact"/>
            </w:pPr>
            <w:r>
              <w:rPr>
                <w:lang w:val="id"/>
              </w:rPr>
              <w:t xml:space="preserve">Ketentuan</w:t>
            </w:r>
          </w:p>
        </w:tc>
      </w:tr>
      <w:tr>
        <w:tc>
          <w:tcPr/>
          <w:p>
            <w:pPr>
              <w:pStyle w:val="Compact"/>
            </w:pPr>
            <w:r>
              <w:rPr>
                <w:lang w:val="id"/>
              </w:rPr>
              <w:t xml:space="preserve">Surel khusus keuangan</w:t>
            </w:r>
          </w:p>
        </w:tc>
        <w:tc>
          <w:tcPr/>
          <w:p>
            <w:pPr>
              <w:pStyle w:val="Compact"/>
            </w:pPr>
            <w:r>
              <w:rPr>
                <w:lang w:val="id"/>
              </w:rPr>
              <w:t xml:space="preserve">Tidak dipakai untuk hal lain, tidak dipublikasikan</w:t>
            </w:r>
          </w:p>
        </w:tc>
      </w:tr>
      <w:tr>
        <w:tc>
          <w:tcPr/>
          <w:p>
            <w:pPr>
              <w:pStyle w:val="Compact"/>
            </w:pPr>
            <w:r>
              <w:rPr>
                <w:lang w:val="id"/>
              </w:rPr>
              <w:t xml:space="preserve">Kata sandi</w:t>
            </w:r>
          </w:p>
        </w:tc>
        <w:tc>
          <w:tcPr/>
          <w:p>
            <w:pPr>
              <w:pStyle w:val="Compact"/>
            </w:pPr>
            <w:r>
              <w:rPr>
                <w:lang w:val="id"/>
              </w:rPr>
              <w:t xml:space="preserve">Unik per layanan, dikelola pengelola kata sandi</w:t>
            </w:r>
          </w:p>
        </w:tc>
      </w:tr>
      <w:tr>
        <w:tc>
          <w:tcPr/>
          <w:p>
            <w:pPr>
              <w:pStyle w:val="Compact"/>
            </w:pPr>
            <w:r>
              <w:rPr>
                <w:lang w:val="id"/>
              </w:rPr>
              <w:t xml:space="preserve">Nomor telepon</w:t>
            </w:r>
          </w:p>
        </w:tc>
        <w:tc>
          <w:tcPr/>
          <w:p>
            <w:pPr>
              <w:pStyle w:val="Compact"/>
            </w:pPr>
            <w:r>
              <w:rPr>
                <w:lang w:val="id"/>
              </w:rPr>
              <w:t xml:space="preserve">PIN kartu SIM diaktifkan pada operator</w:t>
            </w:r>
          </w:p>
        </w:tc>
      </w:tr>
    </w:tbl>
    <w:p>
      <w:pPr>
        <w:pStyle w:val="BodyText"/>
      </w:pPr>
      <w:r>
        <w:rPr>
          <w:b/>
          <w:bCs/>
          <w:lang w:val="id"/>
        </w:rPr>
        <w:t xml:space="preserve">Lapis 2 — Akses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Praktik</w:t>
            </w:r>
          </w:p>
        </w:tc>
        <w:tc>
          <w:tcPr/>
          <w:p>
            <w:pPr>
              <w:pStyle w:val="Compact"/>
            </w:pPr>
            <w:r>
              <w:rPr>
                <w:lang w:val="id"/>
              </w:rPr>
              <w:t xml:space="preserve">Ketentuan</w:t>
            </w:r>
          </w:p>
        </w:tc>
      </w:tr>
      <w:tr>
        <w:tc>
          <w:tcPr/>
          <w:p>
            <w:pPr>
              <w:pStyle w:val="Compact"/>
            </w:pPr>
            <w:r>
              <w:rPr>
                <w:lang w:val="id"/>
              </w:rPr>
              <w:t xml:space="preserve">Autentikasi dua faktor</w:t>
            </w:r>
          </w:p>
        </w:tc>
        <w:tc>
          <w:tcPr/>
          <w:p>
            <w:pPr>
              <w:pStyle w:val="Compact"/>
            </w:pPr>
            <w:r>
              <w:rPr>
                <w:b/>
                <w:bCs/>
                <w:lang w:val="id"/>
              </w:rPr>
              <w:t xml:space="preserve">Aplikasi autentikator atau kunci fisik</w:t>
            </w:r>
            <w:r>
              <w:rPr>
                <w:lang w:val="id"/>
              </w:rPr>
              <w:t xml:space="preserve"> </w:t>
            </w:r>
            <w:r>
              <w:rPr>
                <w:lang w:val="id"/>
              </w:rPr>
              <w:t xml:space="preserve">— bukan SMS</w:t>
            </w:r>
          </w:p>
        </w:tc>
      </w:tr>
      <w:tr>
        <w:tc>
          <w:tcPr/>
          <w:p>
            <w:pPr>
              <w:pStyle w:val="Compact"/>
            </w:pPr>
            <w:r>
              <w:rPr>
                <w:lang w:val="id"/>
              </w:rPr>
              <w:t xml:space="preserve">Kode cadangan</w:t>
            </w:r>
          </w:p>
        </w:tc>
        <w:tc>
          <w:tcPr/>
          <w:p>
            <w:pPr>
              <w:pStyle w:val="Compact"/>
            </w:pPr>
            <w:r>
              <w:rPr>
                <w:lang w:val="id"/>
              </w:rPr>
              <w:t xml:space="preserve">Disimpan</w:t>
            </w:r>
            <w:r>
              <w:rPr>
                <w:lang w:val="id"/>
              </w:rPr>
              <w:t xml:space="preserve"> </w:t>
            </w:r>
            <w:r>
              <w:rPr>
                <w:b/>
                <w:bCs/>
                <w:lang w:val="id"/>
              </w:rPr>
              <w:t xml:space="preserve">fisik</w:t>
            </w:r>
            <w:r>
              <w:rPr>
                <w:lang w:val="id"/>
              </w:rPr>
              <w:t xml:space="preserve">, bukan di perangkat yang sama</w:t>
            </w:r>
          </w:p>
        </w:tc>
      </w:tr>
      <w:tr>
        <w:tc>
          <w:tcPr/>
          <w:p>
            <w:pPr>
              <w:pStyle w:val="Compact"/>
            </w:pPr>
            <w:r>
              <w:rPr>
                <w:lang w:val="id"/>
              </w:rPr>
              <w:t xml:space="preserve">Daftar putih penarikan</w:t>
            </w:r>
          </w:p>
        </w:tc>
        <w:tc>
          <w:tcPr/>
          <w:p>
            <w:pPr>
              <w:pStyle w:val="Compact"/>
            </w:pPr>
            <w:r>
              <w:rPr>
                <w:lang w:val="id"/>
              </w:rPr>
              <w:t xml:space="preserve">Aktifkan bila tersedia: penarikan hanya ke rekening yang sudah terdaftar</w:t>
            </w:r>
          </w:p>
        </w:tc>
      </w:tr>
      <w:tr>
        <w:tc>
          <w:tcPr/>
          <w:p>
            <w:pPr>
              <w:pStyle w:val="Compact"/>
            </w:pPr>
            <w:r>
              <w:rPr>
                <w:lang w:val="id"/>
              </w:rPr>
              <w:t xml:space="preserve">Perangkat</w:t>
            </w:r>
          </w:p>
        </w:tc>
        <w:tc>
          <w:tcPr/>
          <w:p>
            <w:pPr>
              <w:pStyle w:val="Compact"/>
            </w:pPr>
            <w:r>
              <w:rPr>
                <w:lang w:val="id"/>
              </w:rPr>
              <w:t xml:space="preserve">Hanya perangkat yang Anda kendalikan penuh; sistem diperbarui</w:t>
            </w:r>
          </w:p>
        </w:tc>
      </w:tr>
    </w:tbl>
    <w:p>
      <w:pPr>
        <w:pStyle w:val="BodyText"/>
      </w:pPr>
      <w:r>
        <w:rPr>
          <w:b/>
          <w:bCs/>
          <w:lang w:val="id"/>
        </w:rPr>
        <w:t xml:space="preserve">Lapis 3 — Pemantauan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Praktik</w:t>
            </w:r>
          </w:p>
        </w:tc>
        <w:tc>
          <w:tcPr/>
          <w:p>
            <w:pPr>
              <w:pStyle w:val="Compact"/>
            </w:pPr>
            <w:r>
              <w:rPr>
                <w:lang w:val="id"/>
              </w:rPr>
              <w:t xml:space="preserve">Frekuensi</w:t>
            </w:r>
          </w:p>
        </w:tc>
      </w:tr>
      <w:tr>
        <w:tc>
          <w:tcPr/>
          <w:p>
            <w:pPr>
              <w:pStyle w:val="Compact"/>
            </w:pPr>
            <w:r>
              <w:rPr>
                <w:lang w:val="id"/>
              </w:rPr>
              <w:t xml:space="preserve">Notifikasi seluruh transaksi</w:t>
            </w:r>
          </w:p>
        </w:tc>
        <w:tc>
          <w:tcPr/>
          <w:p>
            <w:pPr>
              <w:pStyle w:val="Compact"/>
            </w:pPr>
            <w:r>
              <w:rPr>
                <w:lang w:val="id"/>
              </w:rPr>
              <w:t xml:space="preserve">Selalu aktif</w:t>
            </w:r>
          </w:p>
        </w:tc>
      </w:tr>
      <w:tr>
        <w:tc>
          <w:tcPr/>
          <w:p>
            <w:pPr>
              <w:pStyle w:val="Compact"/>
            </w:pPr>
            <w:r>
              <w:rPr>
                <w:lang w:val="id"/>
              </w:rPr>
              <w:t xml:space="preserve">Pemeriksaan sesi aktif dan perangkat terdaftar</w:t>
            </w:r>
          </w:p>
        </w:tc>
        <w:tc>
          <w:tcPr/>
          <w:p>
            <w:pPr>
              <w:pStyle w:val="Compact"/>
            </w:pPr>
            <w:r>
              <w:rPr>
                <w:lang w:val="id"/>
              </w:rPr>
              <w:t xml:space="preserve">Bulanan</w:t>
            </w:r>
          </w:p>
        </w:tc>
      </w:tr>
      <w:tr>
        <w:tc>
          <w:tcPr/>
          <w:p>
            <w:pPr>
              <w:pStyle w:val="Compact"/>
            </w:pPr>
            <w:r>
              <w:rPr>
                <w:b/>
                <w:bCs/>
                <w:lang w:val="id"/>
              </w:rPr>
              <w:t xml:space="preserve">Rekonsiliasi mandiri</w:t>
            </w:r>
          </w:p>
        </w:tc>
        <w:tc>
          <w:tcPr/>
          <w:p>
            <w:pPr>
              <w:pStyle w:val="Compact"/>
            </w:pPr>
            <w:r>
              <w:rPr>
                <w:b/>
                <w:bCs/>
                <w:lang w:val="id"/>
              </w:rPr>
              <w:t xml:space="preserve">Triwulanan</w:t>
            </w:r>
            <w:r>
              <w:rPr>
                <w:lang w:val="id"/>
              </w:rPr>
              <w:t xml:space="preserve"> </w:t>
            </w:r>
            <w:r>
              <w:rPr>
                <w:lang w:val="id"/>
              </w:rPr>
              <w:t xml:space="preserve">(§4.7)</w:t>
            </w:r>
          </w:p>
        </w:tc>
      </w:tr>
      <w:tr>
        <w:tc>
          <w:tcPr/>
          <w:p>
            <w:pPr>
              <w:pStyle w:val="Compact"/>
            </w:pPr>
            <w:r>
              <w:rPr>
                <w:lang w:val="id"/>
              </w:rPr>
              <w:t xml:space="preserve">Peninjauan biaya yang dibebankan</w:t>
            </w:r>
          </w:p>
        </w:tc>
        <w:tc>
          <w:tcPr/>
          <w:p>
            <w:pPr>
              <w:pStyle w:val="Compact"/>
            </w:pPr>
            <w:r>
              <w:rPr>
                <w:lang w:val="id"/>
              </w:rPr>
              <w:t xml:space="preserve">Semesteran</w:t>
            </w:r>
          </w:p>
        </w:tc>
      </w:tr>
    </w:tbl>
    <w:p>
      <w:pPr>
        <w:pStyle w:val="BodyText"/>
      </w:pPr>
      <w:r>
        <w:rPr>
          <w:b/>
          <w:bCs/>
          <w:lang w:val="id"/>
        </w:rPr>
        <w:t xml:space="preserve">Urutan yang penting.</w:t>
      </w:r>
      <w:r>
        <w:rPr>
          <w:lang w:val="id"/>
        </w:rPr>
        <w:t xml:space="preserve"> </w:t>
      </w:r>
      <w:r>
        <w:rPr>
          <w:lang w:val="id"/>
        </w:rPr>
        <w:t xml:space="preserve">Pengamanan dipasang</w:t>
      </w:r>
      <w:r>
        <w:rPr>
          <w:lang w:val="id"/>
        </w:rPr>
        <w:t xml:space="preserve"> </w:t>
      </w:r>
      <w:r>
        <w:rPr>
          <w:b/>
          <w:bCs/>
          <w:lang w:val="id"/>
        </w:rPr>
        <w:t xml:space="preserve">sebelum</w:t>
      </w:r>
      <w:r>
        <w:rPr>
          <w:lang w:val="id"/>
        </w:rPr>
        <w:t xml:space="preserve"> </w:t>
      </w:r>
      <w:r>
        <w:rPr>
          <w:lang w:val="id"/>
        </w:rPr>
        <w:t xml:space="preserve">dana masuk, bukan</w:t>
      </w:r>
      <w:r>
        <w:rPr>
          <w:lang w:val="id"/>
        </w:rPr>
        <w:t xml:space="preserve"> </w:t>
      </w:r>
      <w:r>
        <w:rPr>
          <w:lang w:val="id"/>
        </w:rPr>
        <w:t xml:space="preserve">sesudah. Peserta yang menunda pengamanan</w:t>
      </w:r>
      <w:r>
        <w:rPr>
          <w:lang w:val="id"/>
        </w:rPr>
        <w:t xml:space="preserve"> </w:t>
      </w:r>
      <w:r>
        <w:rPr>
          <w:lang w:val="id"/>
        </w:rPr>
        <w:t xml:space="preserve">“sampai nanti kalau sudah banyak”</w:t>
      </w:r>
      <w:r>
        <w:rPr>
          <w:lang w:val="id"/>
        </w:rPr>
        <w:t xml:space="preserve"> </w:t>
      </w:r>
      <w:r>
        <w:rPr>
          <w:lang w:val="id"/>
        </w:rPr>
        <w:t xml:space="preserve">sedang melindungi kekayaannya dengan urutan terbalik.</w:t>
      </w:r>
    </w:p>
    <w:bookmarkEnd w:id="17"/>
    <w:bookmarkStart w:id="18" w:name="rekonsiliasi-kebiasaan-yang-membedakan"/>
    <w:p>
      <w:pPr>
        <w:pStyle w:val="Heading3"/>
      </w:pPr>
      <w:r>
        <w:rPr>
          <w:lang w:val="id"/>
        </w:rPr>
        <w:t xml:space="preserve">4.7 Rekonsiliasi: kebiasaan yang membedakan</w:t>
      </w:r>
    </w:p>
    <w:p>
      <w:pPr>
        <w:pStyle w:val="FirstParagraph"/>
      </w:pPr>
      <w:r>
        <w:rPr>
          <w:b/>
          <w:bCs/>
          <w:lang w:val="id"/>
        </w:rPr>
        <w:t xml:space="preserve">Rekonsiliasi</w:t>
      </w:r>
      <w:r>
        <w:rPr>
          <w:lang w:val="id"/>
        </w:rPr>
        <w:t xml:space="preserve"> </w:t>
      </w:r>
      <w:r>
        <w:rPr>
          <w:lang w:val="id"/>
        </w:rPr>
        <w:t xml:space="preserve">adalah mencocokkan catatan Anda sendiri dengan catatan lembaga</w:t>
      </w:r>
      <w:r>
        <w:rPr>
          <w:lang w:val="id"/>
        </w:rPr>
        <w:t xml:space="preserve"> </w:t>
      </w:r>
      <w:r>
        <w:rPr>
          <w:lang w:val="id"/>
        </w:rPr>
        <w:t xml:space="preserve">— dan, untuk efek, dengan catatan lembaga penyimpanan sentral yang independen</w:t>
      </w:r>
      <w:r>
        <w:rPr>
          <w:lang w:val="id"/>
        </w:rPr>
        <w:t xml:space="preserve"> </w:t>
      </w:r>
      <w:r>
        <w:rPr>
          <w:lang w:val="id"/>
        </w:rPr>
        <w:t xml:space="preserve">dari perantara Anda.</w:t>
      </w:r>
    </w:p>
    <w:p>
      <w:pPr>
        <w:pStyle w:val="BodyText"/>
      </w:pPr>
      <w:r>
        <w:rPr>
          <w:b/>
          <w:bCs/>
          <w:lang w:val="id"/>
        </w:rPr>
        <w:t xml:space="preserve">Prosedur triwulanan: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Langkah</w:t>
            </w:r>
          </w:p>
        </w:tc>
        <w:tc>
          <w:tcPr/>
          <w:p>
            <w:pPr>
              <w:pStyle w:val="Compact"/>
            </w:pPr>
            <w:r>
              <w:rPr>
                <w:lang w:val="id"/>
              </w:rPr>
              <w:t xml:space="preserve">Tindakan</w:t>
            </w:r>
          </w:p>
        </w:tc>
      </w:tr>
      <w:tr>
        <w:tc>
          <w:tcPr/>
          <w:p>
            <w:pPr>
              <w:pStyle w:val="Compact"/>
            </w:pPr>
            <w:r>
              <w:rPr>
                <w:lang w:val="id"/>
              </w:rPr>
              <w:t xml:space="preserve">1</w:t>
            </w:r>
          </w:p>
        </w:tc>
        <w:tc>
          <w:tcPr/>
          <w:p>
            <w:pPr>
              <w:pStyle w:val="Compact"/>
            </w:pPr>
            <w:r>
              <w:rPr>
                <w:lang w:val="id"/>
              </w:rPr>
              <w:t xml:space="preserve">Cetak/unduh laporan dari setiap perantara</w:t>
            </w:r>
          </w:p>
        </w:tc>
      </w:tr>
      <w:tr>
        <w:tc>
          <w:tcPr/>
          <w:p>
            <w:pPr>
              <w:pStyle w:val="Compact"/>
            </w:pPr>
            <w:r>
              <w:rPr>
                <w:lang w:val="id"/>
              </w:rPr>
              <w:t xml:space="preserve">2</w:t>
            </w:r>
          </w:p>
        </w:tc>
        <w:tc>
          <w:tcPr/>
          <w:p>
            <w:pPr>
              <w:pStyle w:val="Compact"/>
            </w:pPr>
            <w:r>
              <w:rPr>
                <w:b/>
                <w:bCs/>
                <w:lang w:val="id"/>
              </w:rPr>
              <w:t xml:space="preserve">Buka fasilitas verifikasi mandiri lembaga penyimpanan sentral</w:t>
            </w:r>
          </w:p>
        </w:tc>
      </w:tr>
      <w:tr>
        <w:tc>
          <w:tcPr/>
          <w:p>
            <w:pPr>
              <w:pStyle w:val="Compact"/>
            </w:pPr>
            <w:r>
              <w:rPr>
                <w:lang w:val="id"/>
              </w:rPr>
              <w:t xml:space="preserve">3</w:t>
            </w:r>
          </w:p>
        </w:tc>
        <w:tc>
          <w:tcPr/>
          <w:p>
            <w:pPr>
              <w:pStyle w:val="Compact"/>
            </w:pPr>
            <w:r>
              <w:rPr>
                <w:lang w:val="id"/>
              </w:rPr>
              <w:t xml:space="preserve">Cocokkan: jumlah unit/lembar per efek, saldo dana</w:t>
            </w:r>
          </w:p>
        </w:tc>
      </w:tr>
      <w:tr>
        <w:tc>
          <w:tcPr/>
          <w:p>
            <w:pPr>
              <w:pStyle w:val="Compact"/>
            </w:pPr>
            <w:r>
              <w:rPr>
                <w:lang w:val="id"/>
              </w:rPr>
              <w:t xml:space="preserve">4</w:t>
            </w:r>
          </w:p>
        </w:tc>
        <w:tc>
          <w:tcPr/>
          <w:p>
            <w:pPr>
              <w:pStyle w:val="Compact"/>
            </w:pPr>
            <w:r>
              <w:rPr>
                <w:lang w:val="id"/>
              </w:rPr>
              <w:t xml:space="preserve">Cocokkan dengan catatan pribadi Anda (jurnal L1.12)</w:t>
            </w:r>
          </w:p>
        </w:tc>
      </w:tr>
      <w:tr>
        <w:tc>
          <w:tcPr/>
          <w:p>
            <w:pPr>
              <w:pStyle w:val="Compact"/>
            </w:pPr>
            <w:r>
              <w:rPr>
                <w:lang w:val="id"/>
              </w:rPr>
              <w:t xml:space="preserve">5</w:t>
            </w:r>
          </w:p>
        </w:tc>
        <w:tc>
          <w:tcPr/>
          <w:p>
            <w:pPr>
              <w:pStyle w:val="Compact"/>
            </w:pPr>
            <w:r>
              <w:rPr>
                <w:lang w:val="id"/>
              </w:rPr>
              <w:t xml:space="preserve">Hitung seluruh biaya yang dibebankan triwulan itu, dalam Rupiah</w:t>
            </w:r>
          </w:p>
        </w:tc>
      </w:tr>
      <w:tr>
        <w:tc>
          <w:tcPr/>
          <w:p>
            <w:pPr>
              <w:pStyle w:val="Compact"/>
            </w:pPr>
            <w:r>
              <w:rPr>
                <w:lang w:val="id"/>
              </w:rPr>
              <w:t xml:space="preserve">6</w:t>
            </w:r>
          </w:p>
        </w:tc>
        <w:tc>
          <w:tcPr/>
          <w:p>
            <w:pPr>
              <w:pStyle w:val="Compact"/>
            </w:pPr>
            <w:r>
              <w:rPr>
                <w:lang w:val="id"/>
              </w:rPr>
              <w:t xml:space="preserve">Selidiki</w:t>
            </w:r>
            <w:r>
              <w:rPr>
                <w:lang w:val="id"/>
              </w:rPr>
              <w:t xml:space="preserve"> </w:t>
            </w:r>
            <w:r>
              <w:rPr>
                <w:b/>
                <w:bCs/>
                <w:lang w:val="id"/>
              </w:rPr>
              <w:t xml:space="preserve">setiap</w:t>
            </w:r>
            <w:r>
              <w:rPr>
                <w:lang w:val="id"/>
              </w:rPr>
              <w:t xml:space="preserve"> </w:t>
            </w:r>
            <w:r>
              <w:rPr>
                <w:lang w:val="id"/>
              </w:rPr>
              <w:t xml:space="preserve">selisih, sekecil apa pun</w:t>
            </w:r>
          </w:p>
        </w:tc>
      </w:tr>
      <w:tr>
        <w:tc>
          <w:tcPr/>
          <w:p>
            <w:pPr>
              <w:pStyle w:val="Compact"/>
            </w:pPr>
            <w:r>
              <w:rPr>
                <w:lang w:val="id"/>
              </w:rPr>
              <w:t xml:space="preserve">7</w:t>
            </w:r>
          </w:p>
        </w:tc>
        <w:tc>
          <w:tcPr/>
          <w:p>
            <w:pPr>
              <w:pStyle w:val="Compact"/>
            </w:pPr>
            <w:r>
              <w:rPr>
                <w:lang w:val="id"/>
              </w:rPr>
              <w:t xml:space="preserve">Arsipkan hasil rekonsiliasi bertanggal</w:t>
            </w:r>
          </w:p>
        </w:tc>
      </w:tr>
    </w:tbl>
    <w:p>
      <w:pPr>
        <w:pStyle w:val="BodyText"/>
      </w:pPr>
      <w:r>
        <w:rPr>
          <w:b/>
          <w:bCs/>
          <w:lang w:val="id"/>
        </w:rPr>
        <w:t xml:space="preserve">Mengapa langkah 2 tidak dapat digantikan.</w:t>
      </w:r>
      <w:r>
        <w:rPr>
          <w:lang w:val="id"/>
        </w:rPr>
        <w:t xml:space="preserve"> </w:t>
      </w:r>
      <w:r>
        <w:rPr>
          <w:lang w:val="id"/>
        </w:rPr>
        <w:t xml:space="preserve">Laporan perantara dan aplikasi</w:t>
      </w:r>
      <w:r>
        <w:rPr>
          <w:lang w:val="id"/>
        </w:rPr>
        <w:t xml:space="preserve"> </w:t>
      </w:r>
      <w:r>
        <w:rPr>
          <w:lang w:val="id"/>
        </w:rPr>
        <w:t xml:space="preserve">perantara berasal dari sumber yang sama. Mencocokkan keduanya tidak membuktikan</w:t>
      </w:r>
      <w:r>
        <w:rPr>
          <w:lang w:val="id"/>
        </w:rPr>
        <w:t xml:space="preserve"> </w:t>
      </w:r>
      <w:r>
        <w:rPr>
          <w:lang w:val="id"/>
        </w:rPr>
        <w:t xml:space="preserve">apa pun. Verifikasi yang berarti memerlukan</w:t>
      </w:r>
      <w:r>
        <w:rPr>
          <w:lang w:val="id"/>
        </w:rPr>
        <w:t xml:space="preserve"> </w:t>
      </w:r>
      <w:r>
        <w:rPr>
          <w:b/>
          <w:bCs/>
          <w:lang w:val="id"/>
        </w:rPr>
        <w:t xml:space="preserve">sumber independen</w:t>
      </w:r>
      <w:r>
        <w:rPr>
          <w:lang w:val="id"/>
        </w:rPr>
        <w:t xml:space="preserve">.</w:t>
      </w:r>
    </w:p>
    <w:p>
      <w:pPr>
        <w:pStyle w:val="BodyText"/>
      </w:pPr>
      <w:r>
        <w:rPr>
          <w:b/>
          <w:bCs/>
          <w:lang w:val="id"/>
        </w:rPr>
        <w:t xml:space="preserve">Mengapa langkah 5 penting.</w:t>
      </w:r>
      <w:r>
        <w:rPr>
          <w:lang w:val="id"/>
        </w:rPr>
        <w:t xml:space="preserve"> </w:t>
      </w:r>
      <w:r>
        <w:rPr>
          <w:lang w:val="id"/>
        </w:rPr>
        <w:t xml:space="preserve">Sebagian besar investor tidak mengetahui total</w:t>
      </w:r>
      <w:r>
        <w:rPr>
          <w:lang w:val="id"/>
        </w:rPr>
        <w:t xml:space="preserve"> </w:t>
      </w:r>
      <w:r>
        <w:rPr>
          <w:lang w:val="id"/>
        </w:rPr>
        <w:t xml:space="preserve">biaya yang mereka bayar. Menghitungnya setiap triwulan mengubah biaya dari</w:t>
      </w:r>
      <w:r>
        <w:rPr>
          <w:lang w:val="id"/>
        </w:rPr>
        <w:t xml:space="preserve"> </w:t>
      </w:r>
      <w:r>
        <w:rPr>
          <w:lang w:val="id"/>
        </w:rPr>
        <w:t xml:space="preserve">sesuatu yang abstrak menjadi angka Rupiah yang nyata — dan itulah yang membuat</w:t>
      </w:r>
      <w:r>
        <w:rPr>
          <w:lang w:val="id"/>
        </w:rPr>
        <w:t xml:space="preserve"> </w:t>
      </w:r>
      <w:r>
        <w:rPr>
          <w:lang w:val="id"/>
        </w:rPr>
        <w:t xml:space="preserve">prinsip</w:t>
      </w:r>
      <w:r>
        <w:rPr>
          <w:lang w:val="id"/>
        </w:rPr>
        <w:t xml:space="preserve"> </w:t>
      </w:r>
      <w:r>
        <w:rPr>
          <w:b/>
          <w:bCs/>
          <w:lang w:val="id"/>
        </w:rPr>
        <w:t xml:space="preserve">K-06</w:t>
      </w:r>
      <w:r>
        <w:rPr>
          <w:lang w:val="id"/>
        </w:rPr>
        <w:t xml:space="preserve"> </w:t>
      </w:r>
      <w:r>
        <w:rPr>
          <w:lang w:val="id"/>
        </w:rPr>
        <w:t xml:space="preserve">bekerja dalam praktik.</w:t>
      </w:r>
    </w:p>
    <w:bookmarkEnd w:id="18"/>
    <w:bookmarkStart w:id="19" w:name="risiko-pihak-lawan-pemetaan"/>
    <w:p>
      <w:pPr>
        <w:pStyle w:val="Heading3"/>
      </w:pPr>
      <w:r>
        <w:rPr>
          <w:lang w:val="id"/>
        </w:rPr>
        <w:t xml:space="preserve">4.8 Risiko pihak lawan: pemetaan</w:t>
      </w:r>
    </w:p>
    <w:p>
      <w:pPr>
        <w:pStyle w:val="FirstParagraph"/>
      </w:pPr>
      <w:r>
        <w:rPr>
          <w:lang w:val="id"/>
        </w:rPr>
        <w:t xml:space="preserve">Untuk setiap lembaga tempat aset Anda berada, jawab:</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Pertanyaan</w:t>
            </w:r>
          </w:p>
        </w:tc>
        <w:tc>
          <w:tcPr/>
          <w:p>
            <w:pPr>
              <w:pStyle w:val="Compact"/>
            </w:pPr>
            <w:r>
              <w:rPr>
                <w:lang w:val="id"/>
              </w:rPr>
              <w:t xml:space="preserve">Mengapa</w:t>
            </w:r>
          </w:p>
        </w:tc>
      </w:tr>
      <w:tr>
        <w:tc>
          <w:tcPr/>
          <w:p>
            <w:pPr>
              <w:pStyle w:val="Compact"/>
            </w:pPr>
            <w:r>
              <w:rPr>
                <w:lang w:val="id"/>
              </w:rPr>
              <w:t xml:space="preserve">Apa yang terjadi pada aset saya bila lembaga ini gagal?</w:t>
            </w:r>
          </w:p>
        </w:tc>
        <w:tc>
          <w:tcPr/>
          <w:p>
            <w:pPr>
              <w:pStyle w:val="Compact"/>
            </w:pPr>
            <w:r>
              <w:rPr>
                <w:lang w:val="id"/>
              </w:rPr>
              <w:t xml:space="preserve">Menentukan kerugian terburuk</w:t>
            </w:r>
          </w:p>
        </w:tc>
      </w:tr>
      <w:tr>
        <w:tc>
          <w:tcPr/>
          <w:p>
            <w:pPr>
              <w:pStyle w:val="Compact"/>
            </w:pPr>
            <w:r>
              <w:rPr>
                <w:lang w:val="id"/>
              </w:rPr>
              <w:t xml:space="preserve">Berapa persen kekayaan saya bergantung pada lembaga ini?</w:t>
            </w:r>
          </w:p>
        </w:tc>
        <w:tc>
          <w:tcPr/>
          <w:p>
            <w:pPr>
              <w:pStyle w:val="Compact"/>
            </w:pPr>
            <w:r>
              <w:rPr>
                <w:lang w:val="id"/>
              </w:rPr>
              <w:t xml:space="preserve">Menentukan konsentrasi risiko</w:t>
            </w:r>
          </w:p>
        </w:tc>
      </w:tr>
      <w:tr>
        <w:tc>
          <w:tcPr/>
          <w:p>
            <w:pPr>
              <w:pStyle w:val="Compact"/>
            </w:pPr>
            <w:r>
              <w:rPr>
                <w:lang w:val="id"/>
              </w:rPr>
              <w:t xml:space="preserve">Berapa lama saya tidak dapat mengakses aset dalam skenario itu?</w:t>
            </w:r>
          </w:p>
        </w:tc>
        <w:tc>
          <w:tcPr/>
          <w:p>
            <w:pPr>
              <w:pStyle w:val="Compact"/>
            </w:pPr>
            <w:r>
              <w:rPr>
                <w:lang w:val="id"/>
              </w:rPr>
              <w:t xml:space="preserve">Menentukan kebutuhan likuiditas cadangan</w:t>
            </w:r>
          </w:p>
        </w:tc>
      </w:tr>
      <w:tr>
        <w:tc>
          <w:tcPr/>
          <w:p>
            <w:pPr>
              <w:pStyle w:val="Compact"/>
            </w:pPr>
            <w:r>
              <w:rPr>
                <w:lang w:val="id"/>
              </w:rPr>
              <w:t xml:space="preserve">Apakah ada skema penjaminan? Dalam batas berapa?</w:t>
            </w:r>
          </w:p>
        </w:tc>
        <w:tc>
          <w:tcPr/>
          <w:p>
            <w:pPr>
              <w:pStyle w:val="Compact"/>
            </w:pPr>
            <w:r>
              <w:rPr>
                <w:lang w:val="id"/>
              </w:rPr>
              <w:t xml:space="preserve">Menentukan perlindungan tersisa</w:t>
            </w:r>
          </w:p>
        </w:tc>
      </w:tr>
    </w:tbl>
    <w:p>
      <w:pPr>
        <w:pStyle w:val="BodyText"/>
      </w:pPr>
      <w:r>
        <w:rPr>
          <w:b/>
          <w:bCs/>
          <w:lang w:val="id"/>
        </w:rPr>
        <w:t xml:space="preserve">Batas konsentrasi yang dianjurkan pada Level 1:</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Jenis lembaga</w:t>
            </w:r>
          </w:p>
        </w:tc>
        <w:tc>
          <w:tcPr/>
          <w:p>
            <w:pPr>
              <w:pStyle w:val="Compact"/>
            </w:pPr>
            <w:r>
              <w:rPr>
                <w:lang w:val="id"/>
              </w:rPr>
              <w:t xml:space="preserve">Batas</w:t>
            </w:r>
          </w:p>
        </w:tc>
      </w:tr>
      <w:tr>
        <w:tc>
          <w:tcPr/>
          <w:p>
            <w:pPr>
              <w:pStyle w:val="Compact"/>
            </w:pPr>
            <w:r>
              <w:rPr>
                <w:lang w:val="id"/>
              </w:rPr>
              <w:t xml:space="preserve">Satu bank (untuk simpanan)</w:t>
            </w:r>
          </w:p>
        </w:tc>
        <w:tc>
          <w:tcPr/>
          <w:p>
            <w:pPr>
              <w:pStyle w:val="Compact"/>
            </w:pPr>
            <w:r>
              <w:rPr>
                <w:lang w:val="id"/>
              </w:rPr>
              <w:t xml:space="preserve">Pertimbangkan batas penjaminan per nasabah per bank</w:t>
            </w:r>
          </w:p>
        </w:tc>
      </w:tr>
      <w:tr>
        <w:tc>
          <w:tcPr/>
          <w:p>
            <w:pPr>
              <w:pStyle w:val="Compact"/>
            </w:pPr>
            <w:r>
              <w:rPr>
                <w:lang w:val="id"/>
              </w:rPr>
              <w:t xml:space="preserve">Satu perusahaan efek</w:t>
            </w:r>
          </w:p>
        </w:tc>
        <w:tc>
          <w:tcPr/>
          <w:p>
            <w:pPr>
              <w:pStyle w:val="Compact"/>
            </w:pPr>
            <w:r>
              <w:rPr>
                <w:lang w:val="id"/>
              </w:rPr>
              <w:t xml:space="preserve">Maksimum 60% portofolio efek</w:t>
            </w:r>
          </w:p>
        </w:tc>
      </w:tr>
      <w:tr>
        <w:tc>
          <w:tcPr/>
          <w:p>
            <w:pPr>
              <w:pStyle w:val="Compact"/>
            </w:pPr>
            <w:r>
              <w:rPr>
                <w:lang w:val="id"/>
              </w:rPr>
              <w:t xml:space="preserve">Satu manajer investasi</w:t>
            </w:r>
          </w:p>
        </w:tc>
        <w:tc>
          <w:tcPr/>
          <w:p>
            <w:pPr>
              <w:pStyle w:val="Compact"/>
            </w:pPr>
            <w:r>
              <w:rPr>
                <w:lang w:val="id"/>
              </w:rPr>
              <w:t xml:space="preserve">Maksimum 40% portofolio reksa dana</w:t>
            </w:r>
          </w:p>
        </w:tc>
      </w:tr>
      <w:tr>
        <w:tc>
          <w:tcPr/>
          <w:p>
            <w:pPr>
              <w:pStyle w:val="Compact"/>
            </w:pPr>
            <w:r>
              <w:rPr>
                <w:lang w:val="id"/>
              </w:rPr>
              <w:t xml:space="preserve">Satu penyelenggara aset digital</w:t>
            </w:r>
          </w:p>
        </w:tc>
        <w:tc>
          <w:tcPr/>
          <w:p>
            <w:pPr>
              <w:pStyle w:val="Compact"/>
            </w:pPr>
            <w:r>
              <w:rPr>
                <w:lang w:val="id"/>
              </w:rPr>
              <w:t xml:space="preserve">Maksimum</w:t>
            </w:r>
            <w:r>
              <w:rPr>
                <w:lang w:val="id"/>
              </w:rPr>
              <w:t xml:space="preserve"> </w:t>
            </w:r>
            <w:r>
              <w:rPr>
                <w:b/>
                <w:bCs/>
                <w:lang w:val="id"/>
              </w:rPr>
              <w:t xml:space="preserve">saldo transaksi</w:t>
            </w:r>
            <w:r>
              <w:rPr>
                <w:lang w:val="id"/>
              </w:rPr>
              <w:t xml:space="preserve">, bukan simpanan</w:t>
            </w:r>
          </w:p>
        </w:tc>
      </w:tr>
    </w:tbl>
    <w:p>
      <w:pPr>
        <w:pStyle w:val="BodyText"/>
      </w:pPr>
      <w:r>
        <w:rPr>
          <w:lang w:val="id"/>
        </w:rPr>
        <w:t xml:space="preserve">Batas ini konservatif dan disengaja. Tujuannya bukan meramalkan kegagalan</w:t>
      </w:r>
      <w:r>
        <w:rPr>
          <w:lang w:val="id"/>
        </w:rPr>
        <w:t xml:space="preserve"> </w:t>
      </w:r>
      <w:r>
        <w:rPr>
          <w:lang w:val="id"/>
        </w:rPr>
        <w:t xml:space="preserve">lembaga tertentu, melainkan memastikan bahwa</w:t>
      </w:r>
      <w:r>
        <w:rPr>
          <w:lang w:val="id"/>
        </w:rPr>
        <w:t xml:space="preserve"> </w:t>
      </w:r>
      <w:r>
        <w:rPr>
          <w:b/>
          <w:bCs/>
          <w:lang w:val="id"/>
        </w:rPr>
        <w:t xml:space="preserve">tidak ada satu kegagalan pun yang</w:t>
      </w:r>
      <w:r>
        <w:rPr>
          <w:b/>
          <w:bCs/>
          <w:lang w:val="id"/>
        </w:rPr>
        <w:t xml:space="preserve"> </w:t>
      </w:r>
      <w:r>
        <w:rPr>
          <w:b/>
          <w:bCs/>
          <w:lang w:val="id"/>
        </w:rPr>
        <w:t xml:space="preserve">dapat mengakhiri rencana keuangan Anda</w:t>
      </w:r>
      <w:r>
        <w:rPr>
          <w:lang w:val="id"/>
        </w:rPr>
        <w:t xml:space="preserve"> </w:t>
      </w:r>
      <w:r>
        <w:rPr>
          <w:lang w:val="id"/>
        </w:rPr>
        <w:t xml:space="preserve">— penerapan</w:t>
      </w:r>
      <w:r>
        <w:rPr>
          <w:lang w:val="id"/>
        </w:rPr>
        <w:t xml:space="preserve"> </w:t>
      </w:r>
      <w:r>
        <w:rPr>
          <w:b/>
          <w:bCs/>
          <w:lang w:val="id"/>
        </w:rPr>
        <w:t xml:space="preserve">K-01</w:t>
      </w:r>
      <w:r>
        <w:rPr>
          <w:lang w:val="id"/>
        </w:rPr>
        <w:t xml:space="preserve"> </w:t>
      </w:r>
      <w:r>
        <w:rPr>
          <w:lang w:val="id"/>
        </w:rPr>
        <w:t xml:space="preserve">pada tataran</w:t>
      </w:r>
      <w:r>
        <w:rPr>
          <w:lang w:val="id"/>
        </w:rPr>
        <w:t xml:space="preserve"> </w:t>
      </w:r>
      <w:r>
        <w:rPr>
          <w:lang w:val="id"/>
        </w:rPr>
        <w:t xml:space="preserve">operasional.</w:t>
      </w:r>
    </w:p>
    <w:bookmarkEnd w:id="19"/>
    <w:bookmarkEnd w:id="20"/>
    <w:bookmarkStart w:id="24" w:name="contoh-terhitung"/>
    <w:p>
      <w:pPr>
        <w:pStyle w:val="Heading2"/>
      </w:pPr>
      <w:r>
        <w:rPr>
          <w:lang w:val="id"/>
        </w:rPr>
        <w:t xml:space="preserve">5. Contoh Terhitung</w:t>
      </w:r>
    </w:p>
    <w:bookmarkStart w:id="21" w:name="X7b997d703ffb8a305bd52bb0d0459da856b7713"/>
    <w:p>
      <w:pPr>
        <w:pStyle w:val="Heading3"/>
      </w:pPr>
      <w:r>
        <w:rPr>
          <w:lang w:val="id"/>
        </w:rPr>
        <w:t xml:space="preserve">Contoh 1 — Biaya tersembunyi mengubah peringkat perantara</w:t>
      </w:r>
    </w:p>
    <w:p>
      <w:pPr>
        <w:pStyle w:val="FirstParagraph"/>
      </w:pPr>
      <w:r>
        <w:rPr>
          <w:lang w:val="id"/>
        </w:rPr>
        <w:t xml:space="preserve">Mbak Naya membandingkan dua perantara untuk portofolio</w:t>
      </w:r>
      <w:r>
        <w:rPr>
          <w:lang w:val="id"/>
        </w:rPr>
        <w:t xml:space="preserve"> </w:t>
      </w:r>
      <w:r>
        <w:rPr>
          <w:b/>
          <w:bCs/>
          <w:lang w:val="id"/>
        </w:rPr>
        <w:t xml:space="preserve">Rp200.000.000</w:t>
      </w:r>
      <w:r>
        <w:rPr>
          <w:lang w:val="id"/>
        </w:rPr>
        <w:t xml:space="preserve"> </w:t>
      </w:r>
      <w:r>
        <w:rPr>
          <w:lang w:val="id"/>
        </w:rPr>
        <w:t xml:space="preserve">dengan</w:t>
      </w:r>
      <w:r>
        <w:rPr>
          <w:lang w:val="id"/>
        </w:rPr>
        <w:t xml:space="preserve"> </w:t>
      </w:r>
      <w:r>
        <w:rPr>
          <w:b/>
          <w:bCs/>
          <w:lang w:val="id"/>
        </w:rPr>
        <w:t xml:space="preserve">12 transaksi per tahun</w:t>
      </w:r>
      <w:r>
        <w:rPr>
          <w:lang w:val="id"/>
        </w:rPr>
        <w:t xml:space="preserve"> </w:t>
      </w:r>
      <w:r>
        <w:rPr>
          <w:lang w:val="id"/>
        </w:rPr>
        <w:t xml:space="preserve">senilai rata-rata Rp15 juta, dan</w:t>
      </w:r>
      <w:r>
        <w:rPr>
          <w:lang w:val="id"/>
        </w:rPr>
        <w:t xml:space="preserve"> </w:t>
      </w:r>
      <w:r>
        <w:rPr>
          <w:b/>
          <w:bCs/>
          <w:lang w:val="id"/>
        </w:rPr>
        <w:t xml:space="preserve">4 penarikan dana</w:t>
      </w:r>
      <w:r>
        <w:rPr>
          <w:b/>
          <w:bCs/>
          <w:lang w:val="id"/>
        </w:rPr>
        <w:t xml:space="preserve"> </w:t>
      </w:r>
      <w:r>
        <w:rPr>
          <w:b/>
          <w:bCs/>
          <w:lang w:val="id"/>
        </w:rPr>
        <w:t xml:space="preserve">per tahun</w:t>
      </w:r>
      <w:r>
        <w:rPr>
          <w:lang w:val="id"/>
        </w:rP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Komponen</w:t>
            </w:r>
          </w:p>
        </w:tc>
        <w:tc>
          <w:tcPr/>
          <w:p>
            <w:pPr>
              <w:pStyle w:val="Compact"/>
              <w:jc w:val="right"/>
            </w:pPr>
            <w:r>
              <w:rPr>
                <w:lang w:val="id"/>
              </w:rPr>
              <w:t xml:space="preserve">Perantara A</w:t>
            </w:r>
          </w:p>
        </w:tc>
        <w:tc>
          <w:tcPr/>
          <w:p>
            <w:pPr>
              <w:pStyle w:val="Compact"/>
              <w:jc w:val="right"/>
            </w:pPr>
            <w:r>
              <w:rPr>
                <w:lang w:val="id"/>
              </w:rPr>
              <w:t xml:space="preserve">Perantara B</w:t>
            </w:r>
          </w:p>
        </w:tc>
      </w:tr>
      <w:tr>
        <w:tc>
          <w:tcPr/>
          <w:p>
            <w:pPr>
              <w:pStyle w:val="Compact"/>
            </w:pPr>
            <w:r>
              <w:rPr>
                <w:lang w:val="id"/>
              </w:rPr>
              <w:t xml:space="preserve">Komisi beli</w:t>
            </w:r>
          </w:p>
        </w:tc>
        <w:tc>
          <w:tcPr/>
          <w:p>
            <w:pPr>
              <w:pStyle w:val="Compact"/>
              <w:jc w:val="right"/>
            </w:pPr>
            <w:r>
              <w:rPr>
                <w:lang w:val="id"/>
              </w:rPr>
              <w:t xml:space="preserve">0,10%</w:t>
            </w:r>
          </w:p>
        </w:tc>
        <w:tc>
          <w:tcPr/>
          <w:p>
            <w:pPr>
              <w:pStyle w:val="Compact"/>
              <w:jc w:val="right"/>
            </w:pPr>
            <w:r>
              <w:rPr>
                <w:lang w:val="id"/>
              </w:rPr>
              <w:t xml:space="preserve">0,18%</w:t>
            </w:r>
          </w:p>
        </w:tc>
      </w:tr>
      <w:tr>
        <w:tc>
          <w:tcPr/>
          <w:p>
            <w:pPr>
              <w:pStyle w:val="Compact"/>
            </w:pPr>
            <w:r>
              <w:rPr>
                <w:lang w:val="id"/>
              </w:rPr>
              <w:t xml:space="preserve">Komisi jual</w:t>
            </w:r>
          </w:p>
        </w:tc>
        <w:tc>
          <w:tcPr/>
          <w:p>
            <w:pPr>
              <w:pStyle w:val="Compact"/>
              <w:jc w:val="right"/>
            </w:pPr>
            <w:r>
              <w:rPr>
                <w:lang w:val="id"/>
              </w:rPr>
              <w:t xml:space="preserve">0,20%</w:t>
            </w:r>
          </w:p>
        </w:tc>
        <w:tc>
          <w:tcPr/>
          <w:p>
            <w:pPr>
              <w:pStyle w:val="Compact"/>
              <w:jc w:val="right"/>
            </w:pPr>
            <w:r>
              <w:rPr>
                <w:lang w:val="id"/>
              </w:rPr>
              <w:t xml:space="preserve">0,28%</w:t>
            </w:r>
          </w:p>
        </w:tc>
      </w:tr>
      <w:tr>
        <w:tc>
          <w:tcPr/>
          <w:p>
            <w:pPr>
              <w:pStyle w:val="Compact"/>
            </w:pPr>
            <w:r>
              <w:rPr>
                <w:lang w:val="id"/>
              </w:rPr>
              <w:t xml:space="preserve">Biaya administrasi bulanan</w:t>
            </w:r>
          </w:p>
        </w:tc>
        <w:tc>
          <w:tcPr/>
          <w:p>
            <w:pPr>
              <w:pStyle w:val="Compact"/>
              <w:jc w:val="right"/>
            </w:pPr>
            <w:r>
              <w:rPr>
                <w:lang w:val="id"/>
              </w:rPr>
              <w:t xml:space="preserve">Rp50.000</w:t>
            </w:r>
          </w:p>
        </w:tc>
        <w:tc>
          <w:tcPr/>
          <w:p>
            <w:pPr>
              <w:pStyle w:val="Compact"/>
              <w:jc w:val="right"/>
            </w:pPr>
            <w:r>
              <w:rPr>
                <w:lang w:val="id"/>
              </w:rPr>
              <w:t xml:space="preserve">Rp0</w:t>
            </w:r>
          </w:p>
        </w:tc>
      </w:tr>
      <w:tr>
        <w:tc>
          <w:tcPr/>
          <w:p>
            <w:pPr>
              <w:pStyle w:val="Compact"/>
            </w:pPr>
            <w:r>
              <w:rPr>
                <w:lang w:val="id"/>
              </w:rPr>
              <w:t xml:space="preserve">Biaya penarikan dana</w:t>
            </w:r>
          </w:p>
        </w:tc>
        <w:tc>
          <w:tcPr/>
          <w:p>
            <w:pPr>
              <w:pStyle w:val="Compact"/>
              <w:jc w:val="right"/>
            </w:pPr>
            <w:r>
              <w:rPr>
                <w:lang w:val="id"/>
              </w:rPr>
              <w:t xml:space="preserve">Rp25.000</w:t>
            </w:r>
          </w:p>
        </w:tc>
        <w:tc>
          <w:tcPr/>
          <w:p>
            <w:pPr>
              <w:pStyle w:val="Compact"/>
              <w:jc w:val="right"/>
            </w:pPr>
            <w:r>
              <w:rPr>
                <w:lang w:val="id"/>
              </w:rPr>
              <w:t xml:space="preserve">Rp0</w:t>
            </w:r>
          </w:p>
        </w:tc>
      </w:tr>
      <w:tr>
        <w:tc>
          <w:tcPr/>
          <w:p>
            <w:pPr>
              <w:pStyle w:val="Compact"/>
            </w:pPr>
            <w:r>
              <w:rPr>
                <w:lang w:val="id"/>
              </w:rPr>
              <w:t xml:space="preserve">Biaya rekening tidak aktif</w:t>
            </w:r>
          </w:p>
        </w:tc>
        <w:tc>
          <w:tcPr/>
          <w:p>
            <w:pPr>
              <w:pStyle w:val="Compact"/>
              <w:jc w:val="right"/>
            </w:pPr>
            <w:r>
              <w:rPr>
                <w:lang w:val="id"/>
              </w:rPr>
              <w:t xml:space="preserve">Rp100.000/bulan setelah 3 bulan</w:t>
            </w:r>
          </w:p>
        </w:tc>
        <w:tc>
          <w:tcPr/>
          <w:p>
            <w:pPr>
              <w:pStyle w:val="Compact"/>
              <w:jc w:val="right"/>
            </w:pPr>
            <w:r>
              <w:rPr>
                <w:lang w:val="id"/>
              </w:rPr>
              <w:t xml:space="preserve">Rp0</w:t>
            </w:r>
          </w:p>
        </w:tc>
      </w:tr>
    </w:tbl>
    <w:p>
      <w:pPr>
        <w:pStyle w:val="BodyText"/>
      </w:pPr>
      <w:r>
        <w:rPr>
          <w:b/>
          <w:bCs/>
          <w:lang w:val="id"/>
        </w:rPr>
        <w:t xml:space="preserve">Perantara A tampak jauh lebih murah pada komisi.</w:t>
      </w:r>
    </w:p>
    <w:p>
      <w:pPr>
        <w:pStyle w:val="BodyText"/>
      </w:pPr>
      <w:r>
        <w:rPr>
          <w:b/>
          <w:bCs/>
          <w:lang w:val="id"/>
        </w:rPr>
        <w:t xml:space="preserve">Perhitungan biaya tahunan</w:t>
      </w:r>
      <w:r>
        <w:rPr>
          <w:lang w:val="id"/>
        </w:rPr>
        <w:t xml:space="preserve"> </w:t>
      </w:r>
      <w:r>
        <w:rPr>
          <w:lang w:val="id"/>
        </w:rPr>
        <w:t xml:space="preserve">(asumsi 6 beli dan 6 jual, masing-masing Rp15 juta):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Komponen</w:t>
            </w:r>
          </w:p>
        </w:tc>
        <w:tc>
          <w:tcPr/>
          <w:p>
            <w:pPr>
              <w:pStyle w:val="Compact"/>
              <w:jc w:val="right"/>
            </w:pPr>
            <w:r>
              <w:rPr>
                <w:lang w:val="id"/>
              </w:rPr>
              <w:t xml:space="preserve">Perantara A</w:t>
            </w:r>
          </w:p>
        </w:tc>
        <w:tc>
          <w:tcPr/>
          <w:p>
            <w:pPr>
              <w:pStyle w:val="Compact"/>
              <w:jc w:val="right"/>
            </w:pPr>
            <w:r>
              <w:rPr>
                <w:lang w:val="id"/>
              </w:rPr>
              <w:t xml:space="preserve">Perantara B</w:t>
            </w:r>
          </w:p>
        </w:tc>
      </w:tr>
      <w:tr>
        <w:tc>
          <w:tcPr/>
          <w:p>
            <w:pPr>
              <w:pStyle w:val="Compact"/>
            </w:pPr>
            <w:r>
              <w:rPr>
                <w:lang w:val="id"/>
              </w:rPr>
              <w:t xml:space="preserve">Komisi beli (6 × Rp15 jt)</w:t>
            </w:r>
          </w:p>
        </w:tc>
        <w:tc>
          <w:tcPr/>
          <w:p>
            <w:pPr>
              <w:pStyle w:val="Compact"/>
              <w:jc w:val="right"/>
            </w:pPr>
            <w:r>
              <w:rPr>
                <w:lang w:val="id"/>
              </w:rPr>
              <w:t xml:space="preserve">90.000</w:t>
            </w:r>
          </w:p>
        </w:tc>
        <w:tc>
          <w:tcPr/>
          <w:p>
            <w:pPr>
              <w:pStyle w:val="Compact"/>
              <w:jc w:val="right"/>
            </w:pPr>
            <w:r>
              <w:rPr>
                <w:lang w:val="id"/>
              </w:rPr>
              <w:t xml:space="preserve">162.000</w:t>
            </w:r>
          </w:p>
        </w:tc>
      </w:tr>
      <w:tr>
        <w:tc>
          <w:tcPr/>
          <w:p>
            <w:pPr>
              <w:pStyle w:val="Compact"/>
            </w:pPr>
            <w:r>
              <w:rPr>
                <w:lang w:val="id"/>
              </w:rPr>
              <w:t xml:space="preserve">Komisi jual (6 × Rp15 jt)</w:t>
            </w:r>
          </w:p>
        </w:tc>
        <w:tc>
          <w:tcPr/>
          <w:p>
            <w:pPr>
              <w:pStyle w:val="Compact"/>
              <w:jc w:val="right"/>
            </w:pPr>
            <w:r>
              <w:rPr>
                <w:lang w:val="id"/>
              </w:rPr>
              <w:t xml:space="preserve">180.000</w:t>
            </w:r>
          </w:p>
        </w:tc>
        <w:tc>
          <w:tcPr/>
          <w:p>
            <w:pPr>
              <w:pStyle w:val="Compact"/>
              <w:jc w:val="right"/>
            </w:pPr>
            <w:r>
              <w:rPr>
                <w:lang w:val="id"/>
              </w:rPr>
              <w:t xml:space="preserve">252.000</w:t>
            </w:r>
          </w:p>
        </w:tc>
      </w:tr>
      <w:tr>
        <w:tc>
          <w:tcPr/>
          <w:p>
            <w:pPr>
              <w:pStyle w:val="Compact"/>
            </w:pPr>
            <w:r>
              <w:rPr>
                <w:lang w:val="id"/>
              </w:rPr>
              <w:t xml:space="preserve">Administrasi (12 bulan)</w:t>
            </w:r>
          </w:p>
        </w:tc>
        <w:tc>
          <w:tcPr/>
          <w:p>
            <w:pPr>
              <w:pStyle w:val="Compact"/>
              <w:jc w:val="right"/>
            </w:pPr>
            <w:r>
              <w:rPr>
                <w:lang w:val="id"/>
              </w:rPr>
              <w:t xml:space="preserve">600.000</w:t>
            </w:r>
          </w:p>
        </w:tc>
        <w:tc>
          <w:tcPr/>
          <w:p>
            <w:pPr>
              <w:pStyle w:val="Compact"/>
              <w:jc w:val="right"/>
            </w:pPr>
            <w:r>
              <w:rPr>
                <w:lang w:val="id"/>
              </w:rPr>
              <w:t xml:space="preserve">0</w:t>
            </w:r>
          </w:p>
        </w:tc>
      </w:tr>
      <w:tr>
        <w:tc>
          <w:tcPr/>
          <w:p>
            <w:pPr>
              <w:pStyle w:val="Compact"/>
            </w:pPr>
            <w:r>
              <w:rPr>
                <w:lang w:val="id"/>
              </w:rPr>
              <w:t xml:space="preserve">Penarikan (4×)</w:t>
            </w:r>
          </w:p>
        </w:tc>
        <w:tc>
          <w:tcPr/>
          <w:p>
            <w:pPr>
              <w:pStyle w:val="Compact"/>
              <w:jc w:val="right"/>
            </w:pPr>
            <w:r>
              <w:rPr>
                <w:lang w:val="id"/>
              </w:rPr>
              <w:t xml:space="preserve">100.000</w:t>
            </w:r>
          </w:p>
        </w:tc>
        <w:tc>
          <w:tcPr/>
          <w:p>
            <w:pPr>
              <w:pStyle w:val="Compact"/>
              <w:jc w:val="right"/>
            </w:pPr>
            <w:r>
              <w:rPr>
                <w:lang w:val="id"/>
              </w:rPr>
              <w:t xml:space="preserve">0</w:t>
            </w:r>
          </w:p>
        </w:tc>
      </w:tr>
      <w:tr>
        <w:tc>
          <w:tcPr/>
          <w:p>
            <w:pPr>
              <w:pStyle w:val="Compact"/>
            </w:pPr>
            <w:r>
              <w:rPr>
                <w:b/>
                <w:bCs/>
                <w:lang w:val="id"/>
              </w:rPr>
              <w:t xml:space="preserve">Total biaya tahunan</w:t>
            </w:r>
          </w:p>
        </w:tc>
        <w:tc>
          <w:tcPr/>
          <w:p>
            <w:pPr>
              <w:pStyle w:val="Compact"/>
              <w:jc w:val="right"/>
            </w:pPr>
            <w:r>
              <w:rPr>
                <w:b/>
                <w:bCs/>
                <w:lang w:val="id"/>
              </w:rPr>
              <w:t xml:space="preserve">970.000</w:t>
            </w:r>
          </w:p>
        </w:tc>
        <w:tc>
          <w:tcPr/>
          <w:p>
            <w:pPr>
              <w:pStyle w:val="Compact"/>
              <w:jc w:val="right"/>
            </w:pPr>
            <w:r>
              <w:rPr>
                <w:b/>
                <w:bCs/>
                <w:lang w:val="id"/>
              </w:rPr>
              <w:t xml:space="preserve">414.000</w:t>
            </w:r>
          </w:p>
        </w:tc>
      </w:tr>
      <w:tr>
        <w:tc>
          <w:tcPr/>
          <w:p>
            <w:pPr>
              <w:pStyle w:val="Compact"/>
            </w:pPr>
            <w:r>
              <w:rPr>
                <w:b/>
                <w:bCs/>
                <w:lang w:val="id"/>
              </w:rPr>
              <w:t xml:space="preserve">Sebagai % portofolio</w:t>
            </w:r>
          </w:p>
        </w:tc>
        <w:tc>
          <w:tcPr/>
          <w:p>
            <w:pPr>
              <w:pStyle w:val="Compact"/>
              <w:jc w:val="right"/>
            </w:pPr>
            <w:r>
              <w:rPr>
                <w:b/>
                <w:bCs/>
                <w:lang w:val="id"/>
              </w:rPr>
              <w:t xml:space="preserve">0,485%</w:t>
            </w:r>
          </w:p>
        </w:tc>
        <w:tc>
          <w:tcPr/>
          <w:p>
            <w:pPr>
              <w:pStyle w:val="Compact"/>
              <w:jc w:val="right"/>
            </w:pPr>
            <w:r>
              <w:rPr>
                <w:b/>
                <w:bCs/>
                <w:lang w:val="id"/>
              </w:rPr>
              <w:t xml:space="preserve">0,207%</w:t>
            </w:r>
          </w:p>
        </w:tc>
      </w:tr>
    </w:tbl>
    <w:p>
      <w:pPr>
        <w:pStyle w:val="BodyText"/>
      </w:pPr>
      <w:r>
        <w:rPr>
          <w:b/>
          <w:bCs/>
          <w:lang w:val="id"/>
        </w:rPr>
        <w:t xml:space="preserve">Tafsir.</w:t>
      </w:r>
      <w:r>
        <w:rPr>
          <w:lang w:val="id"/>
        </w:rPr>
        <w:t xml:space="preserve"> </w:t>
      </w:r>
      <w:r>
        <w:rPr>
          <w:lang w:val="id"/>
        </w:rPr>
        <w:t xml:space="preserve">Perantara A menawarkan komisi 35% lebih murah dan menghasilkan biaya</w:t>
      </w:r>
      <w:r>
        <w:rPr>
          <w:lang w:val="id"/>
        </w:rPr>
        <w:t xml:space="preserve"> </w:t>
      </w:r>
      <w:r>
        <w:rPr>
          <w:lang w:val="id"/>
        </w:rPr>
        <w:t xml:space="preserve">total</w:t>
      </w:r>
      <w:r>
        <w:rPr>
          <w:lang w:val="id"/>
        </w:rPr>
        <w:t xml:space="preserve"> </w:t>
      </w:r>
      <w:r>
        <w:rPr>
          <w:b/>
          <w:bCs/>
          <w:lang w:val="id"/>
        </w:rPr>
        <w:t xml:space="preserve">2,3 kali lipat</w:t>
      </w:r>
      <w:r>
        <w:rPr>
          <w:lang w:val="id"/>
        </w:rPr>
        <w:t xml:space="preserve"> </w:t>
      </w:r>
      <w:r>
        <w:rPr>
          <w:lang w:val="id"/>
        </w:rPr>
        <w:t xml:space="preserve">lebih mahal. Selisih</w:t>
      </w:r>
      <w:r>
        <w:rPr>
          <w:lang w:val="id"/>
        </w:rPr>
        <w:t xml:space="preserve"> </w:t>
      </w:r>
      <w:r>
        <w:rPr>
          <w:b/>
          <w:bCs/>
          <w:lang w:val="id"/>
        </w:rPr>
        <w:t xml:space="preserve">Rp556.000 per tahun</w:t>
      </w:r>
      <w:r>
        <w:rPr>
          <w:lang w:val="id"/>
        </w:rPr>
        <w:t xml:space="preserve"> </w:t>
      </w:r>
      <w:r>
        <w:rPr>
          <w:lang w:val="id"/>
        </w:rPr>
        <w:t xml:space="preserve">— atau</w:t>
      </w:r>
      <w:r>
        <w:rPr>
          <w:lang w:val="id"/>
        </w:rPr>
        <w:t xml:space="preserve"> </w:t>
      </w:r>
      <w:r>
        <w:rPr>
          <w:lang w:val="id"/>
        </w:rPr>
        <w:t xml:space="preserve">Rp5,56 juta per dekade pada portofolio yang sama.</w:t>
      </w:r>
    </w:p>
    <w:p>
      <w:pPr>
        <w:pStyle w:val="BodyText"/>
      </w:pPr>
      <w:r>
        <w:rPr>
          <w:b/>
          <w:bCs/>
          <w:lang w:val="id"/>
        </w:rPr>
        <w:t xml:space="preserve">Titik balik.</w:t>
      </w:r>
      <w:r>
        <w:rPr>
          <w:lang w:val="id"/>
        </w:rPr>
        <w:t xml:space="preserve"> </w:t>
      </w:r>
      <w:r>
        <w:rPr>
          <w:lang w:val="id"/>
        </w:rPr>
        <w:t xml:space="preserve">Pada nilai transaksi berapa Perantara A menjadi lebih murah?</w:t>
      </w:r>
    </w:p>
    <w:p>
      <w:pPr>
        <w:pStyle w:val="BodyText"/>
      </w:pPr>
      <w:r>
        <w:rPr>
          <w:lang w:val="id"/>
        </w:rPr>
        <w:t xml:space="preserve">Selisih komisi per pasangan beli-jual:</w:t>
      </w:r>
      <w:r>
        <w:rPr>
          <w:lang w:val="id"/>
        </w:rPr>
        <w:t xml:space="preserve"> </w:t>
      </w:r>
      <m:oMath>
        <m:r>
          <m:rPr>
            <m:sty m:val="p"/>
          </m:rPr>
          <m:t>(</m:t>
        </m:r>
        <m:r>
          <m:t>0</m:t>
        </m:r>
        <m:r>
          <m:rPr>
            <m:sty m:val="p"/>
          </m:rPr>
          <m:t>,</m:t>
        </m:r>
        <m:r>
          <m:t>18</m:t>
        </m:r>
        <m:r>
          <m:rPr>
            <m:sty m:val="p"/>
          </m:rPr>
          <m:t>%</m:t>
        </m:r>
        <m:r>
          <m:rPr>
            <m:sty m:val="p"/>
          </m:rPr>
          <m:t>+</m:t>
        </m:r>
        <m:r>
          <m:t>0</m:t>
        </m:r>
        <m:r>
          <m:rPr>
            <m:sty m:val="p"/>
          </m:rPr>
          <m:t>,</m:t>
        </m:r>
        <m:r>
          <m:t>28</m:t>
        </m:r>
        <m:r>
          <m:rPr>
            <m:sty m:val="p"/>
          </m:rPr>
          <m:t>%</m:t>
        </m:r>
        <m:r>
          <m:rPr>
            <m:sty m:val="p"/>
          </m:rPr>
          <m:t>)</m:t>
        </m:r>
        <m:r>
          <m:rPr>
            <m:sty m:val="p"/>
          </m:rPr>
          <m:t>−</m:t>
        </m:r>
        <m:r>
          <m:rPr>
            <m:sty m:val="p"/>
          </m:rPr>
          <m:t>(</m:t>
        </m:r>
        <m:r>
          <m:t>0</m:t>
        </m:r>
        <m:r>
          <m:rPr>
            <m:sty m:val="p"/>
          </m:rPr>
          <m:t>,</m:t>
        </m:r>
        <m:r>
          <m:t>10</m:t>
        </m:r>
        <m:r>
          <m:rPr>
            <m:sty m:val="p"/>
          </m:rPr>
          <m:t>%</m:t>
        </m:r>
        <m:r>
          <m:rPr>
            <m:sty m:val="p"/>
          </m:rPr>
          <m:t>+</m:t>
        </m:r>
        <m:r>
          <m:t>0</m:t>
        </m:r>
        <m:r>
          <m:rPr>
            <m:sty m:val="p"/>
          </m:rPr>
          <m:t>,</m:t>
        </m:r>
        <m:r>
          <m:t>20</m:t>
        </m:r>
        <m:r>
          <m:rPr>
            <m:sty m:val="p"/>
          </m:rPr>
          <m:t>%</m:t>
        </m:r>
        <m:r>
          <m:rPr>
            <m:sty m:val="p"/>
          </m:rPr>
          <m:t>)</m:t>
        </m:r>
        <m:r>
          <m:rPr>
            <m:sty m:val="p"/>
          </m:rPr>
          <m:t>=</m:t>
        </m:r>
        <m:r>
          <m:t>0</m:t>
        </m:r>
        <m:r>
          <m:rPr>
            <m:sty m:val="p"/>
          </m:rPr>
          <m:t>,</m:t>
        </m:r>
        <m:r>
          <m:t>16</m:t>
        </m:r>
        <m:r>
          <m:rPr>
            <m:sty m:val="p"/>
          </m:rPr>
          <m:t>%</m:t>
        </m:r>
      </m:oMath>
    </w:p>
    <w:p>
      <w:pPr>
        <w:pStyle w:val="BodyText"/>
      </w:pPr>
      <w:r>
        <w:rPr>
          <w:lang w:val="id"/>
        </w:rPr>
        <w:t xml:space="preserve">Biaya tetap tambahan A:</w:t>
      </w:r>
      <w:r>
        <w:rPr>
          <w:lang w:val="id"/>
        </w:rPr>
        <w:t xml:space="preserve"> </w:t>
      </w:r>
      <m:oMath>
        <m:r>
          <m:t>600.000</m:t>
        </m:r>
        <m:r>
          <m:rPr>
            <m:sty m:val="p"/>
          </m:rPr>
          <m:t>+</m:t>
        </m:r>
        <m:r>
          <m:t>100.000</m:t>
        </m:r>
        <m:r>
          <m:rPr>
            <m:sty m:val="p"/>
          </m:rPr>
          <m:t>=</m:t>
        </m:r>
        <m:r>
          <m:t>700.000</m:t>
        </m:r>
      </m:oMath>
    </w:p>
    <w:p>
      <w:pPr>
        <w:pStyle w:val="BodyText"/>
      </w:pPr>
      <m:oMathPara>
        <m:oMathParaPr>
          <m:jc m:val="center"/>
        </m:oMathParaPr>
        <m:oMath>
          <m:r>
            <m:rPr>
              <m:nor/>
              <m:sty m:val="p"/>
            </m:rPr>
            <m:t>Nilai transaksi impas</m:t>
          </m:r>
          <m:r>
            <m:rPr>
              <m:sty m:val="p"/>
            </m:rPr>
            <m:t>=</m:t>
          </m:r>
          <m:f>
            <m:fPr>
              <m:type m:val="bar"/>
            </m:fPr>
            <m:num>
              <m:r>
                <m:t>700.000</m:t>
              </m:r>
            </m:num>
            <m:den>
              <m:r>
                <m:t>0</m:t>
              </m:r>
              <m:r>
                <m:rPr>
                  <m:sty m:val="p"/>
                </m:rPr>
                <m:t>,</m:t>
              </m:r>
              <m:r>
                <m:t>16</m:t>
              </m:r>
              <m:r>
                <m:rPr>
                  <m:sty m:val="p"/>
                </m:rPr>
                <m:t>%</m:t>
              </m:r>
            </m:den>
          </m:f>
          <m:r>
            <m:rPr>
              <m:sty m:val="p"/>
            </m:rPr>
            <m:t>=</m:t>
          </m:r>
          <m:r>
            <m:rPr>
              <m:sty m:val="bi"/>
            </m:rPr>
            <m:t>R</m:t>
          </m:r>
          <m:r>
            <m:rPr>
              <m:sty m:val="bi"/>
            </m:rPr>
            <m:t>p</m:t>
          </m:r>
          <m:r>
            <m:rPr>
              <m:sty m:val="b"/>
            </m:rPr>
            <m:t>437.500</m:t>
          </m:r>
          <m:r>
            <m:rPr>
              <m:sty m:val="b"/>
            </m:rPr>
            <m:t>.000</m:t>
          </m:r>
          <m:r>
            <m:rPr>
              <m:sty m:val="b"/>
            </m:rPr>
            <m:t> </m:t>
          </m:r>
          <m:r>
            <m:rPr>
              <m:nor/>
              <m:sty m:val="p"/>
            </m:rPr>
            <m:t>per tahun</m:t>
          </m:r>
        </m:oMath>
      </m:oMathPara>
    </w:p>
    <w:p>
      <w:pPr>
        <w:pStyle w:val="FirstParagraph"/>
      </w:pPr>
      <w:r>
        <w:rPr>
          <w:lang w:val="id"/>
        </w:rPr>
        <w:t xml:space="preserve">Dengan 6 pasangan transaksi per tahun, itu berarti sekitar</w:t>
      </w:r>
      <w:r>
        <w:rPr>
          <w:lang w:val="id"/>
        </w:rPr>
        <w:t xml:space="preserve"> </w:t>
      </w:r>
      <w:r>
        <w:rPr>
          <w:b/>
          <w:bCs/>
          <w:lang w:val="id"/>
        </w:rPr>
        <w:t xml:space="preserve">Rp72,9 juta per</w:t>
      </w:r>
      <w:r>
        <w:rPr>
          <w:b/>
          <w:bCs/>
          <w:lang w:val="id"/>
        </w:rPr>
        <w:t xml:space="preserve"> </w:t>
      </w:r>
      <w:r>
        <w:rPr>
          <w:b/>
          <w:bCs/>
          <w:lang w:val="id"/>
        </w:rPr>
        <w:t xml:space="preserve">transaksi</w:t>
      </w:r>
      <w:r>
        <w:rPr>
          <w:lang w:val="id"/>
        </w:rPr>
        <w:t xml:space="preserve">. Mbak Naya bertransaksi Rp15 juta — jauh di bawah titik balik.</w:t>
      </w:r>
    </w:p>
    <w:p>
      <w:pPr>
        <w:pStyle w:val="BodyText"/>
      </w:pPr>
      <w:r>
        <w:rPr>
          <w:b/>
          <w:bCs/>
          <w:lang w:val="id"/>
        </w:rPr>
        <w:t xml:space="preserve">Pelajaran:</w:t>
      </w:r>
      <w:r>
        <w:rPr>
          <w:lang w:val="id"/>
        </w:rPr>
        <w:t xml:space="preserve"> </w:t>
      </w:r>
      <w:r>
        <w:rPr>
          <w:lang w:val="id"/>
        </w:rPr>
        <w:t xml:space="preserve">struktur biaya yang tepat bergantung pada</w:t>
      </w:r>
      <w:r>
        <w:rPr>
          <w:lang w:val="id"/>
        </w:rPr>
        <w:t xml:space="preserve"> </w:t>
      </w:r>
      <w:r>
        <w:rPr>
          <w:b/>
          <w:bCs/>
          <w:lang w:val="id"/>
        </w:rPr>
        <w:t xml:space="preserve">pola pemakaian Anda</w:t>
      </w:r>
      <w:r>
        <w:rPr>
          <w:lang w:val="id"/>
        </w:rPr>
        <w:t xml:space="preserve">,</w:t>
      </w:r>
      <w:r>
        <w:rPr>
          <w:lang w:val="id"/>
        </w:rPr>
        <w:t xml:space="preserve"> </w:t>
      </w:r>
      <w:r>
        <w:rPr>
          <w:lang w:val="id"/>
        </w:rPr>
        <w:t xml:space="preserve">bukan pada tarif yang tampak paling kecil. Hitung dengan pola Anda sendiri.</w:t>
      </w:r>
    </w:p>
    <w:bookmarkEnd w:id="21"/>
    <w:bookmarkStart w:id="22" w:name="contoh-2-rekonsiliasi-menemukan-selisih"/>
    <w:p>
      <w:pPr>
        <w:pStyle w:val="Heading3"/>
      </w:pPr>
      <w:r>
        <w:rPr>
          <w:lang w:val="id"/>
        </w:rPr>
        <w:t xml:space="preserve">Contoh 2 — Rekonsiliasi menemukan selisih</w:t>
      </w:r>
    </w:p>
    <w:p>
      <w:pPr>
        <w:pStyle w:val="FirstParagraph"/>
      </w:pPr>
      <w:r>
        <w:rPr>
          <w:lang w:val="id"/>
        </w:rPr>
        <w:t xml:space="preserve">Pak Yusuf melakukan rekonsiliasi triwulanan pertamanya.</w:t>
      </w:r>
    </w:p>
    <w:tbl>
      <w:tblPr>
        <w:tblStyle w:val="Table"/>
        <w:tblW w:type="pct" w:w="5000"/>
        <w:tblLayout w:type="fixed"/>
        <w:tblLook w:firstRow="1" w:lastRow="0" w:firstColumn="0" w:lastColumn="0" w:noHBand="0" w:noVBand="0" w:val="0020"/>
      </w:tblPr>
      <w:tblGrid>
        <w:gridCol w:w="1584"/>
        <w:gridCol w:w="2112"/>
        <w:gridCol w:w="2112"/>
        <w:gridCol w:w="2112"/>
      </w:tblGrid>
      <w:tr>
        <w:trPr>
          <w:tblHeader w:val="on"/>
        </w:trPr>
        <w:tc>
          <w:tcPr/>
          <w:p>
            <w:pPr>
              <w:pStyle w:val="Compact"/>
            </w:pPr>
            <w:r>
              <w:rPr>
                <w:lang w:val="id"/>
              </w:rPr>
              <w:t xml:space="preserve">Efek</w:t>
            </w:r>
          </w:p>
        </w:tc>
        <w:tc>
          <w:tcPr/>
          <w:p>
            <w:pPr>
              <w:pStyle w:val="Compact"/>
              <w:jc w:val="right"/>
            </w:pPr>
            <w:r>
              <w:rPr>
                <w:lang w:val="id"/>
              </w:rPr>
              <w:t xml:space="preserve">Catatan pribadi</w:t>
            </w:r>
          </w:p>
        </w:tc>
        <w:tc>
          <w:tcPr/>
          <w:p>
            <w:pPr>
              <w:pStyle w:val="Compact"/>
              <w:jc w:val="right"/>
            </w:pPr>
            <w:r>
              <w:rPr>
                <w:lang w:val="id"/>
              </w:rPr>
              <w:t xml:space="preserve">Laporan perantara</w:t>
            </w:r>
          </w:p>
        </w:tc>
        <w:tc>
          <w:tcPr/>
          <w:p>
            <w:pPr>
              <w:pStyle w:val="Compact"/>
              <w:jc w:val="right"/>
            </w:pPr>
            <w:r>
              <w:rPr>
                <w:lang w:val="id"/>
              </w:rPr>
              <w:t xml:space="preserve">Verifikasi mandiri</w:t>
            </w:r>
          </w:p>
        </w:tc>
      </w:tr>
      <w:tr>
        <w:tc>
          <w:tcPr/>
          <w:p>
            <w:pPr>
              <w:pStyle w:val="Compact"/>
            </w:pPr>
            <w:r>
              <w:rPr>
                <w:lang w:val="id"/>
              </w:rPr>
              <w:t xml:space="preserve">Efek A</w:t>
            </w:r>
          </w:p>
        </w:tc>
        <w:tc>
          <w:tcPr/>
          <w:p>
            <w:pPr>
              <w:pStyle w:val="Compact"/>
              <w:jc w:val="right"/>
            </w:pPr>
            <w:r>
              <w:rPr>
                <w:lang w:val="id"/>
              </w:rPr>
              <w:t xml:space="preserve">45 lot</w:t>
            </w:r>
          </w:p>
        </w:tc>
        <w:tc>
          <w:tcPr/>
          <w:p>
            <w:pPr>
              <w:pStyle w:val="Compact"/>
              <w:jc w:val="right"/>
            </w:pPr>
            <w:r>
              <w:rPr>
                <w:lang w:val="id"/>
              </w:rPr>
              <w:t xml:space="preserve">45 lot</w:t>
            </w:r>
          </w:p>
        </w:tc>
        <w:tc>
          <w:tcPr/>
          <w:p>
            <w:pPr>
              <w:pStyle w:val="Compact"/>
              <w:jc w:val="right"/>
            </w:pPr>
            <w:r>
              <w:rPr>
                <w:lang w:val="id"/>
              </w:rPr>
              <w:t xml:space="preserve">45 lot</w:t>
            </w:r>
          </w:p>
        </w:tc>
      </w:tr>
      <w:tr>
        <w:tc>
          <w:tcPr/>
          <w:p>
            <w:pPr>
              <w:pStyle w:val="Compact"/>
            </w:pPr>
            <w:r>
              <w:rPr>
                <w:lang w:val="id"/>
              </w:rPr>
              <w:t xml:space="preserve">Efek B</w:t>
            </w:r>
          </w:p>
        </w:tc>
        <w:tc>
          <w:tcPr/>
          <w:p>
            <w:pPr>
              <w:pStyle w:val="Compact"/>
              <w:jc w:val="right"/>
            </w:pPr>
            <w:r>
              <w:rPr>
                <w:lang w:val="id"/>
              </w:rPr>
              <w:t xml:space="preserve">120 lot</w:t>
            </w:r>
          </w:p>
        </w:tc>
        <w:tc>
          <w:tcPr/>
          <w:p>
            <w:pPr>
              <w:pStyle w:val="Compact"/>
              <w:jc w:val="right"/>
            </w:pPr>
            <w:r>
              <w:rPr>
                <w:lang w:val="id"/>
              </w:rPr>
              <w:t xml:space="preserve">120 lot</w:t>
            </w:r>
          </w:p>
        </w:tc>
        <w:tc>
          <w:tcPr/>
          <w:p>
            <w:pPr>
              <w:pStyle w:val="Compact"/>
              <w:jc w:val="right"/>
            </w:pPr>
            <w:r>
              <w:rPr>
                <w:lang w:val="id"/>
              </w:rPr>
              <w:t xml:space="preserve">120 lot</w:t>
            </w:r>
          </w:p>
        </w:tc>
      </w:tr>
      <w:tr>
        <w:tc>
          <w:tcPr/>
          <w:p>
            <w:pPr>
              <w:pStyle w:val="Compact"/>
            </w:pPr>
            <w:r>
              <w:rPr>
                <w:lang w:val="id"/>
              </w:rPr>
              <w:t xml:space="preserve">Efek C</w:t>
            </w:r>
          </w:p>
        </w:tc>
        <w:tc>
          <w:tcPr/>
          <w:p>
            <w:pPr>
              <w:pStyle w:val="Compact"/>
              <w:jc w:val="right"/>
            </w:pPr>
            <w:r>
              <w:rPr>
                <w:lang w:val="id"/>
              </w:rPr>
              <w:t xml:space="preserve">80 lot</w:t>
            </w:r>
          </w:p>
        </w:tc>
        <w:tc>
          <w:tcPr/>
          <w:p>
            <w:pPr>
              <w:pStyle w:val="Compact"/>
              <w:jc w:val="right"/>
            </w:pPr>
            <w:r>
              <w:rPr>
                <w:b/>
                <w:bCs/>
                <w:lang w:val="id"/>
              </w:rPr>
              <w:t xml:space="preserve">78 lot</w:t>
            </w:r>
          </w:p>
        </w:tc>
        <w:tc>
          <w:tcPr/>
          <w:p>
            <w:pPr>
              <w:pStyle w:val="Compact"/>
              <w:jc w:val="right"/>
            </w:pPr>
            <w:r>
              <w:rPr>
                <w:b/>
                <w:bCs/>
                <w:lang w:val="id"/>
              </w:rPr>
              <w:t xml:space="preserve">78 lot</w:t>
            </w:r>
          </w:p>
        </w:tc>
      </w:tr>
      <w:tr>
        <w:tc>
          <w:tcPr/>
          <w:p>
            <w:pPr>
              <w:pStyle w:val="Compact"/>
            </w:pPr>
            <w:r>
              <w:rPr>
                <w:lang w:val="id"/>
              </w:rPr>
              <w:t xml:space="preserve">Reksa dana D</w:t>
            </w:r>
          </w:p>
        </w:tc>
        <w:tc>
          <w:tcPr/>
          <w:p>
            <w:pPr>
              <w:pStyle w:val="Compact"/>
              <w:jc w:val="right"/>
            </w:pPr>
            <w:r>
              <w:rPr>
                <w:lang w:val="id"/>
              </w:rPr>
              <w:t xml:space="preserve">15.240,8812 unit</w:t>
            </w:r>
          </w:p>
        </w:tc>
        <w:tc>
          <w:tcPr/>
          <w:p>
            <w:pPr>
              <w:pStyle w:val="Compact"/>
              <w:jc w:val="right"/>
            </w:pPr>
            <w:r>
              <w:rPr>
                <w:lang w:val="id"/>
              </w:rPr>
              <w:t xml:space="preserve">15.240,8812 unit</w:t>
            </w:r>
          </w:p>
        </w:tc>
        <w:tc>
          <w:tcPr/>
          <w:p>
            <w:pPr>
              <w:pStyle w:val="Compact"/>
              <w:jc w:val="right"/>
            </w:pPr>
            <w:r>
              <w:rPr>
                <w:lang w:val="id"/>
              </w:rPr>
              <w:t xml:space="preserve">15.240,8812 unit</w:t>
            </w:r>
          </w:p>
        </w:tc>
      </w:tr>
    </w:tbl>
    <w:p>
      <w:pPr>
        <w:pStyle w:val="BodyText"/>
      </w:pPr>
      <w:r>
        <w:rPr>
          <w:b/>
          <w:bCs/>
          <w:lang w:val="id"/>
        </w:rPr>
        <w:t xml:space="preserve">Selisih ditemukan pada Efek C: 2 lot.</w:t>
      </w:r>
    </w:p>
    <w:p>
      <w:pPr>
        <w:pStyle w:val="BodyText"/>
      </w:pPr>
      <w:r>
        <w:rPr>
          <w:b/>
          <w:bCs/>
          <w:lang w:val="id"/>
        </w:rPr>
        <w:t xml:space="preserve">Penelusuran: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Langkah</w:t>
            </w:r>
          </w:p>
        </w:tc>
        <w:tc>
          <w:tcPr/>
          <w:p>
            <w:pPr>
              <w:pStyle w:val="Compact"/>
            </w:pPr>
            <w:r>
              <w:rPr>
                <w:lang w:val="id"/>
              </w:rPr>
              <w:t xml:space="preserve">Temuan</w:t>
            </w:r>
          </w:p>
        </w:tc>
      </w:tr>
      <w:tr>
        <w:tc>
          <w:tcPr/>
          <w:p>
            <w:pPr>
              <w:pStyle w:val="Compact"/>
            </w:pPr>
            <w:r>
              <w:rPr>
                <w:lang w:val="id"/>
              </w:rPr>
              <w:t xml:space="preserve">1</w:t>
            </w:r>
          </w:p>
        </w:tc>
        <w:tc>
          <w:tcPr/>
          <w:p>
            <w:pPr>
              <w:pStyle w:val="Compact"/>
            </w:pPr>
            <w:r>
              <w:rPr>
                <w:lang w:val="id"/>
              </w:rPr>
              <w:t xml:space="preserve">Periksa riwayat transaksi triwulan ini</w:t>
            </w:r>
          </w:p>
        </w:tc>
      </w:tr>
      <w:tr>
        <w:tc>
          <w:tcPr/>
          <w:p>
            <w:pPr>
              <w:pStyle w:val="Compact"/>
            </w:pPr>
            <w:r>
              <w:rPr>
                <w:lang w:val="id"/>
              </w:rPr>
              <w:t xml:space="preserve">2</w:t>
            </w:r>
          </w:p>
        </w:tc>
        <w:tc>
          <w:tcPr/>
          <w:p>
            <w:pPr>
              <w:pStyle w:val="Compact"/>
            </w:pPr>
            <w:r>
              <w:rPr>
                <w:lang w:val="id"/>
              </w:rPr>
              <w:t xml:space="preserve">Periksa tanggal dan nilai</w:t>
            </w:r>
          </w:p>
        </w:tc>
      </w:tr>
      <w:tr>
        <w:tc>
          <w:tcPr/>
          <w:p>
            <w:pPr>
              <w:pStyle w:val="Compact"/>
            </w:pPr>
            <w:r>
              <w:rPr>
                <w:lang w:val="id"/>
              </w:rPr>
              <w:t xml:space="preserve">3</w:t>
            </w:r>
          </w:p>
        </w:tc>
        <w:tc>
          <w:tcPr/>
          <w:p>
            <w:pPr>
              <w:pStyle w:val="Compact"/>
            </w:pPr>
            <w:r>
              <w:rPr>
                <w:lang w:val="id"/>
              </w:rPr>
              <w:t xml:space="preserve">Kesimpulan</w:t>
            </w:r>
          </w:p>
        </w:tc>
      </w:tr>
    </w:tbl>
    <w:p>
      <w:pPr>
        <w:pStyle w:val="BodyText"/>
      </w:pPr>
      <w:r>
        <w:rPr>
          <w:b/>
          <w:bCs/>
          <w:lang w:val="id"/>
        </w:rPr>
        <w:t xml:space="preserve">Nilai kesalahan:</w:t>
      </w:r>
      <w:r>
        <w:rPr>
          <w:lang w:val="id"/>
        </w:rPr>
        <w:t xml:space="preserve"> </w:t>
      </w:r>
      <w:r>
        <w:rPr>
          <w:lang w:val="id"/>
        </w:rPr>
        <w:t xml:space="preserve">2 lot × Rp2.850 × 100 =</w:t>
      </w:r>
      <w:r>
        <w:rPr>
          <w:lang w:val="id"/>
        </w:rPr>
        <w:t xml:space="preserve"> </w:t>
      </w:r>
      <w:r>
        <w:rPr>
          <w:b/>
          <w:bCs/>
          <w:lang w:val="id"/>
        </w:rPr>
        <w:t xml:space="preserve">Rp570.000</w:t>
      </w:r>
      <w:r>
        <w:rPr>
          <w:lang w:val="id"/>
        </w:rPr>
        <w:t xml:space="preserve"> </w:t>
      </w:r>
      <w:r>
        <w:rPr>
          <w:lang w:val="id"/>
        </w:rPr>
        <w:t xml:space="preserve">nilai posisi yang</w:t>
      </w:r>
      <w:r>
        <w:rPr>
          <w:lang w:val="id"/>
        </w:rPr>
        <w:t xml:space="preserve"> </w:t>
      </w:r>
      <w:r>
        <w:rPr>
          <w:lang w:val="id"/>
        </w:rPr>
        <w:t xml:space="preserve">terjual tanpa disengaja.</w:t>
      </w:r>
    </w:p>
    <w:p>
      <w:pPr>
        <w:pStyle w:val="BodyText"/>
      </w:pPr>
      <w:r>
        <w:rPr>
          <w:b/>
          <w:bCs/>
          <w:lang w:val="id"/>
        </w:rPr>
        <w:t xml:space="preserve">Tafsir.</w:t>
      </w:r>
      <w:r>
        <w:rPr>
          <w:lang w:val="id"/>
        </w:rPr>
        <w:t xml:space="preserve"> </w:t>
      </w:r>
      <w:r>
        <w:rPr>
          <w:lang w:val="id"/>
        </w:rPr>
        <w:t xml:space="preserve">Rekonsiliasi ini tidak menemukan kecurangan — ia menemukan</w:t>
      </w:r>
      <w:r>
        <w:rPr>
          <w:lang w:val="id"/>
        </w:rPr>
        <w:t xml:space="preserve"> </w:t>
      </w:r>
      <w:r>
        <w:rPr>
          <w:b/>
          <w:bCs/>
          <w:lang w:val="id"/>
        </w:rPr>
        <w:t xml:space="preserve">kesalahan Pak Yusuf sendiri</w:t>
      </w:r>
      <w:r>
        <w:rPr>
          <w:lang w:val="id"/>
        </w:rPr>
        <w:t xml:space="preserve">, yang merupakan temuan paling umum.</w:t>
      </w:r>
    </w:p>
    <w:p>
      <w:pPr>
        <w:pStyle w:val="BodyText"/>
      </w:pPr>
      <w:r>
        <w:rPr>
          <w:lang w:val="id"/>
        </w:rPr>
        <w:t xml:space="preserve">Dua nilai dari temuan ini:</w:t>
      </w:r>
    </w:p>
    <w:p>
      <w:pPr>
        <w:pStyle w:val="Compact"/>
        <w:numPr>
          <w:ilvl w:val="0"/>
          <w:numId w:val="1002"/>
        </w:numPr>
      </w:pPr>
      <w:r>
        <w:rPr>
          <w:b/>
          <w:bCs/>
          <w:lang w:val="id"/>
        </w:rPr>
        <w:t xml:space="preserve">Korektif:</w:t>
      </w:r>
      <w:r>
        <w:rPr>
          <w:lang w:val="id"/>
        </w:rPr>
        <w:t xml:space="preserve"> </w:t>
      </w:r>
      <w:r>
        <w:rPr>
          <w:lang w:val="id"/>
        </w:rPr>
        <w:t xml:space="preserve">ia dapat memutuskan apakah membeli kembali atau membiarkan.</w:t>
      </w:r>
    </w:p>
    <w:p>
      <w:pPr>
        <w:pStyle w:val="Compact"/>
        <w:numPr>
          <w:ilvl w:val="0"/>
          <w:numId w:val="1002"/>
        </w:numPr>
      </w:pPr>
      <w:r>
        <w:rPr>
          <w:b/>
          <w:bCs/>
          <w:lang w:val="id"/>
        </w:rPr>
        <w:t xml:space="preserve">Preventif:</w:t>
      </w:r>
      <w:r>
        <w:rPr>
          <w:lang w:val="id"/>
        </w:rPr>
        <w:t xml:space="preserve"> </w:t>
      </w:r>
      <w:r>
        <w:rPr>
          <w:lang w:val="id"/>
        </w:rPr>
        <w:t xml:space="preserve">ia kini tahu bahwa prosedur pemasukan pesanannya rawan, dan</w:t>
      </w:r>
      <w:r>
        <w:rPr>
          <w:lang w:val="id"/>
        </w:rPr>
        <w:t xml:space="preserve"> </w:t>
      </w:r>
      <w:r>
        <w:rPr>
          <w:lang w:val="id"/>
        </w:rPr>
        <w:t xml:space="preserve">dapat menambahkan langkah konfirmasi sebelum mengirim pesanan.</w:t>
      </w:r>
    </w:p>
    <w:p>
      <w:pPr>
        <w:pStyle w:val="FirstParagraph"/>
      </w:pPr>
      <w:r>
        <w:rPr>
          <w:lang w:val="id"/>
        </w:rPr>
        <w:t xml:space="preserve">Tanpa rekonsiliasi, kesalahan ini akan ditemukan berbulan-bulan kemudian — atau</w:t>
      </w:r>
      <w:r>
        <w:rPr>
          <w:lang w:val="id"/>
        </w:rPr>
        <w:t xml:space="preserve"> </w:t>
      </w:r>
      <w:r>
        <w:rPr>
          <w:lang w:val="id"/>
        </w:rPr>
        <w:t xml:space="preserve">tidak pernah, dan muncul sebagai</w:t>
      </w:r>
      <w:r>
        <w:rPr>
          <w:lang w:val="id"/>
        </w:rPr>
        <w:t xml:space="preserve"> </w:t>
      </w:r>
      <w:r>
        <w:rPr>
          <w:lang w:val="id"/>
        </w:rPr>
        <w:t xml:space="preserve">“kinerja yang tidak sesuai perhitungan”</w:t>
      </w:r>
      <w:r>
        <w:rPr>
          <w:lang w:val="id"/>
        </w:rPr>
        <w:t xml:space="preserve">.</w:t>
      </w:r>
    </w:p>
    <w:bookmarkEnd w:id="22"/>
    <w:bookmarkStart w:id="23" w:name="contoh-3-pemetaan-risiko-pihak-lawan"/>
    <w:p>
      <w:pPr>
        <w:pStyle w:val="Heading3"/>
      </w:pPr>
      <w:r>
        <w:rPr>
          <w:lang w:val="id"/>
        </w:rPr>
        <w:t xml:space="preserve">Contoh 3 — Pemetaan risiko pihak lawan</w:t>
      </w:r>
    </w:p>
    <w:p>
      <w:pPr>
        <w:pStyle w:val="FirstParagraph"/>
      </w:pPr>
      <w:r>
        <w:rPr>
          <w:lang w:val="id"/>
        </w:rPr>
        <w:t xml:space="preserve">Bu Tiara memetakan portofolionya senilai</w:t>
      </w:r>
      <w:r>
        <w:rPr>
          <w:lang w:val="id"/>
        </w:rPr>
        <w:t xml:space="preserve"> </w:t>
      </w:r>
      <w:r>
        <w:rPr>
          <w:b/>
          <w:bCs/>
          <w:lang w:val="id"/>
        </w:rPr>
        <w:t xml:space="preserve">Rp850.000.000</w:t>
      </w:r>
      <w:r>
        <w:rPr>
          <w:lang w:val="id"/>
        </w:rPr>
        <w:t xml:space="preserve">.</w:t>
      </w:r>
    </w:p>
    <w:tbl>
      <w:tblPr>
        <w:tblStyle w:val="Table"/>
        <w:tblW w:type="pct" w:w="5000"/>
        <w:tblLayout w:type="fixed"/>
        <w:tblLook w:firstRow="1" w:lastRow="0" w:firstColumn="0" w:lastColumn="0" w:noHBand="0" w:noVBand="0" w:val="0020"/>
      </w:tblPr>
      <w:tblGrid>
        <w:gridCol w:w="1397"/>
        <w:gridCol w:w="1397"/>
        <w:gridCol w:w="1863"/>
        <w:gridCol w:w="1863"/>
        <w:gridCol w:w="1397"/>
      </w:tblGrid>
      <w:tr>
        <w:trPr>
          <w:tblHeader w:val="on"/>
        </w:trPr>
        <w:tc>
          <w:tcPr/>
          <w:p>
            <w:pPr>
              <w:pStyle w:val="Compact"/>
            </w:pPr>
            <w:r>
              <w:rPr>
                <w:lang w:val="id"/>
              </w:rPr>
              <w:t xml:space="preserve">Lembaga</w:t>
            </w:r>
          </w:p>
        </w:tc>
        <w:tc>
          <w:tcPr/>
          <w:p>
            <w:pPr>
              <w:pStyle w:val="Compact"/>
            </w:pPr>
            <w:r>
              <w:rPr>
                <w:lang w:val="id"/>
              </w:rPr>
              <w:t xml:space="preserve">Aset</w:t>
            </w:r>
          </w:p>
        </w:tc>
        <w:tc>
          <w:tcPr/>
          <w:p>
            <w:pPr>
              <w:pStyle w:val="Compact"/>
              <w:jc w:val="right"/>
            </w:pPr>
            <w:r>
              <w:rPr>
                <w:lang w:val="id"/>
              </w:rPr>
              <w:t xml:space="preserve">Nilai</w:t>
            </w:r>
          </w:p>
        </w:tc>
        <w:tc>
          <w:tcPr/>
          <w:p>
            <w:pPr>
              <w:pStyle w:val="Compact"/>
              <w:jc w:val="right"/>
            </w:pPr>
            <w:r>
              <w:rPr>
                <w:lang w:val="id"/>
              </w:rPr>
              <w:t xml:space="preserve">%</w:t>
            </w:r>
          </w:p>
        </w:tc>
        <w:tc>
          <w:tcPr/>
          <w:p>
            <w:pPr>
              <w:pStyle w:val="Compact"/>
            </w:pPr>
            <w:r>
              <w:rPr>
                <w:lang w:val="id"/>
              </w:rPr>
              <w:t xml:space="preserve">Bila gagal</w:t>
            </w:r>
          </w:p>
        </w:tc>
      </w:tr>
      <w:tr>
        <w:tc>
          <w:tcPr/>
          <w:p>
            <w:pPr>
              <w:pStyle w:val="Compact"/>
            </w:pPr>
            <w:r>
              <w:rPr>
                <w:lang w:val="id"/>
              </w:rPr>
              <w:t xml:space="preserve">Bank X</w:t>
            </w:r>
          </w:p>
        </w:tc>
        <w:tc>
          <w:tcPr/>
          <w:p>
            <w:pPr>
              <w:pStyle w:val="Compact"/>
            </w:pPr>
            <w:r>
              <w:rPr>
                <w:lang w:val="id"/>
              </w:rPr>
              <w:t xml:space="preserve">Deposito</w:t>
            </w:r>
          </w:p>
        </w:tc>
        <w:tc>
          <w:tcPr/>
          <w:p>
            <w:pPr>
              <w:pStyle w:val="Compact"/>
              <w:jc w:val="right"/>
            </w:pPr>
            <w:r>
              <w:rPr>
                <w:lang w:val="id"/>
              </w:rPr>
              <w:t xml:space="preserve">Rp220.000.000</w:t>
            </w:r>
          </w:p>
        </w:tc>
        <w:tc>
          <w:tcPr/>
          <w:p>
            <w:pPr>
              <w:pStyle w:val="Compact"/>
              <w:jc w:val="right"/>
            </w:pPr>
            <w:r>
              <w:rPr>
                <w:lang w:val="id"/>
              </w:rPr>
              <w:t xml:space="preserve">25,9%</w:t>
            </w:r>
          </w:p>
        </w:tc>
        <w:tc>
          <w:tcPr/>
          <w:p>
            <w:pPr>
              <w:pStyle w:val="Compact"/>
            </w:pPr>
            <w:r>
              <w:rPr>
                <w:lang w:val="id"/>
              </w:rPr>
              <w:t xml:space="preserve">Penjaminan dalam batas nilai;</w:t>
            </w:r>
            <w:r>
              <w:rPr>
                <w:lang w:val="id"/>
              </w:rPr>
              <w:t xml:space="preserve"> </w:t>
            </w:r>
            <w:r>
              <w:rPr>
                <w:b/>
                <w:bCs/>
                <w:lang w:val="id"/>
              </w:rPr>
              <w:t xml:space="preserve">kelebihannya tidak dijamin</w:t>
            </w:r>
          </w:p>
        </w:tc>
      </w:tr>
      <w:tr>
        <w:tc>
          <w:tcPr/>
          <w:p>
            <w:pPr>
              <w:pStyle w:val="Compact"/>
            </w:pPr>
            <w:r>
              <w:rPr>
                <w:lang w:val="id"/>
              </w:rPr>
              <w:t xml:space="preserve">Perusahaan Efek Y</w:t>
            </w:r>
          </w:p>
        </w:tc>
        <w:tc>
          <w:tcPr/>
          <w:p>
            <w:pPr>
              <w:pStyle w:val="Compact"/>
            </w:pPr>
            <w:r>
              <w:rPr>
                <w:lang w:val="id"/>
              </w:rPr>
              <w:t xml:space="preserve">Saham, SBN</w:t>
            </w:r>
          </w:p>
        </w:tc>
        <w:tc>
          <w:tcPr/>
          <w:p>
            <w:pPr>
              <w:pStyle w:val="Compact"/>
              <w:jc w:val="right"/>
            </w:pPr>
            <w:r>
              <w:rPr>
                <w:lang w:val="id"/>
              </w:rPr>
              <w:t xml:space="preserve">Rp380.000.000</w:t>
            </w:r>
          </w:p>
        </w:tc>
        <w:tc>
          <w:tcPr/>
          <w:p>
            <w:pPr>
              <w:pStyle w:val="Compact"/>
              <w:jc w:val="right"/>
            </w:pPr>
            <w:r>
              <w:rPr>
                <w:lang w:val="id"/>
              </w:rPr>
              <w:t xml:space="preserve">44,7%</w:t>
            </w:r>
          </w:p>
        </w:tc>
        <w:tc>
          <w:tcPr/>
          <w:p>
            <w:pPr>
              <w:pStyle w:val="Compact"/>
            </w:pPr>
            <w:r>
              <w:rPr>
                <w:lang w:val="id"/>
              </w:rPr>
              <w:t xml:space="preserve">Efek atas nama sendiri; dipindahkan ke perantara lain</w:t>
            </w:r>
          </w:p>
        </w:tc>
      </w:tr>
      <w:tr>
        <w:tc>
          <w:tcPr/>
          <w:p>
            <w:pPr>
              <w:pStyle w:val="Compact"/>
            </w:pPr>
            <w:r>
              <w:rPr>
                <w:lang w:val="id"/>
              </w:rPr>
              <w:t xml:space="preserve">Manajer Investasi Z</w:t>
            </w:r>
          </w:p>
        </w:tc>
        <w:tc>
          <w:tcPr/>
          <w:p>
            <w:pPr>
              <w:pStyle w:val="Compact"/>
            </w:pPr>
            <w:r>
              <w:rPr>
                <w:lang w:val="id"/>
              </w:rPr>
              <w:t xml:space="preserve">Reksa dana</w:t>
            </w:r>
          </w:p>
        </w:tc>
        <w:tc>
          <w:tcPr/>
          <w:p>
            <w:pPr>
              <w:pStyle w:val="Compact"/>
              <w:jc w:val="right"/>
            </w:pPr>
            <w:r>
              <w:rPr>
                <w:lang w:val="id"/>
              </w:rPr>
              <w:t xml:space="preserve">Rp180.000.000</w:t>
            </w:r>
          </w:p>
        </w:tc>
        <w:tc>
          <w:tcPr/>
          <w:p>
            <w:pPr>
              <w:pStyle w:val="Compact"/>
              <w:jc w:val="right"/>
            </w:pPr>
            <w:r>
              <w:rPr>
                <w:lang w:val="id"/>
              </w:rPr>
              <w:t xml:space="preserve">21,2%</w:t>
            </w:r>
          </w:p>
        </w:tc>
        <w:tc>
          <w:tcPr/>
          <w:p>
            <w:pPr>
              <w:pStyle w:val="Compact"/>
            </w:pPr>
            <w:r>
              <w:rPr>
                <w:lang w:val="id"/>
              </w:rPr>
              <w:t xml:space="preserve">Aset di bank kustodian, terpisah</w:t>
            </w:r>
          </w:p>
        </w:tc>
      </w:tr>
      <w:tr>
        <w:tc>
          <w:tcPr/>
          <w:p>
            <w:pPr>
              <w:pStyle w:val="Compact"/>
            </w:pPr>
            <w:r>
              <w:rPr>
                <w:lang w:val="id"/>
              </w:rPr>
              <w:t xml:space="preserve">Penyelenggara W</w:t>
            </w:r>
          </w:p>
        </w:tc>
        <w:tc>
          <w:tcPr/>
          <w:p>
            <w:pPr>
              <w:pStyle w:val="Compact"/>
            </w:pPr>
            <w:r>
              <w:rPr>
                <w:lang w:val="id"/>
              </w:rPr>
              <w:t xml:space="preserve">Aset digital</w:t>
            </w:r>
          </w:p>
        </w:tc>
        <w:tc>
          <w:tcPr/>
          <w:p>
            <w:pPr>
              <w:pStyle w:val="Compact"/>
              <w:jc w:val="right"/>
            </w:pPr>
            <w:r>
              <w:rPr>
                <w:lang w:val="id"/>
              </w:rPr>
              <w:t xml:space="preserve">Rp45.000.000</w:t>
            </w:r>
          </w:p>
        </w:tc>
        <w:tc>
          <w:tcPr/>
          <w:p>
            <w:pPr>
              <w:pStyle w:val="Compact"/>
              <w:jc w:val="right"/>
            </w:pPr>
            <w:r>
              <w:rPr>
                <w:lang w:val="id"/>
              </w:rPr>
              <w:t xml:space="preserve">5,3%</w:t>
            </w:r>
          </w:p>
        </w:tc>
        <w:tc>
          <w:tcPr/>
          <w:p>
            <w:pPr>
              <w:pStyle w:val="Compact"/>
            </w:pPr>
            <w:r>
              <w:rPr>
                <w:b/>
                <w:bCs/>
                <w:lang w:val="id"/>
              </w:rPr>
              <w:t xml:space="preserve">Klaim terhadap penyelenggara — risiko tertinggi</w:t>
            </w:r>
          </w:p>
        </w:tc>
      </w:tr>
      <w:tr>
        <w:tc>
          <w:tcPr/>
          <w:p>
            <w:pPr>
              <w:pStyle w:val="Compact"/>
            </w:pPr>
            <w:r>
              <w:rPr>
                <w:lang w:val="id"/>
              </w:rPr>
              <w:t xml:space="preserve">Penyimpanan mandiri</w:t>
            </w:r>
          </w:p>
        </w:tc>
        <w:tc>
          <w:tcPr/>
          <w:p>
            <w:pPr>
              <w:pStyle w:val="Compact"/>
            </w:pPr>
            <w:r>
              <w:rPr>
                <w:lang w:val="id"/>
              </w:rPr>
              <w:t xml:space="preserve">Aset digital</w:t>
            </w:r>
          </w:p>
        </w:tc>
        <w:tc>
          <w:tcPr/>
          <w:p>
            <w:pPr>
              <w:pStyle w:val="Compact"/>
              <w:jc w:val="right"/>
            </w:pPr>
            <w:r>
              <w:rPr>
                <w:lang w:val="id"/>
              </w:rPr>
              <w:t xml:space="preserve">Rp25.000.000</w:t>
            </w:r>
          </w:p>
        </w:tc>
        <w:tc>
          <w:tcPr/>
          <w:p>
            <w:pPr>
              <w:pStyle w:val="Compact"/>
              <w:jc w:val="right"/>
            </w:pPr>
            <w:r>
              <w:rPr>
                <w:lang w:val="id"/>
              </w:rPr>
              <w:t xml:space="preserve">2,9%</w:t>
            </w:r>
          </w:p>
        </w:tc>
        <w:tc>
          <w:tcPr/>
          <w:p>
            <w:pPr>
              <w:pStyle w:val="Compact"/>
            </w:pPr>
            <w:r>
              <w:rPr>
                <w:lang w:val="id"/>
              </w:rPr>
              <w:t xml:space="preserve">Risiko pada dirinya sendiri</w:t>
            </w:r>
          </w:p>
        </w:tc>
      </w:tr>
    </w:tbl>
    <w:p>
      <w:pPr>
        <w:pStyle w:val="BodyText"/>
      </w:pPr>
      <w:r>
        <w:rPr>
          <w:b/>
          <w:bCs/>
          <w:lang w:val="id"/>
        </w:rPr>
        <w:t xml:space="preserve">Temuan dan tindakan: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Temuan</w:t>
            </w:r>
          </w:p>
        </w:tc>
        <w:tc>
          <w:tcPr/>
          <w:p>
            <w:pPr>
              <w:pStyle w:val="Compact"/>
            </w:pPr>
            <w:r>
              <w:rPr>
                <w:lang w:val="id"/>
              </w:rPr>
              <w:t xml:space="preserve">Tindakan</w:t>
            </w:r>
          </w:p>
        </w:tc>
      </w:tr>
      <w:tr>
        <w:tc>
          <w:tcPr/>
          <w:p>
            <w:pPr>
              <w:pStyle w:val="Compact"/>
            </w:pPr>
            <w:r>
              <w:rPr>
                <w:lang w:val="id"/>
              </w:rPr>
              <w:t xml:space="preserve">Deposito di Bank X melampaui batas penjaminan</w:t>
            </w:r>
          </w:p>
        </w:tc>
        <w:tc>
          <w:tcPr/>
          <w:p>
            <w:pPr>
              <w:pStyle w:val="Compact"/>
            </w:pPr>
            <w:r>
              <w:rPr>
                <w:lang w:val="id"/>
              </w:rPr>
              <w:t xml:space="preserve">Pecah ke beberapa bank agar setiap bagian berada dalam batas penjaminan</w:t>
            </w:r>
          </w:p>
        </w:tc>
      </w:tr>
      <w:tr>
        <w:tc>
          <w:tcPr/>
          <w:p>
            <w:pPr>
              <w:pStyle w:val="Compact"/>
            </w:pPr>
            <w:r>
              <w:rPr>
                <w:lang w:val="id"/>
              </w:rPr>
              <w:t xml:space="preserve">Perusahaan Efek Y memegang 44,7%</w:t>
            </w:r>
          </w:p>
        </w:tc>
        <w:tc>
          <w:tcPr/>
          <w:p>
            <w:pPr>
              <w:pStyle w:val="Compact"/>
            </w:pPr>
            <w:r>
              <w:rPr>
                <w:lang w:val="id"/>
              </w:rPr>
              <w:t xml:space="preserve">Di bawah batas 60% —</w:t>
            </w:r>
            <w:r>
              <w:rPr>
                <w:lang w:val="id"/>
              </w:rPr>
              <w:t xml:space="preserve"> </w:t>
            </w:r>
            <w:r>
              <w:rPr>
                <w:b/>
                <w:bCs/>
                <w:lang w:val="id"/>
              </w:rPr>
              <w:t xml:space="preserve">aman</w:t>
            </w:r>
            <w:r>
              <w:rPr>
                <w:lang w:val="id"/>
              </w:rPr>
              <w:t xml:space="preserve">, tetapi pantau bila bertambah</w:t>
            </w:r>
          </w:p>
        </w:tc>
      </w:tr>
      <w:tr>
        <w:tc>
          <w:tcPr/>
          <w:p>
            <w:pPr>
              <w:pStyle w:val="Compact"/>
            </w:pPr>
            <w:r>
              <w:rPr>
                <w:lang w:val="id"/>
              </w:rPr>
              <w:t xml:space="preserve">Aset digital di penyelenggara Rp45 juta</w:t>
            </w:r>
          </w:p>
        </w:tc>
        <w:tc>
          <w:tcPr/>
          <w:p>
            <w:pPr>
              <w:pStyle w:val="Compact"/>
            </w:pPr>
            <w:r>
              <w:rPr>
                <w:b/>
                <w:bCs/>
                <w:lang w:val="id"/>
              </w:rPr>
              <w:t xml:space="preserve">Melampaui</w:t>
            </w:r>
            <w:r>
              <w:rPr>
                <w:lang w:val="id"/>
              </w:rPr>
              <w:t xml:space="preserve"> </w:t>
            </w:r>
            <w:r>
              <w:rPr>
                <w:lang w:val="id"/>
              </w:rPr>
              <w:t xml:space="preserve">kebutuhan saldo transaksi; pindahkan sebagian ke penyimpanan mandiri</w:t>
            </w:r>
          </w:p>
        </w:tc>
      </w:tr>
      <w:tr>
        <w:tc>
          <w:tcPr/>
          <w:p>
            <w:pPr>
              <w:pStyle w:val="Compact"/>
            </w:pPr>
            <w:r>
              <w:rPr>
                <w:lang w:val="id"/>
              </w:rPr>
              <w:t xml:space="preserve">Total aset digital 8,2%</w:t>
            </w:r>
          </w:p>
        </w:tc>
        <w:tc>
          <w:tcPr/>
          <w:p>
            <w:pPr>
              <w:pStyle w:val="Compact"/>
            </w:pPr>
            <w:r>
              <w:rPr>
                <w:b/>
                <w:bCs/>
                <w:lang w:val="id"/>
              </w:rPr>
              <w:t xml:space="preserve">Melampaui batas 5%</w:t>
            </w:r>
            <w:r>
              <w:rPr>
                <w:lang w:val="id"/>
              </w:rPr>
              <w:t xml:space="preserve"> </w:t>
            </w:r>
            <w:r>
              <w:rPr>
                <w:lang w:val="id"/>
              </w:rPr>
              <w:t xml:space="preserve">(L1.7 §4.7) — kurangi atau tambah kelas aset lain</w:t>
            </w:r>
          </w:p>
        </w:tc>
      </w:tr>
    </w:tbl>
    <w:p>
      <w:pPr>
        <w:pStyle w:val="BodyText"/>
      </w:pPr>
      <w:r>
        <w:rPr>
          <w:b/>
          <w:bCs/>
          <w:lang w:val="id"/>
        </w:rPr>
        <w:t xml:space="preserve">Tafsir.</w:t>
      </w:r>
      <w:r>
        <w:rPr>
          <w:lang w:val="id"/>
        </w:rPr>
        <w:t xml:space="preserve"> </w:t>
      </w:r>
      <w:r>
        <w:rPr>
          <w:lang w:val="id"/>
        </w:rPr>
        <w:t xml:space="preserve">Pemetaan ini menemukan</w:t>
      </w:r>
      <w:r>
        <w:rPr>
          <w:lang w:val="id"/>
        </w:rPr>
        <w:t xml:space="preserve"> </w:t>
      </w:r>
      <w:r>
        <w:rPr>
          <w:b/>
          <w:bCs/>
          <w:lang w:val="id"/>
        </w:rPr>
        <w:t xml:space="preserve">tiga</w:t>
      </w:r>
      <w:r>
        <w:rPr>
          <w:lang w:val="id"/>
        </w:rPr>
        <w:t xml:space="preserve"> </w:t>
      </w:r>
      <w:r>
        <w:rPr>
          <w:lang w:val="id"/>
        </w:rPr>
        <w:t xml:space="preserve">pelanggaran batas yang tidak terlihat</w:t>
      </w:r>
      <w:r>
        <w:rPr>
          <w:lang w:val="id"/>
        </w:rPr>
        <w:t xml:space="preserve"> </w:t>
      </w:r>
      <w:r>
        <w:rPr>
          <w:lang w:val="id"/>
        </w:rPr>
        <w:t xml:space="preserve">dari tampilan portofolio biasa. Tidak satu pun berkaitan dengan pemilihan aset;</w:t>
      </w:r>
      <w:r>
        <w:rPr>
          <w:lang w:val="id"/>
        </w:rPr>
        <w:t xml:space="preserve"> </w:t>
      </w:r>
      <w:r>
        <w:rPr>
          <w:lang w:val="id"/>
        </w:rPr>
        <w:t xml:space="preserve">seluruhnya berkaitan dengan</w:t>
      </w:r>
      <w:r>
        <w:rPr>
          <w:lang w:val="id"/>
        </w:rPr>
        <w:t xml:space="preserve"> </w:t>
      </w:r>
      <w:r>
        <w:rPr>
          <w:b/>
          <w:bCs/>
          <w:lang w:val="id"/>
        </w:rPr>
        <w:t xml:space="preserve">di mana aset itu berada</w:t>
      </w:r>
      <w:r>
        <w:rPr>
          <w:lang w:val="id"/>
        </w:rPr>
        <w:t xml:space="preserve">.</w:t>
      </w:r>
    </w:p>
    <w:p>
      <w:pPr>
        <w:pStyle w:val="BodyText"/>
      </w:pPr>
      <w:r>
        <w:rPr>
          <w:lang w:val="id"/>
        </w:rPr>
        <w:t xml:space="preserve">Ini dimensi risiko yang nyaris tidak pernah dibahas dalam edukasi investasi</w:t>
      </w:r>
      <w:r>
        <w:rPr>
          <w:lang w:val="id"/>
        </w:rPr>
        <w:t xml:space="preserve"> </w:t>
      </w:r>
      <w:r>
        <w:rPr>
          <w:lang w:val="id"/>
        </w:rPr>
        <w:t xml:space="preserve">populer, dan merupakan salah satu pembeda kurikulum ini.</w:t>
      </w:r>
    </w:p>
    <w:bookmarkEnd w:id="23"/>
    <w:bookmarkEnd w:id="24"/>
    <w:bookmarkStart w:id="25" w:name="lembar-kerja-peserta-lk-l1.8"/>
    <w:p>
      <w:pPr>
        <w:pStyle w:val="Heading2"/>
      </w:pPr>
      <w:r>
        <w:rPr>
          <w:lang w:val="id"/>
        </w:rPr>
        <w:t xml:space="preserve">6. Lembar Kerja Peserta — LK-L1.8</w:t>
      </w:r>
    </w:p>
    <w:p>
      <w:pPr>
        <w:pStyle w:val="FirstParagraph"/>
      </w:pPr>
      <w:r>
        <w:rPr>
          <w:b/>
          <w:bCs/>
          <w:lang w:val="id"/>
        </w:rPr>
        <w:t xml:space="preserve">Bagian A — Matriks pemilihan perantara.</w:t>
      </w:r>
      <w:r>
        <w:rPr>
          <w:lang w:val="id"/>
        </w:rPr>
        <w:t xml:space="preserve"> </w:t>
      </w:r>
      <w:r>
        <w:rPr>
          <w:lang w:val="id"/>
        </w:rPr>
        <w:t xml:space="preserve">Bandingkan</w:t>
      </w:r>
      <w:r>
        <w:rPr>
          <w:lang w:val="id"/>
        </w:rPr>
        <w:t xml:space="preserve"> </w:t>
      </w:r>
      <w:r>
        <w:rPr>
          <w:b/>
          <w:bCs/>
          <w:lang w:val="id"/>
        </w:rPr>
        <w:t xml:space="preserve">tiga</w:t>
      </w:r>
      <w:r>
        <w:rPr>
          <w:lang w:val="id"/>
        </w:rPr>
        <w:t xml:space="preserve"> </w:t>
      </w:r>
      <w:r>
        <w:rPr>
          <w:lang w:val="id"/>
        </w:rPr>
        <w:t xml:space="preserve">perantara nyata</w:t>
      </w:r>
      <w:r>
        <w:rPr>
          <w:lang w:val="id"/>
        </w:rPr>
        <w:t xml:space="preserve"> </w:t>
      </w:r>
      <w:r>
        <w:rPr>
          <w:lang w:val="id"/>
        </w:rPr>
        <w:t xml:space="preserve">pada tujuh kriteria §4.2. Untuk kriteria 1 dan 2, lampirkan bukti verifikasi.</w:t>
      </w:r>
      <w:r>
        <w:rPr>
          <w:lang w:val="id"/>
        </w:rPr>
        <w:t xml:space="preserve"> </w:t>
      </w:r>
      <w:r>
        <w:rPr>
          <w:lang w:val="id"/>
        </w:rPr>
        <w:t xml:space="preserve">Untuk kriteria 4, kumpulkan</w:t>
      </w:r>
      <w:r>
        <w:rPr>
          <w:lang w:val="id"/>
        </w:rPr>
        <w:t xml:space="preserve"> </w:t>
      </w:r>
      <w:r>
        <w:rPr>
          <w:b/>
          <w:bCs/>
          <w:lang w:val="id"/>
        </w:rPr>
        <w:t xml:space="preserve">daftar biaya lengkap</w:t>
      </w:r>
      <w:r>
        <w:rPr>
          <w:lang w:val="id"/>
        </w:rPr>
        <w:t xml:space="preserve">, termasuk biaya penarikan,</w:t>
      </w:r>
      <w:r>
        <w:rPr>
          <w:lang w:val="id"/>
        </w:rPr>
        <w:t xml:space="preserve"> </w:t>
      </w:r>
      <w:r>
        <w:rPr>
          <w:lang w:val="id"/>
        </w:rPr>
        <w:t xml:space="preserve">rekening tidak aktif, dan transfer efek keluar.</w:t>
      </w:r>
    </w:p>
    <w:p>
      <w:pPr>
        <w:pStyle w:val="BodyText"/>
      </w:pPr>
      <w:r>
        <w:rPr>
          <w:b/>
          <w:bCs/>
          <w:lang w:val="id"/>
        </w:rPr>
        <w:t xml:space="preserve">Bagian B — Simulasi biaya dengan pola Anda.</w:t>
      </w:r>
      <w:r>
        <w:rPr>
          <w:lang w:val="id"/>
        </w:rPr>
        <w:t xml:space="preserve"> </w:t>
      </w:r>
      <w:r>
        <w:rPr>
          <w:lang w:val="id"/>
        </w:rPr>
        <w:t xml:space="preserve">Hitung total biaya tahunan</w:t>
      </w:r>
      <w:r>
        <w:rPr>
          <w:lang w:val="id"/>
        </w:rPr>
        <w:t xml:space="preserve"> </w:t>
      </w:r>
      <w:r>
        <w:rPr>
          <w:lang w:val="id"/>
        </w:rPr>
        <w:t xml:space="preserve">ketiga perantara menggunakan</w:t>
      </w:r>
      <w:r>
        <w:rPr>
          <w:lang w:val="id"/>
        </w:rPr>
        <w:t xml:space="preserve"> </w:t>
      </w:r>
      <w:r>
        <w:rPr>
          <w:b/>
          <w:bCs/>
          <w:lang w:val="id"/>
        </w:rPr>
        <w:t xml:space="preserve">pola transaksi Anda sendiri</w:t>
      </w:r>
      <w:r>
        <w:rPr>
          <w:lang w:val="id"/>
        </w:rPr>
        <w:t xml:space="preserve"> </w:t>
      </w:r>
      <w:r>
        <w:rPr>
          <w:lang w:val="id"/>
        </w:rPr>
        <w:t xml:space="preserve">(frekuensi, nilai</w:t>
      </w:r>
      <w:r>
        <w:rPr>
          <w:lang w:val="id"/>
        </w:rPr>
        <w:t xml:space="preserve"> </w:t>
      </w:r>
      <w:r>
        <w:rPr>
          <w:lang w:val="id"/>
        </w:rPr>
        <w:t xml:space="preserve">rata-rata, jumlah penarikan). Hitung juga titik balik seperti Contoh 1.</w:t>
      </w:r>
    </w:p>
    <w:p>
      <w:pPr>
        <w:pStyle w:val="BodyText"/>
      </w:pPr>
      <w:r>
        <w:rPr>
          <w:b/>
          <w:bCs/>
          <w:lang w:val="id"/>
        </w:rPr>
        <w:t xml:space="preserve">Bagian C — Peta keberadaan aset.</w:t>
      </w:r>
      <w:r>
        <w:rPr>
          <w:lang w:val="id"/>
        </w:rPr>
        <w:t xml:space="preserve"> </w:t>
      </w:r>
      <w:r>
        <w:rPr>
          <w:lang w:val="id"/>
        </w:rPr>
        <w:t xml:space="preserve">Untuk setiap aset dalam portofolio Anda,</w:t>
      </w:r>
      <w:r>
        <w:rPr>
          <w:lang w:val="id"/>
        </w:rPr>
        <w:t xml:space="preserve"> </w:t>
      </w:r>
      <w:r>
        <w:rPr>
          <w:lang w:val="id"/>
        </w:rPr>
        <w:t xml:space="preserve">isi tabel §4.3: disimpan di mana, atas nama siapa, apa yang terjadi bila lembaga</w:t>
      </w:r>
      <w:r>
        <w:rPr>
          <w:lang w:val="id"/>
        </w:rPr>
        <w:t xml:space="preserve"> </w:t>
      </w:r>
      <w:r>
        <w:rPr>
          <w:lang w:val="id"/>
        </w:rPr>
        <w:t xml:space="preserve">gagal.</w:t>
      </w:r>
      <w:r>
        <w:rPr>
          <w:lang w:val="id"/>
        </w:rPr>
        <w:t xml:space="preserve"> </w:t>
      </w:r>
      <w:r>
        <w:rPr>
          <w:b/>
          <w:bCs/>
          <w:lang w:val="id"/>
        </w:rPr>
        <w:t xml:space="preserve">Setiap baris harus dapat Anda buktikan dari dokumen, bukan asumsi.</w:t>
      </w:r>
    </w:p>
    <w:p>
      <w:pPr>
        <w:pStyle w:val="BodyText"/>
      </w:pPr>
      <w:r>
        <w:rPr>
          <w:b/>
          <w:bCs/>
          <w:lang w:val="id"/>
        </w:rPr>
        <w:t xml:space="preserve">Bagian D — Arsitektur akun.</w:t>
      </w:r>
      <w:r>
        <w:rPr>
          <w:lang w:val="id"/>
        </w:rPr>
        <w:t xml:space="preserve"> </w:t>
      </w:r>
      <w:r>
        <w:rPr>
          <w:lang w:val="id"/>
        </w:rPr>
        <w:t xml:space="preserve">Rancang arsitektur akun Anda sesuai §4.5.</w:t>
      </w:r>
      <w:r>
        <w:rPr>
          <w:lang w:val="id"/>
        </w:rPr>
        <w:t xml:space="preserve"> </w:t>
      </w:r>
      <w:r>
        <w:rPr>
          <w:lang w:val="id"/>
        </w:rPr>
        <w:t xml:space="preserve">Sebutkan: berapa lembaga, fungsi masing-masing, ambang saldo, dan alasan Anda</w:t>
      </w:r>
      <w:r>
        <w:rPr>
          <w:lang w:val="id"/>
        </w:rPr>
        <w:t xml:space="preserve"> </w:t>
      </w:r>
      <w:r>
        <w:rPr>
          <w:lang w:val="id"/>
        </w:rPr>
        <w:t xml:space="preserve">memilih satu atau dua perantara efek.</w:t>
      </w:r>
    </w:p>
    <w:p>
      <w:pPr>
        <w:pStyle w:val="BodyText"/>
      </w:pPr>
      <w:r>
        <w:rPr>
          <w:b/>
          <w:bCs/>
          <w:lang w:val="id"/>
        </w:rPr>
        <w:t xml:space="preserve">Bagian E — Audit dan perbaikan keamanan.</w:t>
      </w:r>
      <w:r>
        <w:rPr>
          <w:lang w:val="id"/>
        </w:rPr>
        <w:t xml:space="preserve"> </w:t>
      </w:r>
      <w:r>
        <w:rPr>
          <w:lang w:val="id"/>
        </w:rPr>
        <w:t xml:space="preserve">Untuk setiap akun investasi, audit</w:t>
      </w:r>
      <w:r>
        <w:rPr>
          <w:lang w:val="id"/>
        </w:rPr>
        <w:t xml:space="preserve"> </w:t>
      </w:r>
      <w:r>
        <w:rPr>
          <w:lang w:val="id"/>
        </w:rPr>
        <w:t xml:space="preserve">ketiga lapis §4.6. Perbaiki setiap kekurangan</w:t>
      </w:r>
      <w:r>
        <w:rPr>
          <w:lang w:val="id"/>
        </w:rPr>
        <w:t xml:space="preserve"> </w:t>
      </w:r>
      <w:r>
        <w:rPr>
          <w:b/>
          <w:bCs/>
          <w:lang w:val="id"/>
        </w:rPr>
        <w:t xml:space="preserve">dalam 7 hari</w:t>
      </w:r>
      <w:r>
        <w:rPr>
          <w:lang w:val="id"/>
        </w:rPr>
        <w:t xml:space="preserve"> </w:t>
      </w:r>
      <w:r>
        <w:rPr>
          <w:lang w:val="id"/>
        </w:rPr>
        <w:t xml:space="preserve">dan lampirkan</w:t>
      </w:r>
      <w:r>
        <w:rPr>
          <w:lang w:val="id"/>
        </w:rPr>
        <w:t xml:space="preserve"> </w:t>
      </w:r>
      <w:r>
        <w:rPr>
          <w:lang w:val="id"/>
        </w:rPr>
        <w:t xml:space="preserve">bukti (tangkapan layar pengaturan, bukan kode).</w:t>
      </w:r>
    </w:p>
    <w:p>
      <w:pPr>
        <w:pStyle w:val="BodyText"/>
      </w:pPr>
      <w:r>
        <w:rPr>
          <w:b/>
          <w:bCs/>
          <w:lang w:val="id"/>
        </w:rPr>
        <w:t xml:space="preserve">Bagian F — Rekonsiliasi pertama.</w:t>
      </w:r>
      <w:r>
        <w:rPr>
          <w:lang w:val="id"/>
        </w:rPr>
        <w:t xml:space="preserve"> </w:t>
      </w:r>
      <w:r>
        <w:rPr>
          <w:b/>
          <w:bCs/>
          <w:lang w:val="id"/>
        </w:rPr>
        <w:t xml:space="preserve">Lakukan</w:t>
      </w:r>
      <w:r>
        <w:rPr>
          <w:lang w:val="id"/>
        </w:rPr>
        <w:t xml:space="preserve"> </w:t>
      </w:r>
      <w:r>
        <w:rPr>
          <w:lang w:val="id"/>
        </w:rPr>
        <w:t xml:space="preserve">rekonsiliasi lengkap tujuh</w:t>
      </w:r>
      <w:r>
        <w:rPr>
          <w:lang w:val="id"/>
        </w:rPr>
        <w:t xml:space="preserve"> </w:t>
      </w:r>
      <w:r>
        <w:rPr>
          <w:lang w:val="id"/>
        </w:rPr>
        <w:t xml:space="preserve">langkah §4.7 untuk seluruh portofolio Anda. Lampirkan hasilnya. Bila ditemukan</w:t>
      </w:r>
      <w:r>
        <w:rPr>
          <w:lang w:val="id"/>
        </w:rPr>
        <w:t xml:space="preserve"> </w:t>
      </w:r>
      <w:r>
        <w:rPr>
          <w:lang w:val="id"/>
        </w:rPr>
        <w:t xml:space="preserve">selisih, telusuri dan dokumentasikan penyebabnya. Hitung</w:t>
      </w:r>
      <w:r>
        <w:rPr>
          <w:lang w:val="id"/>
        </w:rPr>
        <w:t xml:space="preserve"> </w:t>
      </w:r>
      <w:r>
        <w:rPr>
          <w:b/>
          <w:bCs/>
          <w:lang w:val="id"/>
        </w:rPr>
        <w:t xml:space="preserve">total biaya yang</w:t>
      </w:r>
      <w:r>
        <w:rPr>
          <w:b/>
          <w:bCs/>
          <w:lang w:val="id"/>
        </w:rPr>
        <w:t xml:space="preserve"> </w:t>
      </w:r>
      <w:r>
        <w:rPr>
          <w:b/>
          <w:bCs/>
          <w:lang w:val="id"/>
        </w:rPr>
        <w:t xml:space="preserve">dibebankan</w:t>
      </w:r>
      <w:r>
        <w:rPr>
          <w:lang w:val="id"/>
        </w:rPr>
        <w:t xml:space="preserve"> </w:t>
      </w:r>
      <w:r>
        <w:rPr>
          <w:lang w:val="id"/>
        </w:rPr>
        <w:t xml:space="preserve">pada periode tersebut, dalam Rupiah.</w:t>
      </w:r>
    </w:p>
    <w:p>
      <w:pPr>
        <w:pStyle w:val="BodyText"/>
      </w:pPr>
      <w:r>
        <w:rPr>
          <w:b/>
          <w:bCs/>
          <w:lang w:val="id"/>
        </w:rPr>
        <w:t xml:space="preserve">Bagian G — Peta risiko pihak lawan.</w:t>
      </w:r>
      <w:r>
        <w:rPr>
          <w:lang w:val="id"/>
        </w:rPr>
        <w:t xml:space="preserve"> </w:t>
      </w:r>
      <w:r>
        <w:rPr>
          <w:lang w:val="id"/>
        </w:rPr>
        <w:t xml:space="preserve">Buat tabel seperti Contoh 3. Hitung</w:t>
      </w:r>
      <w:r>
        <w:rPr>
          <w:lang w:val="id"/>
        </w:rPr>
        <w:t xml:space="preserve"> </w:t>
      </w:r>
      <w:r>
        <w:rPr>
          <w:lang w:val="id"/>
        </w:rPr>
        <w:t xml:space="preserve">persentase per lembaga. Bandingkan dengan batas §4.8. Identifikasi setiap</w:t>
      </w:r>
      <w:r>
        <w:rPr>
          <w:lang w:val="id"/>
        </w:rPr>
        <w:t xml:space="preserve"> </w:t>
      </w:r>
      <w:r>
        <w:rPr>
          <w:lang w:val="id"/>
        </w:rPr>
        <w:t xml:space="preserve">pelanggaran dan tetapkan tindakan dengan tenggat.</w:t>
      </w:r>
    </w:p>
    <w:p>
      <w:pPr>
        <w:pStyle w:val="BodyText"/>
      </w:pPr>
      <w:r>
        <w:rPr>
          <w:b/>
          <w:bCs/>
          <w:lang w:val="id"/>
        </w:rPr>
        <w:t xml:space="preserve">Bagian H — Prosedur berkala tertulis.</w:t>
      </w:r>
      <w:r>
        <w:rPr>
          <w:lang w:val="id"/>
        </w:rPr>
        <w:t xml:space="preserve"> </w:t>
      </w:r>
      <w:r>
        <w:rPr>
          <w:lang w:val="id"/>
        </w:rPr>
        <w:t xml:space="preserve">Tulis jadwal operasional Anda: apa</w:t>
      </w:r>
      <w:r>
        <w:rPr>
          <w:lang w:val="id"/>
        </w:rPr>
        <w:t xml:space="preserve"> </w:t>
      </w:r>
      <w:r>
        <w:rPr>
          <w:lang w:val="id"/>
        </w:rPr>
        <w:t xml:space="preserve">yang diperiksa bulanan, triwulanan, dan semesteran; siapa yang melakukannya bila</w:t>
      </w:r>
      <w:r>
        <w:rPr>
          <w:lang w:val="id"/>
        </w:rPr>
        <w:t xml:space="preserve"> </w:t>
      </w:r>
      <w:r>
        <w:rPr>
          <w:lang w:val="id"/>
        </w:rPr>
        <w:t xml:space="preserve">Anda berhalangan; dan di mana dokumennya disimpan. Masukkan ke Pernyataan</w:t>
      </w:r>
      <w:r>
        <w:rPr>
          <w:lang w:val="id"/>
        </w:rPr>
        <w:t xml:space="preserve"> </w:t>
      </w:r>
      <w:r>
        <w:rPr>
          <w:lang w:val="id"/>
        </w:rPr>
        <w:t xml:space="preserve">Kebijakan Pribadi (L0.6).</w:t>
      </w:r>
    </w:p>
    <w:bookmarkEnd w:id="25"/>
    <w:bookmarkStart w:id="26"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7 ·</w:t>
      </w:r>
      <w:r>
        <w:rPr>
          <w:i/>
          <w:iCs/>
          <w:lang w:val="id"/>
        </w:rPr>
        <w:t xml:space="preserve"> </w:t>
      </w:r>
      <w:r>
        <w:rPr>
          <w:b/>
          <w:bCs/>
          <w:i/>
          <w:iCs/>
          <w:lang w:val="id"/>
        </w:rPr>
        <w:t xml:space="preserve">C4</w:t>
      </w:r>
      <w:r>
        <w:rPr>
          <w:i/>
          <w:iCs/>
          <w:lang w:val="id"/>
        </w:rPr>
        <w:t xml:space="preserve"> </w:t>
      </w:r>
      <w:r>
        <w:rPr>
          <w:i/>
          <w:iCs/>
          <w:lang w:val="id"/>
        </w:rPr>
        <w:t xml:space="preserve">Menganalisis 5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3"/>
        </w:numPr>
      </w:pPr>
      <w:r>
        <w:rPr>
          <w:lang w:val="id"/>
        </w:rPr>
        <w:t xml:space="preserve">Sebutkan tujuh kriteria memilih perantara.</w:t>
      </w:r>
      <w:r>
        <w:rPr>
          <w:lang w:val="id"/>
        </w:rPr>
        <w:t xml:space="preserve"> </w:t>
      </w:r>
      <w:r>
        <w:rPr>
          <w:i/>
          <w:iCs/>
          <w:lang w:val="id"/>
        </w:rPr>
        <w:t xml:space="preserve">(C1)</w:t>
      </w:r>
      <w:r>
        <w:rPr>
          <w:lang w:val="id"/>
        </w:rPr>
        <w:t xml:space="preserve"> </w:t>
      </w:r>
      <w:r>
        <w:rPr>
          <w:i/>
          <w:iCs/>
          <w:lang w:val="id"/>
        </w:rPr>
        <w:t xml:space="preserve">(Kunci: izin, struktur kustodi, kelangsungan usaha, biaya total, kualitas eksekusi, layanan, keterbukaan)</w:t>
      </w:r>
    </w:p>
    <w:p>
      <w:pPr>
        <w:pStyle w:val="Compact"/>
        <w:numPr>
          <w:ilvl w:val="0"/>
          <w:numId w:val="1003"/>
        </w:numPr>
      </w:pPr>
      <w:r>
        <w:rPr>
          <w:lang w:val="id"/>
        </w:rPr>
        <w:t xml:space="preserve">Kriteria mana yang bersifat menggugurkan?</w:t>
      </w:r>
      <w:r>
        <w:rPr>
          <w:lang w:val="id"/>
        </w:rPr>
        <w:t xml:space="preserve"> </w:t>
      </w:r>
      <w:r>
        <w:rPr>
          <w:i/>
          <w:iCs/>
          <w:lang w:val="id"/>
        </w:rPr>
        <w:t xml:space="preserve">(C1)</w:t>
      </w:r>
      <w:r>
        <w:rPr>
          <w:lang w:val="id"/>
        </w:rPr>
        <w:t xml:space="preserve"> </w:t>
      </w:r>
      <w:r>
        <w:rPr>
          <w:i/>
          <w:iCs/>
          <w:lang w:val="id"/>
        </w:rPr>
        <w:t xml:space="preserve">(Kunci: izin dan struktur kustodi)</w:t>
      </w:r>
    </w:p>
    <w:p>
      <w:pPr>
        <w:pStyle w:val="Compact"/>
        <w:numPr>
          <w:ilvl w:val="0"/>
          <w:numId w:val="1003"/>
        </w:numPr>
      </w:pPr>
      <w:r>
        <w:rPr>
          <w:lang w:val="id"/>
        </w:rPr>
        <w:t xml:space="preserve">Di mana efek pasar modal Anda disimpan?</w:t>
      </w:r>
      <w:r>
        <w:rPr>
          <w:lang w:val="id"/>
        </w:rPr>
        <w:t xml:space="preserve"> </w:t>
      </w:r>
      <w:r>
        <w:rPr>
          <w:i/>
          <w:iCs/>
          <w:lang w:val="id"/>
        </w:rPr>
        <w:t xml:space="preserve">(C1)</w:t>
      </w:r>
      <w:r>
        <w:rPr>
          <w:lang w:val="id"/>
        </w:rPr>
        <w:t xml:space="preserve"> </w:t>
      </w:r>
      <w:r>
        <w:rPr>
          <w:i/>
          <w:iCs/>
          <w:lang w:val="id"/>
        </w:rPr>
        <w:t xml:space="preserve">(Kunci: sub-rekening efek di lembaga penyimpanan sentral, atas nama Anda)</w:t>
      </w:r>
    </w:p>
    <w:p>
      <w:pPr>
        <w:pStyle w:val="Compact"/>
        <w:numPr>
          <w:ilvl w:val="0"/>
          <w:numId w:val="1003"/>
        </w:numPr>
      </w:pPr>
      <w:r>
        <w:rPr>
          <w:lang w:val="id"/>
        </w:rPr>
        <w:t xml:space="preserve">Sebutkan tiga lapis pengamanan akun.</w:t>
      </w:r>
      <w:r>
        <w:rPr>
          <w:lang w:val="id"/>
        </w:rPr>
        <w:t xml:space="preserve"> </w:t>
      </w:r>
      <w:r>
        <w:rPr>
          <w:i/>
          <w:iCs/>
          <w:lang w:val="id"/>
        </w:rPr>
        <w:t xml:space="preserve">(C1)</w:t>
      </w:r>
      <w:r>
        <w:rPr>
          <w:lang w:val="id"/>
        </w:rPr>
        <w:t xml:space="preserve"> </w:t>
      </w:r>
      <w:r>
        <w:rPr>
          <w:i/>
          <w:iCs/>
          <w:lang w:val="id"/>
        </w:rPr>
        <w:t xml:space="preserve">(Kunci: identitas, akses, pemantauan)</w:t>
      </w:r>
    </w:p>
    <w:p>
      <w:pPr>
        <w:pStyle w:val="Compact"/>
        <w:numPr>
          <w:ilvl w:val="0"/>
          <w:numId w:val="1003"/>
        </w:numPr>
      </w:pPr>
      <w:r>
        <w:rPr>
          <w:lang w:val="id"/>
        </w:rPr>
        <w:t xml:space="preserve">Berapa frekuensi rekonsiliasi yang dianjurkan?</w:t>
      </w:r>
      <w:r>
        <w:rPr>
          <w:lang w:val="id"/>
        </w:rPr>
        <w:t xml:space="preserve"> </w:t>
      </w:r>
      <w:r>
        <w:rPr>
          <w:i/>
          <w:iCs/>
          <w:lang w:val="id"/>
        </w:rPr>
        <w:t xml:space="preserve">(C1)</w:t>
      </w:r>
      <w:r>
        <w:rPr>
          <w:lang w:val="id"/>
        </w:rPr>
        <w:t xml:space="preserve"> </w:t>
      </w:r>
      <w:r>
        <w:rPr>
          <w:i/>
          <w:iCs/>
          <w:lang w:val="id"/>
        </w:rPr>
        <w:t xml:space="preserve">(Kunci: triwulanan)</w:t>
      </w:r>
    </w:p>
    <w:p>
      <w:pPr>
        <w:pStyle w:val="FirstParagraph"/>
      </w:pPr>
      <w:r>
        <w:rPr>
          <w:b/>
          <w:bCs/>
          <w:lang w:val="id"/>
        </w:rPr>
        <w:t xml:space="preserve">C2 — Memahami (5)</w:t>
      </w:r>
    </w:p>
    <w:p>
      <w:pPr>
        <w:pStyle w:val="Compact"/>
        <w:numPr>
          <w:ilvl w:val="0"/>
          <w:numId w:val="1004"/>
        </w:numPr>
      </w:pPr>
      <w:r>
        <w:rPr>
          <w:lang w:val="id"/>
        </w:rPr>
        <w:t xml:space="preserve">Jelaskan mengapa angka di aplikasi bukan kepemilikan itu sendiri.</w:t>
      </w:r>
      <w:r>
        <w:rPr>
          <w:lang w:val="id"/>
        </w:rPr>
        <w:t xml:space="preserve"> </w:t>
      </w:r>
      <w:r>
        <w:rPr>
          <w:i/>
          <w:iCs/>
          <w:lang w:val="id"/>
        </w:rPr>
        <w:t xml:space="preserve">(C2)</w:t>
      </w:r>
      <w:r>
        <w:rPr>
          <w:lang w:val="id"/>
        </w:rPr>
        <w:t xml:space="preserve"> </w:t>
      </w:r>
      <w:r>
        <w:rPr>
          <w:i/>
          <w:iCs/>
          <w:lang w:val="id"/>
        </w:rPr>
        <w:t xml:space="preserve">(Kunci: angka di aplikasi adalah tampilan dari basis data perantara; kepemilikan yang sesungguhnya tercatat pada lembaga penyimpanan dan penyelesaian. Bila keduanya berbeda — karena kesalahan, penyalahgunaan, atau kegagalan perantara — yang berlaku adalah catatan lembaga penyimpanan, bukan yang tampil di layar)</w:t>
      </w:r>
    </w:p>
    <w:p>
      <w:pPr>
        <w:pStyle w:val="Compact"/>
        <w:numPr>
          <w:ilvl w:val="0"/>
          <w:numId w:val="1004"/>
        </w:numPr>
      </w:pPr>
      <w:r>
        <w:rPr>
          <w:lang w:val="id"/>
        </w:rPr>
        <w:t xml:space="preserve">Mengapa mencocokkan laporan perantara dengan aplikasi perantara tidak membuktikan apa pun?</w:t>
      </w:r>
      <w:r>
        <w:rPr>
          <w:lang w:val="id"/>
        </w:rPr>
        <w:t xml:space="preserve"> </w:t>
      </w:r>
      <w:r>
        <w:rPr>
          <w:i/>
          <w:iCs/>
          <w:lang w:val="id"/>
        </w:rPr>
        <w:t xml:space="preserve">(C2)</w:t>
      </w:r>
      <w:r>
        <w:rPr>
          <w:lang w:val="id"/>
        </w:rPr>
        <w:t xml:space="preserve"> </w:t>
      </w:r>
      <w:r>
        <w:rPr>
          <w:i/>
          <w:iCs/>
          <w:lang w:val="id"/>
        </w:rPr>
        <w:t xml:space="preserve">(Kunci: keduanya berasal dari</w:t>
      </w:r>
      <w:r>
        <w:rPr>
          <w:i/>
          <w:iCs/>
          <w:lang w:val="id"/>
        </w:rPr>
        <w:t xml:space="preserve"> </w:t>
      </w:r>
      <w:r>
        <w:rPr>
          <w:b/>
          <w:bCs/>
          <w:i/>
          <w:iCs/>
          <w:lang w:val="id"/>
        </w:rPr>
        <w:t xml:space="preserve">sumber yang sama</w:t>
      </w:r>
      <w:r>
        <w:rPr>
          <w:i/>
          <w:iCs/>
          <w:lang w:val="id"/>
        </w:rPr>
        <w:t xml:space="preserve">, sehingga kesalahan atau penyalahgunaan pada sumber itu akan muncul identik di kedua tempat. Verifikasi menuntut sumber independen — fasilitas investor pada lembaga penyimpanan — yang tidak dapat diubah oleh perantara)</w:t>
      </w:r>
    </w:p>
    <w:p>
      <w:pPr>
        <w:pStyle w:val="Compact"/>
        <w:numPr>
          <w:ilvl w:val="0"/>
          <w:numId w:val="1004"/>
        </w:numPr>
      </w:pPr>
      <w:r>
        <w:rPr>
          <w:lang w:val="id"/>
        </w:rPr>
        <w:t xml:space="preserve">Jelaskan mengapa mengisi profil risiko dengan tidak jujur merugikan diri sendiri.</w:t>
      </w:r>
      <w:r>
        <w:rPr>
          <w:lang w:val="id"/>
        </w:rPr>
        <w:t xml:space="preserve"> </w:t>
      </w:r>
      <w:r>
        <w:rPr>
          <w:i/>
          <w:iCs/>
          <w:lang w:val="id"/>
        </w:rPr>
        <w:t xml:space="preserve">(C2)</w:t>
      </w:r>
      <w:r>
        <w:rPr>
          <w:lang w:val="id"/>
        </w:rPr>
        <w:t xml:space="preserve"> </w:t>
      </w:r>
      <w:r>
        <w:rPr>
          <w:i/>
          <w:iCs/>
          <w:lang w:val="id"/>
        </w:rPr>
        <w:t xml:space="preserve">(Kunci: profil risiko menentukan produk apa yang boleh ditawarkan dan menjadi dasar pembelaan Anda bila terjadi sengketa; mengisinya tidak jujur agar dapat mengakses produk berisiko menghapus perlindungan itu dan memindahkan seluruh tanggung jawab kepada diri sendiri — sekaligus menghilangkan satu-satunya penyaring eksternal yang tersedia)</w:t>
      </w:r>
    </w:p>
    <w:p>
      <w:pPr>
        <w:pStyle w:val="Compact"/>
        <w:numPr>
          <w:ilvl w:val="0"/>
          <w:numId w:val="1004"/>
        </w:numPr>
      </w:pPr>
      <w:r>
        <w:rPr>
          <w:lang w:val="id"/>
        </w:rPr>
        <w:t xml:space="preserve">Mengapa biaya transfer efek keluar harus diperiksa sebelum membuka rekening?</w:t>
      </w:r>
      <w:r>
        <w:rPr>
          <w:lang w:val="id"/>
        </w:rPr>
        <w:t xml:space="preserve"> </w:t>
      </w:r>
      <w:r>
        <w:rPr>
          <w:i/>
          <w:iCs/>
          <w:lang w:val="id"/>
        </w:rPr>
        <w:t xml:space="preserve">(C2)</w:t>
      </w:r>
      <w:r>
        <w:rPr>
          <w:lang w:val="id"/>
        </w:rPr>
        <w:t xml:space="preserve"> </w:t>
      </w:r>
      <w:r>
        <w:rPr>
          <w:i/>
          <w:iCs/>
          <w:lang w:val="id"/>
        </w:rPr>
        <w:t xml:space="preserve">(Kunci: karena biaya itu menentukan seberapa mahal Anda dapat pindah bila layanan memburuk; biaya keluar yang tinggi menciptakan keterkuncian yang baru terasa saat sudah terlambat. Periksa sebelum masuk, ketika Anda masih punya pilihan)</w:t>
      </w:r>
    </w:p>
    <w:p>
      <w:pPr>
        <w:pStyle w:val="Compact"/>
        <w:numPr>
          <w:ilvl w:val="0"/>
          <w:numId w:val="1004"/>
        </w:numPr>
      </w:pPr>
      <w:r>
        <w:rPr>
          <w:lang w:val="id"/>
        </w:rPr>
        <w:t xml:space="preserve">Jelaskan perbedaan struktur kepemilikan efek pasar modal dan aset digital di penyelenggara.</w:t>
      </w:r>
      <w:r>
        <w:rPr>
          <w:lang w:val="id"/>
        </w:rPr>
        <w:t xml:space="preserve"> </w:t>
      </w:r>
      <w:r>
        <w:rPr>
          <w:i/>
          <w:iCs/>
          <w:lang w:val="id"/>
        </w:rPr>
        <w:t xml:space="preserve">(C2)</w:t>
      </w:r>
      <w:r>
        <w:rPr>
          <w:lang w:val="id"/>
        </w:rPr>
        <w:t xml:space="preserve"> </w:t>
      </w:r>
      <w:r>
        <w:rPr>
          <w:i/>
          <w:iCs/>
          <w:lang w:val="id"/>
        </w:rPr>
        <w:t xml:space="preserve">(Kunci: efek pasar modal tercatat atas nama investor pada lembaga penyimpanan sentral dan dapat diverifikasi mandiri; bila perantara bangkrut, kepemilikan tetap. Pada sebagian penyelenggara aset digital, aset disimpan secara gabungan tanpa pencatatan atas nama investor, sehingga yang dimiliki adalah klaim terhadap penyelenggara — bukan kepemilikan yang terpisah)</w:t>
      </w:r>
    </w:p>
    <w:p>
      <w:pPr>
        <w:pStyle w:val="FirstParagraph"/>
      </w:pPr>
      <w:r>
        <w:rPr>
          <w:b/>
          <w:bCs/>
          <w:lang w:val="id"/>
        </w:rPr>
        <w:t xml:space="preserve">C3 — Menerapkan (7)</w:t>
      </w:r>
    </w:p>
    <w:p>
      <w:pPr>
        <w:pStyle w:val="Compact"/>
        <w:numPr>
          <w:ilvl w:val="0"/>
          <w:numId w:val="1005"/>
        </w:numPr>
      </w:pPr>
      <w:r>
        <w:rPr>
          <w:lang w:val="id"/>
        </w:rPr>
        <w:t xml:space="preserve">Komisi beli 0,12%, jual 0,22%. Hitung biaya komisi untuk 8 pasangan transaksi senilai Rp20 juta masing-masing.</w:t>
      </w:r>
      <w:r>
        <w:rPr>
          <w:lang w:val="id"/>
        </w:rPr>
        <w:t xml:space="preserve"> </w:t>
      </w:r>
      <w:r>
        <w:rPr>
          <w:i/>
          <w:iCs/>
          <w:lang w:val="id"/>
        </w:rPr>
        <w:t xml:space="preserve">(C3)</w:t>
      </w:r>
      <w:r>
        <w:rPr>
          <w:lang w:val="id"/>
        </w:rPr>
        <w:t xml:space="preserve"> </w:t>
      </w:r>
      <w:r>
        <w:rPr>
          <w:i/>
          <w:iCs/>
          <w:lang w:val="id"/>
        </w:rPr>
        <w:t xml:space="preserve">(Kunci: Rp544.000)</w:t>
      </w:r>
    </w:p>
    <w:p>
      <w:pPr>
        <w:pStyle w:val="Compact"/>
        <w:numPr>
          <w:ilvl w:val="0"/>
          <w:numId w:val="1005"/>
        </w:numPr>
      </w:pPr>
      <w:r>
        <w:rPr>
          <w:lang w:val="id"/>
        </w:rPr>
        <w:t xml:space="preserve">Perantara A: komisi 0,30% per pasangan + biaya tetap Rp900.000/tahun. Perantara B: komisi 0,46% per pasangan, tanpa biaya tetap. Hitung nilai transaksi tahunan titik balik.</w:t>
      </w:r>
      <w:r>
        <w:rPr>
          <w:lang w:val="id"/>
        </w:rPr>
        <w:t xml:space="preserve"> </w:t>
      </w:r>
      <w:r>
        <w:rPr>
          <w:i/>
          <w:iCs/>
          <w:lang w:val="id"/>
        </w:rPr>
        <w:t xml:space="preserve">(C3)</w:t>
      </w:r>
      <w:r>
        <w:rPr>
          <w:lang w:val="id"/>
        </w:rPr>
        <w:t xml:space="preserve"> </w:t>
      </w:r>
      <w:r>
        <w:rPr>
          <w:i/>
          <w:iCs/>
          <w:lang w:val="id"/>
        </w:rPr>
        <w:t xml:space="preserve">(Kunci: Rp562.500.000)</w:t>
      </w:r>
    </w:p>
    <w:p>
      <w:pPr>
        <w:pStyle w:val="Compact"/>
        <w:numPr>
          <w:ilvl w:val="0"/>
          <w:numId w:val="1005"/>
        </w:numPr>
      </w:pPr>
      <w:r>
        <w:rPr>
          <w:lang w:val="id"/>
        </w:rPr>
        <w:t xml:space="preserve">Portofolio Rp150 juta, total biaya tahunan Rp780.000. Hitung sebagai persentase.</w:t>
      </w:r>
      <w:r>
        <w:rPr>
          <w:lang w:val="id"/>
        </w:rPr>
        <w:t xml:space="preserve"> </w:t>
      </w:r>
      <w:r>
        <w:rPr>
          <w:i/>
          <w:iCs/>
          <w:lang w:val="id"/>
        </w:rPr>
        <w:t xml:space="preserve">(C3)</w:t>
      </w:r>
      <w:r>
        <w:rPr>
          <w:lang w:val="id"/>
        </w:rPr>
        <w:t xml:space="preserve"> </w:t>
      </w:r>
      <w:r>
        <w:rPr>
          <w:i/>
          <w:iCs/>
          <w:lang w:val="id"/>
        </w:rPr>
        <w:t xml:space="preserve">(Kunci: 0,52%)</w:t>
      </w:r>
    </w:p>
    <w:p>
      <w:pPr>
        <w:pStyle w:val="Compact"/>
        <w:numPr>
          <w:ilvl w:val="0"/>
          <w:numId w:val="1005"/>
        </w:numPr>
      </w:pPr>
      <w:r>
        <w:rPr>
          <w:lang w:val="id"/>
        </w:rPr>
        <w:t xml:space="preserve">Portofolio efek Rp500 juta di satu perusahaan efek. Hitung persentase terhadap batas 60% dan nyatakan statusnya bila total portofolio Rp700 juta.</w:t>
      </w:r>
      <w:r>
        <w:rPr>
          <w:lang w:val="id"/>
        </w:rPr>
        <w:t xml:space="preserve"> </w:t>
      </w:r>
      <w:r>
        <w:rPr>
          <w:i/>
          <w:iCs/>
          <w:lang w:val="id"/>
        </w:rPr>
        <w:t xml:space="preserve">(C3)</w:t>
      </w:r>
      <w:r>
        <w:rPr>
          <w:lang w:val="id"/>
        </w:rPr>
        <w:t xml:space="preserve"> </w:t>
      </w:r>
      <w:r>
        <w:rPr>
          <w:i/>
          <w:iCs/>
          <w:lang w:val="id"/>
        </w:rPr>
        <w:t xml:space="preserve">(Kunci: 71,4%; melanggar batas)</w:t>
      </w:r>
    </w:p>
    <w:p>
      <w:pPr>
        <w:pStyle w:val="Compact"/>
        <w:numPr>
          <w:ilvl w:val="0"/>
          <w:numId w:val="1005"/>
        </w:numPr>
      </w:pPr>
      <w:r>
        <w:rPr>
          <w:lang w:val="id"/>
        </w:rPr>
        <w:t xml:space="preserve">Deposito Rp350 juta di satu bank dengan batas penjaminan tertentu. Jelaskan tindakan yang tepat dan hitung pembagiannya bila batas penjaminan Rp2 miliar per nasabah per bank.</w:t>
      </w:r>
      <w:r>
        <w:rPr>
          <w:lang w:val="id"/>
        </w:rPr>
        <w:t xml:space="preserve"> </w:t>
      </w:r>
      <w:r>
        <w:rPr>
          <w:i/>
          <w:iCs/>
          <w:lang w:val="id"/>
        </w:rPr>
        <w:t xml:space="preserve">(C3)</w:t>
      </w:r>
      <w:r>
        <w:rPr>
          <w:lang w:val="id"/>
        </w:rPr>
        <w:t xml:space="preserve"> </w:t>
      </w:r>
      <w:r>
        <w:rPr>
          <w:i/>
          <w:iCs/>
          <w:lang w:val="id"/>
        </w:rPr>
        <w:t xml:space="preserve">(Kunci: masih dalam batas; tidak perlu dipecah — periksa juga syarat tingkat bunga penjaminan)</w:t>
      </w:r>
    </w:p>
    <w:p>
      <w:pPr>
        <w:pStyle w:val="Compact"/>
        <w:numPr>
          <w:ilvl w:val="0"/>
          <w:numId w:val="1005"/>
        </w:numPr>
      </w:pPr>
      <w:r>
        <w:rPr>
          <w:lang w:val="id"/>
        </w:rPr>
        <w:t xml:space="preserve">Total aset digital Rp72 juta dari portofolio Rp800 juta. Hitung persentase dan bandingkan dengan batas Level 1.</w:t>
      </w:r>
      <w:r>
        <w:rPr>
          <w:lang w:val="id"/>
        </w:rPr>
        <w:t xml:space="preserve"> </w:t>
      </w:r>
      <w:r>
        <w:rPr>
          <w:i/>
          <w:iCs/>
          <w:lang w:val="id"/>
        </w:rPr>
        <w:t xml:space="preserve">(C3)</w:t>
      </w:r>
      <w:r>
        <w:rPr>
          <w:lang w:val="id"/>
        </w:rPr>
        <w:t xml:space="preserve"> </w:t>
      </w:r>
      <w:r>
        <w:rPr>
          <w:i/>
          <w:iCs/>
          <w:lang w:val="id"/>
        </w:rPr>
        <w:t xml:space="preserve">(Kunci: 9,0%; melampaui batas 5%)</w:t>
      </w:r>
    </w:p>
    <w:p>
      <w:pPr>
        <w:pStyle w:val="Compact"/>
        <w:numPr>
          <w:ilvl w:val="0"/>
          <w:numId w:val="1005"/>
        </w:numPr>
      </w:pPr>
      <w:r>
        <w:rPr>
          <w:lang w:val="id"/>
        </w:rPr>
        <w:t xml:space="preserve">Biaya administrasi Rp45.000/bulan selama 15 tahun. Hitung totalnya tanpa memperhitungkan nilai waktu uang.</w:t>
      </w:r>
      <w:r>
        <w:rPr>
          <w:lang w:val="id"/>
        </w:rPr>
        <w:t xml:space="preserve"> </w:t>
      </w:r>
      <w:r>
        <w:rPr>
          <w:i/>
          <w:iCs/>
          <w:lang w:val="id"/>
        </w:rPr>
        <w:t xml:space="preserve">(C3)</w:t>
      </w:r>
      <w:r>
        <w:rPr>
          <w:lang w:val="id"/>
        </w:rPr>
        <w:t xml:space="preserve"> </w:t>
      </w:r>
      <w:r>
        <w:rPr>
          <w:i/>
          <w:iCs/>
          <w:lang w:val="id"/>
        </w:rPr>
        <w:t xml:space="preserve">(Kunci: Rp8.100.000)</w:t>
      </w:r>
    </w:p>
    <w:p>
      <w:pPr>
        <w:pStyle w:val="FirstParagraph"/>
      </w:pPr>
      <w:r>
        <w:rPr>
          <w:b/>
          <w:bCs/>
          <w:lang w:val="id"/>
        </w:rPr>
        <w:t xml:space="preserve">C4 — Menganalisis (5)</w:t>
      </w:r>
    </w:p>
    <w:p>
      <w:pPr>
        <w:pStyle w:val="Compact"/>
        <w:numPr>
          <w:ilvl w:val="0"/>
          <w:numId w:val="1006"/>
        </w:numPr>
      </w:pPr>
      <w:r>
        <w:rPr>
          <w:lang w:val="id"/>
        </w:rPr>
        <w:t xml:space="preserve">Analisis mengapa Perantara A dalam Contoh 1 lebih mahal meski komisinya jauh lebih rendah.</w:t>
      </w:r>
      <w:r>
        <w:rPr>
          <w:lang w:val="id"/>
        </w:rPr>
        <w:t xml:space="preserve"> </w:t>
      </w:r>
      <w:r>
        <w:rPr>
          <w:i/>
          <w:iCs/>
          <w:lang w:val="id"/>
        </w:rPr>
        <w:t xml:space="preserve">(C4)</w:t>
      </w:r>
      <w:r>
        <w:rPr>
          <w:lang w:val="id"/>
        </w:rPr>
        <w:t xml:space="preserve"> </w:t>
      </w:r>
      <w:r>
        <w:rPr>
          <w:i/>
          <w:iCs/>
          <w:lang w:val="id"/>
        </w:rPr>
        <w:t xml:space="preserve">(Kunci: karena komisi hanya satu dari tujuh kriteria. Perantara A menimbulkan biaya lebih tinggi melalui selisih harga eksekusi yang buruk, biaya administrasi berkala, biaya transfer keluar, dan biaya tersembunyi lain. Yang dibandingkan harus total biaya kepemilikan setahun untuk pola transaksi Anda sendiri, bukan tarif komisi)</w:t>
      </w:r>
    </w:p>
    <w:p>
      <w:pPr>
        <w:pStyle w:val="Compact"/>
        <w:numPr>
          <w:ilvl w:val="0"/>
          <w:numId w:val="1006"/>
        </w:numPr>
      </w:pPr>
      <w:r>
        <w:rPr>
          <w:lang w:val="id"/>
        </w:rPr>
        <w:t xml:space="preserve">Analisis mengapa rekonsiliasi yang menemukan kesalahan sendiri tetap bernilai tinggi.</w:t>
      </w:r>
      <w:r>
        <w:rPr>
          <w:lang w:val="id"/>
        </w:rPr>
        <w:t xml:space="preserve"> </w:t>
      </w:r>
      <w:r>
        <w:rPr>
          <w:i/>
          <w:iCs/>
          <w:lang w:val="id"/>
        </w:rPr>
        <w:t xml:space="preserve">(C4)</w:t>
      </w:r>
      <w:r>
        <w:rPr>
          <w:lang w:val="id"/>
        </w:rPr>
        <w:t xml:space="preserve"> </w:t>
      </w:r>
      <w:r>
        <w:rPr>
          <w:i/>
          <w:iCs/>
          <w:lang w:val="id"/>
        </w:rPr>
        <w:t xml:space="preserve">(Kunci: karena tujuan rekonsiliasi adalah menemukan selisih, apa pun sumbernya. Kesalahan sendiri yang ditemukan lebih awal dapat diperbaiki dengan biaya kecil, dan penemuan itu membuktikan prosesnya berjalan. Rekonsiliasi yang tidak pernah menemukan apa pun justru patut dicurigai tidak benar-benar dijalankan)</w:t>
      </w:r>
    </w:p>
    <w:p>
      <w:pPr>
        <w:pStyle w:val="Compact"/>
        <w:numPr>
          <w:ilvl w:val="0"/>
          <w:numId w:val="1006"/>
        </w:numPr>
      </w:pPr>
      <w:r>
        <w:rPr>
          <w:lang w:val="id"/>
        </w:rPr>
        <w:t xml:space="preserve">Analisis mengapa pemetaan risiko pihak lawan menemukan pelanggaran yang tidak terlihat dari tampilan portofolio biasa.</w:t>
      </w:r>
      <w:r>
        <w:rPr>
          <w:lang w:val="id"/>
        </w:rPr>
        <w:t xml:space="preserve"> </w:t>
      </w:r>
      <w:r>
        <w:rPr>
          <w:i/>
          <w:iCs/>
          <w:lang w:val="id"/>
        </w:rPr>
        <w:t xml:space="preserve">(C4)</w:t>
      </w:r>
      <w:r>
        <w:rPr>
          <w:lang w:val="id"/>
        </w:rPr>
        <w:t xml:space="preserve"> </w:t>
      </w:r>
      <w:r>
        <w:rPr>
          <w:i/>
          <w:iCs/>
          <w:lang w:val="id"/>
        </w:rPr>
        <w:t xml:space="preserve">(Kunci: tampilan portofolio menunjukkan eksposur menurut kelas aset dan emiten, tetapi tidak menunjukkan berapa persen kekayaan yang bergantung pada kelangsungan satu perantara, satu bank, atau satu penyelenggara. Pemetaan pihak lawan menjumlahkan eksposur lintas produk pada entitas yang sama — dan sering menemukan konsentrasi yang jauh melampaui batas yang disadari pemiliknya)</w:t>
      </w:r>
    </w:p>
    <w:p>
      <w:pPr>
        <w:pStyle w:val="Compact"/>
        <w:numPr>
          <w:ilvl w:val="0"/>
          <w:numId w:val="1006"/>
        </w:numPr>
      </w:pPr>
      <w:r>
        <w:rPr>
          <w:lang w:val="id"/>
        </w:rPr>
        <w:t xml:space="preserve">Analisis pertukaran antara menggunakan satu perantara dan dua perantara.</w:t>
      </w:r>
      <w:r>
        <w:rPr>
          <w:lang w:val="id"/>
        </w:rPr>
        <w:t xml:space="preserve"> </w:t>
      </w:r>
      <w:r>
        <w:rPr>
          <w:i/>
          <w:iCs/>
          <w:lang w:val="id"/>
        </w:rPr>
        <w:t xml:space="preserve">(C4)</w:t>
      </w:r>
      <w:r>
        <w:rPr>
          <w:lang w:val="id"/>
        </w:rPr>
        <w:t xml:space="preserve"> </w:t>
      </w:r>
      <w:r>
        <w:rPr>
          <w:i/>
          <w:iCs/>
          <w:lang w:val="id"/>
        </w:rPr>
        <w:t xml:space="preserve">(Kunci: satu perantara memberi kesederhanaan, biaya administrasi lebih rendah, dan rekonsiliasi yang lebih ringan, tetapi memusatkan risiko pihak lawan. Dua perantara menyebar risiko itu dan menyediakan jalur cadangan bila satu bermasalah, dengan biaya administrasi ganda dan beban rekonsiliasi dua kali. Pilihan bergantung pada besaran aset: semakin besar nominal, semakin mahal risiko pemusatan dibanding tambahan biaya administrasi)</w:t>
      </w:r>
    </w:p>
    <w:p>
      <w:pPr>
        <w:pStyle w:val="Compact"/>
        <w:numPr>
          <w:ilvl w:val="0"/>
          <w:numId w:val="1006"/>
        </w:numPr>
      </w:pPr>
      <w:r>
        <w:rPr>
          <w:lang w:val="id"/>
        </w:rPr>
        <w:t xml:space="preserve">Analisis mengapa pengamanan harus dipasang sebelum dana masuk, bukan sesudah.</w:t>
      </w:r>
      <w:r>
        <w:rPr>
          <w:lang w:val="id"/>
        </w:rPr>
        <w:t xml:space="preserve"> </w:t>
      </w:r>
      <w:r>
        <w:rPr>
          <w:i/>
          <w:iCs/>
          <w:lang w:val="id"/>
        </w:rPr>
        <w:t xml:space="preserve">(C4)</w:t>
      </w:r>
      <w:r>
        <w:rPr>
          <w:lang w:val="id"/>
        </w:rPr>
        <w:t xml:space="preserve"> </w:t>
      </w:r>
      <w:r>
        <w:rPr>
          <w:i/>
          <w:iCs/>
          <w:lang w:val="id"/>
        </w:rPr>
        <w:t xml:space="preserve">(Kunci: karena setelah dana masuk, setiap perubahan pengamanan dilakukan pada akun yang sudah bernilai — dan periode transisi itu sendiri menjadi titik rawan. Pengamanan yang dipasang lebih dahulu juga mencegah kerugian pada hari-hari pertama, yang justru sering menjadi sasaran karena pemilik akun belum terbiasa dengan prosedurnya)</w:t>
      </w:r>
    </w:p>
    <w:p>
      <w:pPr>
        <w:pStyle w:val="FirstParagraph"/>
      </w:pPr>
      <w:r>
        <w:rPr>
          <w:b/>
          <w:bCs/>
          <w:lang w:val="id"/>
        </w:rPr>
        <w:t xml:space="preserve">C5 — Mengevaluasi (3)</w:t>
      </w:r>
    </w:p>
    <w:p>
      <w:pPr>
        <w:pStyle w:val="Compact"/>
        <w:numPr>
          <w:ilvl w:val="0"/>
          <w:numId w:val="1007"/>
        </w:numPr>
      </w:pPr>
      <w:r>
        <w:rPr>
          <w:lang w:val="id"/>
        </w:rPr>
        <w:t xml:space="preserve">Evaluasi keputusan memilih perantara semata karena komisi terendah. Gunakan Contoh 1 dan konsep biaya total.</w:t>
      </w:r>
      <w:r>
        <w:rPr>
          <w:lang w:val="id"/>
        </w:rPr>
        <w:t xml:space="preserve"> </w:t>
      </w:r>
      <w:r>
        <w:rPr>
          <w:i/>
          <w:iCs/>
          <w:lang w:val="id"/>
        </w:rPr>
        <w:t xml:space="preserve">(C5)</w:t>
      </w:r>
      <w:r>
        <w:rPr>
          <w:lang w:val="id"/>
        </w:rPr>
        <w:t xml:space="preserve"> </w:t>
      </w:r>
      <w:r>
        <w:rPr>
          <w:i/>
          <w:iCs/>
          <w:lang w:val="id"/>
        </w:rPr>
        <w:t xml:space="preserve">(Kunci: komisi termurah dapat disertai kualitas eksekusi yang buruk, biaya administrasi berkala, dan biaya transfer keluar yang tinggi. Biaya total setahun harus dihitung untuk pola transaksi Anda sendiri: komisi × frekuensi + selisih eksekusi + biaya berkala + biaya keluar. Contoh 1 menunjukkan perantara berkomisi terendah dapat menghasilkan biaya total tertinggi)</w:t>
      </w:r>
    </w:p>
    <w:p>
      <w:pPr>
        <w:pStyle w:val="Compact"/>
        <w:numPr>
          <w:ilvl w:val="0"/>
          <w:numId w:val="1007"/>
        </w:numPr>
      </w:pPr>
      <w:r>
        <w:rPr>
          <w:lang w:val="id"/>
        </w:rPr>
        <w:t xml:space="preserve">Evaluasi praktik menyimpan seluruh aset digital di satu penyelenggara karena</w:t>
      </w:r>
      <w:r>
        <w:rPr>
          <w:lang w:val="id"/>
        </w:rPr>
        <w:t xml:space="preserve"> </w:t>
      </w:r>
      <w:r>
        <w:rPr>
          <w:lang w:val="id"/>
        </w:rPr>
        <w:t xml:space="preserve">“lebih praktis”</w:t>
      </w:r>
      <w:r>
        <w:rPr>
          <w:lang w:val="id"/>
        </w:rPr>
        <w:t xml:space="preserve">. Gunakan §4.3 dan batas §4.8.</w:t>
      </w:r>
      <w:r>
        <w:rPr>
          <w:lang w:val="id"/>
        </w:rPr>
        <w:t xml:space="preserve"> </w:t>
      </w:r>
      <w:r>
        <w:rPr>
          <w:i/>
          <w:iCs/>
          <w:lang w:val="id"/>
        </w:rPr>
        <w:t xml:space="preserve">(C5)</w:t>
      </w:r>
      <w:r>
        <w:rPr>
          <w:lang w:val="id"/>
        </w:rPr>
        <w:t xml:space="preserve"> </w:t>
      </w:r>
      <w:r>
        <w:rPr>
          <w:i/>
          <w:iCs/>
          <w:lang w:val="id"/>
        </w:rPr>
        <w:t xml:space="preserve">(Kunci: menyimpan seluruh aset di satu penyelenggara berarti aset berada dalam penguasaan pihak lain tanpa pencatatan terpisah atas nama investor (§4.3), sekaligus melanggar batas eksposur pihak lawan (§4.8) karena 100% eksposur pada satu entitas. Kepraktisan adalah manfaat harian yang kecil; kerugiannya bersifat total dan terjadi pada hari yang tidak dapat diperkirakan)</w:t>
      </w:r>
    </w:p>
    <w:p>
      <w:pPr>
        <w:pStyle w:val="Compact"/>
        <w:numPr>
          <w:ilvl w:val="0"/>
          <w:numId w:val="1007"/>
        </w:numPr>
      </w:pPr>
      <w:r>
        <w:rPr>
          <w:lang w:val="id"/>
        </w:rPr>
        <w:t xml:space="preserve">Evaluasi pernyataan:</w:t>
      </w:r>
      <w:r>
        <w:rPr>
          <w:lang w:val="id"/>
        </w:rPr>
        <w:t xml:space="preserve"> </w:t>
      </w:r>
      <w:r>
        <w:rPr>
          <w:lang w:val="id"/>
        </w:rPr>
        <w:t xml:space="preserve">“Saya lihat saldo di aplikasi setiap hari, jadi tidak perlu rekonsiliasi.”</w:t>
      </w:r>
      <w:r>
        <w:rPr>
          <w:lang w:val="id"/>
        </w:rPr>
        <w:t xml:space="preserve"> </w:t>
      </w:r>
      <w:r>
        <w:rPr>
          <w:lang w:val="id"/>
        </w:rPr>
        <w:t xml:space="preserve">Bongkar dengan konsep sumber independen.</w:t>
      </w:r>
      <w:r>
        <w:rPr>
          <w:lang w:val="id"/>
        </w:rPr>
        <w:t xml:space="preserve"> </w:t>
      </w:r>
      <w:r>
        <w:rPr>
          <w:i/>
          <w:iCs/>
          <w:lang w:val="id"/>
        </w:rPr>
        <w:t xml:space="preserve">(C5)</w:t>
      </w:r>
      <w:r>
        <w:rPr>
          <w:lang w:val="id"/>
        </w:rPr>
        <w:t xml:space="preserve"> </w:t>
      </w:r>
      <w:r>
        <w:rPr>
          <w:i/>
          <w:iCs/>
          <w:lang w:val="id"/>
        </w:rPr>
        <w:t xml:space="preserve">(Kunci: aplikasi perantara bukan sumber independen — ia menampilkan basis data yang sama yang hendak diperiksa. Rekonsiliasi menuntut pencocokan dengan fasilitas investor pada lembaga penyimpanan, yaitu pihak yang mencatat kepemilikan Anda dan tidak dapat diubah oleh perantara. Melihat saldo setiap hari hanya membuktikan aplikasinya konsisten dengan dirinya sendiri)</w:t>
      </w:r>
    </w:p>
    <w:bookmarkEnd w:id="26"/>
    <w:bookmarkStart w:id="27" w:name="rubrik-penilaian-lk-l1.8"/>
    <w:p>
      <w:pPr>
        <w:pStyle w:val="Heading2"/>
      </w:pPr>
      <w:r>
        <w:rPr>
          <w:lang w:val="id"/>
        </w:rPr>
        <w:t xml:space="preserve">8. Rubrik Penilaian LK-L1.8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Tidak dapat menyebut di mana asetnya berada</w:t>
            </w:r>
          </w:p>
        </w:tc>
        <w:tc>
          <w:tcPr/>
          <w:p>
            <w:pPr>
              <w:pStyle w:val="Compact"/>
            </w:pPr>
            <w:r>
              <w:rPr>
                <w:lang w:val="id"/>
              </w:rPr>
              <w:t xml:space="preserve">Sebagian baris Bagian C keliru</w:t>
            </w:r>
          </w:p>
        </w:tc>
        <w:tc>
          <w:tcPr/>
          <w:p>
            <w:pPr>
              <w:pStyle w:val="Compact"/>
            </w:pPr>
            <w:r>
              <w:rPr>
                <w:lang w:val="id"/>
              </w:rPr>
              <w:t xml:space="preserve">Seluruh peta keberadaan aset benar dan terbukti dari dokumen</w:t>
            </w:r>
          </w:p>
        </w:tc>
        <w:tc>
          <w:tcPr/>
          <w:p>
            <w:pPr>
              <w:pStyle w:val="Compact"/>
            </w:pPr>
            <w:r>
              <w:rPr>
                <w:lang w:val="id"/>
              </w:rPr>
              <w:t xml:space="preserve">Menjelaskan perbedaan struktur hukum antar-kelas aset dan implikasinya</w:t>
            </w:r>
          </w:p>
        </w:tc>
      </w:tr>
      <w:tr>
        <w:tc>
          <w:tcPr/>
          <w:p>
            <w:pPr>
              <w:pStyle w:val="Compact"/>
            </w:pPr>
            <w:r>
              <w:rPr>
                <w:b/>
                <w:bCs/>
                <w:lang w:val="id"/>
              </w:rPr>
              <w:t xml:space="preserve">D2 Kualitas data</w:t>
            </w:r>
          </w:p>
        </w:tc>
        <w:tc>
          <w:tcPr/>
          <w:p>
            <w:pPr>
              <w:pStyle w:val="Compact"/>
            </w:pPr>
            <w:r>
              <w:rPr>
                <w:lang w:val="id"/>
              </w:rPr>
              <w:t xml:space="preserve">Biaya dari ingatan</w:t>
            </w:r>
          </w:p>
        </w:tc>
        <w:tc>
          <w:tcPr/>
          <w:p>
            <w:pPr>
              <w:pStyle w:val="Compact"/>
            </w:pPr>
            <w:r>
              <w:rPr>
                <w:lang w:val="id"/>
              </w:rPr>
              <w:t xml:space="preserve">Sebagian dari daftar resmi</w:t>
            </w:r>
          </w:p>
        </w:tc>
        <w:tc>
          <w:tcPr/>
          <w:p>
            <w:pPr>
              <w:pStyle w:val="Compact"/>
            </w:pPr>
            <w:r>
              <w:rPr>
                <w:lang w:val="id"/>
              </w:rPr>
              <w:t xml:space="preserve">Daftar biaya lengkap dari dokumen resmi tiga perantara</w:t>
            </w:r>
          </w:p>
        </w:tc>
        <w:tc>
          <w:tcPr/>
          <w:p>
            <w:pPr>
              <w:pStyle w:val="Compact"/>
            </w:pPr>
            <w:r>
              <w:rPr>
                <w:lang w:val="id"/>
              </w:rPr>
              <w:t xml:space="preserve">Termasuk biaya tersembunyi yang tidak tercantum di halaman utama</w:t>
            </w:r>
          </w:p>
        </w:tc>
      </w:tr>
      <w:tr>
        <w:tc>
          <w:tcPr/>
          <w:p>
            <w:pPr>
              <w:pStyle w:val="Compact"/>
            </w:pPr>
            <w:r>
              <w:rPr>
                <w:b/>
                <w:bCs/>
                <w:lang w:val="id"/>
              </w:rPr>
              <w:t xml:space="preserve">D3 Penalaran</w:t>
            </w:r>
          </w:p>
        </w:tc>
        <w:tc>
          <w:tcPr/>
          <w:p>
            <w:pPr>
              <w:pStyle w:val="Compact"/>
            </w:pPr>
            <w:r>
              <w:rPr>
                <w:lang w:val="id"/>
              </w:rPr>
              <w:t xml:space="preserve">Perbandingan hanya pada komisi</w:t>
            </w:r>
          </w:p>
        </w:tc>
        <w:tc>
          <w:tcPr/>
          <w:p>
            <w:pPr>
              <w:pStyle w:val="Compact"/>
            </w:pPr>
            <w:r>
              <w:rPr>
                <w:lang w:val="id"/>
              </w:rPr>
              <w:t xml:space="preserve">Biaya total tanpa pola pribadi</w:t>
            </w:r>
          </w:p>
        </w:tc>
        <w:tc>
          <w:tcPr/>
          <w:p>
            <w:pPr>
              <w:pStyle w:val="Compact"/>
            </w:pPr>
            <w:r>
              <w:rPr>
                <w:lang w:val="id"/>
              </w:rPr>
              <w:t xml:space="preserve">Simulasi dengan pola transaksi sendiri + titik balik</w:t>
            </w:r>
          </w:p>
        </w:tc>
        <w:tc>
          <w:tcPr/>
          <w:p>
            <w:pPr>
              <w:pStyle w:val="Compact"/>
            </w:pPr>
            <w:r>
              <w:rPr>
                <w:lang w:val="id"/>
              </w:rPr>
              <w:t xml:space="preserve">Menguji beberapa pola pemakaian dan menunjukkan kapan peringkat berubah</w:t>
            </w:r>
          </w:p>
        </w:tc>
      </w:tr>
      <w:tr>
        <w:tc>
          <w:tcPr/>
          <w:p>
            <w:pPr>
              <w:pStyle w:val="Compact"/>
            </w:pPr>
            <w:r>
              <w:rPr>
                <w:b/>
                <w:bCs/>
                <w:lang w:val="id"/>
              </w:rPr>
              <w:t xml:space="preserve">D4 Perlakuan risiko</w:t>
            </w:r>
          </w:p>
        </w:tc>
        <w:tc>
          <w:tcPr/>
          <w:p>
            <w:pPr>
              <w:pStyle w:val="Compact"/>
            </w:pPr>
            <w:r>
              <w:rPr>
                <w:lang w:val="id"/>
              </w:rPr>
              <w:t xml:space="preserve">Peta risiko pihak lawan tidak dibuat</w:t>
            </w:r>
          </w:p>
        </w:tc>
        <w:tc>
          <w:tcPr/>
          <w:p>
            <w:pPr>
              <w:pStyle w:val="Compact"/>
            </w:pPr>
            <w:r>
              <w:rPr>
                <w:lang w:val="id"/>
              </w:rPr>
              <w:t xml:space="preserve">Peta tanpa persentase</w:t>
            </w:r>
          </w:p>
        </w:tc>
        <w:tc>
          <w:tcPr/>
          <w:p>
            <w:pPr>
              <w:pStyle w:val="Compact"/>
            </w:pPr>
            <w:r>
              <w:rPr>
                <w:lang w:val="id"/>
              </w:rPr>
              <w:t xml:space="preserve">Peta lengkap; pelanggaran batas teridentifikasi dengan tindakan bertenggat</w:t>
            </w:r>
          </w:p>
        </w:tc>
        <w:tc>
          <w:tcPr/>
          <w:p>
            <w:pPr>
              <w:pStyle w:val="Compact"/>
            </w:pPr>
            <w:r>
              <w:rPr>
                <w:lang w:val="id"/>
              </w:rPr>
              <w:t xml:space="preserve">Menguji skenario kegagalan lembaga terbesar terhadap rencana keuangan</w:t>
            </w:r>
          </w:p>
        </w:tc>
      </w:tr>
      <w:tr>
        <w:tc>
          <w:tcPr/>
          <w:p>
            <w:pPr>
              <w:pStyle w:val="Compact"/>
            </w:pPr>
            <w:r>
              <w:rPr>
                <w:b/>
                <w:bCs/>
                <w:lang w:val="id"/>
              </w:rPr>
              <w:t xml:space="preserve">D5 Disiplin proses</w:t>
            </w:r>
          </w:p>
        </w:tc>
        <w:tc>
          <w:tcPr/>
          <w:p>
            <w:pPr>
              <w:pStyle w:val="Compact"/>
            </w:pPr>
            <w:r>
              <w:rPr>
                <w:lang w:val="id"/>
              </w:rPr>
              <w:t xml:space="preserve">Rekonsiliasi tidak dilakukan</w:t>
            </w:r>
          </w:p>
        </w:tc>
        <w:tc>
          <w:tcPr/>
          <w:p>
            <w:pPr>
              <w:pStyle w:val="Compact"/>
            </w:pPr>
            <w:r>
              <w:rPr>
                <w:lang w:val="id"/>
              </w:rPr>
              <w:t xml:space="preserve">Dilakukan tanpa sumber independen</w:t>
            </w:r>
          </w:p>
        </w:tc>
        <w:tc>
          <w:tcPr/>
          <w:p>
            <w:pPr>
              <w:pStyle w:val="Compact"/>
            </w:pPr>
            <w:r>
              <w:rPr>
                <w:b/>
                <w:bCs/>
                <w:lang w:val="id"/>
              </w:rPr>
              <w:t xml:space="preserve">Rekonsiliasi lengkap tujuh langkah dengan verifikasi mandiri</w:t>
            </w:r>
            <w:r>
              <w:rPr>
                <w:lang w:val="id"/>
              </w:rPr>
              <w:t xml:space="preserve">, terlampir</w:t>
            </w:r>
          </w:p>
        </w:tc>
        <w:tc>
          <w:tcPr/>
          <w:p>
            <w:pPr>
              <w:pStyle w:val="Compact"/>
            </w:pPr>
            <w:r>
              <w:rPr>
                <w:lang w:val="id"/>
              </w:rPr>
              <w:t xml:space="preserve">Menemukan dan menelusuri selisih hingga akar penyebab, dengan perbaikan prosedur</w:t>
            </w:r>
          </w:p>
        </w:tc>
      </w:tr>
      <w:tr>
        <w:tc>
          <w:tcPr/>
          <w:p>
            <w:pPr>
              <w:pStyle w:val="Compact"/>
            </w:pPr>
            <w:r>
              <w:rPr>
                <w:b/>
                <w:bCs/>
                <w:lang w:val="id"/>
              </w:rPr>
              <w:t xml:space="preserve">D6 Komunikasi &amp; etika</w:t>
            </w:r>
          </w:p>
        </w:tc>
        <w:tc>
          <w:tcPr/>
          <w:p>
            <w:pPr>
              <w:pStyle w:val="Compact"/>
            </w:pPr>
            <w:r>
              <w:rPr>
                <w:lang w:val="id"/>
              </w:rPr>
              <w:t xml:space="preserve">Kekurangan keamanan tidak diungkap</w:t>
            </w:r>
          </w:p>
        </w:tc>
        <w:tc>
          <w:tcPr/>
          <w:p>
            <w:pPr>
              <w:pStyle w:val="Compact"/>
            </w:pPr>
            <w:r>
              <w:rPr>
                <w:lang w:val="id"/>
              </w:rPr>
              <w:t xml:space="preserve">Diungkap tanpa perbaikan</w:t>
            </w:r>
          </w:p>
        </w:tc>
        <w:tc>
          <w:tcPr/>
          <w:p>
            <w:pPr>
              <w:pStyle w:val="Compact"/>
            </w:pPr>
            <w:r>
              <w:rPr>
                <w:lang w:val="id"/>
              </w:rPr>
              <w:t xml:space="preserve">Seluruh kekurangan diperbaiki dengan bukti</w:t>
            </w:r>
          </w:p>
        </w:tc>
        <w:tc>
          <w:tcPr/>
          <w:p>
            <w:pPr>
              <w:pStyle w:val="Compact"/>
            </w:pPr>
            <w:r>
              <w:rPr>
                <w:lang w:val="id"/>
              </w:rPr>
              <w:t xml:space="preserve">Menyertakan prosedur untuk pihak lain bila peserta berhalangan</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7"/>
    <w:bookmarkStart w:id="28" w:name="panduan-fasilitator"/>
    <w:p>
      <w:pPr>
        <w:pStyle w:val="Heading2"/>
      </w:pPr>
      <w:r>
        <w:rPr>
          <w:lang w:val="id"/>
        </w:rPr>
        <w:t xml:space="preserve">9. Panduan Fasilitator</w:t>
      </w:r>
    </w:p>
    <w:p>
      <w:pPr>
        <w:pStyle w:val="FirstParagraph"/>
      </w:pPr>
      <w:r>
        <w:rPr>
          <w:b/>
          <w:bCs/>
          <w:lang w:val="id"/>
        </w:rPr>
        <w:t xml:space="preserve">Alokasi kelas sinkron (5 JP = 250 menit, dua sesi)</w:t>
      </w:r>
    </w:p>
    <w:p>
      <w:pPr>
        <w:pStyle w:val="BodyText"/>
      </w:pPr>
      <w:r>
        <w:rPr>
          <w:b/>
          <w:bCs/>
          <w:lang w:val="id"/>
        </w:rPr>
        <w:t xml:space="preserve">Sesi 1 (125 menit) — Memilih dan membuka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0–15</w:t>
            </w:r>
          </w:p>
        </w:tc>
        <w:tc>
          <w:tcPr/>
          <w:p>
            <w:pPr>
              <w:pStyle w:val="Compact"/>
            </w:pPr>
            <w:r>
              <w:rPr>
                <w:lang w:val="id"/>
              </w:rPr>
              <w:t xml:space="preserve">Pemantik:</w:t>
            </w:r>
            <w:r>
              <w:rPr>
                <w:lang w:val="id"/>
              </w:rPr>
              <w:t xml:space="preserve"> </w:t>
            </w:r>
            <w:r>
              <w:rPr>
                <w:lang w:val="id"/>
              </w:rPr>
              <w:t xml:space="preserve">“Saham Anda secara hukum ada di mana?”</w:t>
            </w:r>
            <w:r>
              <w:rPr>
                <w:lang w:val="id"/>
              </w:rPr>
              <w:t xml:space="preserve"> </w:t>
            </w:r>
            <w:r>
              <w:rPr>
                <w:lang w:val="id"/>
              </w:rPr>
              <w:t xml:space="preserve">Sebagian besar tidak dapat menjawab.</w:t>
            </w:r>
          </w:p>
        </w:tc>
      </w:tr>
      <w:tr>
        <w:tc>
          <w:tcPr/>
          <w:p>
            <w:pPr>
              <w:pStyle w:val="Compact"/>
            </w:pPr>
            <w:r>
              <w:rPr>
                <w:lang w:val="id"/>
              </w:rPr>
              <w:t xml:space="preserve">15–45</w:t>
            </w:r>
          </w:p>
        </w:tc>
        <w:tc>
          <w:tcPr/>
          <w:p>
            <w:pPr>
              <w:pStyle w:val="Compact"/>
            </w:pPr>
            <w:r>
              <w:rPr>
                <w:lang w:val="id"/>
              </w:rPr>
              <w:t xml:space="preserve">Tujuh kriteria; kriteria menggugurkan; biaya tersembunyi.</w:t>
            </w:r>
          </w:p>
        </w:tc>
      </w:tr>
      <w:tr>
        <w:tc>
          <w:tcPr/>
          <w:p>
            <w:pPr>
              <w:pStyle w:val="Compact"/>
            </w:pPr>
            <w:r>
              <w:rPr>
                <w:lang w:val="id"/>
              </w:rPr>
              <w:t xml:space="preserve">45–85</w:t>
            </w:r>
          </w:p>
        </w:tc>
        <w:tc>
          <w:tcPr/>
          <w:p>
            <w:pPr>
              <w:pStyle w:val="Compact"/>
            </w:pPr>
            <w:r>
              <w:rPr>
                <w:lang w:val="id"/>
              </w:rPr>
              <w:t xml:space="preserve">Contoh 1: biaya tersembunyi mengubah peringkat.</w:t>
            </w:r>
            <w:r>
              <w:rPr>
                <w:lang w:val="id"/>
              </w:rPr>
              <w:t xml:space="preserve"> </w:t>
            </w:r>
            <w:r>
              <w:rPr>
                <w:b/>
                <w:bCs/>
                <w:lang w:val="id"/>
              </w:rPr>
              <w:t xml:space="preserve">Praktik:</w:t>
            </w:r>
            <w:r>
              <w:rPr>
                <w:lang w:val="id"/>
              </w:rPr>
              <w:t xml:space="preserve"> </w:t>
            </w:r>
            <w:r>
              <w:rPr>
                <w:lang w:val="id"/>
              </w:rPr>
              <w:t xml:space="preserve">peserta menghitung dengan pola sendiri.</w:t>
            </w:r>
          </w:p>
        </w:tc>
      </w:tr>
      <w:tr>
        <w:tc>
          <w:tcPr/>
          <w:p>
            <w:pPr>
              <w:pStyle w:val="Compact"/>
            </w:pPr>
            <w:r>
              <w:rPr>
                <w:lang w:val="id"/>
              </w:rPr>
              <w:t xml:space="preserve">85–115</w:t>
            </w:r>
          </w:p>
        </w:tc>
        <w:tc>
          <w:tcPr/>
          <w:p>
            <w:pPr>
              <w:pStyle w:val="Compact"/>
            </w:pPr>
            <w:r>
              <w:rPr>
                <w:lang w:val="id"/>
              </w:rPr>
              <w:t xml:space="preserve">Peta keberadaan aset §4.3. Tekankan perbedaan baris aset digital.</w:t>
            </w:r>
          </w:p>
        </w:tc>
      </w:tr>
      <w:tr>
        <w:tc>
          <w:tcPr/>
          <w:p>
            <w:pPr>
              <w:pStyle w:val="Compact"/>
            </w:pPr>
            <w:r>
              <w:rPr>
                <w:lang w:val="id"/>
              </w:rPr>
              <w:t xml:space="preserve">115–125</w:t>
            </w:r>
          </w:p>
        </w:tc>
        <w:tc>
          <w:tcPr/>
          <w:p>
            <w:pPr>
              <w:pStyle w:val="Compact"/>
            </w:pPr>
            <w:r>
              <w:rPr>
                <w:lang w:val="id"/>
              </w:rPr>
              <w:t xml:space="preserve">Prosedur pembukaan tiga jalur.</w:t>
            </w:r>
          </w:p>
        </w:tc>
      </w:tr>
    </w:tbl>
    <w:p>
      <w:pPr>
        <w:pStyle w:val="BodyText"/>
      </w:pPr>
      <w:r>
        <w:rPr>
          <w:b/>
          <w:bCs/>
          <w:lang w:val="id"/>
        </w:rPr>
        <w:t xml:space="preserve">Sesi 2 (125 menit) — Mengamankan dan merekonsiliasi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0–30</w:t>
            </w:r>
          </w:p>
        </w:tc>
        <w:tc>
          <w:tcPr/>
          <w:p>
            <w:pPr>
              <w:pStyle w:val="Compact"/>
            </w:pPr>
            <w:r>
              <w:rPr>
                <w:lang w:val="id"/>
              </w:rPr>
              <w:t xml:space="preserve">Arsitektur akun; perantara kedua; batas konsentrasi.</w:t>
            </w:r>
          </w:p>
        </w:tc>
      </w:tr>
      <w:tr>
        <w:tc>
          <w:tcPr/>
          <w:p>
            <w:pPr>
              <w:pStyle w:val="Compact"/>
            </w:pPr>
            <w:r>
              <w:rPr>
                <w:lang w:val="id"/>
              </w:rPr>
              <w:t xml:space="preserve">30–70</w:t>
            </w:r>
          </w:p>
        </w:tc>
        <w:tc>
          <w:tcPr/>
          <w:p>
            <w:pPr>
              <w:pStyle w:val="Compact"/>
            </w:pPr>
            <w:r>
              <w:rPr>
                <w:b/>
                <w:bCs/>
                <w:lang w:val="id"/>
              </w:rPr>
              <w:t xml:space="preserve">Praktik keamanan:</w:t>
            </w:r>
            <w:r>
              <w:rPr>
                <w:lang w:val="id"/>
              </w:rPr>
              <w:t xml:space="preserve"> </w:t>
            </w:r>
            <w:r>
              <w:rPr>
                <w:lang w:val="id"/>
              </w:rPr>
              <w:t xml:space="preserve">peserta mengaudit dan memperbaiki tiga lapis pada akun nyata. Fasilitator memverifikasi.</w:t>
            </w:r>
          </w:p>
        </w:tc>
      </w:tr>
      <w:tr>
        <w:tc>
          <w:tcPr/>
          <w:p>
            <w:pPr>
              <w:pStyle w:val="Compact"/>
            </w:pPr>
            <w:r>
              <w:rPr>
                <w:lang w:val="id"/>
              </w:rPr>
              <w:t xml:space="preserve">70–110</w:t>
            </w:r>
          </w:p>
        </w:tc>
        <w:tc>
          <w:tcPr/>
          <w:p>
            <w:pPr>
              <w:pStyle w:val="Compact"/>
            </w:pPr>
            <w:r>
              <w:rPr>
                <w:b/>
                <w:bCs/>
                <w:lang w:val="id"/>
              </w:rPr>
              <w:t xml:space="preserve">Praktik rekonsiliasi:</w:t>
            </w:r>
            <w:r>
              <w:rPr>
                <w:lang w:val="id"/>
              </w:rPr>
              <w:t xml:space="preserve"> </w:t>
            </w:r>
            <w:r>
              <w:rPr>
                <w:lang w:val="id"/>
              </w:rPr>
              <w:t xml:space="preserve">peserta yang memiliki rekening efek membuka fasilitas verifikasi mandiri dan mencocokkan. Ini bagian terpenting sesi ini.</w:t>
            </w:r>
          </w:p>
        </w:tc>
      </w:tr>
      <w:tr>
        <w:tc>
          <w:tcPr/>
          <w:p>
            <w:pPr>
              <w:pStyle w:val="Compact"/>
            </w:pPr>
            <w:r>
              <w:rPr>
                <w:lang w:val="id"/>
              </w:rPr>
              <w:t xml:space="preserve">110–120</w:t>
            </w:r>
          </w:p>
        </w:tc>
        <w:tc>
          <w:tcPr/>
          <w:p>
            <w:pPr>
              <w:pStyle w:val="Compact"/>
            </w:pPr>
            <w:r>
              <w:rPr>
                <w:lang w:val="id"/>
              </w:rPr>
              <w:t xml:space="preserve">Contoh 3: pemetaan risiko pihak lawan.</w:t>
            </w:r>
          </w:p>
        </w:tc>
      </w:tr>
      <w:tr>
        <w:tc>
          <w:tcPr/>
          <w:p>
            <w:pPr>
              <w:pStyle w:val="Compact"/>
            </w:pPr>
            <w:r>
              <w:rPr>
                <w:lang w:val="id"/>
              </w:rPr>
              <w:t xml:space="preserve">120–125</w:t>
            </w:r>
          </w:p>
        </w:tc>
        <w:tc>
          <w:tcPr/>
          <w:p>
            <w:pPr>
              <w:pStyle w:val="Compact"/>
            </w:pPr>
            <w:r>
              <w:rPr>
                <w:lang w:val="id"/>
              </w:rPr>
              <w:t xml:space="preserve">Penugasan LK-L1.8.</w:t>
            </w:r>
          </w:p>
        </w:tc>
      </w:tr>
    </w:tbl>
    <w:p>
      <w:pPr>
        <w:pStyle w:val="BodyText"/>
      </w:pPr>
      <w:r>
        <w:rPr>
          <w:b/>
          <w:bCs/>
          <w:lang w:val="id"/>
        </w:rPr>
        <w:t xml:space="preserve">Aturan keras bagi fasilitator.</w:t>
      </w:r>
      <w:r>
        <w:rPr>
          <w:lang w:val="id"/>
        </w:rPr>
        <w:t xml:space="preserve"> </w:t>
      </w:r>
      <w:r>
        <w:rPr>
          <w:lang w:val="id"/>
        </w:rPr>
        <w:t xml:space="preserve">Fasilitator</w:t>
      </w:r>
      <w:r>
        <w:rPr>
          <w:lang w:val="id"/>
        </w:rPr>
        <w:t xml:space="preserve"> </w:t>
      </w:r>
      <w:r>
        <w:rPr>
          <w:b/>
          <w:bCs/>
          <w:lang w:val="id"/>
        </w:rPr>
        <w:t xml:space="preserve">dilarang</w:t>
      </w:r>
      <w:r>
        <w:rPr>
          <w:lang w:val="id"/>
        </w:rPr>
        <w:t xml:space="preserve"> </w:t>
      </w:r>
      <w:r>
        <w:rPr>
          <w:lang w:val="id"/>
        </w:rPr>
        <w:t xml:space="preserve">menyebut perantara,</w:t>
      </w:r>
      <w:r>
        <w:rPr>
          <w:lang w:val="id"/>
        </w:rPr>
        <w:t xml:space="preserve"> </w:t>
      </w:r>
      <w:r>
        <w:rPr>
          <w:lang w:val="id"/>
        </w:rPr>
        <w:t xml:space="preserve">bank, manajer investasi, atau penyelenggara tertentu sebagai yang terbaik, dan</w:t>
      </w:r>
      <w:r>
        <w:rPr>
          <w:lang w:val="id"/>
        </w:rPr>
        <w:t xml:space="preserve"> </w:t>
      </w:r>
      <w:r>
        <w:rPr>
          <w:b/>
          <w:bCs/>
          <w:lang w:val="id"/>
        </w:rPr>
        <w:t xml:space="preserve">dilarang</w:t>
      </w:r>
      <w:r>
        <w:rPr>
          <w:lang w:val="id"/>
        </w:rPr>
        <w:t xml:space="preserve"> </w:t>
      </w:r>
      <w:r>
        <w:rPr>
          <w:lang w:val="id"/>
        </w:rPr>
        <w:t xml:space="preserve">menerima imbalan, komisi rujukan, atau kode afiliasi dari lembaga</w:t>
      </w:r>
      <w:r>
        <w:rPr>
          <w:lang w:val="id"/>
        </w:rPr>
        <w:t xml:space="preserve"> </w:t>
      </w:r>
      <w:r>
        <w:rPr>
          <w:lang w:val="id"/>
        </w:rPr>
        <w:t xml:space="preserve">keuangan mana pun. Lembaga yang muncul di layar adalah</w:t>
      </w:r>
      <w:r>
        <w:rPr>
          <w:lang w:val="id"/>
        </w:rPr>
        <w:t xml:space="preserve"> </w:t>
      </w:r>
      <w:r>
        <w:rPr>
          <w:b/>
          <w:bCs/>
          <w:lang w:val="id"/>
        </w:rPr>
        <w:t xml:space="preserve">objek latihan</w:t>
      </w:r>
      <w:r>
        <w:rPr>
          <w:b/>
          <w:bCs/>
          <w:lang w:val="id"/>
        </w:rPr>
        <w:t xml:space="preserve"> </w:t>
      </w:r>
      <w:r>
        <w:rPr>
          <w:b/>
          <w:bCs/>
          <w:lang w:val="id"/>
        </w:rPr>
        <w:t xml:space="preserve">perbandingan</w:t>
      </w:r>
      <w:r>
        <w:rPr>
          <w:lang w:val="id"/>
        </w:rPr>
        <w:t xml:space="preserve">. Fasilitator yang memiliki hubungan kerja atau kepentingan</w:t>
      </w:r>
      <w:r>
        <w:rPr>
          <w:lang w:val="id"/>
        </w:rPr>
        <w:t xml:space="preserve"> </w:t>
      </w:r>
      <w:r>
        <w:rPr>
          <w:lang w:val="id"/>
        </w:rPr>
        <w:t xml:space="preserve">ekonomi dengan lembaga yang dibahas</w:t>
      </w:r>
      <w:r>
        <w:rPr>
          <w:lang w:val="id"/>
        </w:rPr>
        <w:t xml:space="preserve"> </w:t>
      </w:r>
      <w:r>
        <w:rPr>
          <w:b/>
          <w:bCs/>
          <w:lang w:val="id"/>
        </w:rPr>
        <w:t xml:space="preserve">wajib mengungkapkannya di depan kelas</w:t>
      </w:r>
      <w:r>
        <w:rPr>
          <w:lang w:val="id"/>
        </w:rPr>
        <w:t xml:space="preserve">.</w:t>
      </w:r>
    </w:p>
    <w:p>
      <w:pPr>
        <w:pStyle w:val="BodyText"/>
      </w:pPr>
      <w:r>
        <w:rPr>
          <w:b/>
          <w:bCs/>
          <w:lang w:val="id"/>
        </w:rPr>
        <w:t xml:space="preserve">Titik miskonsepsi</w:t>
      </w:r>
    </w:p>
    <w:p>
      <w:pPr>
        <w:pStyle w:val="Compact"/>
        <w:numPr>
          <w:ilvl w:val="0"/>
          <w:numId w:val="1008"/>
        </w:numPr>
      </w:pPr>
      <w:r>
        <w:rPr>
          <w:b/>
          <w:bCs/>
          <w:lang w:val="id"/>
        </w:rPr>
        <w:t xml:space="preserve">“Saldo di aplikasi = kepemilikan saya.”</w:t>
      </w:r>
      <w:r>
        <w:rPr>
          <w:lang w:val="id"/>
        </w:rPr>
        <w:t xml:space="preserve"> </w:t>
      </w:r>
      <w:r>
        <w:rPr>
          <w:lang w:val="id"/>
        </w:rPr>
        <w:t xml:space="preserve">Bongkar dengan §4.1 dan praktik</w:t>
      </w:r>
      <w:r>
        <w:rPr>
          <w:lang w:val="id"/>
        </w:rPr>
        <w:t xml:space="preserve"> </w:t>
      </w:r>
      <w:r>
        <w:rPr>
          <w:lang w:val="id"/>
        </w:rPr>
        <w:t xml:space="preserve">verifikasi mandiri.</w:t>
      </w:r>
    </w:p>
    <w:p>
      <w:pPr>
        <w:pStyle w:val="Compact"/>
        <w:numPr>
          <w:ilvl w:val="0"/>
          <w:numId w:val="1008"/>
        </w:numPr>
      </w:pPr>
      <w:r>
        <w:rPr>
          <w:b/>
          <w:bCs/>
          <w:lang w:val="id"/>
        </w:rPr>
        <w:t xml:space="preserve">“Broker termurah = paling hemat.”</w:t>
      </w:r>
      <w:r>
        <w:rPr>
          <w:lang w:val="id"/>
        </w:rPr>
        <w:t xml:space="preserve"> </w:t>
      </w:r>
      <w:r>
        <w:rPr>
          <w:lang w:val="id"/>
        </w:rPr>
        <w:t xml:space="preserve">Bongkar dengan Contoh 1.</w:t>
      </w:r>
    </w:p>
    <w:p>
      <w:pPr>
        <w:pStyle w:val="Compact"/>
        <w:numPr>
          <w:ilvl w:val="0"/>
          <w:numId w:val="1008"/>
        </w:numPr>
      </w:pPr>
      <w:r>
        <w:rPr>
          <w:b/>
          <w:bCs/>
          <w:lang w:val="id"/>
        </w:rPr>
        <w:t xml:space="preserve">“Semua aset sama saja tersimpannya.”</w:t>
      </w:r>
      <w:r>
        <w:rPr>
          <w:lang w:val="id"/>
        </w:rPr>
        <w:t xml:space="preserve"> </w:t>
      </w:r>
      <w:r>
        <w:rPr>
          <w:lang w:val="id"/>
        </w:rPr>
        <w:t xml:space="preserve">Bongkar dengan tabel §4.3, terutama</w:t>
      </w:r>
      <w:r>
        <w:rPr>
          <w:lang w:val="id"/>
        </w:rPr>
        <w:t xml:space="preserve"> </w:t>
      </w:r>
      <w:r>
        <w:rPr>
          <w:lang w:val="id"/>
        </w:rPr>
        <w:t xml:space="preserve">baris aset digital.</w:t>
      </w:r>
    </w:p>
    <w:p>
      <w:pPr>
        <w:pStyle w:val="Compact"/>
        <w:numPr>
          <w:ilvl w:val="0"/>
          <w:numId w:val="1008"/>
        </w:numPr>
      </w:pPr>
      <w:r>
        <w:rPr>
          <w:b/>
          <w:bCs/>
          <w:lang w:val="id"/>
        </w:rPr>
        <w:t xml:space="preserve">“Rekonsiliasi itu kerjaan akuntan.”</w:t>
      </w:r>
      <w:r>
        <w:rPr>
          <w:lang w:val="id"/>
        </w:rPr>
        <w:t xml:space="preserve"> </w:t>
      </w:r>
      <w:r>
        <w:rPr>
          <w:lang w:val="id"/>
        </w:rPr>
        <w:t xml:space="preserve">Koreksi: ini kebiasaan investor</w:t>
      </w:r>
      <w:r>
        <w:rPr>
          <w:lang w:val="id"/>
        </w:rPr>
        <w:t xml:space="preserve"> </w:t>
      </w:r>
      <w:r>
        <w:rPr>
          <w:lang w:val="id"/>
        </w:rPr>
        <w:t xml:space="preserve">mandiri, dan temuan paling umum adalah kesalahan sendiri.</w:t>
      </w:r>
    </w:p>
    <w:p>
      <w:pPr>
        <w:pStyle w:val="Compact"/>
        <w:numPr>
          <w:ilvl w:val="0"/>
          <w:numId w:val="1008"/>
        </w:numPr>
      </w:pPr>
      <w:r>
        <w:rPr>
          <w:b/>
          <w:bCs/>
          <w:lang w:val="id"/>
        </w:rPr>
        <w:t xml:space="preserve">“Nanti saja amankan kalau sudah banyak.”</w:t>
      </w:r>
      <w:r>
        <w:rPr>
          <w:lang w:val="id"/>
        </w:rPr>
        <w:t xml:space="preserve"> </w:t>
      </w:r>
      <w:r>
        <w:rPr>
          <w:lang w:val="id"/>
        </w:rPr>
        <w:t xml:space="preserve">Bongkar dengan urutan §4.6 —</w:t>
      </w:r>
      <w:r>
        <w:rPr>
          <w:lang w:val="id"/>
        </w:rPr>
        <w:t xml:space="preserve"> </w:t>
      </w:r>
      <w:r>
        <w:rPr>
          <w:lang w:val="id"/>
        </w:rPr>
        <w:t xml:space="preserve">pengamanan sebelum dana masuk.</w:t>
      </w:r>
    </w:p>
    <w:p>
      <w:pPr>
        <w:pStyle w:val="Compact"/>
        <w:numPr>
          <w:ilvl w:val="0"/>
          <w:numId w:val="1008"/>
        </w:numPr>
      </w:pPr>
      <w:r>
        <w:rPr>
          <w:b/>
          <w:bCs/>
          <w:lang w:val="id"/>
        </w:rPr>
        <w:t xml:space="preserve">“Isi profil risiko agresif biar bisa beli apa saja.”</w:t>
      </w:r>
      <w:r>
        <w:rPr>
          <w:lang w:val="id"/>
        </w:rPr>
        <w:t xml:space="preserve"> </w:t>
      </w:r>
      <w:r>
        <w:rPr>
          <w:lang w:val="id"/>
        </w:rPr>
        <w:t xml:space="preserve">Jelaskan bahwa ini</w:t>
      </w:r>
      <w:r>
        <w:rPr>
          <w:lang w:val="id"/>
        </w:rPr>
        <w:t xml:space="preserve"> </w:t>
      </w:r>
      <w:r>
        <w:rPr>
          <w:lang w:val="id"/>
        </w:rPr>
        <w:t xml:space="preserve">menghapus perlindungan yang dirancang untuk peserta.</w:t>
      </w:r>
    </w:p>
    <w:p>
      <w:pPr>
        <w:pStyle w:val="FirstParagraph"/>
      </w:pPr>
      <w:r>
        <w:rPr>
          <w:b/>
          <w:bCs/>
          <w:lang w:val="id"/>
        </w:rPr>
        <w:t xml:space="preserve">Pertanyaan pemantik</w:t>
      </w:r>
    </w:p>
    <w:p>
      <w:pPr>
        <w:pStyle w:val="Compact"/>
        <w:numPr>
          <w:ilvl w:val="0"/>
          <w:numId w:val="1009"/>
        </w:numPr>
      </w:pPr>
      <w:r>
        <w:rPr>
          <w:lang w:val="id"/>
        </w:rPr>
        <w:t xml:space="preserve">Bila perantara Anda berhenti beroperasi besok, apa yang terjadi pada aset</w:t>
      </w:r>
      <w:r>
        <w:rPr>
          <w:lang w:val="id"/>
        </w:rPr>
        <w:t xml:space="preserve"> </w:t>
      </w:r>
      <w:r>
        <w:rPr>
          <w:lang w:val="id"/>
        </w:rPr>
        <w:t xml:space="preserve">Anda? Bisakah Anda membuktikan jawaban Anda dari dokumen?</w:t>
      </w:r>
    </w:p>
    <w:p>
      <w:pPr>
        <w:pStyle w:val="Compact"/>
        <w:numPr>
          <w:ilvl w:val="0"/>
          <w:numId w:val="1009"/>
        </w:numPr>
      </w:pPr>
      <w:r>
        <w:rPr>
          <w:lang w:val="id"/>
        </w:rPr>
        <w:t xml:space="preserve">Berapa total biaya yang Anda bayar triwulan lalu, dalam Rupiah? Bukan persen —</w:t>
      </w:r>
      <w:r>
        <w:rPr>
          <w:lang w:val="id"/>
        </w:rPr>
        <w:t xml:space="preserve"> </w:t>
      </w:r>
      <w:r>
        <w:rPr>
          <w:lang w:val="id"/>
        </w:rPr>
        <w:t xml:space="preserve">Rupiah.</w:t>
      </w:r>
    </w:p>
    <w:p>
      <w:pPr>
        <w:pStyle w:val="Compact"/>
        <w:numPr>
          <w:ilvl w:val="0"/>
          <w:numId w:val="1009"/>
        </w:numPr>
      </w:pPr>
      <w:r>
        <w:rPr>
          <w:lang w:val="id"/>
        </w:rPr>
        <w:t xml:space="preserve">Kapan terakhir Anda mencocokkan kepemilikan Anda dengan sumber yang independen</w:t>
      </w:r>
      <w:r>
        <w:rPr>
          <w:lang w:val="id"/>
        </w:rPr>
        <w:t xml:space="preserve"> </w:t>
      </w:r>
      <w:r>
        <w:rPr>
          <w:lang w:val="id"/>
        </w:rPr>
        <w:t xml:space="preserve">dari perantara Anda?</w:t>
      </w:r>
    </w:p>
    <w:p>
      <w:pPr>
        <w:pStyle w:val="FirstParagraph"/>
      </w:pPr>
      <w:r>
        <w:rPr>
          <w:b/>
          <w:bCs/>
          <w:lang w:val="id"/>
        </w:rPr>
        <w:t xml:space="preserve">Jembatan ke modul berikutnya.</w:t>
      </w:r>
      <w:r>
        <w:rPr>
          <w:lang w:val="id"/>
        </w:rPr>
        <w:t xml:space="preserve"> </w:t>
      </w:r>
      <w:r>
        <w:rPr>
          <w:lang w:val="id"/>
        </w:rPr>
        <w:t xml:space="preserve">Setelah akun terbuka dan aman, L1.9 menangani</w:t>
      </w:r>
      <w:r>
        <w:rPr>
          <w:lang w:val="id"/>
        </w:rPr>
        <w:t xml:space="preserve"> </w:t>
      </w:r>
      <w:r>
        <w:rPr>
          <w:lang w:val="id"/>
        </w:rPr>
        <w:t xml:space="preserve">lapisan yang menentukan berapa banyak imbal hasil yang benar-benar sampai kepada</w:t>
      </w:r>
      <w:r>
        <w:rPr>
          <w:lang w:val="id"/>
        </w:rPr>
        <w:t xml:space="preserve"> </w:t>
      </w:r>
      <w:r>
        <w:rPr>
          <w:lang w:val="id"/>
        </w:rPr>
        <w:t xml:space="preserve">Anda: biaya, pajak, dan administrasi pelaporan di Indonesia.</w:t>
      </w:r>
    </w:p>
    <w:bookmarkEnd w:id="28"/>
    <w:bookmarkStart w:id="29" w:name="penafian"/>
    <w:p>
      <w:pPr>
        <w:pStyle w:val="Heading2"/>
      </w:pPr>
      <w:r>
        <w:rPr>
          <w:lang w:val="id"/>
        </w:rPr>
        <w:t xml:space="preserve">10. Penafian</w:t>
      </w:r>
    </w:p>
    <w:p>
      <w:pPr>
        <w:pStyle w:val="FirstParagraph"/>
      </w:pPr>
      <w:r>
        <w:rPr>
          <w:lang w:val="id"/>
        </w:rPr>
        <w:t xml:space="preserve">Materi ini bersifat edukatif. Struktur kustodi, ketentuan penjaminan simpanan,</w:t>
      </w:r>
      <w:r>
        <w:rPr>
          <w:lang w:val="id"/>
        </w:rPr>
        <w:t xml:space="preserve"> </w:t>
      </w:r>
      <w:r>
        <w:rPr>
          <w:lang w:val="id"/>
        </w:rPr>
        <w:t xml:space="preserve">daftar lembaga berizin, dan tarif biaya berbeda antar lembaga dan dapat berubah;</w:t>
      </w:r>
      <w:r>
        <w:rPr>
          <w:lang w:val="id"/>
        </w:rPr>
        <w:t xml:space="preserve"> </w:t>
      </w:r>
      <w:r>
        <w:rPr>
          <w:lang w:val="id"/>
        </w:rPr>
        <w:t xml:space="preserve">peserta wajib memverifikasi pada Otoritas Jasa Keuangan, lembaga penyimpanan dan</w:t>
      </w:r>
      <w:r>
        <w:rPr>
          <w:lang w:val="id"/>
        </w:rPr>
        <w:t xml:space="preserve"> </w:t>
      </w:r>
      <w:r>
        <w:rPr>
          <w:lang w:val="id"/>
        </w:rPr>
        <w:t xml:space="preserve">penyelesaian, Lembaga Penjamin Simpanan, serta dokumen perjanjian nasabah</w:t>
      </w:r>
      <w:r>
        <w:rPr>
          <w:lang w:val="id"/>
        </w:rPr>
        <w:t xml:space="preserve"> </w:t>
      </w:r>
      <w:r>
        <w:rPr>
          <w:lang w:val="id"/>
        </w:rPr>
        <w:t xml:space="preserve">masing-masing. Modul ini tidak merekomendasikan perantara, bank, manajer</w:t>
      </w:r>
      <w:r>
        <w:rPr>
          <w:lang w:val="id"/>
        </w:rPr>
        <w:t xml:space="preserve"> </w:t>
      </w:r>
      <w:r>
        <w:rPr>
          <w:lang w:val="id"/>
        </w:rPr>
        <w:t xml:space="preserve">investasi, atau penyelenggara mana pun. Invesmentpedia tidak menerima imbalan</w:t>
      </w:r>
      <w:r>
        <w:rPr>
          <w:lang w:val="id"/>
        </w:rPr>
        <w:t xml:space="preserve"> </w:t>
      </w:r>
      <w:r>
        <w:rPr>
          <w:lang w:val="id"/>
        </w:rPr>
        <w:t xml:space="preserve">dari lembaga keuangan. Materi ini bukan saran investasi personal.</w:t>
      </w:r>
    </w:p>
    <w:bookmarkEnd w:id="29"/>
    <w:bookmarkEnd w:id="30"/>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5">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6">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7">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L1.8 — Membuka dan Mengamankan Akun: Perantara, Bursa, dan Kustodi</dc:title>
  <dc:creator>Invesmentpedia Mastery Curriculum</dc:creator>
  <dc:language>id</dc:language>
  <cp:keywords/>
  <dcterms:created xsi:type="dcterms:W3CDTF">2026-09-20T09:43:02Z</dcterms:created>
  <dcterms:modified xsi:type="dcterms:W3CDTF">2026-09-20T09:43:02Z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19 September 2026</vt:lpwstr>
  </property>
  <property fmtid="{D5CDD505-2E9C-101B-9397-08002B2CF9AE}" pid="3" name="subtitle">
    <vt:lpwstr>Level 1 · Investor Mandiri · Pilar P6 Operasional, Hukum &amp; Etika</vt:lpwstr>
  </property>
</Properties>
</file>