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L1.12 — Jurnal Investasi dan Tinjauan Berkala</w:t>
      </w:r>
    </w:p>
    <w:p>
      <w:pPr>
        <w:pStyle w:val="Subtitle"/>
      </w:pPr>
      <w:r>
        <w:rPr>
          <w:lang w:val="id"/>
        </w:rPr>
        <w:t xml:space="preserve">Level 1 · Investor Mandiri · Pilar P1 Perilaku &amp; Literasi Keuangan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98fac1b33178355e75e6ea3ee2c55d9db9a90f6"/>
    <w:p>
      <w:pPr>
        <w:pStyle w:val="Heading1"/>
      </w:pPr>
      <w:r>
        <w:rPr>
          <w:lang w:val="id"/>
        </w:rPr>
        <w:t xml:space="preserve">Modul L1.12 — Jurnal Investasi dan Tinjauan Berkala</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L1.12</w:t>
            </w:r>
          </w:p>
        </w:tc>
      </w:tr>
      <w:tr>
        <w:tc>
          <w:tcPr/>
          <w:p>
            <w:pPr>
              <w:pStyle w:val="Compact"/>
            </w:pPr>
            <w:r>
              <w:rPr>
                <w:lang w:val="id"/>
              </w:rPr>
              <w:t xml:space="preserve">Jenjang</w:t>
            </w:r>
          </w:p>
        </w:tc>
        <w:tc>
          <w:tcPr/>
          <w:p>
            <w:pPr>
              <w:pStyle w:val="Compact"/>
            </w:pPr>
            <w:r>
              <w:rPr>
                <w:lang w:val="id"/>
              </w:rPr>
              <w:t xml:space="preserve">Level 1 — Investor Mandiri (modul penutup)</w:t>
            </w:r>
          </w:p>
        </w:tc>
      </w:tr>
      <w:tr>
        <w:tc>
          <w:tcPr/>
          <w:p>
            <w:pPr>
              <w:pStyle w:val="Compact"/>
            </w:pPr>
            <w:r>
              <w:rPr>
                <w:lang w:val="id"/>
              </w:rPr>
              <w:t xml:space="preserve">Pilar</w:t>
            </w:r>
          </w:p>
        </w:tc>
        <w:tc>
          <w:tcPr/>
          <w:p>
            <w:pPr>
              <w:pStyle w:val="Compact"/>
            </w:pPr>
            <w:r>
              <w:rPr>
                <w:lang w:val="id"/>
              </w:rPr>
              <w:t xml:space="preserve">P1 — Perilaku &amp; Literasi Keuangan</w:t>
            </w:r>
          </w:p>
        </w:tc>
      </w:tr>
      <w:tr>
        <w:tc>
          <w:tcPr/>
          <w:p>
            <w:pPr>
              <w:pStyle w:val="Compact"/>
            </w:pPr>
            <w:r>
              <w:rPr>
                <w:lang w:val="id"/>
              </w:rPr>
              <w:t xml:space="preserve">Beban belajar</w:t>
            </w:r>
          </w:p>
        </w:tc>
        <w:tc>
          <w:tcPr/>
          <w:p>
            <w:pPr>
              <w:pStyle w:val="Compact"/>
            </w:pPr>
            <w:r>
              <w:rPr>
                <w:lang w:val="id"/>
              </w:rPr>
              <w:t xml:space="preserve">8 JP (4 JP mandiri, 4 JP praktik)</w:t>
            </w:r>
          </w:p>
        </w:tc>
      </w:tr>
      <w:tr>
        <w:tc>
          <w:tcPr/>
          <w:p>
            <w:pPr>
              <w:pStyle w:val="Compact"/>
            </w:pPr>
            <w:r>
              <w:rPr>
                <w:lang w:val="id"/>
              </w:rPr>
              <w:t xml:space="preserve">Prasyarat</w:t>
            </w:r>
          </w:p>
        </w:tc>
        <w:tc>
          <w:tcPr/>
          <w:p>
            <w:pPr>
              <w:pStyle w:val="Compact"/>
            </w:pPr>
            <w:r>
              <w:rPr>
                <w:lang w:val="id"/>
              </w:rPr>
              <w:t xml:space="preserve">Seluruh L1.1 – L1.11</w:t>
            </w:r>
          </w:p>
        </w:tc>
      </w:tr>
      <w:tr>
        <w:tc>
          <w:tcPr/>
          <w:p>
            <w:pPr>
              <w:pStyle w:val="Compact"/>
            </w:pPr>
            <w:r>
              <w:rPr>
                <w:lang w:val="id"/>
              </w:rPr>
              <w:t xml:space="preserve">Pemetaan CPL</w:t>
            </w:r>
          </w:p>
        </w:tc>
        <w:tc>
          <w:tcPr/>
          <w:p>
            <w:pPr>
              <w:pStyle w:val="Compact"/>
            </w:pPr>
            <w:r>
              <w:rPr>
                <w:lang w:val="id"/>
              </w:rPr>
              <w:t xml:space="preserve">CPL-7, CPL-9</w:t>
            </w:r>
          </w:p>
        </w:tc>
      </w:tr>
      <w:tr>
        <w:tc>
          <w:tcPr/>
          <w:p>
            <w:pPr>
              <w:pStyle w:val="Compact"/>
            </w:pPr>
            <w:r>
              <w:rPr>
                <w:lang w:val="id"/>
              </w:rPr>
              <w:t xml:space="preserve">Prinsip kanon terkait</w:t>
            </w:r>
          </w:p>
        </w:tc>
        <w:tc>
          <w:tcPr/>
          <w:p>
            <w:pPr>
              <w:pStyle w:val="Compact"/>
            </w:pPr>
            <w:r>
              <w:rPr>
                <w:lang w:val="id"/>
              </w:rPr>
              <w:t xml:space="preserve">K-04, K-11, K-12</w:t>
            </w:r>
          </w:p>
        </w:tc>
      </w:tr>
      <w:tr>
        <w:tc>
          <w:tcPr/>
          <w:p>
            <w:pPr>
              <w:pStyle w:val="Compact"/>
            </w:pPr>
            <w:r>
              <w:rPr>
                <w:lang w:val="id"/>
              </w:rPr>
              <w:t xml:space="preserve">Keluaran wajib</w:t>
            </w:r>
          </w:p>
        </w:tc>
        <w:tc>
          <w:tcPr/>
          <w:p>
            <w:pPr>
              <w:pStyle w:val="Compact"/>
            </w:pPr>
            <w:r>
              <w:rPr>
                <w:lang w:val="id"/>
              </w:rPr>
              <w:t xml:space="preserve">Jurnal Investasi berjalan + Laporan Tinjauan Triwulanan pertama</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mengapa jurnal keputusan adalah instrumen pembelajaran, bukan</w:t>
      </w:r>
      <w:r>
        <w:rPr>
          <w:lang w:val="id"/>
        </w:rPr>
        <w:t xml:space="preserve"> </w:t>
      </w:r>
      <w:r>
        <w:rPr>
          <w:lang w:val="id"/>
        </w:rPr>
        <w:t xml:space="preserve">sekadar catatan administratif.</w:t>
      </w:r>
      <w:r>
        <w:rPr>
          <w:lang w:val="id"/>
        </w:rPr>
        <w:t xml:space="preserve"> </w:t>
      </w:r>
      <w:r>
        <w:rPr>
          <w:i/>
          <w:iCs/>
          <w:lang w:val="id"/>
        </w:rPr>
        <w:t xml:space="preserve">(C2)</w:t>
      </w:r>
    </w:p>
    <w:p>
      <w:pPr>
        <w:pStyle w:val="Compact"/>
        <w:numPr>
          <w:ilvl w:val="0"/>
          <w:numId w:val="1001"/>
        </w:numPr>
      </w:pPr>
      <w:r>
        <w:rPr>
          <w:b/>
          <w:bCs/>
          <w:lang w:val="id"/>
        </w:rPr>
        <w:t xml:space="preserve">Menyusun</w:t>
      </w:r>
      <w:r>
        <w:rPr>
          <w:lang w:val="id"/>
        </w:rPr>
        <w:t xml:space="preserve"> </w:t>
      </w:r>
      <w:r>
        <w:rPr>
          <w:lang w:val="id"/>
        </w:rPr>
        <w:t xml:space="preserve">entri jurnal pra-keputusan yang memuat tesis, asumsi, dan syarat</w:t>
      </w:r>
      <w:r>
        <w:rPr>
          <w:lang w:val="id"/>
        </w:rPr>
        <w:t xml:space="preserve"> </w:t>
      </w:r>
      <w:r>
        <w:rPr>
          <w:lang w:val="id"/>
        </w:rPr>
        <w:t xml:space="preserve">pembatalan.</w:t>
      </w:r>
      <w:r>
        <w:rPr>
          <w:lang w:val="id"/>
        </w:rPr>
        <w:t xml:space="preserve"> </w:t>
      </w:r>
      <w:r>
        <w:rPr>
          <w:i/>
          <w:iCs/>
          <w:lang w:val="id"/>
        </w:rPr>
        <w:t xml:space="preserve">(C6)</w:t>
      </w:r>
    </w:p>
    <w:p>
      <w:pPr>
        <w:pStyle w:val="Compact"/>
        <w:numPr>
          <w:ilvl w:val="0"/>
          <w:numId w:val="1001"/>
        </w:numPr>
      </w:pPr>
      <w:r>
        <w:rPr>
          <w:b/>
          <w:bCs/>
          <w:lang w:val="id"/>
        </w:rPr>
        <w:t xml:space="preserve">Menilai</w:t>
      </w:r>
      <w:r>
        <w:rPr>
          <w:lang w:val="id"/>
        </w:rPr>
        <w:t xml:space="preserve"> </w:t>
      </w:r>
      <w:r>
        <w:rPr>
          <w:lang w:val="id"/>
        </w:rPr>
        <w:t xml:space="preserve">keputusannya sendiri secara terpisah dari hasilnya, menggunakan</w:t>
      </w:r>
      <w:r>
        <w:rPr>
          <w:lang w:val="id"/>
        </w:rPr>
        <w:t xml:space="preserve"> </w:t>
      </w:r>
      <w:r>
        <w:rPr>
          <w:lang w:val="id"/>
        </w:rPr>
        <w:t xml:space="preserve">matriks proses-hasil.</w:t>
      </w:r>
      <w:r>
        <w:rPr>
          <w:lang w:val="id"/>
        </w:rPr>
        <w:t xml:space="preserve"> </w:t>
      </w:r>
      <w:r>
        <w:rPr>
          <w:i/>
          <w:iCs/>
          <w:lang w:val="id"/>
        </w:rPr>
        <w:t xml:space="preserve">(C5)</w:t>
      </w:r>
    </w:p>
    <w:p>
      <w:pPr>
        <w:pStyle w:val="Compact"/>
        <w:numPr>
          <w:ilvl w:val="0"/>
          <w:numId w:val="1001"/>
        </w:numPr>
      </w:pPr>
      <w:r>
        <w:rPr>
          <w:b/>
          <w:bCs/>
          <w:lang w:val="id"/>
        </w:rPr>
        <w:t xml:space="preserve">Menjalankan</w:t>
      </w:r>
      <w:r>
        <w:rPr>
          <w:lang w:val="id"/>
        </w:rPr>
        <w:t xml:space="preserve"> </w:t>
      </w:r>
      <w:r>
        <w:rPr>
          <w:lang w:val="id"/>
        </w:rPr>
        <w:t xml:space="preserve">tinjauan triwulanan dan tahunan dengan agenda tetap.</w:t>
      </w:r>
      <w:r>
        <w:rPr>
          <w:lang w:val="id"/>
        </w:rPr>
        <w:t xml:space="preserve"> </w:t>
      </w:r>
      <w:r>
        <w:rPr>
          <w:i/>
          <w:iCs/>
          <w:lang w:val="id"/>
        </w:rPr>
        <w:t xml:space="preserve">(C3)</w:t>
      </w:r>
    </w:p>
    <w:p>
      <w:pPr>
        <w:pStyle w:val="Compact"/>
        <w:numPr>
          <w:ilvl w:val="0"/>
          <w:numId w:val="1001"/>
        </w:numPr>
      </w:pPr>
      <w:r>
        <w:rPr>
          <w:b/>
          <w:bCs/>
          <w:lang w:val="id"/>
        </w:rPr>
        <w:t xml:space="preserve">Mengidentifikasi</w:t>
      </w:r>
      <w:r>
        <w:rPr>
          <w:lang w:val="id"/>
        </w:rPr>
        <w:t xml:space="preserve"> </w:t>
      </w:r>
      <w:r>
        <w:rPr>
          <w:lang w:val="id"/>
        </w:rPr>
        <w:t xml:space="preserve">pola perilakunya sendiri dari data jurnal dan</w:t>
      </w:r>
      <w:r>
        <w:rPr>
          <w:lang w:val="id"/>
        </w:rPr>
        <w:t xml:space="preserve"> </w:t>
      </w:r>
      <w:r>
        <w:rPr>
          <w:b/>
          <w:bCs/>
          <w:lang w:val="id"/>
        </w:rPr>
        <w:t xml:space="preserve">merancang</w:t>
      </w:r>
      <w:r>
        <w:rPr>
          <w:lang w:val="id"/>
        </w:rPr>
        <w:t xml:space="preserve"> </w:t>
      </w:r>
      <w:r>
        <w:rPr>
          <w:lang w:val="id"/>
        </w:rPr>
        <w:t xml:space="preserve">perbaikan proses.</w:t>
      </w:r>
      <w:r>
        <w:rPr>
          <w:lang w:val="id"/>
        </w:rPr>
        <w:t xml:space="preserve"> </w:t>
      </w:r>
      <w:r>
        <w:rPr>
          <w:i/>
          <w:iCs/>
          <w:lang w:val="id"/>
        </w:rPr>
        <w:t xml:space="preserve">(C4, C6)</w:t>
      </w:r>
    </w:p>
    <w:bookmarkEnd w:id="10"/>
    <w:bookmarkStart w:id="11" w:name="peta-konsep"/>
    <w:p>
      <w:pPr>
        <w:pStyle w:val="Heading2"/>
      </w:pPr>
      <w:r>
        <w:rPr>
          <w:lang w:val="id"/>
        </w:rPr>
        <w:t xml:space="preserve">3. Peta Konsep</w:t>
      </w:r>
    </w:p>
    <w:p>
      <w:pPr>
        <w:pStyle w:val="SourceCode"/>
      </w:pPr>
      <w:r>
        <w:rPr>
          <w:rStyle w:val="VerbatimChar"/>
          <w:lang w:val="id"/>
        </w:rPr>
        <w:t xml:space="preserve">              SIKLUS BELAJAR INVESTASI (Kolb)</w:t>
      </w:r>
      <w:r>
        <w:br/>
      </w:r>
      <w:r>
        <w:rPr>
          <w:rStyle w:val="VerbatimChar"/>
          <w:lang w:val="id"/>
        </w:rPr>
        <w:t xml:space="preserve">                          │</w:t>
      </w:r>
      <w:r>
        <w:br/>
      </w:r>
      <w:r>
        <w:rPr>
          <w:rStyle w:val="VerbatimChar"/>
          <w:lang w:val="id"/>
        </w:rPr>
        <w:t xml:space="preserve">        ┌─────────────────┴─────────────────┐</w:t>
      </w:r>
      <w:r>
        <w:br/>
      </w:r>
      <w:r>
        <w:rPr>
          <w:rStyle w:val="VerbatimChar"/>
          <w:lang w:val="id"/>
        </w:rPr>
        <w:t xml:space="preserve">        │                                   │</w:t>
      </w:r>
      <w:r>
        <w:br/>
      </w:r>
      <w:r>
        <w:rPr>
          <w:rStyle w:val="VerbatimChar"/>
          <w:lang w:val="id"/>
        </w:rPr>
        <w:t xml:space="preserve">   PRA-KEPUTUSAN                      PASCA-PERISTIWA</w:t>
      </w:r>
      <w:r>
        <w:br/>
      </w:r>
      <w:r>
        <w:rPr>
          <w:rStyle w:val="VerbatimChar"/>
          <w:lang w:val="id"/>
        </w:rPr>
        <w:t xml:space="preserve">   tesis · asumsi ·                   apa yang terjadi ·</w:t>
      </w:r>
      <w:r>
        <w:br/>
      </w:r>
      <w:r>
        <w:rPr>
          <w:rStyle w:val="VerbatimChar"/>
          <w:lang w:val="id"/>
        </w:rPr>
        <w:t xml:space="preserve">   syarat pembatalan ·                apakah tesis terbukti ·</w:t>
      </w:r>
      <w:r>
        <w:br/>
      </w:r>
      <w:r>
        <w:rPr>
          <w:rStyle w:val="VerbatimChar"/>
          <w:lang w:val="id"/>
        </w:rPr>
        <w:t xml:space="preserve">   ukuran posisi ·                    apakah saya patuh ·</w:t>
      </w:r>
      <w:r>
        <w:br/>
      </w:r>
      <w:r>
        <w:rPr>
          <w:rStyle w:val="VerbatimChar"/>
          <w:lang w:val="id"/>
        </w:rPr>
        <w:t xml:space="preserve">   emosi saat ini                     emosi saat itu</w:t>
      </w:r>
      <w:r>
        <w:br/>
      </w:r>
      <w:r>
        <w:rPr>
          <w:rStyle w:val="VerbatimChar"/>
          <w:lang w:val="id"/>
        </w:rPr>
        <w:t xml:space="preserve">        │                                   │</w:t>
      </w:r>
      <w:r>
        <w:br/>
      </w:r>
      <w:r>
        <w:rPr>
          <w:rStyle w:val="VerbatimChar"/>
          <w:lang w:val="id"/>
        </w:rPr>
        <w:t xml:space="preserve">        └──────────► JURNAL ◄───────────────┘</w:t>
      </w:r>
      <w:r>
        <w:br/>
      </w:r>
      <w:r>
        <w:rPr>
          <w:rStyle w:val="VerbatimChar"/>
          <w:lang w:val="id"/>
        </w:rPr>
        <w:t xml:space="preserve">                       │</w:t>
      </w:r>
      <w:r>
        <w:br/>
      </w:r>
      <w:r>
        <w:rPr>
          <w:rStyle w:val="VerbatimChar"/>
          <w:lang w:val="id"/>
        </w:rPr>
        <w:t xml:space="preserve">        ┌──────────────┼──────────────┐</w:t>
      </w:r>
      <w:r>
        <w:br/>
      </w:r>
      <w:r>
        <w:rPr>
          <w:rStyle w:val="VerbatimChar"/>
          <w:lang w:val="id"/>
        </w:rPr>
        <w:t xml:space="preserve">   TINJAUAN        TINJAUAN        MATRIKS</w:t>
      </w:r>
      <w:r>
        <w:br/>
      </w:r>
      <w:r>
        <w:rPr>
          <w:rStyle w:val="VerbatimChar"/>
          <w:lang w:val="id"/>
        </w:rPr>
        <w:t xml:space="preserve">   TRIWULANAN      TAHUNAN      PROSES × HASIL</w:t>
      </w:r>
      <w:r>
        <w:br/>
      </w:r>
      <w:r>
        <w:rPr>
          <w:rStyle w:val="VerbatimChar"/>
          <w:lang w:val="id"/>
        </w:rPr>
        <w:t xml:space="preserve">   9 agenda        7 agenda          (K-04)</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POLA PERILAKU PRIBADI</w:t>
      </w:r>
      <w:r>
        <w:br/>
      </w:r>
      <w:r>
        <w:rPr>
          <w:rStyle w:val="VerbatimChar"/>
          <w:lang w:val="id"/>
        </w:rPr>
        <w:t xml:space="preserve">              → perbaikan proses</w:t>
      </w:r>
    </w:p>
    <w:bookmarkEnd w:id="11"/>
    <w:bookmarkStart w:id="19" w:name="materi"/>
    <w:p>
      <w:pPr>
        <w:pStyle w:val="Heading2"/>
      </w:pPr>
      <w:r>
        <w:rPr>
          <w:lang w:val="id"/>
        </w:rPr>
        <w:t xml:space="preserve">4. Materi</w:t>
      </w:r>
    </w:p>
    <w:bookmarkStart w:id="12" w:name="mengapa-jurnal-dan-mengapa-sekarang"/>
    <w:p>
      <w:pPr>
        <w:pStyle w:val="Heading3"/>
      </w:pPr>
      <w:r>
        <w:rPr>
          <w:lang w:val="id"/>
        </w:rPr>
        <w:t xml:space="preserve">4.1 Mengapa jurnal, dan mengapa sekarang</w:t>
      </w:r>
    </w:p>
    <w:p>
      <w:pPr>
        <w:pStyle w:val="FirstParagraph"/>
      </w:pPr>
      <w:r>
        <w:rPr>
          <w:lang w:val="id"/>
        </w:rPr>
        <w:t xml:space="preserve">Level 1 telah memberi peserta: tujuan (L0.6), portofolio sasaran (L1.11), aturan</w:t>
      </w:r>
      <w:r>
        <w:rPr>
          <w:lang w:val="id"/>
        </w:rPr>
        <w:t xml:space="preserve"> </w:t>
      </w:r>
      <w:r>
        <w:rPr>
          <w:lang w:val="id"/>
        </w:rPr>
        <w:t xml:space="preserve">akumulasi (L1.10), aturan penyeimbangan (L1.11), batas ukuran posisi (L1.5–L1.7),</w:t>
      </w:r>
      <w:r>
        <w:rPr>
          <w:lang w:val="id"/>
        </w:rPr>
        <w:t xml:space="preserve"> </w:t>
      </w:r>
      <w:r>
        <w:rPr>
          <w:lang w:val="id"/>
        </w:rPr>
        <w:t xml:space="preserve">dan prosedur operasional (L1.8–L1.9).</w:t>
      </w:r>
    </w:p>
    <w:p>
      <w:pPr>
        <w:pStyle w:val="BodyText"/>
      </w:pPr>
      <w:r>
        <w:rPr>
          <w:b/>
          <w:bCs/>
          <w:lang w:val="id"/>
        </w:rPr>
        <w:t xml:space="preserve">Semua itu tidak berarti apa-apa bila tidak dijalankan.</w:t>
      </w:r>
      <w:r>
        <w:rPr>
          <w:lang w:val="id"/>
        </w:rPr>
        <w:t xml:space="preserve"> </w:t>
      </w:r>
      <w:r>
        <w:rPr>
          <w:lang w:val="id"/>
        </w:rPr>
        <w:t xml:space="preserve">Dan pengalaman</w:t>
      </w:r>
      <w:r>
        <w:rPr>
          <w:lang w:val="id"/>
        </w:rPr>
        <w:t xml:space="preserve"> </w:t>
      </w:r>
      <w:r>
        <w:rPr>
          <w:lang w:val="id"/>
        </w:rPr>
        <w:t xml:space="preserve">menunjukkan bahwa aturan yang tidak dipantau tidak dijalankan.</w:t>
      </w:r>
    </w:p>
    <w:p>
      <w:pPr>
        <w:pStyle w:val="BodyText"/>
      </w:pPr>
      <w:r>
        <w:rPr>
          <w:lang w:val="id"/>
        </w:rPr>
        <w:t xml:space="preserve">Jurnal investasi menjawab tiga kebutuhan yang tidak dapat dijawab hal lain: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Kebutuhan</w:t>
            </w:r>
          </w:p>
        </w:tc>
        <w:tc>
          <w:tcPr/>
          <w:p>
            <w:pPr>
              <w:pStyle w:val="Compact"/>
            </w:pPr>
            <w:r>
              <w:rPr>
                <w:lang w:val="id"/>
              </w:rPr>
              <w:t xml:space="preserve">Mengapa hanya jurnal yang dapat menjawabnya</w:t>
            </w:r>
          </w:p>
        </w:tc>
      </w:tr>
      <w:tr>
        <w:tc>
          <w:tcPr/>
          <w:p>
            <w:pPr>
              <w:pStyle w:val="Compact"/>
            </w:pPr>
            <w:r>
              <w:rPr>
                <w:b/>
                <w:bCs/>
                <w:lang w:val="id"/>
              </w:rPr>
              <w:t xml:space="preserve">Menilai proses terpisah dari hasil (K-04)</w:t>
            </w:r>
          </w:p>
        </w:tc>
        <w:tc>
          <w:tcPr/>
          <w:p>
            <w:pPr>
              <w:pStyle w:val="Compact"/>
            </w:pPr>
            <w:r>
              <w:rPr>
                <w:lang w:val="id"/>
              </w:rPr>
              <w:t xml:space="preserve">Memerlukan catatan alasan</w:t>
            </w:r>
            <w:r>
              <w:rPr>
                <w:lang w:val="id"/>
              </w:rPr>
              <w:t xml:space="preserve"> </w:t>
            </w:r>
            <w:r>
              <w:rPr>
                <w:b/>
                <w:bCs/>
                <w:lang w:val="id"/>
              </w:rPr>
              <w:t xml:space="preserve">sebelum</w:t>
            </w:r>
            <w:r>
              <w:rPr>
                <w:lang w:val="id"/>
              </w:rPr>
              <w:t xml:space="preserve"> </w:t>
            </w:r>
            <w:r>
              <w:rPr>
                <w:lang w:val="id"/>
              </w:rPr>
              <w:t xml:space="preserve">hasil diketahui</w:t>
            </w:r>
          </w:p>
        </w:tc>
      </w:tr>
      <w:tr>
        <w:tc>
          <w:tcPr/>
          <w:p>
            <w:pPr>
              <w:pStyle w:val="Compact"/>
            </w:pPr>
            <w:r>
              <w:rPr>
                <w:b/>
                <w:bCs/>
                <w:lang w:val="id"/>
              </w:rPr>
              <w:t xml:space="preserve">Melawan bias tinjauan ke belakang (L0.9 B11)</w:t>
            </w:r>
          </w:p>
        </w:tc>
        <w:tc>
          <w:tcPr/>
          <w:p>
            <w:pPr>
              <w:pStyle w:val="Compact"/>
            </w:pPr>
            <w:r>
              <w:rPr>
                <w:lang w:val="id"/>
              </w:rPr>
              <w:t xml:space="preserve">Ingatan direvisi setelah hasil terungkap; catatan tidak</w:t>
            </w:r>
          </w:p>
        </w:tc>
      </w:tr>
      <w:tr>
        <w:tc>
          <w:tcPr/>
          <w:p>
            <w:pPr>
              <w:pStyle w:val="Compact"/>
            </w:pPr>
            <w:r>
              <w:rPr>
                <w:b/>
                <w:bCs/>
                <w:lang w:val="id"/>
              </w:rPr>
              <w:t xml:space="preserve">Mengukur kepatuhan pada aturan sendiri</w:t>
            </w:r>
          </w:p>
        </w:tc>
        <w:tc>
          <w:tcPr/>
          <w:p>
            <w:pPr>
              <w:pStyle w:val="Compact"/>
            </w:pPr>
            <w:r>
              <w:rPr>
                <w:lang w:val="id"/>
              </w:rPr>
              <w:t xml:space="preserve">Memerlukan pencatatan tindakan versus aturan</w:t>
            </w:r>
          </w:p>
        </w:tc>
      </w:tr>
    </w:tbl>
    <w:p>
      <w:pPr>
        <w:pStyle w:val="BodyText"/>
      </w:pPr>
      <w:r>
        <w:rPr>
          <w:b/>
          <w:bCs/>
          <w:lang w:val="id"/>
        </w:rPr>
        <w:t xml:space="preserve">Pernyataan yang harus dipahami peserta:</w:t>
      </w:r>
      <w:r>
        <w:rPr>
          <w:lang w:val="id"/>
        </w:rPr>
        <w:t xml:space="preserve"> </w:t>
      </w:r>
      <w:r>
        <w:rPr>
          <w:lang w:val="id"/>
        </w:rPr>
        <w:t xml:space="preserve">tanpa catatan pra-keputusan, Anda</w:t>
      </w:r>
      <w:r>
        <w:rPr>
          <w:lang w:val="id"/>
        </w:rPr>
        <w:t xml:space="preserve"> </w:t>
      </w:r>
      <w:r>
        <w:rPr>
          <w:b/>
          <w:bCs/>
          <w:lang w:val="id"/>
        </w:rPr>
        <w:t xml:space="preserve">tidak dapat belajar dari pengalaman investasi Anda sendiri.</w:t>
      </w:r>
      <w:r>
        <w:rPr>
          <w:lang w:val="id"/>
        </w:rPr>
        <w:t xml:space="preserve"> </w:t>
      </w:r>
      <w:r>
        <w:rPr>
          <w:lang w:val="id"/>
        </w:rPr>
        <w:t xml:space="preserve">Anda hanya dapat</w:t>
      </w:r>
      <w:r>
        <w:rPr>
          <w:lang w:val="id"/>
        </w:rPr>
        <w:t xml:space="preserve"> </w:t>
      </w:r>
      <w:r>
        <w:rPr>
          <w:lang w:val="id"/>
        </w:rPr>
        <w:t xml:space="preserve">mengingat versi masa lalu yang sudah diwarnai oleh hasilnya.</w:t>
      </w:r>
    </w:p>
    <w:p>
      <w:pPr>
        <w:pStyle w:val="BodyText"/>
      </w:pPr>
      <w:r>
        <w:rPr>
          <w:lang w:val="id"/>
        </w:rPr>
        <w:t xml:space="preserve">Ini bukan pernyataan retoris. Bias tinjauan ke belakang bekerja otomatis dan di</w:t>
      </w:r>
      <w:r>
        <w:rPr>
          <w:lang w:val="id"/>
        </w:rPr>
        <w:t xml:space="preserve"> </w:t>
      </w:r>
      <w:r>
        <w:rPr>
          <w:lang w:val="id"/>
        </w:rPr>
        <w:t xml:space="preserve">luar kesadaran — setelah pasar turun, hampir semua orang</w:t>
      </w:r>
      <w:r>
        <w:rPr>
          <w:lang w:val="id"/>
        </w:rPr>
        <w:t xml:space="preserve"> </w:t>
      </w:r>
      <w:r>
        <w:rPr>
          <w:lang w:val="id"/>
        </w:rPr>
        <w:t xml:space="preserve">“sudah merasa”</w:t>
      </w:r>
      <w:r>
        <w:rPr>
          <w:lang w:val="id"/>
        </w:rPr>
        <w:t xml:space="preserve"> </w:t>
      </w:r>
      <w:r>
        <w:rPr>
          <w:lang w:val="id"/>
        </w:rPr>
        <w:t xml:space="preserve">akan</w:t>
      </w:r>
      <w:r>
        <w:rPr>
          <w:lang w:val="id"/>
        </w:rPr>
        <w:t xml:space="preserve"> </w:t>
      </w:r>
      <w:r>
        <w:rPr>
          <w:lang w:val="id"/>
        </w:rPr>
        <w:t xml:space="preserve">turun. Jurnal adalah satu-satunya pembuktian.</w:t>
      </w:r>
    </w:p>
    <w:bookmarkEnd w:id="12"/>
    <w:bookmarkStart w:id="13" w:name="dua-jenis-entri"/>
    <w:p>
      <w:pPr>
        <w:pStyle w:val="Heading3"/>
      </w:pPr>
      <w:r>
        <w:rPr>
          <w:lang w:val="id"/>
        </w:rPr>
        <w:t xml:space="preserve">4.2 Dua jenis entri</w:t>
      </w:r>
    </w:p>
    <w:p>
      <w:pPr>
        <w:pStyle w:val="FirstParagraph"/>
      </w:pPr>
      <w:r>
        <w:rPr>
          <w:b/>
          <w:bCs/>
          <w:lang w:val="id"/>
        </w:rPr>
        <w:t xml:space="preserve">(a) Entri pra-keputusan — ditulis SEBELUM bertindak.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Bagian</w:t>
            </w:r>
          </w:p>
        </w:tc>
        <w:tc>
          <w:tcPr/>
          <w:p>
            <w:pPr>
              <w:pStyle w:val="Compact"/>
            </w:pPr>
            <w:r>
              <w:rPr>
                <w:lang w:val="id"/>
              </w:rPr>
              <w:t xml:space="preserve">Isi</w:t>
            </w:r>
          </w:p>
        </w:tc>
      </w:tr>
      <w:tr>
        <w:tc>
          <w:tcPr/>
          <w:p>
            <w:pPr>
              <w:pStyle w:val="Compact"/>
            </w:pPr>
            <w:r>
              <w:rPr>
                <w:lang w:val="id"/>
              </w:rPr>
              <w:t xml:space="preserve">Tanggal dan waktu</w:t>
            </w:r>
          </w:p>
        </w:tc>
        <w:tc>
          <w:tcPr/>
          <w:p>
            <w:pPr>
              <w:pStyle w:val="Compact"/>
            </w:pPr>
          </w:p>
        </w:tc>
      </w:tr>
      <w:tr>
        <w:tc>
          <w:tcPr/>
          <w:p>
            <w:pPr>
              <w:pStyle w:val="Compact"/>
            </w:pPr>
            <w:r>
              <w:rPr>
                <w:lang w:val="id"/>
              </w:rPr>
              <w:t xml:space="preserve">Tindakan</w:t>
            </w:r>
          </w:p>
        </w:tc>
        <w:tc>
          <w:tcPr/>
          <w:p>
            <w:pPr>
              <w:pStyle w:val="Compact"/>
            </w:pPr>
            <w:r>
              <w:rPr>
                <w:lang w:val="id"/>
              </w:rPr>
              <w:t xml:space="preserve">Beli / jual / tambah / tidak bertindak</w:t>
            </w:r>
          </w:p>
        </w:tc>
      </w:tr>
      <w:tr>
        <w:tc>
          <w:tcPr/>
          <w:p>
            <w:pPr>
              <w:pStyle w:val="Compact"/>
            </w:pPr>
            <w:r>
              <w:rPr>
                <w:lang w:val="id"/>
              </w:rPr>
              <w:t xml:space="preserve">Instrumen dan nominal</w:t>
            </w:r>
          </w:p>
        </w:tc>
        <w:tc>
          <w:tcPr/>
          <w:p>
            <w:pPr>
              <w:pStyle w:val="Compact"/>
            </w:pPr>
          </w:p>
        </w:tc>
      </w:tr>
      <w:tr>
        <w:tc>
          <w:tcPr/>
          <w:p>
            <w:pPr>
              <w:pStyle w:val="Compact"/>
            </w:pPr>
            <w:r>
              <w:rPr>
                <w:b/>
                <w:bCs/>
                <w:lang w:val="id"/>
              </w:rPr>
              <w:t xml:space="preserve">Tujuan mana yang didanai</w:t>
            </w:r>
          </w:p>
        </w:tc>
        <w:tc>
          <w:tcPr/>
          <w:p>
            <w:pPr>
              <w:pStyle w:val="Compact"/>
            </w:pPr>
            <w:r>
              <w:rPr>
                <w:lang w:val="id"/>
              </w:rPr>
              <w:t xml:space="preserve">Merujuk LK-L0.6</w:t>
            </w:r>
          </w:p>
        </w:tc>
      </w:tr>
      <w:tr>
        <w:tc>
          <w:tcPr/>
          <w:p>
            <w:pPr>
              <w:pStyle w:val="Compact"/>
            </w:pPr>
            <w:r>
              <w:rPr>
                <w:b/>
                <w:bCs/>
                <w:lang w:val="id"/>
              </w:rPr>
              <w:t xml:space="preserve">Tesis dalam satu kalimat</w:t>
            </w:r>
          </w:p>
        </w:tc>
        <w:tc>
          <w:tcPr/>
          <w:p>
            <w:pPr>
              <w:pStyle w:val="Compact"/>
            </w:pPr>
            <w:r>
              <w:rPr>
                <w:lang w:val="id"/>
              </w:rPr>
              <w:t xml:space="preserve">Mengapa ini masuk akal</w:t>
            </w:r>
          </w:p>
        </w:tc>
      </w:tr>
      <w:tr>
        <w:tc>
          <w:tcPr/>
          <w:p>
            <w:pPr>
              <w:pStyle w:val="Compact"/>
            </w:pPr>
            <w:r>
              <w:rPr>
                <w:b/>
                <w:bCs/>
                <w:lang w:val="id"/>
              </w:rPr>
              <w:t xml:space="preserve">Asumsi yang mendasari</w:t>
            </w:r>
          </w:p>
        </w:tc>
        <w:tc>
          <w:tcPr/>
          <w:p>
            <w:pPr>
              <w:pStyle w:val="Compact"/>
            </w:pPr>
            <w:r>
              <w:rPr>
                <w:lang w:val="id"/>
              </w:rPr>
              <w:t xml:space="preserve">Minimal tiga, dinyatakan eksplisit</w:t>
            </w:r>
          </w:p>
        </w:tc>
      </w:tr>
      <w:tr>
        <w:tc>
          <w:tcPr/>
          <w:p>
            <w:pPr>
              <w:pStyle w:val="Compact"/>
            </w:pPr>
            <w:r>
              <w:rPr>
                <w:b/>
                <w:bCs/>
                <w:lang w:val="id"/>
              </w:rPr>
              <w:t xml:space="preserve">Tiga alasan terkuat saya salah</w:t>
            </w:r>
          </w:p>
        </w:tc>
        <w:tc>
          <w:tcPr/>
          <w:p>
            <w:pPr>
              <w:pStyle w:val="Compact"/>
            </w:pPr>
            <w:r>
              <w:rPr>
                <w:lang w:val="id"/>
              </w:rPr>
              <w:t xml:space="preserve">Wajib diisi (L0.9 §4.5 butir 5)</w:t>
            </w:r>
          </w:p>
        </w:tc>
      </w:tr>
      <w:tr>
        <w:tc>
          <w:tcPr/>
          <w:p>
            <w:pPr>
              <w:pStyle w:val="Compact"/>
            </w:pPr>
            <w:r>
              <w:rPr>
                <w:b/>
                <w:bCs/>
                <w:lang w:val="id"/>
              </w:rPr>
              <w:t xml:space="preserve">Syarat pembatalan</w:t>
            </w:r>
          </w:p>
        </w:tc>
        <w:tc>
          <w:tcPr/>
          <w:p>
            <w:pPr>
              <w:pStyle w:val="Compact"/>
            </w:pPr>
            <w:r>
              <w:rPr>
                <w:lang w:val="id"/>
              </w:rPr>
              <w:t xml:space="preserve">Peristiwa apa yang membuat saya mengakui tesis ini salah</w:t>
            </w:r>
          </w:p>
        </w:tc>
      </w:tr>
      <w:tr>
        <w:tc>
          <w:tcPr/>
          <w:p>
            <w:pPr>
              <w:pStyle w:val="Compact"/>
            </w:pPr>
            <w:r>
              <w:rPr>
                <w:b/>
                <w:bCs/>
                <w:lang w:val="id"/>
              </w:rPr>
              <w:t xml:space="preserve">Ukuran posisi</w:t>
            </w:r>
          </w:p>
        </w:tc>
        <w:tc>
          <w:tcPr/>
          <w:p>
            <w:pPr>
              <w:pStyle w:val="Compact"/>
            </w:pPr>
            <w:r>
              <w:rPr>
                <w:lang w:val="id"/>
              </w:rPr>
              <w:t xml:space="preserve">Nominal dan % portofolio; periksa terhadap batas</w:t>
            </w:r>
          </w:p>
        </w:tc>
      </w:tr>
      <w:tr>
        <w:tc>
          <w:tcPr/>
          <w:p>
            <w:pPr>
              <w:pStyle w:val="Compact"/>
            </w:pPr>
            <w:r>
              <w:rPr>
                <w:b/>
                <w:bCs/>
                <w:lang w:val="id"/>
              </w:rPr>
              <w:t xml:space="preserve">Kerugian maksimum yang saya terima</w:t>
            </w:r>
          </w:p>
        </w:tc>
        <w:tc>
          <w:tcPr/>
          <w:p>
            <w:pPr>
              <w:pStyle w:val="Compact"/>
            </w:pPr>
            <w:r>
              <w:rPr>
                <w:lang w:val="id"/>
              </w:rPr>
              <w:t xml:space="preserve">Nominal dan % portofolio</w:t>
            </w:r>
          </w:p>
        </w:tc>
      </w:tr>
      <w:tr>
        <w:tc>
          <w:tcPr/>
          <w:p>
            <w:pPr>
              <w:pStyle w:val="Compact"/>
            </w:pPr>
            <w:r>
              <w:rPr>
                <w:b/>
                <w:bCs/>
                <w:lang w:val="id"/>
              </w:rPr>
              <w:t xml:space="preserve">Apakah ini melanggar aturan saya?</w:t>
            </w:r>
          </w:p>
        </w:tc>
        <w:tc>
          <w:tcPr/>
          <w:p>
            <w:pPr>
              <w:pStyle w:val="Compact"/>
            </w:pPr>
            <w:r>
              <w:rPr>
                <w:lang w:val="id"/>
              </w:rPr>
              <w:t xml:space="preserve">Ya/tidak; bila ya, jangan lanjutkan</w:t>
            </w:r>
          </w:p>
        </w:tc>
      </w:tr>
      <w:tr>
        <w:tc>
          <w:tcPr/>
          <w:p>
            <w:pPr>
              <w:pStyle w:val="Compact"/>
            </w:pPr>
            <w:r>
              <w:rPr>
                <w:b/>
                <w:bCs/>
                <w:lang w:val="id"/>
              </w:rPr>
              <w:t xml:space="preserve">Kondisi emosi saat ini</w:t>
            </w:r>
          </w:p>
        </w:tc>
        <w:tc>
          <w:tcPr/>
          <w:p>
            <w:pPr>
              <w:pStyle w:val="Compact"/>
            </w:pPr>
            <w:r>
              <w:rPr>
                <w:lang w:val="id"/>
              </w:rPr>
              <w:t xml:space="preserve">Skala 1–5: tenang → terdesak</w:t>
            </w:r>
          </w:p>
        </w:tc>
      </w:tr>
      <w:tr>
        <w:tc>
          <w:tcPr/>
          <w:p>
            <w:pPr>
              <w:pStyle w:val="Compact"/>
            </w:pPr>
            <w:r>
              <w:rPr>
                <w:b/>
                <w:bCs/>
                <w:lang w:val="id"/>
              </w:rPr>
              <w:t xml:space="preserve">Dipicu oleh apa?</w:t>
            </w:r>
          </w:p>
        </w:tc>
        <w:tc>
          <w:tcPr/>
          <w:p>
            <w:pPr>
              <w:pStyle w:val="Compact"/>
            </w:pPr>
            <w:r>
              <w:rPr>
                <w:lang w:val="id"/>
              </w:rPr>
              <w:t xml:space="preserve">Jadwal / tinjauan / berita / media sosial / ajakan</w:t>
            </w:r>
          </w:p>
        </w:tc>
      </w:tr>
    </w:tbl>
    <w:p>
      <w:pPr>
        <w:pStyle w:val="BodyText"/>
      </w:pPr>
      <w:r>
        <w:rPr>
          <w:b/>
          <w:bCs/>
          <w:lang w:val="id"/>
        </w:rPr>
        <w:t xml:space="preserve">Dua baris terakhir adalah yang paling bernilai secara diagnostik.</w:t>
      </w:r>
      <w:r>
        <w:rPr>
          <w:lang w:val="id"/>
        </w:rPr>
        <w:t xml:space="preserve"> </w:t>
      </w:r>
      <w:r>
        <w:rPr>
          <w:lang w:val="id"/>
        </w:rPr>
        <w:t xml:space="preserve">Setelah</w:t>
      </w:r>
      <w:r>
        <w:rPr>
          <w:lang w:val="id"/>
        </w:rPr>
        <w:t xml:space="preserve"> </w:t>
      </w:r>
      <w:r>
        <w:rPr>
          <w:lang w:val="id"/>
        </w:rPr>
        <w:t xml:space="preserve">puluhan entri, pola akan muncul: keputusan yang dipicu media sosial pada kondisi</w:t>
      </w:r>
      <w:r>
        <w:rPr>
          <w:lang w:val="id"/>
        </w:rPr>
        <w:t xml:space="preserve"> </w:t>
      </w:r>
      <w:r>
        <w:rPr>
          <w:lang w:val="id"/>
        </w:rPr>
        <w:t xml:space="preserve">emosi 4–5 hampir pasti memiliki hasil dan kualitas proses yang berbeda dari</w:t>
      </w:r>
      <w:r>
        <w:rPr>
          <w:lang w:val="id"/>
        </w:rPr>
        <w:t xml:space="preserve"> </w:t>
      </w:r>
      <w:r>
        <w:rPr>
          <w:lang w:val="id"/>
        </w:rPr>
        <w:t xml:space="preserve">keputusan terjadwal pada kondisi 1–2.</w:t>
      </w:r>
    </w:p>
    <w:p>
      <w:pPr>
        <w:pStyle w:val="BodyText"/>
      </w:pPr>
      <w:r>
        <w:rPr>
          <w:b/>
          <w:bCs/>
          <w:lang w:val="id"/>
        </w:rPr>
        <w:t xml:space="preserve">(b) Entri pascaperistiwa — ditulis pada tinjauan berkala, bukan setiap hari.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Bagian</w:t>
            </w:r>
          </w:p>
        </w:tc>
        <w:tc>
          <w:tcPr/>
          <w:p>
            <w:pPr>
              <w:pStyle w:val="Compact"/>
            </w:pPr>
            <w:r>
              <w:rPr>
                <w:lang w:val="id"/>
              </w:rPr>
              <w:t xml:space="preserve">Isi</w:t>
            </w:r>
          </w:p>
        </w:tc>
      </w:tr>
      <w:tr>
        <w:tc>
          <w:tcPr/>
          <w:p>
            <w:pPr>
              <w:pStyle w:val="Compact"/>
            </w:pPr>
            <w:r>
              <w:rPr>
                <w:lang w:val="id"/>
              </w:rPr>
              <w:t xml:space="preserve">Entri pra-keputusan yang dirujuk</w:t>
            </w:r>
          </w:p>
        </w:tc>
        <w:tc>
          <w:tcPr/>
          <w:p>
            <w:pPr>
              <w:pStyle w:val="Compact"/>
            </w:pPr>
          </w:p>
        </w:tc>
      </w:tr>
      <w:tr>
        <w:tc>
          <w:tcPr/>
          <w:p>
            <w:pPr>
              <w:pStyle w:val="Compact"/>
            </w:pPr>
            <w:r>
              <w:rPr>
                <w:lang w:val="id"/>
              </w:rPr>
              <w:t xml:space="preserve">Apa yang terjadi</w:t>
            </w:r>
          </w:p>
        </w:tc>
        <w:tc>
          <w:tcPr/>
          <w:p>
            <w:pPr>
              <w:pStyle w:val="Compact"/>
            </w:pPr>
            <w:r>
              <w:rPr>
                <w:lang w:val="id"/>
              </w:rPr>
              <w:t xml:space="preserve">Fakta, bukan tafsir</w:t>
            </w:r>
          </w:p>
        </w:tc>
      </w:tr>
      <w:tr>
        <w:tc>
          <w:tcPr/>
          <w:p>
            <w:pPr>
              <w:pStyle w:val="Compact"/>
            </w:pPr>
            <w:r>
              <w:rPr>
                <w:b/>
                <w:bCs/>
                <w:lang w:val="id"/>
              </w:rPr>
              <w:t xml:space="preserve">Apakah asumsi terbukti?</w:t>
            </w:r>
          </w:p>
        </w:tc>
        <w:tc>
          <w:tcPr/>
          <w:p>
            <w:pPr>
              <w:pStyle w:val="Compact"/>
            </w:pPr>
            <w:r>
              <w:rPr>
                <w:lang w:val="id"/>
              </w:rPr>
              <w:t xml:space="preserve">Per asumsi: ya / tidak / belum jelas</w:t>
            </w:r>
          </w:p>
        </w:tc>
      </w:tr>
      <w:tr>
        <w:tc>
          <w:tcPr/>
          <w:p>
            <w:pPr>
              <w:pStyle w:val="Compact"/>
            </w:pPr>
            <w:r>
              <w:rPr>
                <w:b/>
                <w:bCs/>
                <w:lang w:val="id"/>
              </w:rPr>
              <w:t xml:space="preserve">Apakah syarat pembatalan terpicu?</w:t>
            </w:r>
          </w:p>
        </w:tc>
        <w:tc>
          <w:tcPr/>
          <w:p>
            <w:pPr>
              <w:pStyle w:val="Compact"/>
            </w:pPr>
            <w:r>
              <w:rPr>
                <w:lang w:val="id"/>
              </w:rPr>
              <w:t xml:space="preserve">Ya/tidak</w:t>
            </w:r>
          </w:p>
        </w:tc>
      </w:tr>
      <w:tr>
        <w:tc>
          <w:tcPr/>
          <w:p>
            <w:pPr>
              <w:pStyle w:val="Compact"/>
            </w:pPr>
            <w:r>
              <w:rPr>
                <w:b/>
                <w:bCs/>
                <w:lang w:val="id"/>
              </w:rPr>
              <w:t xml:space="preserve">Apakah saya bertindak sesuai aturan saya?</w:t>
            </w:r>
          </w:p>
        </w:tc>
        <w:tc>
          <w:tcPr/>
          <w:p>
            <w:pPr>
              <w:pStyle w:val="Compact"/>
            </w:pPr>
            <w:r>
              <w:rPr>
                <w:b/>
                <w:bCs/>
                <w:lang w:val="id"/>
              </w:rPr>
              <w:t xml:space="preserve">Ya/tidak — ini pertanyaan terpenting</w:t>
            </w:r>
          </w:p>
        </w:tc>
      </w:tr>
      <w:tr>
        <w:tc>
          <w:tcPr/>
          <w:p>
            <w:pPr>
              <w:pStyle w:val="Compact"/>
            </w:pPr>
            <w:r>
              <w:rPr>
                <w:lang w:val="id"/>
              </w:rPr>
              <w:t xml:space="preserve">Penilaian proses</w:t>
            </w:r>
          </w:p>
        </w:tc>
        <w:tc>
          <w:tcPr/>
          <w:p>
            <w:pPr>
              <w:pStyle w:val="Compact"/>
            </w:pPr>
            <w:r>
              <w:rPr>
                <w:lang w:val="id"/>
              </w:rPr>
              <w:t xml:space="preserve">Baik / buruk —</w:t>
            </w:r>
            <w:r>
              <w:rPr>
                <w:lang w:val="id"/>
              </w:rPr>
              <w:t xml:space="preserve"> </w:t>
            </w:r>
            <w:r>
              <w:rPr>
                <w:b/>
                <w:bCs/>
                <w:lang w:val="id"/>
              </w:rPr>
              <w:t xml:space="preserve">terlepas dari hasilnya</w:t>
            </w:r>
          </w:p>
        </w:tc>
      </w:tr>
      <w:tr>
        <w:tc>
          <w:tcPr/>
          <w:p>
            <w:pPr>
              <w:pStyle w:val="Compact"/>
            </w:pPr>
            <w:r>
              <w:rPr>
                <w:lang w:val="id"/>
              </w:rPr>
              <w:t xml:space="preserve">Penilaian hasil</w:t>
            </w:r>
          </w:p>
        </w:tc>
        <w:tc>
          <w:tcPr/>
          <w:p>
            <w:pPr>
              <w:pStyle w:val="Compact"/>
            </w:pPr>
            <w:r>
              <w:rPr>
                <w:lang w:val="id"/>
              </w:rPr>
              <w:t xml:space="preserve">Baik / buruk</w:t>
            </w:r>
          </w:p>
        </w:tc>
      </w:tr>
      <w:tr>
        <w:tc>
          <w:tcPr/>
          <w:p>
            <w:pPr>
              <w:pStyle w:val="Compact"/>
            </w:pPr>
            <w:r>
              <w:rPr>
                <w:lang w:val="id"/>
              </w:rPr>
              <w:t xml:space="preserve">Kuadran matriks</w:t>
            </w:r>
          </w:p>
        </w:tc>
        <w:tc>
          <w:tcPr/>
          <w:p>
            <w:pPr>
              <w:pStyle w:val="Compact"/>
            </w:pPr>
            <w:r>
              <w:rPr>
                <w:lang w:val="id"/>
              </w:rPr>
              <w:t xml:space="preserve">Layak / nasib buruk / keberuntungan / konsekuensi</w:t>
            </w:r>
          </w:p>
        </w:tc>
      </w:tr>
      <w:tr>
        <w:tc>
          <w:tcPr/>
          <w:p>
            <w:pPr>
              <w:pStyle w:val="Compact"/>
            </w:pPr>
            <w:r>
              <w:rPr>
                <w:lang w:val="id"/>
              </w:rPr>
              <w:t xml:space="preserve">Pelajaran yang dapat diulang</w:t>
            </w:r>
          </w:p>
        </w:tc>
        <w:tc>
          <w:tcPr/>
          <w:p>
            <w:pPr>
              <w:pStyle w:val="Compact"/>
            </w:pPr>
            <w:r>
              <w:rPr>
                <w:lang w:val="id"/>
              </w:rPr>
              <w:t xml:space="preserve">Satu kalimat</w:t>
            </w:r>
          </w:p>
        </w:tc>
      </w:tr>
    </w:tbl>
    <w:bookmarkEnd w:id="13"/>
    <w:bookmarkStart w:id="14" w:name="menilai-proses-terpisah-dari-hasil"/>
    <w:p>
      <w:pPr>
        <w:pStyle w:val="Heading3"/>
      </w:pPr>
      <w:r>
        <w:rPr>
          <w:lang w:val="id"/>
        </w:rPr>
        <w:t xml:space="preserve">4.3 Menilai proses terpisah dari hasil</w:t>
      </w:r>
    </w:p>
    <w:p>
      <w:pPr>
        <w:pStyle w:val="FirstParagraph"/>
      </w:pPr>
      <w:r>
        <w:rPr>
          <w:lang w:val="id"/>
        </w:rPr>
        <w:t xml:space="preserve">Matriks dari L0.9 §4.3, kini diterapkan sebagai instrumen kerja: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lang w:val="id"/>
              </w:rPr>
              <w:t xml:space="preserve">Hasil Baik</w:t>
            </w:r>
          </w:p>
        </w:tc>
        <w:tc>
          <w:tcPr/>
          <w:p>
            <w:pPr>
              <w:pStyle w:val="Compact"/>
            </w:pPr>
            <w:r>
              <w:rPr>
                <w:b/>
                <w:bCs/>
                <w:lang w:val="id"/>
              </w:rPr>
              <w:t xml:space="preserve">Hasil Buruk</w:t>
            </w:r>
          </w:p>
        </w:tc>
      </w:tr>
      <w:tr>
        <w:tc>
          <w:tcPr/>
          <w:p>
            <w:pPr>
              <w:pStyle w:val="Compact"/>
            </w:pPr>
            <w:r>
              <w:rPr>
                <w:b/>
                <w:bCs/>
                <w:lang w:val="id"/>
              </w:rPr>
              <w:t xml:space="preserve">Proses Baik</w:t>
            </w:r>
          </w:p>
        </w:tc>
        <w:tc>
          <w:tcPr/>
          <w:p>
            <w:pPr>
              <w:pStyle w:val="Compact"/>
            </w:pPr>
            <w:r>
              <w:rPr>
                <w:b/>
                <w:bCs/>
                <w:lang w:val="id"/>
              </w:rPr>
              <w:t xml:space="preserve">Layak</w:t>
            </w:r>
            <w:r>
              <w:rPr>
                <w:lang w:val="id"/>
              </w:rPr>
              <w:t xml:space="preserve"> </w:t>
            </w:r>
            <w:r>
              <w:rPr>
                <w:lang w:val="id"/>
              </w:rPr>
              <w:t xml:space="preserve">— ulangi prosesnya</w:t>
            </w:r>
          </w:p>
        </w:tc>
        <w:tc>
          <w:tcPr/>
          <w:p>
            <w:pPr>
              <w:pStyle w:val="Compact"/>
            </w:pPr>
            <w:r>
              <w:rPr>
                <w:b/>
                <w:bCs/>
                <w:lang w:val="id"/>
              </w:rPr>
              <w:t xml:space="preserve">Nasib buruk</w:t>
            </w:r>
            <w:r>
              <w:rPr>
                <w:lang w:val="id"/>
              </w:rPr>
              <w:t xml:space="preserve"> </w:t>
            </w:r>
            <w:r>
              <w:rPr>
                <w:lang w:val="id"/>
              </w:rPr>
              <w:t xml:space="preserve">— pertahankan proses</w:t>
            </w:r>
          </w:p>
        </w:tc>
      </w:tr>
      <w:tr>
        <w:tc>
          <w:tcPr/>
          <w:p>
            <w:pPr>
              <w:pStyle w:val="Compact"/>
            </w:pPr>
            <w:r>
              <w:rPr>
                <w:b/>
                <w:bCs/>
                <w:lang w:val="id"/>
              </w:rPr>
              <w:t xml:space="preserve">Proses Buruk</w:t>
            </w:r>
          </w:p>
        </w:tc>
        <w:tc>
          <w:tcPr/>
          <w:p>
            <w:pPr>
              <w:pStyle w:val="Compact"/>
            </w:pPr>
            <w:r>
              <w:rPr>
                <w:b/>
                <w:bCs/>
                <w:lang w:val="id"/>
              </w:rPr>
              <w:t xml:space="preserve">Keberuntungan</w:t>
            </w:r>
            <w:r>
              <w:rPr>
                <w:lang w:val="id"/>
              </w:rPr>
              <w:t xml:space="preserve"> </w:t>
            </w:r>
            <w:r>
              <w:rPr>
                <w:lang w:val="id"/>
              </w:rPr>
              <w:t xml:space="preserve">— kuadran paling berbahaya</w:t>
            </w:r>
          </w:p>
        </w:tc>
        <w:tc>
          <w:tcPr/>
          <w:p>
            <w:pPr>
              <w:pStyle w:val="Compact"/>
            </w:pPr>
            <w:r>
              <w:rPr>
                <w:b/>
                <w:bCs/>
                <w:lang w:val="id"/>
              </w:rPr>
              <w:t xml:space="preserve">Konsekuensi</w:t>
            </w:r>
            <w:r>
              <w:rPr>
                <w:lang w:val="id"/>
              </w:rPr>
              <w:t xml:space="preserve"> </w:t>
            </w:r>
            <w:r>
              <w:rPr>
                <w:lang w:val="id"/>
              </w:rPr>
              <w:t xml:space="preserve">— perbaiki proses</w:t>
            </w:r>
          </w:p>
        </w:tc>
      </w:tr>
    </w:tbl>
    <w:p>
      <w:pPr>
        <w:pStyle w:val="BodyText"/>
      </w:pPr>
      <w:r>
        <w:rPr>
          <w:b/>
          <w:bCs/>
          <w:lang w:val="id"/>
        </w:rPr>
        <w:t xml:space="preserve">Definisi operasional</w:t>
      </w:r>
      <w:r>
        <w:rPr>
          <w:b/>
          <w:bCs/>
          <w:lang w:val="id"/>
        </w:rPr>
        <w:t xml:space="preserve"> </w:t>
      </w:r>
      <w:r>
        <w:rPr>
          <w:b/>
          <w:bCs/>
          <w:lang w:val="id"/>
        </w:rPr>
        <w:t xml:space="preserve">“proses baik”</w:t>
      </w:r>
      <w:r>
        <w:rPr>
          <w:b/>
          <w:bCs/>
          <w:lang w:val="id"/>
        </w:rPr>
        <w:t xml:space="preserve"> </w:t>
      </w:r>
      <w:r>
        <w:rPr>
          <w:b/>
          <w:bCs/>
          <w:lang w:val="id"/>
        </w:rPr>
        <w:t xml:space="preserve">pada Level 1</w:t>
      </w:r>
      <w:r>
        <w:rPr>
          <w:lang w:val="id"/>
        </w:rPr>
        <w:t xml:space="preserve"> </w:t>
      </w:r>
      <w:r>
        <w:rPr>
          <w:lang w:val="id"/>
        </w:rPr>
        <w:t xml:space="preserve">— seluruh lima syarat</w:t>
      </w:r>
      <w:r>
        <w:rPr>
          <w:lang w:val="id"/>
        </w:rPr>
        <w:t xml:space="preserve"> </w:t>
      </w:r>
      <w:r>
        <w:rPr>
          <w:lang w:val="id"/>
        </w:rPr>
        <w:t xml:space="preserve">terpenuhi:</w:t>
      </w:r>
    </w:p>
    <w:p>
      <w:pPr>
        <w:pStyle w:val="Compact"/>
        <w:numPr>
          <w:ilvl w:val="0"/>
          <w:numId w:val="1002"/>
        </w:numPr>
      </w:pPr>
      <w:r>
        <w:rPr>
          <w:lang w:val="id"/>
        </w:rPr>
        <w:t xml:space="preserve">Entri pra-keputusan ditulis</w:t>
      </w:r>
      <w:r>
        <w:rPr>
          <w:lang w:val="id"/>
        </w:rPr>
        <w:t xml:space="preserve"> </w:t>
      </w:r>
      <w:r>
        <w:rPr>
          <w:b/>
          <w:bCs/>
          <w:lang w:val="id"/>
        </w:rPr>
        <w:t xml:space="preserve">sebelum</w:t>
      </w:r>
      <w:r>
        <w:rPr>
          <w:lang w:val="id"/>
        </w:rPr>
        <w:t xml:space="preserve"> </w:t>
      </w:r>
      <w:r>
        <w:rPr>
          <w:lang w:val="id"/>
        </w:rPr>
        <w:t xml:space="preserve">bertindak</w:t>
      </w:r>
    </w:p>
    <w:p>
      <w:pPr>
        <w:pStyle w:val="Compact"/>
        <w:numPr>
          <w:ilvl w:val="0"/>
          <w:numId w:val="1002"/>
        </w:numPr>
      </w:pPr>
      <w:r>
        <w:rPr>
          <w:lang w:val="id"/>
        </w:rPr>
        <w:t xml:space="preserve">Tesis, asumsi, dan syarat pembatalan tercantum</w:t>
      </w:r>
    </w:p>
    <w:p>
      <w:pPr>
        <w:pStyle w:val="Compact"/>
        <w:numPr>
          <w:ilvl w:val="0"/>
          <w:numId w:val="1002"/>
        </w:numPr>
      </w:pPr>
      <w:r>
        <w:rPr>
          <w:lang w:val="id"/>
        </w:rPr>
        <w:t xml:space="preserve">Ukuran posisi</w:t>
      </w:r>
      <w:r>
        <w:rPr>
          <w:lang w:val="id"/>
        </w:rPr>
        <w:t xml:space="preserve"> </w:t>
      </w:r>
      <w:r>
        <w:rPr>
          <w:b/>
          <w:bCs/>
          <w:lang w:val="id"/>
        </w:rPr>
        <w:t xml:space="preserve">dalam batas</w:t>
      </w:r>
      <w:r>
        <w:rPr>
          <w:lang w:val="id"/>
        </w:rPr>
        <w:t xml:space="preserve"> </w:t>
      </w:r>
      <w:r>
        <w:rPr>
          <w:lang w:val="id"/>
        </w:rPr>
        <w:t xml:space="preserve">yang ditetapkan sendiri</w:t>
      </w:r>
    </w:p>
    <w:p>
      <w:pPr>
        <w:pStyle w:val="Compact"/>
        <w:numPr>
          <w:ilvl w:val="0"/>
          <w:numId w:val="1002"/>
        </w:numPr>
      </w:pPr>
      <w:r>
        <w:rPr>
          <w:lang w:val="id"/>
        </w:rPr>
        <w:t xml:space="preserve">Tindakan</w:t>
      </w:r>
      <w:r>
        <w:rPr>
          <w:lang w:val="id"/>
        </w:rPr>
        <w:t xml:space="preserve"> </w:t>
      </w:r>
      <w:r>
        <w:rPr>
          <w:b/>
          <w:bCs/>
          <w:lang w:val="id"/>
        </w:rPr>
        <w:t xml:space="preserve">sesuai</w:t>
      </w:r>
      <w:r>
        <w:rPr>
          <w:lang w:val="id"/>
        </w:rPr>
        <w:t xml:space="preserve"> </w:t>
      </w:r>
      <w:r>
        <w:rPr>
          <w:lang w:val="id"/>
        </w:rPr>
        <w:t xml:space="preserve">aturan akumulasi/penyeimbangan yang berlaku</w:t>
      </w:r>
    </w:p>
    <w:p>
      <w:pPr>
        <w:pStyle w:val="Compact"/>
        <w:numPr>
          <w:ilvl w:val="0"/>
          <w:numId w:val="1002"/>
        </w:numPr>
      </w:pPr>
      <w:r>
        <w:rPr>
          <w:b/>
          <w:bCs/>
          <w:lang w:val="id"/>
        </w:rPr>
        <w:t xml:space="preserve">Tidak</w:t>
      </w:r>
      <w:r>
        <w:rPr>
          <w:lang w:val="id"/>
        </w:rPr>
        <w:t xml:space="preserve"> </w:t>
      </w:r>
      <w:r>
        <w:rPr>
          <w:lang w:val="id"/>
        </w:rPr>
        <w:t xml:space="preserve">dipicu oleh dorongan sesaat tanpa jeda</w:t>
      </w:r>
    </w:p>
    <w:p>
      <w:pPr>
        <w:pStyle w:val="FirstParagraph"/>
      </w:pPr>
      <w:r>
        <w:rPr>
          <w:b/>
          <w:bCs/>
          <w:lang w:val="id"/>
        </w:rPr>
        <w:t xml:space="preserve">Perhatikan bahwa tidak satu pun dari kelima syarat menyangkut hasil.</w:t>
      </w:r>
      <w:r>
        <w:rPr>
          <w:lang w:val="id"/>
        </w:rPr>
        <w:t xml:space="preserve"> </w:t>
      </w:r>
      <w:r>
        <w:rPr>
          <w:lang w:val="id"/>
        </w:rPr>
        <w:t xml:space="preserve">Ini</w:t>
      </w:r>
      <w:r>
        <w:rPr>
          <w:lang w:val="id"/>
        </w:rPr>
        <w:t xml:space="preserve"> </w:t>
      </w:r>
      <w:r>
        <w:rPr>
          <w:lang w:val="id"/>
        </w:rPr>
        <w:t xml:space="preserve">disengaja, dan ini pula dasar seluruh sistem asesmen Invesmentpedia: peserta</w:t>
      </w:r>
      <w:r>
        <w:rPr>
          <w:lang w:val="id"/>
        </w:rPr>
        <w:t xml:space="preserve"> </w:t>
      </w:r>
      <w:r>
        <w:rPr>
          <w:lang w:val="id"/>
        </w:rPr>
        <w:t xml:space="preserve">dinilai dari apa yang dapat ia kendalikan.</w:t>
      </w:r>
    </w:p>
    <w:p>
      <w:pPr>
        <w:pStyle w:val="BodyText"/>
      </w:pPr>
      <w:r>
        <w:rPr>
          <w:b/>
          <w:bCs/>
          <w:lang w:val="id"/>
        </w:rPr>
        <w:t xml:space="preserve">Metrik yang dilacak, bukan imbal hasil: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Metrik</w:t>
            </w:r>
          </w:p>
        </w:tc>
        <w:tc>
          <w:tcPr/>
          <w:p>
            <w:pPr>
              <w:pStyle w:val="Compact"/>
            </w:pPr>
            <w:r>
              <w:rPr>
                <w:lang w:val="id"/>
              </w:rPr>
              <w:t xml:space="preserve">Cara menghitung</w:t>
            </w:r>
          </w:p>
        </w:tc>
        <w:tc>
          <w:tcPr/>
          <w:p>
            <w:pPr>
              <w:pStyle w:val="Compact"/>
            </w:pPr>
            <w:r>
              <w:rPr>
                <w:lang w:val="id"/>
              </w:rPr>
              <w:t xml:space="preserve">Sasaran</w:t>
            </w:r>
          </w:p>
        </w:tc>
      </w:tr>
      <w:tr>
        <w:tc>
          <w:tcPr/>
          <w:p>
            <w:pPr>
              <w:pStyle w:val="Compact"/>
            </w:pPr>
            <w:r>
              <w:rPr>
                <w:b/>
                <w:bCs/>
                <w:lang w:val="id"/>
              </w:rPr>
              <w:t xml:space="preserve">Tingkat kepatuhan</w:t>
            </w:r>
          </w:p>
        </w:tc>
        <w:tc>
          <w:tcPr/>
          <w:p>
            <w:pPr>
              <w:pStyle w:val="Compact"/>
            </w:pPr>
            <w:r>
              <w:rPr>
                <w:lang w:val="id"/>
              </w:rPr>
              <w:t xml:space="preserve">Keputusan sesuai aturan ÷ total keputusan</w:t>
            </w:r>
          </w:p>
        </w:tc>
        <w:tc>
          <w:tcPr/>
          <w:p>
            <w:pPr>
              <w:pStyle w:val="Compact"/>
            </w:pPr>
            <w:r>
              <w:rPr>
                <w:lang w:val="id"/>
              </w:rPr>
              <w:t xml:space="preserve">≥ 90%</w:t>
            </w:r>
          </w:p>
        </w:tc>
      </w:tr>
      <w:tr>
        <w:tc>
          <w:tcPr/>
          <w:p>
            <w:pPr>
              <w:pStyle w:val="Compact"/>
            </w:pPr>
            <w:r>
              <w:rPr>
                <w:b/>
                <w:bCs/>
                <w:lang w:val="id"/>
              </w:rPr>
              <w:t xml:space="preserve">Kelengkapan jurnal</w:t>
            </w:r>
          </w:p>
        </w:tc>
        <w:tc>
          <w:tcPr/>
          <w:p>
            <w:pPr>
              <w:pStyle w:val="Compact"/>
            </w:pPr>
            <w:r>
              <w:rPr>
                <w:lang w:val="id"/>
              </w:rPr>
              <w:t xml:space="preserve">Keputusan berjurnal pra ÷ total keputusan</w:t>
            </w:r>
          </w:p>
        </w:tc>
        <w:tc>
          <w:tcPr/>
          <w:p>
            <w:pPr>
              <w:pStyle w:val="Compact"/>
            </w:pPr>
            <w:r>
              <w:rPr>
                <w:lang w:val="id"/>
              </w:rPr>
              <w:t xml:space="preserve">100%</w:t>
            </w:r>
          </w:p>
        </w:tc>
      </w:tr>
      <w:tr>
        <w:tc>
          <w:tcPr/>
          <w:p>
            <w:pPr>
              <w:pStyle w:val="Compact"/>
            </w:pPr>
            <w:r>
              <w:rPr>
                <w:b/>
                <w:bCs/>
                <w:lang w:val="id"/>
              </w:rPr>
              <w:t xml:space="preserve">Porsi kuadran keberuntungan</w:t>
            </w:r>
          </w:p>
        </w:tc>
        <w:tc>
          <w:tcPr/>
          <w:p>
            <w:pPr>
              <w:pStyle w:val="Compact"/>
            </w:pPr>
            <w:r>
              <w:rPr>
                <w:lang w:val="id"/>
              </w:rPr>
              <w:t xml:space="preserve">Keputusan proses buruk &amp; hasil baik ÷ total</w:t>
            </w:r>
          </w:p>
        </w:tc>
        <w:tc>
          <w:tcPr/>
          <w:p>
            <w:pPr>
              <w:pStyle w:val="Compact"/>
            </w:pPr>
            <w:r>
              <w:rPr>
                <w:lang w:val="id"/>
              </w:rPr>
              <w:t xml:space="preserve">Turun dari waktu ke waktu</w:t>
            </w:r>
          </w:p>
        </w:tc>
      </w:tr>
      <w:tr>
        <w:tc>
          <w:tcPr/>
          <w:p>
            <w:pPr>
              <w:pStyle w:val="Compact"/>
            </w:pPr>
            <w:r>
              <w:rPr>
                <w:b/>
                <w:bCs/>
                <w:lang w:val="id"/>
              </w:rPr>
              <w:t xml:space="preserve">Selisih perilaku</w:t>
            </w:r>
          </w:p>
        </w:tc>
        <w:tc>
          <w:tcPr/>
          <w:p>
            <w:pPr>
              <w:pStyle w:val="Compact"/>
            </w:pPr>
            <w:r>
              <w:rPr>
                <w:lang w:val="id"/>
              </w:rPr>
              <w:t xml:space="preserve">TWR − MWR (L0.8 §4.4)</w:t>
            </w:r>
          </w:p>
        </w:tc>
        <w:tc>
          <w:tcPr/>
          <w:p>
            <w:pPr>
              <w:pStyle w:val="Compact"/>
            </w:pPr>
            <w:r>
              <w:rPr>
                <w:lang w:val="id"/>
              </w:rPr>
              <w:t xml:space="preserve">Mendekati nol</w:t>
            </w:r>
          </w:p>
        </w:tc>
      </w:tr>
    </w:tbl>
    <w:p>
      <w:pPr>
        <w:pStyle w:val="BodyText"/>
      </w:pPr>
      <w:r>
        <w:rPr>
          <w:b/>
          <w:bCs/>
          <w:lang w:val="id"/>
        </w:rPr>
        <w:t xml:space="preserve">Metrik keempat adalah ukuran paling jujur atas kualitas perilaku Anda</w:t>
      </w:r>
      <w:r>
        <w:rPr>
          <w:lang w:val="id"/>
        </w:rPr>
        <w:t xml:space="preserve">, dan</w:t>
      </w:r>
      <w:r>
        <w:rPr>
          <w:lang w:val="id"/>
        </w:rPr>
        <w:t xml:space="preserve"> </w:t>
      </w:r>
      <w:r>
        <w:rPr>
          <w:lang w:val="id"/>
        </w:rPr>
        <w:t xml:space="preserve">kini dapat dihitung karena peserta telah membangun kalkulatornya di L0.8 dan</w:t>
      </w:r>
      <w:r>
        <w:rPr>
          <w:lang w:val="id"/>
        </w:rPr>
        <w:t xml:space="preserve"> </w:t>
      </w:r>
      <w:r>
        <w:rPr>
          <w:lang w:val="id"/>
        </w:rPr>
        <w:t xml:space="preserve">sistem pencatatannya di L1.9.</w:t>
      </w:r>
    </w:p>
    <w:bookmarkEnd w:id="14"/>
    <w:bookmarkStart w:id="15" w:name="tinjauan-triwulanan-sembilan-agenda"/>
    <w:p>
      <w:pPr>
        <w:pStyle w:val="Heading3"/>
      </w:pPr>
      <w:r>
        <w:rPr>
          <w:lang w:val="id"/>
        </w:rPr>
        <w:t xml:space="preserve">4.4 Tinjauan triwulanan: sembilan agenda</w:t>
      </w:r>
    </w:p>
    <w:p>
      <w:pPr>
        <w:pStyle w:val="FirstParagraph"/>
      </w:pPr>
      <w:r>
        <w:rPr>
          <w:lang w:val="id"/>
        </w:rPr>
        <w:t xml:space="preserve">Dilakukan pada tanggal tetap,</w:t>
      </w:r>
      <w:r>
        <w:rPr>
          <w:lang w:val="id"/>
        </w:rPr>
        <w:t xml:space="preserve"> </w:t>
      </w:r>
      <w:r>
        <w:rPr>
          <w:b/>
          <w:bCs/>
          <w:lang w:val="id"/>
        </w:rPr>
        <w:t xml:space="preserve">bukan</w:t>
      </w:r>
      <w:r>
        <w:rPr>
          <w:lang w:val="id"/>
        </w:rPr>
        <w:t xml:space="preserve"> </w:t>
      </w:r>
      <w:r>
        <w:rPr>
          <w:lang w:val="id"/>
        </w:rPr>
        <w:t xml:space="preserve">saat pasar bergejolak.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Agenda</w:t>
            </w:r>
          </w:p>
        </w:tc>
        <w:tc>
          <w:tcPr/>
          <w:p>
            <w:pPr>
              <w:pStyle w:val="Compact"/>
            </w:pPr>
            <w:r>
              <w:rPr>
                <w:lang w:val="id"/>
              </w:rPr>
              <w:t xml:space="preserve">Sumber alat</w:t>
            </w:r>
          </w:p>
        </w:tc>
      </w:tr>
      <w:tr>
        <w:tc>
          <w:tcPr/>
          <w:p>
            <w:pPr>
              <w:pStyle w:val="Compact"/>
            </w:pPr>
            <w:r>
              <w:rPr>
                <w:lang w:val="id"/>
              </w:rPr>
              <w:t xml:space="preserve">1</w:t>
            </w:r>
          </w:p>
        </w:tc>
        <w:tc>
          <w:tcPr/>
          <w:p>
            <w:pPr>
              <w:pStyle w:val="Compact"/>
            </w:pPr>
            <w:r>
              <w:rPr>
                <w:b/>
                <w:bCs/>
                <w:lang w:val="id"/>
              </w:rPr>
              <w:t xml:space="preserve">Rekonsiliasi</w:t>
            </w:r>
            <w:r>
              <w:rPr>
                <w:lang w:val="id"/>
              </w:rPr>
              <w:t xml:space="preserve"> </w:t>
            </w:r>
            <w:r>
              <w:rPr>
                <w:lang w:val="id"/>
              </w:rPr>
              <w:t xml:space="preserve">— cocokkan dengan sumber independen</w:t>
            </w:r>
          </w:p>
        </w:tc>
        <w:tc>
          <w:tcPr/>
          <w:p>
            <w:pPr>
              <w:pStyle w:val="Compact"/>
            </w:pPr>
            <w:r>
              <w:rPr>
                <w:lang w:val="id"/>
              </w:rPr>
              <w:t xml:space="preserve">L1.8 §4.7</w:t>
            </w:r>
          </w:p>
        </w:tc>
      </w:tr>
      <w:tr>
        <w:tc>
          <w:tcPr/>
          <w:p>
            <w:pPr>
              <w:pStyle w:val="Compact"/>
            </w:pPr>
            <w:r>
              <w:rPr>
                <w:lang w:val="id"/>
              </w:rPr>
              <w:t xml:space="preserve">2</w:t>
            </w:r>
          </w:p>
        </w:tc>
        <w:tc>
          <w:tcPr/>
          <w:p>
            <w:pPr>
              <w:pStyle w:val="Compact"/>
            </w:pPr>
            <w:r>
              <w:rPr>
                <w:b/>
                <w:bCs/>
                <w:lang w:val="id"/>
              </w:rPr>
              <w:t xml:space="preserve">Biaya triwulan ini dalam Rupiah</w:t>
            </w:r>
          </w:p>
        </w:tc>
        <w:tc>
          <w:tcPr/>
          <w:p>
            <w:pPr>
              <w:pStyle w:val="Compact"/>
            </w:pPr>
            <w:r>
              <w:rPr>
                <w:lang w:val="id"/>
              </w:rPr>
              <w:t xml:space="preserve">L1.9 §4.5</w:t>
            </w:r>
          </w:p>
        </w:tc>
      </w:tr>
      <w:tr>
        <w:tc>
          <w:tcPr/>
          <w:p>
            <w:pPr>
              <w:pStyle w:val="Compact"/>
            </w:pPr>
            <w:r>
              <w:rPr>
                <w:lang w:val="id"/>
              </w:rPr>
              <w:t xml:space="preserve">3</w:t>
            </w:r>
          </w:p>
        </w:tc>
        <w:tc>
          <w:tcPr/>
          <w:p>
            <w:pPr>
              <w:pStyle w:val="Compact"/>
            </w:pPr>
            <w:r>
              <w:rPr>
                <w:b/>
                <w:bCs/>
                <w:lang w:val="id"/>
              </w:rPr>
              <w:t xml:space="preserve">Bobot aktual vs sasaran</w:t>
            </w:r>
            <w:r>
              <w:rPr>
                <w:lang w:val="id"/>
              </w:rPr>
              <w:t xml:space="preserve">; periksa terhadap pita</w:t>
            </w:r>
          </w:p>
        </w:tc>
        <w:tc>
          <w:tcPr/>
          <w:p>
            <w:pPr>
              <w:pStyle w:val="Compact"/>
            </w:pPr>
            <w:r>
              <w:rPr>
                <w:lang w:val="id"/>
              </w:rPr>
              <w:t xml:space="preserve">L1.11 §4.5</w:t>
            </w:r>
          </w:p>
        </w:tc>
      </w:tr>
      <w:tr>
        <w:tc>
          <w:tcPr/>
          <w:p>
            <w:pPr>
              <w:pStyle w:val="Compact"/>
            </w:pPr>
            <w:r>
              <w:rPr>
                <w:lang w:val="id"/>
              </w:rPr>
              <w:t xml:space="preserve">4</w:t>
            </w:r>
          </w:p>
        </w:tc>
        <w:tc>
          <w:tcPr/>
          <w:p>
            <w:pPr>
              <w:pStyle w:val="Compact"/>
            </w:pPr>
            <w:r>
              <w:rPr>
                <w:b/>
                <w:bCs/>
                <w:lang w:val="id"/>
              </w:rPr>
              <w:t xml:space="preserve">Penyeimbangan</w:t>
            </w:r>
            <w:r>
              <w:rPr>
                <w:lang w:val="id"/>
              </w:rPr>
              <w:t xml:space="preserve"> </w:t>
            </w:r>
            <w:r>
              <w:rPr>
                <w:lang w:val="id"/>
              </w:rPr>
              <w:t xml:space="preserve">bila melampaui pita — setoran atau penjualan</w:t>
            </w:r>
          </w:p>
        </w:tc>
        <w:tc>
          <w:tcPr/>
          <w:p>
            <w:pPr>
              <w:pStyle w:val="Compact"/>
            </w:pPr>
            <w:r>
              <w:rPr>
                <w:lang w:val="id"/>
              </w:rPr>
              <w:t xml:space="preserve">L1.11 §4.5</w:t>
            </w:r>
          </w:p>
        </w:tc>
      </w:tr>
      <w:tr>
        <w:tc>
          <w:tcPr/>
          <w:p>
            <w:pPr>
              <w:pStyle w:val="Compact"/>
            </w:pPr>
            <w:r>
              <w:rPr>
                <w:lang w:val="id"/>
              </w:rPr>
              <w:t xml:space="preserve">5</w:t>
            </w:r>
          </w:p>
        </w:tc>
        <w:tc>
          <w:tcPr/>
          <w:p>
            <w:pPr>
              <w:pStyle w:val="Compact"/>
            </w:pPr>
            <w:r>
              <w:rPr>
                <w:b/>
                <w:bCs/>
                <w:lang w:val="id"/>
              </w:rPr>
              <w:t xml:space="preserve">Periksa seluruh batas</w:t>
            </w:r>
            <w:r>
              <w:rPr>
                <w:lang w:val="id"/>
              </w:rPr>
              <w:t xml:space="preserve"> </w:t>
            </w:r>
            <w:r>
              <w:rPr>
                <w:lang w:val="id"/>
              </w:rPr>
              <w:t xml:space="preserve">ukuran posisi dan konsentrasi lembaga</w:t>
            </w:r>
          </w:p>
        </w:tc>
        <w:tc>
          <w:tcPr/>
          <w:p>
            <w:pPr>
              <w:pStyle w:val="Compact"/>
            </w:pPr>
            <w:r>
              <w:rPr>
                <w:lang w:val="id"/>
              </w:rPr>
              <w:t xml:space="preserve">L1.5–L1.8</w:t>
            </w:r>
          </w:p>
        </w:tc>
      </w:tr>
      <w:tr>
        <w:tc>
          <w:tcPr/>
          <w:p>
            <w:pPr>
              <w:pStyle w:val="Compact"/>
            </w:pPr>
            <w:r>
              <w:rPr>
                <w:lang w:val="id"/>
              </w:rPr>
              <w:t xml:space="preserve">6</w:t>
            </w:r>
          </w:p>
        </w:tc>
        <w:tc>
          <w:tcPr/>
          <w:p>
            <w:pPr>
              <w:pStyle w:val="Compact"/>
            </w:pPr>
            <w:r>
              <w:rPr>
                <w:b/>
                <w:bCs/>
                <w:lang w:val="id"/>
              </w:rPr>
              <w:t xml:space="preserve">Tinjau entri jurnal</w:t>
            </w:r>
            <w:r>
              <w:rPr>
                <w:lang w:val="id"/>
              </w:rPr>
              <w:t xml:space="preserve"> </w:t>
            </w:r>
            <w:r>
              <w:rPr>
                <w:lang w:val="id"/>
              </w:rPr>
              <w:t xml:space="preserve">triwulan ini; isi entri pascaperistiwa</w:t>
            </w:r>
          </w:p>
        </w:tc>
        <w:tc>
          <w:tcPr/>
          <w:p>
            <w:pPr>
              <w:pStyle w:val="Compact"/>
            </w:pPr>
            <w:r>
              <w:rPr>
                <w:lang w:val="id"/>
              </w:rPr>
              <w:t xml:space="preserve">§4.2</w:t>
            </w:r>
          </w:p>
        </w:tc>
      </w:tr>
      <w:tr>
        <w:tc>
          <w:tcPr/>
          <w:p>
            <w:pPr>
              <w:pStyle w:val="Compact"/>
            </w:pPr>
            <w:r>
              <w:rPr>
                <w:lang w:val="id"/>
              </w:rPr>
              <w:t xml:space="preserve">7</w:t>
            </w:r>
          </w:p>
        </w:tc>
        <w:tc>
          <w:tcPr/>
          <w:p>
            <w:pPr>
              <w:pStyle w:val="Compact"/>
            </w:pPr>
            <w:r>
              <w:rPr>
                <w:b/>
                <w:bCs/>
                <w:lang w:val="id"/>
              </w:rPr>
              <w:t xml:space="preserve">Hitung empat metrik</w:t>
            </w:r>
            <w:r>
              <w:rPr>
                <w:lang w:val="id"/>
              </w:rPr>
              <w:t xml:space="preserve"> </w:t>
            </w:r>
            <w:r>
              <w:rPr>
                <w:lang w:val="id"/>
              </w:rPr>
              <w:t xml:space="preserve">§4.3</w:t>
            </w:r>
          </w:p>
        </w:tc>
        <w:tc>
          <w:tcPr/>
          <w:p>
            <w:pPr>
              <w:pStyle w:val="Compact"/>
            </w:pPr>
            <w:r>
              <w:rPr>
                <w:lang w:val="id"/>
              </w:rPr>
              <w:t xml:space="preserve">§4.3</w:t>
            </w:r>
          </w:p>
        </w:tc>
      </w:tr>
      <w:tr>
        <w:tc>
          <w:tcPr/>
          <w:p>
            <w:pPr>
              <w:pStyle w:val="Compact"/>
            </w:pPr>
            <w:r>
              <w:rPr>
                <w:lang w:val="id"/>
              </w:rPr>
              <w:t xml:space="preserve">8</w:t>
            </w:r>
          </w:p>
        </w:tc>
        <w:tc>
          <w:tcPr/>
          <w:p>
            <w:pPr>
              <w:pStyle w:val="Compact"/>
            </w:pPr>
            <w:r>
              <w:rPr>
                <w:b/>
                <w:bCs/>
                <w:lang w:val="id"/>
              </w:rPr>
              <w:t xml:space="preserve">Periksa perubahan keadaan hidup</w:t>
            </w:r>
            <w:r>
              <w:rPr>
                <w:lang w:val="id"/>
              </w:rPr>
              <w:t xml:space="preserve"> </w:t>
            </w:r>
            <w:r>
              <w:rPr>
                <w:lang w:val="id"/>
              </w:rPr>
              <w:t xml:space="preserve">yang memengaruhi rencana</w:t>
            </w:r>
          </w:p>
        </w:tc>
        <w:tc>
          <w:tcPr/>
          <w:p>
            <w:pPr>
              <w:pStyle w:val="Compact"/>
            </w:pPr>
            <w:r>
              <w:rPr>
                <w:lang w:val="id"/>
              </w:rPr>
              <w:t xml:space="preserve">L0.6</w:t>
            </w:r>
          </w:p>
        </w:tc>
      </w:tr>
      <w:tr>
        <w:tc>
          <w:tcPr/>
          <w:p>
            <w:pPr>
              <w:pStyle w:val="Compact"/>
            </w:pPr>
            <w:r>
              <w:rPr>
                <w:lang w:val="id"/>
              </w:rPr>
              <w:t xml:space="preserve">9</w:t>
            </w:r>
          </w:p>
        </w:tc>
        <w:tc>
          <w:tcPr/>
          <w:p>
            <w:pPr>
              <w:pStyle w:val="Compact"/>
            </w:pPr>
            <w:r>
              <w:rPr>
                <w:b/>
                <w:bCs/>
                <w:lang w:val="id"/>
              </w:rPr>
              <w:t xml:space="preserve">Tetapkan satu perbaikan proses</w:t>
            </w:r>
            <w:r>
              <w:rPr>
                <w:lang w:val="id"/>
              </w:rPr>
              <w:t xml:space="preserve"> </w:t>
            </w:r>
            <w:r>
              <w:rPr>
                <w:lang w:val="id"/>
              </w:rPr>
              <w:t xml:space="preserve">untuk triwulan berikutnya</w:t>
            </w:r>
          </w:p>
        </w:tc>
        <w:tc>
          <w:tcPr/>
          <w:p>
            <w:pPr>
              <w:pStyle w:val="Compact"/>
            </w:pPr>
            <w:r>
              <w:rPr>
                <w:lang w:val="id"/>
              </w:rPr>
              <w:t xml:space="preserve">—</w:t>
            </w:r>
          </w:p>
        </w:tc>
      </w:tr>
    </w:tbl>
    <w:p>
      <w:pPr>
        <w:pStyle w:val="BodyText"/>
      </w:pPr>
      <w:r>
        <w:rPr>
          <w:b/>
          <w:bCs/>
          <w:lang w:val="id"/>
        </w:rPr>
        <w:t xml:space="preserve">Agenda 9 adalah yang membuat siklus ini menjadi pembelajaran, bukan pelaporan.</w:t>
      </w:r>
      <w:r>
        <w:rPr>
          <w:lang w:val="id"/>
        </w:rPr>
        <w:t xml:space="preserve"> </w:t>
      </w:r>
      <w:r>
        <w:rPr>
          <w:lang w:val="id"/>
        </w:rPr>
        <w:t xml:space="preserve">Satu perbaikan — bukan lima. Perbaikan yang dijalankan mengalahkan daftar</w:t>
      </w:r>
      <w:r>
        <w:rPr>
          <w:lang w:val="id"/>
        </w:rPr>
        <w:t xml:space="preserve"> </w:t>
      </w:r>
      <w:r>
        <w:rPr>
          <w:lang w:val="id"/>
        </w:rPr>
        <w:t xml:space="preserve">perbaikan yang tidak.</w:t>
      </w:r>
    </w:p>
    <w:p>
      <w:pPr>
        <w:pStyle w:val="BodyText"/>
      </w:pPr>
      <w:r>
        <w:rPr>
          <w:b/>
          <w:bCs/>
          <w:lang w:val="id"/>
        </w:rPr>
        <w:t xml:space="preserve">Aturan tegas:</w:t>
      </w:r>
      <w:r>
        <w:rPr>
          <w:lang w:val="id"/>
        </w:rPr>
        <w:t xml:space="preserve"> </w:t>
      </w:r>
      <w:r>
        <w:rPr>
          <w:lang w:val="id"/>
        </w:rPr>
        <w:t xml:space="preserve">tinjauan triwulanan</w:t>
      </w:r>
      <w:r>
        <w:rPr>
          <w:lang w:val="id"/>
        </w:rPr>
        <w:t xml:space="preserve"> </w:t>
      </w:r>
      <w:r>
        <w:rPr>
          <w:b/>
          <w:bCs/>
          <w:lang w:val="id"/>
        </w:rPr>
        <w:t xml:space="preserve">tidak</w:t>
      </w:r>
      <w:r>
        <w:rPr>
          <w:lang w:val="id"/>
        </w:rPr>
        <w:t xml:space="preserve"> </w:t>
      </w:r>
      <w:r>
        <w:rPr>
          <w:lang w:val="id"/>
        </w:rPr>
        <w:t xml:space="preserve">mencakup peninjauan alokasi</w:t>
      </w:r>
      <w:r>
        <w:rPr>
          <w:lang w:val="id"/>
        </w:rPr>
        <w:t xml:space="preserve"> </w:t>
      </w:r>
      <w:r>
        <w:rPr>
          <w:lang w:val="id"/>
        </w:rPr>
        <w:t xml:space="preserve">sasaran atau Pernyataan Kebijakan Pribadi. Keduanya ditinjau</w:t>
      </w:r>
      <w:r>
        <w:rPr>
          <w:lang w:val="id"/>
        </w:rPr>
        <w:t xml:space="preserve"> </w:t>
      </w:r>
      <w:r>
        <w:rPr>
          <w:b/>
          <w:bCs/>
          <w:lang w:val="id"/>
        </w:rPr>
        <w:t xml:space="preserve">tahunan</w:t>
      </w:r>
      <w:r>
        <w:rPr>
          <w:lang w:val="id"/>
        </w:rPr>
        <w:t xml:space="preserve"> </w:t>
      </w:r>
      <w:r>
        <w:rPr>
          <w:lang w:val="id"/>
        </w:rPr>
        <w:t xml:space="preserve">(§4.5).</w:t>
      </w:r>
      <w:r>
        <w:rPr>
          <w:lang w:val="id"/>
        </w:rPr>
        <w:t xml:space="preserve"> </w:t>
      </w:r>
      <w:r>
        <w:rPr>
          <w:lang w:val="id"/>
        </w:rPr>
        <w:t xml:space="preserve">Pemisahan ini mencegah peserta mengubah strategi sebagai reaksi atas pergerakan</w:t>
      </w:r>
      <w:r>
        <w:rPr>
          <w:lang w:val="id"/>
        </w:rPr>
        <w:t xml:space="preserve"> </w:t>
      </w:r>
      <w:r>
        <w:rPr>
          <w:lang w:val="id"/>
        </w:rPr>
        <w:t xml:space="preserve">harga triwulanan.</w:t>
      </w:r>
    </w:p>
    <w:bookmarkEnd w:id="15"/>
    <w:bookmarkStart w:id="16" w:name="tinjauan-tahunan-tujuh-agenda"/>
    <w:p>
      <w:pPr>
        <w:pStyle w:val="Heading3"/>
      </w:pPr>
      <w:r>
        <w:rPr>
          <w:lang w:val="id"/>
        </w:rPr>
        <w:t xml:space="preserve">4.5 Tinjauan tahunan: tujuh agenda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Agenda</w:t>
            </w:r>
          </w:p>
        </w:tc>
        <w:tc>
          <w:tcPr/>
          <w:p>
            <w:pPr>
              <w:pStyle w:val="Compact"/>
            </w:pPr>
            <w:r>
              <w:rPr>
                <w:lang w:val="id"/>
              </w:rPr>
              <w:t xml:space="preserve">Keluaran</w:t>
            </w:r>
          </w:p>
        </w:tc>
      </w:tr>
      <w:tr>
        <w:tc>
          <w:tcPr/>
          <w:p>
            <w:pPr>
              <w:pStyle w:val="Compact"/>
            </w:pPr>
            <w:r>
              <w:rPr>
                <w:lang w:val="id"/>
              </w:rPr>
              <w:t xml:space="preserve">1</w:t>
            </w:r>
          </w:p>
        </w:tc>
        <w:tc>
          <w:tcPr/>
          <w:p>
            <w:pPr>
              <w:pStyle w:val="Compact"/>
            </w:pPr>
            <w:r>
              <w:rPr>
                <w:b/>
                <w:bCs/>
                <w:lang w:val="id"/>
              </w:rPr>
              <w:t xml:space="preserve">Imbal hasil bersih riil</w:t>
            </w:r>
            <w:r>
              <w:rPr>
                <w:lang w:val="id"/>
              </w:rPr>
              <w:t xml:space="preserve"> </w:t>
            </w:r>
            <w:r>
              <w:rPr>
                <w:lang w:val="id"/>
              </w:rPr>
              <w:t xml:space="preserve">portofolio setahun</w:t>
            </w:r>
          </w:p>
        </w:tc>
        <w:tc>
          <w:tcPr/>
          <w:p>
            <w:pPr>
              <w:pStyle w:val="Compact"/>
            </w:pPr>
            <w:r>
              <w:rPr>
                <w:lang w:val="id"/>
              </w:rPr>
              <w:t xml:space="preserve">Angka, dengan metode L1.9 §4.7</w:t>
            </w:r>
          </w:p>
        </w:tc>
      </w:tr>
      <w:tr>
        <w:tc>
          <w:tcPr/>
          <w:p>
            <w:pPr>
              <w:pStyle w:val="Compact"/>
            </w:pPr>
            <w:r>
              <w:rPr>
                <w:lang w:val="id"/>
              </w:rPr>
              <w:t xml:space="preserve">2</w:t>
            </w:r>
          </w:p>
        </w:tc>
        <w:tc>
          <w:tcPr/>
          <w:p>
            <w:pPr>
              <w:pStyle w:val="Compact"/>
            </w:pPr>
            <w:r>
              <w:rPr>
                <w:b/>
                <w:bCs/>
                <w:lang w:val="id"/>
              </w:rPr>
              <w:t xml:space="preserve">Bandingkan dengan kebutuhan rencana</w:t>
            </w:r>
          </w:p>
        </w:tc>
        <w:tc>
          <w:tcPr/>
          <w:p>
            <w:pPr>
              <w:pStyle w:val="Compact"/>
            </w:pPr>
            <w:r>
              <w:rPr>
                <w:lang w:val="id"/>
              </w:rPr>
              <w:t xml:space="preserve">Kesenjangan dalam poin persentase</w:t>
            </w:r>
          </w:p>
        </w:tc>
      </w:tr>
      <w:tr>
        <w:tc>
          <w:tcPr/>
          <w:p>
            <w:pPr>
              <w:pStyle w:val="Compact"/>
            </w:pPr>
            <w:r>
              <w:rPr>
                <w:lang w:val="id"/>
              </w:rPr>
              <w:t xml:space="preserve">3</w:t>
            </w:r>
          </w:p>
        </w:tc>
        <w:tc>
          <w:tcPr/>
          <w:p>
            <w:pPr>
              <w:pStyle w:val="Compact"/>
            </w:pPr>
            <w:r>
              <w:rPr>
                <w:b/>
                <w:bCs/>
                <w:lang w:val="id"/>
              </w:rPr>
              <w:t xml:space="preserve">Bandingkan dengan tolok ukur</w:t>
            </w:r>
            <w:r>
              <w:rPr>
                <w:lang w:val="id"/>
              </w:rPr>
              <w:t xml:space="preserve"> </w:t>
            </w:r>
            <w:r>
              <w:rPr>
                <w:lang w:val="id"/>
              </w:rPr>
              <w:t xml:space="preserve">yang tepat</w:t>
            </w:r>
          </w:p>
        </w:tc>
        <w:tc>
          <w:tcPr/>
          <w:p>
            <w:pPr>
              <w:pStyle w:val="Compact"/>
            </w:pPr>
            <w:r>
              <w:rPr>
                <w:lang w:val="id"/>
              </w:rPr>
              <w:t xml:space="preserve">Bukan dengan orang lain (L1.4 §4.6)</w:t>
            </w:r>
          </w:p>
        </w:tc>
      </w:tr>
      <w:tr>
        <w:tc>
          <w:tcPr/>
          <w:p>
            <w:pPr>
              <w:pStyle w:val="Compact"/>
            </w:pPr>
            <w:r>
              <w:rPr>
                <w:lang w:val="id"/>
              </w:rPr>
              <w:t xml:space="preserve">4</w:t>
            </w:r>
          </w:p>
        </w:tc>
        <w:tc>
          <w:tcPr/>
          <w:p>
            <w:pPr>
              <w:pStyle w:val="Compact"/>
            </w:pPr>
            <w:r>
              <w:rPr>
                <w:b/>
                <w:bCs/>
                <w:lang w:val="id"/>
              </w:rPr>
              <w:t xml:space="preserve">Tinjau tujuan</w:t>
            </w:r>
            <w:r>
              <w:rPr>
                <w:lang w:val="id"/>
              </w:rPr>
              <w:t xml:space="preserve"> </w:t>
            </w:r>
            <w:r>
              <w:rPr>
                <w:lang w:val="id"/>
              </w:rPr>
              <w:t xml:space="preserve">— apakah masih relevan, nominalnya masih tepat?</w:t>
            </w:r>
          </w:p>
        </w:tc>
        <w:tc>
          <w:tcPr/>
          <w:p>
            <w:pPr>
              <w:pStyle w:val="Compact"/>
            </w:pPr>
            <w:r>
              <w:rPr>
                <w:lang w:val="id"/>
              </w:rPr>
              <w:t xml:space="preserve">Tujuan diperbarui</w:t>
            </w:r>
          </w:p>
        </w:tc>
      </w:tr>
      <w:tr>
        <w:tc>
          <w:tcPr/>
          <w:p>
            <w:pPr>
              <w:pStyle w:val="Compact"/>
            </w:pPr>
            <w:r>
              <w:rPr>
                <w:lang w:val="id"/>
              </w:rPr>
              <w:t xml:space="preserve">5</w:t>
            </w:r>
          </w:p>
        </w:tc>
        <w:tc>
          <w:tcPr/>
          <w:p>
            <w:pPr>
              <w:pStyle w:val="Compact"/>
            </w:pPr>
            <w:r>
              <w:rPr>
                <w:b/>
                <w:bCs/>
                <w:lang w:val="id"/>
              </w:rPr>
              <w:t xml:space="preserve">Tinjau profil risiko</w:t>
            </w:r>
            <w:r>
              <w:rPr>
                <w:lang w:val="id"/>
              </w:rPr>
              <w:t xml:space="preserve"> </w:t>
            </w:r>
            <w:r>
              <w:rPr>
                <w:lang w:val="id"/>
              </w:rPr>
              <w:t xml:space="preserve">— apakah toleransi berubah berdasarkan bukti perilaku?</w:t>
            </w:r>
          </w:p>
        </w:tc>
        <w:tc>
          <w:tcPr/>
          <w:p>
            <w:pPr>
              <w:pStyle w:val="Compact"/>
            </w:pPr>
            <w:r>
              <w:rPr>
                <w:lang w:val="id"/>
              </w:rPr>
              <w:t xml:space="preserve">Profil diperbarui</w:t>
            </w:r>
          </w:p>
        </w:tc>
      </w:tr>
      <w:tr>
        <w:tc>
          <w:tcPr/>
          <w:p>
            <w:pPr>
              <w:pStyle w:val="Compact"/>
            </w:pPr>
            <w:r>
              <w:rPr>
                <w:lang w:val="id"/>
              </w:rPr>
              <w:t xml:space="preserve">6</w:t>
            </w:r>
          </w:p>
        </w:tc>
        <w:tc>
          <w:tcPr/>
          <w:p>
            <w:pPr>
              <w:pStyle w:val="Compact"/>
            </w:pPr>
            <w:r>
              <w:rPr>
                <w:b/>
                <w:bCs/>
                <w:lang w:val="id"/>
              </w:rPr>
              <w:t xml:space="preserve">Tinjau alokasi sasaran</w:t>
            </w:r>
            <w:r>
              <w:rPr>
                <w:lang w:val="id"/>
              </w:rPr>
              <w:t xml:space="preserve"> </w:t>
            </w:r>
            <w:r>
              <w:rPr>
                <w:lang w:val="id"/>
              </w:rPr>
              <w:t xml:space="preserve">— hanya bila 4 atau 5 berubah</w:t>
            </w:r>
          </w:p>
        </w:tc>
        <w:tc>
          <w:tcPr/>
          <w:p>
            <w:pPr>
              <w:pStyle w:val="Compact"/>
            </w:pPr>
            <w:r>
              <w:rPr>
                <w:lang w:val="id"/>
              </w:rPr>
              <w:t xml:space="preserve">Alokasi diperbarui</w:t>
            </w:r>
          </w:p>
        </w:tc>
      </w:tr>
      <w:tr>
        <w:tc>
          <w:tcPr/>
          <w:p>
            <w:pPr>
              <w:pStyle w:val="Compact"/>
            </w:pPr>
            <w:r>
              <w:rPr>
                <w:lang w:val="id"/>
              </w:rPr>
              <w:t xml:space="preserve">7</w:t>
            </w:r>
          </w:p>
        </w:tc>
        <w:tc>
          <w:tcPr/>
          <w:p>
            <w:pPr>
              <w:pStyle w:val="Compact"/>
            </w:pPr>
            <w:r>
              <w:rPr>
                <w:b/>
                <w:bCs/>
                <w:lang w:val="id"/>
              </w:rPr>
              <w:t xml:space="preserve">Perbarui Pernyataan Kebijakan Pribadi</w:t>
            </w:r>
          </w:p>
        </w:tc>
        <w:tc>
          <w:tcPr/>
          <w:p>
            <w:pPr>
              <w:pStyle w:val="Compact"/>
            </w:pPr>
            <w:r>
              <w:rPr>
                <w:lang w:val="id"/>
              </w:rPr>
              <w:t xml:space="preserve">Dokumen ditandatangani ulang</w:t>
            </w:r>
          </w:p>
        </w:tc>
      </w:tr>
    </w:tbl>
    <w:p>
      <w:pPr>
        <w:pStyle w:val="BodyText"/>
      </w:pPr>
      <w:r>
        <w:rPr>
          <w:b/>
          <w:bCs/>
          <w:lang w:val="id"/>
        </w:rPr>
        <w:t xml:space="preserve">Syarat mutlak untuk agenda 6.</w:t>
      </w:r>
      <w:r>
        <w:rPr>
          <w:lang w:val="id"/>
        </w:rPr>
        <w:t xml:space="preserve"> </w:t>
      </w:r>
      <w:r>
        <w:rPr>
          <w:lang w:val="id"/>
        </w:rPr>
        <w:t xml:space="preserve">Alokasi sasaran diubah</w:t>
      </w:r>
      <w:r>
        <w:rPr>
          <w:lang w:val="id"/>
        </w:rPr>
        <w:t xml:space="preserve"> </w:t>
      </w:r>
      <w:r>
        <w:rPr>
          <w:b/>
          <w:bCs/>
          <w:lang w:val="id"/>
        </w:rPr>
        <w:t xml:space="preserve">hanya</w:t>
      </w:r>
      <w:r>
        <w:rPr>
          <w:lang w:val="id"/>
        </w:rPr>
        <w:t xml:space="preserve"> </w:t>
      </w:r>
      <w:r>
        <w:rPr>
          <w:lang w:val="id"/>
        </w:rPr>
        <w:t xml:space="preserve">karena</w:t>
      </w:r>
      <w:r>
        <w:rPr>
          <w:lang w:val="id"/>
        </w:rPr>
        <w:t xml:space="preserve"> </w:t>
      </w:r>
      <w:r>
        <w:rPr>
          <w:lang w:val="id"/>
        </w:rPr>
        <w:t xml:space="preserve">perubahan pada tujuan, horizon, atau profil risiko yang terbukti dari data</w:t>
      </w:r>
      <w:r>
        <w:rPr>
          <w:lang w:val="id"/>
        </w:rPr>
        <w:t xml:space="preserve"> </w:t>
      </w:r>
      <w:r>
        <w:rPr>
          <w:lang w:val="id"/>
        </w:rPr>
        <w:t xml:space="preserve">perilaku.</w:t>
      </w:r>
      <w:r>
        <w:rPr>
          <w:lang w:val="id"/>
        </w:rPr>
        <w:t xml:space="preserve"> </w:t>
      </w:r>
      <w:r>
        <w:rPr>
          <w:b/>
          <w:bCs/>
          <w:lang w:val="id"/>
        </w:rPr>
        <w:t xml:space="preserve">Tidak pernah</w:t>
      </w:r>
      <w:r>
        <w:rPr>
          <w:lang w:val="id"/>
        </w:rPr>
        <w:t xml:space="preserve"> </w:t>
      </w:r>
      <w:r>
        <w:rPr>
          <w:lang w:val="id"/>
        </w:rPr>
        <w:t xml:space="preserve">karena kinerja kelas aset tahun lalu.</w:t>
      </w:r>
    </w:p>
    <w:p>
      <w:pPr>
        <w:pStyle w:val="BodyText"/>
      </w:pPr>
      <w:r>
        <w:rPr>
          <w:lang w:val="id"/>
        </w:rPr>
        <w:t xml:space="preserve">Mengubah alokasi karena</w:t>
      </w:r>
      <w:r>
        <w:rPr>
          <w:lang w:val="id"/>
        </w:rPr>
        <w:t xml:space="preserve"> </w:t>
      </w:r>
      <w:r>
        <w:rPr>
          <w:lang w:val="id"/>
        </w:rPr>
        <w:t xml:space="preserve">“saham bagus tahun lalu”</w:t>
      </w:r>
      <w:r>
        <w:rPr>
          <w:lang w:val="id"/>
        </w:rPr>
        <w:t xml:space="preserve"> </w:t>
      </w:r>
      <w:r>
        <w:rPr>
          <w:lang w:val="id"/>
        </w:rPr>
        <w:t xml:space="preserve">adalah mengejar kinerja —</w:t>
      </w:r>
      <w:r>
        <w:rPr>
          <w:lang w:val="id"/>
        </w:rPr>
        <w:t xml:space="preserve"> </w:t>
      </w:r>
      <w:r>
        <w:rPr>
          <w:lang w:val="id"/>
        </w:rPr>
        <w:t xml:space="preserve">mekanisme yang secara sistematis membuat investor membeli setelah kenaikan dan</w:t>
      </w:r>
      <w:r>
        <w:rPr>
          <w:lang w:val="id"/>
        </w:rPr>
        <w:t xml:space="preserve"> </w:t>
      </w:r>
      <w:r>
        <w:rPr>
          <w:lang w:val="id"/>
        </w:rPr>
        <w:t xml:space="preserve">menjual setelah penurunan. Ini penyebab utama</w:t>
      </w:r>
      <w:r>
        <w:rPr>
          <w:lang w:val="id"/>
        </w:rPr>
        <w:t xml:space="preserve"> </w:t>
      </w:r>
      <w:r>
        <w:rPr>
          <w:i/>
          <w:iCs/>
          <w:lang w:val="id"/>
        </w:rPr>
        <w:t xml:space="preserve">behavior gap</w:t>
      </w:r>
      <w:r>
        <w:rPr>
          <w:lang w:val="id"/>
        </w:rPr>
        <w:t xml:space="preserve"> </w:t>
      </w:r>
      <w:r>
        <w:rPr>
          <w:lang w:val="id"/>
        </w:rPr>
        <w:t xml:space="preserve">yang diukur pada</w:t>
      </w:r>
      <w:r>
        <w:rPr>
          <w:lang w:val="id"/>
        </w:rPr>
        <w:t xml:space="preserve"> </w:t>
      </w:r>
      <w:r>
        <w:rPr>
          <w:lang w:val="id"/>
        </w:rPr>
        <w:t xml:space="preserve">metrik keempat §4.3.</w:t>
      </w:r>
    </w:p>
    <w:bookmarkEnd w:id="16"/>
    <w:bookmarkStart w:id="17" w:name="membaca-pola-dari-data-jurnal"/>
    <w:p>
      <w:pPr>
        <w:pStyle w:val="Heading3"/>
      </w:pPr>
      <w:r>
        <w:rPr>
          <w:lang w:val="id"/>
        </w:rPr>
        <w:t xml:space="preserve">4.6 Membaca pola dari data jurnal</w:t>
      </w:r>
    </w:p>
    <w:p>
      <w:pPr>
        <w:pStyle w:val="FirstParagraph"/>
      </w:pPr>
      <w:r>
        <w:rPr>
          <w:lang w:val="id"/>
        </w:rPr>
        <w:t xml:space="preserve">Setelah 12–18 bulan, jurnal menghasilkan data yang cukup untuk analisis. Empat</w:t>
      </w:r>
      <w:r>
        <w:rPr>
          <w:lang w:val="id"/>
        </w:rPr>
        <w:t xml:space="preserve"> </w:t>
      </w:r>
      <w:r>
        <w:rPr>
          <w:lang w:val="id"/>
        </w:rPr>
        <w:t xml:space="preserve">analisis yang dianjurkan:</w:t>
      </w:r>
    </w:p>
    <w:p>
      <w:pPr>
        <w:pStyle w:val="BodyText"/>
      </w:pPr>
      <w:r>
        <w:rPr>
          <w:b/>
          <w:bCs/>
          <w:lang w:val="id"/>
        </w:rPr>
        <w:t xml:space="preserve">(a) Pemicu versus kualitas proses.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Pemicu</w:t>
            </w:r>
          </w:p>
        </w:tc>
        <w:tc>
          <w:tcPr/>
          <w:p>
            <w:pPr>
              <w:pStyle w:val="Compact"/>
              <w:jc w:val="right"/>
            </w:pPr>
            <w:r>
              <w:rPr>
                <w:lang w:val="id"/>
              </w:rPr>
              <w:t xml:space="preserve">Jumlah keputusan</w:t>
            </w:r>
          </w:p>
        </w:tc>
        <w:tc>
          <w:tcPr/>
          <w:p>
            <w:pPr>
              <w:pStyle w:val="Compact"/>
              <w:jc w:val="right"/>
            </w:pPr>
            <w:r>
              <w:rPr>
                <w:lang w:val="id"/>
              </w:rPr>
              <w:t xml:space="preserve">% proses baik</w:t>
            </w:r>
          </w:p>
        </w:tc>
        <w:tc>
          <w:tcPr/>
          <w:p>
            <w:pPr>
              <w:pStyle w:val="Compact"/>
              <w:jc w:val="right"/>
            </w:pPr>
            <w:r>
              <w:rPr>
                <w:lang w:val="id"/>
              </w:rPr>
              <w:t xml:space="preserve">% kuadran keberuntungan</w:t>
            </w:r>
          </w:p>
        </w:tc>
      </w:tr>
      <w:tr>
        <w:tc>
          <w:tcPr/>
          <w:p>
            <w:pPr>
              <w:pStyle w:val="Compact"/>
            </w:pPr>
            <w:r>
              <w:rPr>
                <w:lang w:val="id"/>
              </w:rPr>
              <w:t xml:space="preserve">Jadwal otomatis</w:t>
            </w:r>
          </w:p>
        </w:tc>
        <w:tc>
          <w:tcPr/>
          <w:p>
            <w:pPr>
              <w:pStyle w:val="Compact"/>
            </w:pPr>
          </w:p>
        </w:tc>
        <w:tc>
          <w:tcPr/>
          <w:p>
            <w:pPr>
              <w:pStyle w:val="Compact"/>
            </w:pPr>
          </w:p>
        </w:tc>
        <w:tc>
          <w:tcPr/>
          <w:p>
            <w:pPr>
              <w:pStyle w:val="Compact"/>
            </w:pPr>
          </w:p>
        </w:tc>
      </w:tr>
      <w:tr>
        <w:tc>
          <w:tcPr/>
          <w:p>
            <w:pPr>
              <w:pStyle w:val="Compact"/>
            </w:pPr>
            <w:r>
              <w:rPr>
                <w:lang w:val="id"/>
              </w:rPr>
              <w:t xml:space="preserve">Tinjauan triwulanan</w:t>
            </w:r>
          </w:p>
        </w:tc>
        <w:tc>
          <w:tcPr/>
          <w:p>
            <w:pPr>
              <w:pStyle w:val="Compact"/>
            </w:pPr>
          </w:p>
        </w:tc>
        <w:tc>
          <w:tcPr/>
          <w:p>
            <w:pPr>
              <w:pStyle w:val="Compact"/>
            </w:pPr>
          </w:p>
        </w:tc>
        <w:tc>
          <w:tcPr/>
          <w:p>
            <w:pPr>
              <w:pStyle w:val="Compact"/>
            </w:pPr>
          </w:p>
        </w:tc>
      </w:tr>
      <w:tr>
        <w:tc>
          <w:tcPr/>
          <w:p>
            <w:pPr>
              <w:pStyle w:val="Compact"/>
            </w:pPr>
            <w:r>
              <w:rPr>
                <w:lang w:val="id"/>
              </w:rPr>
              <w:t xml:space="preserve">Berita/analisis</w:t>
            </w:r>
          </w:p>
        </w:tc>
        <w:tc>
          <w:tcPr/>
          <w:p>
            <w:pPr>
              <w:pStyle w:val="Compact"/>
            </w:pPr>
          </w:p>
        </w:tc>
        <w:tc>
          <w:tcPr/>
          <w:p>
            <w:pPr>
              <w:pStyle w:val="Compact"/>
            </w:pPr>
          </w:p>
        </w:tc>
        <w:tc>
          <w:tcPr/>
          <w:p>
            <w:pPr>
              <w:pStyle w:val="Compact"/>
            </w:pPr>
          </w:p>
        </w:tc>
      </w:tr>
      <w:tr>
        <w:tc>
          <w:tcPr/>
          <w:p>
            <w:pPr>
              <w:pStyle w:val="Compact"/>
            </w:pPr>
            <w:r>
              <w:rPr>
                <w:lang w:val="id"/>
              </w:rPr>
              <w:t xml:space="preserve">Media sosial</w:t>
            </w:r>
          </w:p>
        </w:tc>
        <w:tc>
          <w:tcPr/>
          <w:p>
            <w:pPr>
              <w:pStyle w:val="Compact"/>
            </w:pPr>
          </w:p>
        </w:tc>
        <w:tc>
          <w:tcPr/>
          <w:p>
            <w:pPr>
              <w:pStyle w:val="Compact"/>
            </w:pPr>
          </w:p>
        </w:tc>
        <w:tc>
          <w:tcPr/>
          <w:p>
            <w:pPr>
              <w:pStyle w:val="Compact"/>
            </w:pPr>
          </w:p>
        </w:tc>
      </w:tr>
      <w:tr>
        <w:tc>
          <w:tcPr/>
          <w:p>
            <w:pPr>
              <w:pStyle w:val="Compact"/>
            </w:pPr>
            <w:r>
              <w:rPr>
                <w:lang w:val="id"/>
              </w:rPr>
              <w:t xml:space="preserve">Ajakan orang lain</w:t>
            </w:r>
          </w:p>
        </w:tc>
        <w:tc>
          <w:tcPr/>
          <w:p>
            <w:pPr>
              <w:pStyle w:val="Compact"/>
            </w:pPr>
          </w:p>
        </w:tc>
        <w:tc>
          <w:tcPr/>
          <w:p>
            <w:pPr>
              <w:pStyle w:val="Compact"/>
            </w:pPr>
          </w:p>
        </w:tc>
        <w:tc>
          <w:tcPr/>
          <w:p>
            <w:pPr>
              <w:pStyle w:val="Compact"/>
            </w:pPr>
          </w:p>
        </w:tc>
      </w:tr>
    </w:tbl>
    <w:p>
      <w:pPr>
        <w:pStyle w:val="BodyText"/>
      </w:pPr>
      <w:r>
        <w:rPr>
          <w:b/>
          <w:bCs/>
          <w:lang w:val="id"/>
        </w:rPr>
        <w:t xml:space="preserve">Pola yang hampir selalu muncul:</w:t>
      </w:r>
      <w:r>
        <w:rPr>
          <w:lang w:val="id"/>
        </w:rPr>
        <w:t xml:space="preserve"> </w:t>
      </w:r>
      <w:r>
        <w:rPr>
          <w:lang w:val="id"/>
        </w:rPr>
        <w:t xml:space="preserve">proporsi proses baik jauh lebih tinggi pada</w:t>
      </w:r>
      <w:r>
        <w:rPr>
          <w:lang w:val="id"/>
        </w:rPr>
        <w:t xml:space="preserve"> </w:t>
      </w:r>
      <w:r>
        <w:rPr>
          <w:lang w:val="id"/>
        </w:rPr>
        <w:t xml:space="preserve">dua pemicu pertama. Bila data Anda menunjukkan pola ini,</w:t>
      </w:r>
      <w:r>
        <w:rPr>
          <w:lang w:val="id"/>
        </w:rPr>
        <w:t xml:space="preserve"> </w:t>
      </w:r>
      <w:r>
        <w:rPr>
          <w:b/>
          <w:bCs/>
          <w:lang w:val="id"/>
        </w:rPr>
        <w:t xml:space="preserve">tindakan yang</w:t>
      </w:r>
      <w:r>
        <w:rPr>
          <w:b/>
          <w:bCs/>
          <w:lang w:val="id"/>
        </w:rPr>
        <w:t xml:space="preserve"> </w:t>
      </w:r>
      <w:r>
        <w:rPr>
          <w:b/>
          <w:bCs/>
          <w:lang w:val="id"/>
        </w:rPr>
        <w:t xml:space="preserve">diturunkan jelas:</w:t>
      </w:r>
      <w:r>
        <w:rPr>
          <w:lang w:val="id"/>
        </w:rPr>
        <w:t xml:space="preserve"> </w:t>
      </w:r>
      <w:r>
        <w:rPr>
          <w:lang w:val="id"/>
        </w:rPr>
        <w:t xml:space="preserve">batasi keputusan pada dua pemicu pertama, dan terapkan jeda</w:t>
      </w:r>
      <w:r>
        <w:rPr>
          <w:lang w:val="id"/>
        </w:rPr>
        <w:t xml:space="preserve"> </w:t>
      </w:r>
      <w:r>
        <w:rPr>
          <w:lang w:val="id"/>
        </w:rPr>
        <w:t xml:space="preserve">48 jam untuk sisanya (L0.9 §4.4).</w:t>
      </w:r>
    </w:p>
    <w:p>
      <w:pPr>
        <w:pStyle w:val="BodyText"/>
      </w:pPr>
      <w:r>
        <w:rPr>
          <w:b/>
          <w:bCs/>
          <w:lang w:val="id"/>
        </w:rPr>
        <w:t xml:space="preserve">(b) Kondisi emosi versus kualitas proses.</w:t>
      </w:r>
      <w:r>
        <w:rPr>
          <w:lang w:val="id"/>
        </w:rPr>
        <w:t xml:space="preserve"> </w:t>
      </w:r>
      <w:r>
        <w:rPr>
          <w:lang w:val="id"/>
        </w:rPr>
        <w:t xml:space="preserve">Bandingkan proporsi proses baik pada kondisi emosi 1–2 versus 4–5. Bila</w:t>
      </w:r>
      <w:r>
        <w:rPr>
          <w:lang w:val="id"/>
        </w:rPr>
        <w:t xml:space="preserve"> </w:t>
      </w:r>
      <w:r>
        <w:rPr>
          <w:lang w:val="id"/>
        </w:rPr>
        <w:t xml:space="preserve">selisihnya besar, tetapkan aturan:</w:t>
      </w:r>
      <w:r>
        <w:rPr>
          <w:lang w:val="id"/>
        </w:rPr>
        <w:t xml:space="preserve"> </w:t>
      </w:r>
      <w:r>
        <w:rPr>
          <w:b/>
          <w:bCs/>
          <w:lang w:val="id"/>
        </w:rPr>
        <w:t xml:space="preserve">tidak ada keputusan pada kondisi 4–5</w:t>
      </w:r>
      <w:r>
        <w:rPr>
          <w:lang w:val="id"/>
        </w:rPr>
        <w:t xml:space="preserve">.</w:t>
      </w:r>
    </w:p>
    <w:p>
      <w:pPr>
        <w:pStyle w:val="BodyText"/>
      </w:pPr>
      <w:r>
        <w:rPr>
          <w:b/>
          <w:bCs/>
          <w:lang w:val="id"/>
        </w:rPr>
        <w:t xml:space="preserve">(c) Kepatuhan sepanjang waktu.</w:t>
      </w:r>
      <w:r>
        <w:rPr>
          <w:lang w:val="id"/>
        </w:rPr>
        <w:t xml:space="preserve"> </w:t>
      </w:r>
      <w:r>
        <w:rPr>
          <w:lang w:val="id"/>
        </w:rPr>
        <w:t xml:space="preserve">Lacak tingkat kepatuhan per triwulan. Penurunan kepatuhan hampir selalu mendahului</w:t>
      </w:r>
      <w:r>
        <w:rPr>
          <w:lang w:val="id"/>
        </w:rPr>
        <w:t xml:space="preserve"> </w:t>
      </w:r>
      <w:r>
        <w:rPr>
          <w:lang w:val="id"/>
        </w:rPr>
        <w:t xml:space="preserve">kerugian besar — ia sinyal peringatan dini yang tersedia hanya bila dicatat.</w:t>
      </w:r>
    </w:p>
    <w:p>
      <w:pPr>
        <w:pStyle w:val="BodyText"/>
      </w:pPr>
      <w:r>
        <w:rPr>
          <w:b/>
          <w:bCs/>
          <w:lang w:val="id"/>
        </w:rPr>
        <w:t xml:space="preserve">(d) Asumsi yang paling sering meleset.</w:t>
      </w:r>
      <w:r>
        <w:rPr>
          <w:lang w:val="id"/>
        </w:rPr>
        <w:t xml:space="preserve"> </w:t>
      </w:r>
      <w:r>
        <w:rPr>
          <w:lang w:val="id"/>
        </w:rPr>
        <w:t xml:space="preserve">Kumpulkan seluruh asumsi dari entri pra-keputusan dan kelompokkan. Asumsi yang</w:t>
      </w:r>
      <w:r>
        <w:rPr>
          <w:lang w:val="id"/>
        </w:rPr>
        <w:t xml:space="preserve"> </w:t>
      </w:r>
      <w:r>
        <w:rPr>
          <w:lang w:val="id"/>
        </w:rPr>
        <w:t xml:space="preserve">berulang kali meleset menunjukkan</w:t>
      </w:r>
      <w:r>
        <w:rPr>
          <w:lang w:val="id"/>
        </w:rPr>
        <w:t xml:space="preserve"> </w:t>
      </w:r>
      <w:r>
        <w:rPr>
          <w:b/>
          <w:bCs/>
          <w:lang w:val="id"/>
        </w:rPr>
        <w:t xml:space="preserve">area pengetahuan yang lemah</w:t>
      </w:r>
      <w:r>
        <w:rPr>
          <w:lang w:val="id"/>
        </w:rPr>
        <w:t xml:space="preserve"> </w:t>
      </w:r>
      <w:r>
        <w:rPr>
          <w:lang w:val="id"/>
        </w:rPr>
        <w:t xml:space="preserve">— dan itulah</w:t>
      </w:r>
      <w:r>
        <w:rPr>
          <w:lang w:val="id"/>
        </w:rPr>
        <w:t xml:space="preserve"> </w:t>
      </w:r>
      <w:r>
        <w:rPr>
          <w:lang w:val="id"/>
        </w:rPr>
        <w:t xml:space="preserve">yang harus dipelajari berikutnya.</w:t>
      </w:r>
    </w:p>
    <w:p>
      <w:pPr>
        <w:pStyle w:val="BodyText"/>
      </w:pPr>
      <w:r>
        <w:rPr>
          <w:lang w:val="id"/>
        </w:rPr>
        <w:t xml:space="preserve">Analisis (d) adalah cara paling efisien menentukan apa yang harus Anda pelajari:</w:t>
      </w:r>
      <w:r>
        <w:rPr>
          <w:lang w:val="id"/>
        </w:rPr>
        <w:t xml:space="preserve"> </w:t>
      </w:r>
      <w:r>
        <w:rPr>
          <w:lang w:val="id"/>
        </w:rPr>
        <w:t xml:space="preserve">bukan topik yang sedang populer, melainkan</w:t>
      </w:r>
      <w:r>
        <w:rPr>
          <w:lang w:val="id"/>
        </w:rPr>
        <w:t xml:space="preserve"> </w:t>
      </w:r>
      <w:r>
        <w:rPr>
          <w:b/>
          <w:bCs/>
          <w:lang w:val="id"/>
        </w:rPr>
        <w:t xml:space="preserve">tempat Anda terbukti sering salah.</w:t>
      </w:r>
    </w:p>
    <w:bookmarkEnd w:id="17"/>
    <w:bookmarkStart w:id="18" w:name="X9a8acd06108509150821e371eedf68fd59c8ac5"/>
    <w:p>
      <w:pPr>
        <w:pStyle w:val="Heading3"/>
      </w:pPr>
      <w:r>
        <w:rPr>
          <w:lang w:val="id"/>
        </w:rPr>
        <w:t xml:space="preserve">4.7 Format ringkas yang benar-benar dijalankan</w:t>
      </w:r>
    </w:p>
    <w:p>
      <w:pPr>
        <w:pStyle w:val="FirstParagraph"/>
      </w:pPr>
      <w:r>
        <w:rPr>
          <w:lang w:val="id"/>
        </w:rPr>
        <w:t xml:space="preserve">Kendala terbesar jurnal bukan konsep, melainkan</w:t>
      </w:r>
      <w:r>
        <w:rPr>
          <w:lang w:val="id"/>
        </w:rPr>
        <w:t xml:space="preserve"> </w:t>
      </w:r>
      <w:r>
        <w:rPr>
          <w:b/>
          <w:bCs/>
          <w:lang w:val="id"/>
        </w:rPr>
        <w:t xml:space="preserve">keberlanjutan</w:t>
      </w:r>
      <w:r>
        <w:rPr>
          <w:lang w:val="id"/>
        </w:rPr>
        <w:t xml:space="preserve">. Jurnal yang</w:t>
      </w:r>
      <w:r>
        <w:rPr>
          <w:lang w:val="id"/>
        </w:rPr>
        <w:t xml:space="preserve"> </w:t>
      </w:r>
      <w:r>
        <w:rPr>
          <w:lang w:val="id"/>
        </w:rPr>
        <w:t xml:space="preserve">terlalu berat ditinggalkan di bulan ketiga.</w:t>
      </w:r>
    </w:p>
    <w:p>
      <w:pPr>
        <w:pStyle w:val="BodyText"/>
      </w:pPr>
      <w:r>
        <w:rPr>
          <w:b/>
          <w:bCs/>
          <w:lang w:val="id"/>
        </w:rPr>
        <w:t xml:space="preserve">Aturan perancangan: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Prinsip</w:t>
            </w:r>
          </w:p>
        </w:tc>
        <w:tc>
          <w:tcPr/>
          <w:p>
            <w:pPr>
              <w:pStyle w:val="Compact"/>
            </w:pPr>
            <w:r>
              <w:rPr>
                <w:lang w:val="id"/>
              </w:rPr>
              <w:t xml:space="preserve">Penerapan</w:t>
            </w:r>
          </w:p>
        </w:tc>
      </w:tr>
      <w:tr>
        <w:tc>
          <w:tcPr/>
          <w:p>
            <w:pPr>
              <w:pStyle w:val="Compact"/>
            </w:pPr>
            <w:r>
              <w:rPr>
                <w:lang w:val="id"/>
              </w:rPr>
              <w:t xml:space="preserve">Entri pra-keputusan</w:t>
            </w:r>
            <w:r>
              <w:rPr>
                <w:lang w:val="id"/>
              </w:rPr>
              <w:t xml:space="preserve"> </w:t>
            </w:r>
            <w:r>
              <w:rPr>
                <w:b/>
                <w:bCs/>
                <w:lang w:val="id"/>
              </w:rPr>
              <w:t xml:space="preserve">wajib</w:t>
            </w:r>
            <w:r>
              <w:rPr>
                <w:lang w:val="id"/>
              </w:rPr>
              <w:t xml:space="preserve">, tetapi</w:t>
            </w:r>
            <w:r>
              <w:rPr>
                <w:lang w:val="id"/>
              </w:rPr>
              <w:t xml:space="preserve"> </w:t>
            </w:r>
            <w:r>
              <w:rPr>
                <w:b/>
                <w:bCs/>
                <w:lang w:val="id"/>
              </w:rPr>
              <w:t xml:space="preserve">ringkas</w:t>
            </w:r>
          </w:p>
        </w:tc>
        <w:tc>
          <w:tcPr/>
          <w:p>
            <w:pPr>
              <w:pStyle w:val="Compact"/>
            </w:pPr>
            <w:r>
              <w:rPr>
                <w:lang w:val="id"/>
              </w:rPr>
              <w:t xml:space="preserve">Target: selesai dalam 5 menit</w:t>
            </w:r>
          </w:p>
        </w:tc>
      </w:tr>
      <w:tr>
        <w:tc>
          <w:tcPr/>
          <w:p>
            <w:pPr>
              <w:pStyle w:val="Compact"/>
            </w:pPr>
            <w:r>
              <w:rPr>
                <w:lang w:val="id"/>
              </w:rPr>
              <w:t xml:space="preserve">Entri pascaperistiwa</w:t>
            </w:r>
            <w:r>
              <w:rPr>
                <w:lang w:val="id"/>
              </w:rPr>
              <w:t xml:space="preserve"> </w:t>
            </w:r>
            <w:r>
              <w:rPr>
                <w:b/>
                <w:bCs/>
                <w:lang w:val="id"/>
              </w:rPr>
              <w:t xml:space="preserve">hanya</w:t>
            </w:r>
            <w:r>
              <w:rPr>
                <w:lang w:val="id"/>
              </w:rPr>
              <w:t xml:space="preserve"> </w:t>
            </w:r>
            <w:r>
              <w:rPr>
                <w:lang w:val="id"/>
              </w:rPr>
              <w:t xml:space="preserve">pada tinjauan triwulanan</w:t>
            </w:r>
          </w:p>
        </w:tc>
        <w:tc>
          <w:tcPr/>
          <w:p>
            <w:pPr>
              <w:pStyle w:val="Compact"/>
            </w:pPr>
            <w:r>
              <w:rPr>
                <w:lang w:val="id"/>
              </w:rPr>
              <w:t xml:space="preserve">Bukan setiap hari</w:t>
            </w:r>
          </w:p>
        </w:tc>
      </w:tr>
      <w:tr>
        <w:tc>
          <w:tcPr/>
          <w:p>
            <w:pPr>
              <w:pStyle w:val="Compact"/>
            </w:pPr>
            <w:r>
              <w:rPr>
                <w:lang w:val="id"/>
              </w:rPr>
              <w:t xml:space="preserve">Gunakan format tetap</w:t>
            </w:r>
          </w:p>
        </w:tc>
        <w:tc>
          <w:tcPr/>
          <w:p>
            <w:pPr>
              <w:pStyle w:val="Compact"/>
            </w:pPr>
            <w:r>
              <w:rPr>
                <w:lang w:val="id"/>
              </w:rPr>
              <w:t xml:space="preserve">Mengurangi beban keputusan</w:t>
            </w:r>
          </w:p>
        </w:tc>
      </w:tr>
      <w:tr>
        <w:tc>
          <w:tcPr/>
          <w:p>
            <w:pPr>
              <w:pStyle w:val="Compact"/>
            </w:pPr>
            <w:r>
              <w:rPr>
                <w:lang w:val="id"/>
              </w:rPr>
              <w:t xml:space="preserve">Simpan di tempat yang mudah dijangkau</w:t>
            </w:r>
          </w:p>
        </w:tc>
        <w:tc>
          <w:tcPr/>
          <w:p>
            <w:pPr>
              <w:pStyle w:val="Compact"/>
            </w:pPr>
            <w:r>
              <w:rPr>
                <w:lang w:val="id"/>
              </w:rPr>
              <w:t xml:space="preserve">Lembar sebar, aplikasi catatan, atau buku</w:t>
            </w:r>
          </w:p>
        </w:tc>
      </w:tr>
      <w:tr>
        <w:tc>
          <w:tcPr/>
          <w:p>
            <w:pPr>
              <w:pStyle w:val="Compact"/>
            </w:pPr>
            <w:r>
              <w:rPr>
                <w:b/>
                <w:bCs/>
                <w:lang w:val="id"/>
              </w:rPr>
              <w:t xml:space="preserve">Ambang nilai</w:t>
            </w:r>
          </w:p>
        </w:tc>
        <w:tc>
          <w:tcPr/>
          <w:p>
            <w:pPr>
              <w:pStyle w:val="Compact"/>
            </w:pPr>
            <w:r>
              <w:rPr>
                <w:lang w:val="id"/>
              </w:rPr>
              <w:t xml:space="preserve">Entri wajib hanya untuk keputusan di atas ambang yang Anda tetapkan</w:t>
            </w:r>
          </w:p>
        </w:tc>
      </w:tr>
    </w:tbl>
    <w:p>
      <w:pPr>
        <w:pStyle w:val="BodyText"/>
      </w:pPr>
      <w:r>
        <w:rPr>
          <w:b/>
          <w:bCs/>
          <w:lang w:val="id"/>
        </w:rPr>
        <w:t xml:space="preserve">Tentang ambang nilai.</w:t>
      </w:r>
      <w:r>
        <w:rPr>
          <w:lang w:val="id"/>
        </w:rPr>
        <w:t xml:space="preserve"> </w:t>
      </w:r>
      <w:r>
        <w:rPr>
          <w:lang w:val="id"/>
        </w:rPr>
        <w:t xml:space="preserve">Setoran otomatis bulanan tidak memerlukan entri baru</w:t>
      </w:r>
      <w:r>
        <w:rPr>
          <w:lang w:val="id"/>
        </w:rPr>
        <w:t xml:space="preserve"> </w:t>
      </w:r>
      <w:r>
        <w:rPr>
          <w:lang w:val="id"/>
        </w:rPr>
        <w:t xml:space="preserve">setiap bulan — ia sudah dicakup oleh aturan akumulasi tertulis. Entri</w:t>
      </w:r>
      <w:r>
        <w:rPr>
          <w:lang w:val="id"/>
        </w:rPr>
        <w:t xml:space="preserve"> </w:t>
      </w:r>
      <w:r>
        <w:rPr>
          <w:lang w:val="id"/>
        </w:rPr>
        <w:t xml:space="preserve">pra-keputusan diperlukan untuk: keputusan di luar jadwal, penambahan posisi,</w:t>
      </w:r>
      <w:r>
        <w:rPr>
          <w:lang w:val="id"/>
        </w:rPr>
        <w:t xml:space="preserve"> </w:t>
      </w:r>
      <w:r>
        <w:rPr>
          <w:lang w:val="id"/>
        </w:rPr>
        <w:t xml:space="preserve">penjualan, perubahan alokasi, dan setiap keputusan melampaui ambang nominal yang</w:t>
      </w:r>
      <w:r>
        <w:rPr>
          <w:lang w:val="id"/>
        </w:rPr>
        <w:t xml:space="preserve"> </w:t>
      </w:r>
      <w:r>
        <w:rPr>
          <w:lang w:val="id"/>
        </w:rPr>
        <w:t xml:space="preserve">Anda tetapkan.</w:t>
      </w:r>
    </w:p>
    <w:p>
      <w:pPr>
        <w:pStyle w:val="BodyText"/>
      </w:pPr>
      <w:r>
        <w:rPr>
          <w:b/>
          <w:bCs/>
          <w:lang w:val="id"/>
        </w:rPr>
        <w:t xml:space="preserve">Ini membuat jurnal ringan namun tetap menangkap seluruh keputusan yang</w:t>
      </w:r>
      <w:r>
        <w:rPr>
          <w:b/>
          <w:bCs/>
          <w:lang w:val="id"/>
        </w:rPr>
        <w:t xml:space="preserve"> </w:t>
      </w:r>
      <w:r>
        <w:rPr>
          <w:b/>
          <w:bCs/>
          <w:lang w:val="id"/>
        </w:rPr>
        <w:t xml:space="preserve">berisiko</w:t>
      </w:r>
      <w:r>
        <w:rPr>
          <w:lang w:val="id"/>
        </w:rPr>
        <w:t xml:space="preserve"> </w:t>
      </w:r>
      <w:r>
        <w:rPr>
          <w:lang w:val="id"/>
        </w:rPr>
        <w:t xml:space="preserve">— karena keputusan yang berbahaya hampir selalu adalah yang di luar</w:t>
      </w:r>
      <w:r>
        <w:rPr>
          <w:lang w:val="id"/>
        </w:rPr>
        <w:t xml:space="preserve"> </w:t>
      </w:r>
      <w:r>
        <w:rPr>
          <w:lang w:val="id"/>
        </w:rPr>
        <w:t xml:space="preserve">jadwal.</w:t>
      </w:r>
    </w:p>
    <w:bookmarkEnd w:id="18"/>
    <w:bookmarkEnd w:id="19"/>
    <w:bookmarkStart w:id="23" w:name="contoh-terhitung"/>
    <w:p>
      <w:pPr>
        <w:pStyle w:val="Heading2"/>
      </w:pPr>
      <w:r>
        <w:rPr>
          <w:lang w:val="id"/>
        </w:rPr>
        <w:t xml:space="preserve">5. Contoh Terhitung</w:t>
      </w:r>
    </w:p>
    <w:bookmarkStart w:id="20" w:name="contoh-1-dua-entri-jurnal-dua-kuadran"/>
    <w:p>
      <w:pPr>
        <w:pStyle w:val="Heading3"/>
      </w:pPr>
      <w:r>
        <w:rPr>
          <w:lang w:val="id"/>
        </w:rPr>
        <w:t xml:space="preserve">Contoh 1 — Dua entri jurnal, dua kuadran</w:t>
      </w:r>
    </w:p>
    <w:p>
      <w:pPr>
        <w:pStyle w:val="FirstParagraph"/>
      </w:pPr>
      <w:r>
        <w:rPr>
          <w:b/>
          <w:bCs/>
          <w:lang w:val="id"/>
        </w:rPr>
        <w:t xml:space="preserve">Entri A — Bu Prita, 14 Maret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Bagian</w:t>
            </w:r>
          </w:p>
        </w:tc>
        <w:tc>
          <w:tcPr/>
          <w:p>
            <w:pPr>
              <w:pStyle w:val="Compact"/>
            </w:pPr>
            <w:r>
              <w:rPr>
                <w:lang w:val="id"/>
              </w:rPr>
              <w:t xml:space="preserve">Isi</w:t>
            </w:r>
          </w:p>
        </w:tc>
      </w:tr>
      <w:tr>
        <w:tc>
          <w:tcPr/>
          <w:p>
            <w:pPr>
              <w:pStyle w:val="Compact"/>
            </w:pPr>
            <w:r>
              <w:rPr>
                <w:lang w:val="id"/>
              </w:rPr>
              <w:t xml:space="preserve">Tindakan</w:t>
            </w:r>
          </w:p>
        </w:tc>
        <w:tc>
          <w:tcPr/>
          <w:p>
            <w:pPr>
              <w:pStyle w:val="Compact"/>
            </w:pPr>
            <w:r>
              <w:rPr>
                <w:lang w:val="id"/>
              </w:rPr>
              <w:t xml:space="preserve">Menambah RD indeks saham Rp18.000.000</w:t>
            </w:r>
          </w:p>
        </w:tc>
      </w:tr>
      <w:tr>
        <w:tc>
          <w:tcPr/>
          <w:p>
            <w:pPr>
              <w:pStyle w:val="Compact"/>
            </w:pPr>
            <w:r>
              <w:rPr>
                <w:lang w:val="id"/>
              </w:rPr>
              <w:t xml:space="preserve">Tujuan</w:t>
            </w:r>
          </w:p>
        </w:tc>
        <w:tc>
          <w:tcPr/>
          <w:p>
            <w:pPr>
              <w:pStyle w:val="Compact"/>
            </w:pPr>
            <w:r>
              <w:rPr>
                <w:lang w:val="id"/>
              </w:rPr>
              <w:t xml:space="preserve">Pensiun (horizon 19 tahun)</w:t>
            </w:r>
          </w:p>
        </w:tc>
      </w:tr>
      <w:tr>
        <w:tc>
          <w:tcPr/>
          <w:p>
            <w:pPr>
              <w:pStyle w:val="Compact"/>
            </w:pPr>
            <w:r>
              <w:rPr>
                <w:lang w:val="id"/>
              </w:rPr>
              <w:t xml:space="preserve">Tesis</w:t>
            </w:r>
          </w:p>
        </w:tc>
        <w:tc>
          <w:tcPr/>
          <w:p>
            <w:pPr>
              <w:pStyle w:val="Compact"/>
            </w:pPr>
            <w:r>
              <w:rPr>
                <w:lang w:val="id"/>
              </w:rPr>
              <w:t xml:space="preserve">“Bobot saham turun ke 28,4% dari sasaran 34% karena penurunan pasar; penyeimbangan sesuai aturan pita ±5 pp.”</w:t>
            </w:r>
          </w:p>
        </w:tc>
      </w:tr>
      <w:tr>
        <w:tc>
          <w:tcPr/>
          <w:p>
            <w:pPr>
              <w:pStyle w:val="Compact"/>
            </w:pPr>
            <w:r>
              <w:rPr>
                <w:lang w:val="id"/>
              </w:rPr>
              <w:t xml:space="preserve">Asumsi</w:t>
            </w:r>
          </w:p>
        </w:tc>
        <w:tc>
          <w:tcPr/>
          <w:p>
            <w:pPr>
              <w:pStyle w:val="Compact"/>
            </w:pPr>
            <w:r>
              <w:rPr>
                <w:lang w:val="id"/>
              </w:rPr>
              <w:t xml:space="preserve">(1) Aturan pita saya masih sesuai; (2) tidak ada perubahan pada tujuan; (3) arus kas saya cukup</w:t>
            </w:r>
          </w:p>
        </w:tc>
      </w:tr>
      <w:tr>
        <w:tc>
          <w:tcPr/>
          <w:p>
            <w:pPr>
              <w:pStyle w:val="Compact"/>
            </w:pPr>
            <w:r>
              <w:rPr>
                <w:lang w:val="id"/>
              </w:rPr>
              <w:t xml:space="preserve">Tiga alasan saya salah</w:t>
            </w:r>
          </w:p>
        </w:tc>
        <w:tc>
          <w:tcPr/>
          <w:p>
            <w:pPr>
              <w:pStyle w:val="Compact"/>
            </w:pPr>
            <w:r>
              <w:rPr>
                <w:lang w:val="id"/>
              </w:rPr>
              <w:t xml:space="preserve">(1) Penurunan bisa berlanjut lama; (2) saya mungkin butuh dana ini; (3) pita saya mungkin terlalu sempit</w:t>
            </w:r>
          </w:p>
        </w:tc>
      </w:tr>
      <w:tr>
        <w:tc>
          <w:tcPr/>
          <w:p>
            <w:pPr>
              <w:pStyle w:val="Compact"/>
            </w:pPr>
            <w:r>
              <w:rPr>
                <w:lang w:val="id"/>
              </w:rPr>
              <w:t xml:space="preserve">Syarat pembatalan</w:t>
            </w:r>
          </w:p>
        </w:tc>
        <w:tc>
          <w:tcPr/>
          <w:p>
            <w:pPr>
              <w:pStyle w:val="Compact"/>
            </w:pPr>
            <w:r>
              <w:rPr>
                <w:lang w:val="id"/>
              </w:rPr>
              <w:t xml:space="preserve">Tidak berlaku — instrumen terdiversifikasi, bukan tesis atas aset tunggal</w:t>
            </w:r>
          </w:p>
        </w:tc>
      </w:tr>
      <w:tr>
        <w:tc>
          <w:tcPr/>
          <w:p>
            <w:pPr>
              <w:pStyle w:val="Compact"/>
            </w:pPr>
            <w:r>
              <w:rPr>
                <w:lang w:val="id"/>
              </w:rPr>
              <w:t xml:space="preserve">Ukuran posisi</w:t>
            </w:r>
          </w:p>
        </w:tc>
        <w:tc>
          <w:tcPr/>
          <w:p>
            <w:pPr>
              <w:pStyle w:val="Compact"/>
            </w:pPr>
            <w:r>
              <w:rPr>
                <w:lang w:val="id"/>
              </w:rPr>
              <w:t xml:space="preserve">Saham menjadi 34,0%; dalam batas</w:t>
            </w:r>
          </w:p>
        </w:tc>
      </w:tr>
      <w:tr>
        <w:tc>
          <w:tcPr/>
          <w:p>
            <w:pPr>
              <w:pStyle w:val="Compact"/>
            </w:pPr>
            <w:r>
              <w:rPr>
                <w:lang w:val="id"/>
              </w:rPr>
              <w:t xml:space="preserve">Melanggar aturan?</w:t>
            </w:r>
          </w:p>
        </w:tc>
        <w:tc>
          <w:tcPr/>
          <w:p>
            <w:pPr>
              <w:pStyle w:val="Compact"/>
            </w:pPr>
            <w:r>
              <w:rPr>
                <w:lang w:val="id"/>
              </w:rPr>
              <w:t xml:space="preserve">Tidak</w:t>
            </w:r>
          </w:p>
        </w:tc>
      </w:tr>
      <w:tr>
        <w:tc>
          <w:tcPr/>
          <w:p>
            <w:pPr>
              <w:pStyle w:val="Compact"/>
            </w:pPr>
            <w:r>
              <w:rPr>
                <w:lang w:val="id"/>
              </w:rPr>
              <w:t xml:space="preserve">Emosi</w:t>
            </w:r>
          </w:p>
        </w:tc>
        <w:tc>
          <w:tcPr/>
          <w:p>
            <w:pPr>
              <w:pStyle w:val="Compact"/>
            </w:pPr>
            <w:r>
              <w:rPr>
                <w:b/>
                <w:bCs/>
                <w:lang w:val="id"/>
              </w:rPr>
              <w:t xml:space="preserve">2</w:t>
            </w:r>
            <w:r>
              <w:rPr>
                <w:lang w:val="id"/>
              </w:rPr>
              <w:t xml:space="preserve"> </w:t>
            </w:r>
            <w:r>
              <w:rPr>
                <w:lang w:val="id"/>
              </w:rPr>
              <w:t xml:space="preserve">(tenang)</w:t>
            </w:r>
          </w:p>
        </w:tc>
      </w:tr>
      <w:tr>
        <w:tc>
          <w:tcPr/>
          <w:p>
            <w:pPr>
              <w:pStyle w:val="Compact"/>
            </w:pPr>
            <w:r>
              <w:rPr>
                <w:lang w:val="id"/>
              </w:rPr>
              <w:t xml:space="preserve">Pemicu</w:t>
            </w:r>
          </w:p>
        </w:tc>
        <w:tc>
          <w:tcPr/>
          <w:p>
            <w:pPr>
              <w:pStyle w:val="Compact"/>
            </w:pPr>
            <w:r>
              <w:rPr>
                <w:b/>
                <w:bCs/>
                <w:lang w:val="id"/>
              </w:rPr>
              <w:t xml:space="preserve">Tinjauan triwulanan</w:t>
            </w:r>
          </w:p>
        </w:tc>
      </w:tr>
    </w:tbl>
    <w:p>
      <w:pPr>
        <w:pStyle w:val="BodyText"/>
      </w:pPr>
      <w:r>
        <w:rPr>
          <w:b/>
          <w:bCs/>
          <w:lang w:val="id"/>
        </w:rPr>
        <w:t xml:space="preserve">Tiga bulan kemudian:</w:t>
      </w:r>
      <w:r>
        <w:rPr>
          <w:lang w:val="id"/>
        </w:rPr>
        <w:t xml:space="preserve"> </w:t>
      </w:r>
      <w:r>
        <w:rPr>
          <w:lang w:val="id"/>
        </w:rPr>
        <w:t xml:space="preserve">pasar turun lagi 12%. Posisi merugi.</w:t>
      </w:r>
    </w:p>
    <w:p>
      <w:pPr>
        <w:pStyle w:val="BodyText"/>
      </w:pPr>
      <w:r>
        <w:rPr>
          <w:b/>
          <w:bCs/>
          <w:lang w:val="id"/>
        </w:rPr>
        <w:t xml:space="preserve">Entri pascaperistiwa: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Bagian</w:t>
            </w:r>
          </w:p>
        </w:tc>
        <w:tc>
          <w:tcPr/>
          <w:p>
            <w:pPr>
              <w:pStyle w:val="Compact"/>
            </w:pPr>
            <w:r>
              <w:rPr>
                <w:lang w:val="id"/>
              </w:rPr>
              <w:t xml:space="preserve">Isi</w:t>
            </w:r>
          </w:p>
        </w:tc>
      </w:tr>
      <w:tr>
        <w:tc>
          <w:tcPr/>
          <w:p>
            <w:pPr>
              <w:pStyle w:val="Compact"/>
            </w:pPr>
            <w:r>
              <w:rPr>
                <w:lang w:val="id"/>
              </w:rPr>
              <w:t xml:space="preserve">Asumsi terbukti?</w:t>
            </w:r>
          </w:p>
        </w:tc>
        <w:tc>
          <w:tcPr/>
          <w:p>
            <w:pPr>
              <w:pStyle w:val="Compact"/>
            </w:pPr>
            <w:r>
              <w:rPr>
                <w:lang w:val="id"/>
              </w:rPr>
              <w:t xml:space="preserve">(1) ya; (2) ya; (3) ya</w:t>
            </w:r>
          </w:p>
        </w:tc>
      </w:tr>
      <w:tr>
        <w:tc>
          <w:tcPr/>
          <w:p>
            <w:pPr>
              <w:pStyle w:val="Compact"/>
            </w:pPr>
            <w:r>
              <w:rPr>
                <w:lang w:val="id"/>
              </w:rPr>
              <w:t xml:space="preserve">Syarat pembatalan terpicu?</w:t>
            </w:r>
          </w:p>
        </w:tc>
        <w:tc>
          <w:tcPr/>
          <w:p>
            <w:pPr>
              <w:pStyle w:val="Compact"/>
            </w:pPr>
            <w:r>
              <w:rPr>
                <w:lang w:val="id"/>
              </w:rPr>
              <w:t xml:space="preserve">Tidak berlaku</w:t>
            </w:r>
          </w:p>
        </w:tc>
      </w:tr>
      <w:tr>
        <w:tc>
          <w:tcPr/>
          <w:p>
            <w:pPr>
              <w:pStyle w:val="Compact"/>
            </w:pPr>
            <w:r>
              <w:rPr>
                <w:lang w:val="id"/>
              </w:rPr>
              <w:t xml:space="preserve">Bertindak sesuai aturan?</w:t>
            </w:r>
          </w:p>
        </w:tc>
        <w:tc>
          <w:tcPr/>
          <w:p>
            <w:pPr>
              <w:pStyle w:val="Compact"/>
            </w:pPr>
            <w:r>
              <w:rPr>
                <w:b/>
                <w:bCs/>
                <w:lang w:val="id"/>
              </w:rPr>
              <w:t xml:space="preserve">Ya</w:t>
            </w:r>
          </w:p>
        </w:tc>
      </w:tr>
      <w:tr>
        <w:tc>
          <w:tcPr/>
          <w:p>
            <w:pPr>
              <w:pStyle w:val="Compact"/>
            </w:pPr>
            <w:r>
              <w:rPr>
                <w:lang w:val="id"/>
              </w:rPr>
              <w:t xml:space="preserve">Penilaian proses</w:t>
            </w:r>
          </w:p>
        </w:tc>
        <w:tc>
          <w:tcPr/>
          <w:p>
            <w:pPr>
              <w:pStyle w:val="Compact"/>
            </w:pPr>
            <w:r>
              <w:rPr>
                <w:b/>
                <w:bCs/>
                <w:lang w:val="id"/>
              </w:rPr>
              <w:t xml:space="preserve">Baik</w:t>
            </w:r>
            <w:r>
              <w:rPr>
                <w:lang w:val="id"/>
              </w:rPr>
              <w:t xml:space="preserve"> </w:t>
            </w:r>
            <w:r>
              <w:rPr>
                <w:lang w:val="id"/>
              </w:rPr>
              <w:t xml:space="preserve">— kelima syarat §4.3 terpenuhi</w:t>
            </w:r>
          </w:p>
        </w:tc>
      </w:tr>
      <w:tr>
        <w:tc>
          <w:tcPr/>
          <w:p>
            <w:pPr>
              <w:pStyle w:val="Compact"/>
            </w:pPr>
            <w:r>
              <w:rPr>
                <w:lang w:val="id"/>
              </w:rPr>
              <w:t xml:space="preserve">Penilaian hasil</w:t>
            </w:r>
          </w:p>
        </w:tc>
        <w:tc>
          <w:tcPr/>
          <w:p>
            <w:pPr>
              <w:pStyle w:val="Compact"/>
            </w:pPr>
            <w:r>
              <w:rPr>
                <w:b/>
                <w:bCs/>
                <w:lang w:val="id"/>
              </w:rPr>
              <w:t xml:space="preserve">Buruk</w:t>
            </w:r>
          </w:p>
        </w:tc>
      </w:tr>
      <w:tr>
        <w:tc>
          <w:tcPr/>
          <w:p>
            <w:pPr>
              <w:pStyle w:val="Compact"/>
            </w:pPr>
            <w:r>
              <w:rPr>
                <w:b/>
                <w:bCs/>
                <w:lang w:val="id"/>
              </w:rPr>
              <w:t xml:space="preserve">Kuadran</w:t>
            </w:r>
          </w:p>
        </w:tc>
        <w:tc>
          <w:tcPr/>
          <w:p>
            <w:pPr>
              <w:pStyle w:val="Compact"/>
            </w:pPr>
            <w:r>
              <w:rPr>
                <w:b/>
                <w:bCs/>
                <w:lang w:val="id"/>
              </w:rPr>
              <w:t xml:space="preserve">Nasib buruk</w:t>
            </w:r>
          </w:p>
        </w:tc>
      </w:tr>
      <w:tr>
        <w:tc>
          <w:tcPr/>
          <w:p>
            <w:pPr>
              <w:pStyle w:val="Compact"/>
            </w:pPr>
            <w:r>
              <w:rPr>
                <w:lang w:val="id"/>
              </w:rPr>
              <w:t xml:space="preserve">Pelajaran</w:t>
            </w:r>
          </w:p>
        </w:tc>
        <w:tc>
          <w:tcPr/>
          <w:p>
            <w:pPr>
              <w:pStyle w:val="Compact"/>
            </w:pPr>
            <w:r>
              <w:rPr>
                <w:lang w:val="id"/>
              </w:rPr>
              <w:t xml:space="preserve">“Proses berjalan. Tidak ada yang perlu diubah. Lanjutkan.”</w:t>
            </w:r>
          </w:p>
        </w:tc>
      </w:tr>
    </w:tbl>
    <w:p>
      <w:pPr>
        <w:pStyle w:val="BodyText"/>
      </w:pPr>
      <w:r>
        <w:rPr>
          <w:b/>
          <w:bCs/>
          <w:lang w:val="id"/>
        </w:rPr>
        <w:t xml:space="preserve">Entri B — Pak Galuh, 2 April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Bagian</w:t>
            </w:r>
          </w:p>
        </w:tc>
        <w:tc>
          <w:tcPr/>
          <w:p>
            <w:pPr>
              <w:pStyle w:val="Compact"/>
            </w:pPr>
            <w:r>
              <w:rPr>
                <w:lang w:val="id"/>
              </w:rPr>
              <w:t xml:space="preserve">Isi</w:t>
            </w:r>
          </w:p>
        </w:tc>
      </w:tr>
      <w:tr>
        <w:tc>
          <w:tcPr/>
          <w:p>
            <w:pPr>
              <w:pStyle w:val="Compact"/>
            </w:pPr>
            <w:r>
              <w:rPr>
                <w:lang w:val="id"/>
              </w:rPr>
              <w:t xml:space="preserve">Tindakan</w:t>
            </w:r>
          </w:p>
        </w:tc>
        <w:tc>
          <w:tcPr/>
          <w:p>
            <w:pPr>
              <w:pStyle w:val="Compact"/>
            </w:pPr>
            <w:r>
              <w:rPr>
                <w:lang w:val="id"/>
              </w:rPr>
              <w:t xml:space="preserve">Membeli satu saham Rp55.000.000</w:t>
            </w:r>
          </w:p>
        </w:tc>
      </w:tr>
      <w:tr>
        <w:tc>
          <w:tcPr/>
          <w:p>
            <w:pPr>
              <w:pStyle w:val="Compact"/>
            </w:pPr>
            <w:r>
              <w:rPr>
                <w:lang w:val="id"/>
              </w:rPr>
              <w:t xml:space="preserve">Tujuan</w:t>
            </w:r>
          </w:p>
        </w:tc>
        <w:tc>
          <w:tcPr/>
          <w:p>
            <w:pPr>
              <w:pStyle w:val="Compact"/>
            </w:pPr>
            <w:r>
              <w:rPr>
                <w:i/>
                <w:iCs/>
                <w:lang w:val="id"/>
              </w:rPr>
              <w:t xml:space="preserve">(tidak diisi)</w:t>
            </w:r>
          </w:p>
        </w:tc>
      </w:tr>
      <w:tr>
        <w:tc>
          <w:tcPr/>
          <w:p>
            <w:pPr>
              <w:pStyle w:val="Compact"/>
            </w:pPr>
            <w:r>
              <w:rPr>
                <w:lang w:val="id"/>
              </w:rPr>
              <w:t xml:space="preserve">Tesis</w:t>
            </w:r>
          </w:p>
        </w:tc>
        <w:tc>
          <w:tcPr/>
          <w:p>
            <w:pPr>
              <w:pStyle w:val="Compact"/>
            </w:pPr>
            <w:r>
              <w:rPr>
                <w:lang w:val="id"/>
              </w:rPr>
              <w:t xml:space="preserve">“Sedang banyak dibicarakan, katanya akan naik”</w:t>
            </w:r>
          </w:p>
        </w:tc>
      </w:tr>
      <w:tr>
        <w:tc>
          <w:tcPr/>
          <w:p>
            <w:pPr>
              <w:pStyle w:val="Compact"/>
            </w:pPr>
            <w:r>
              <w:rPr>
                <w:lang w:val="id"/>
              </w:rPr>
              <w:t xml:space="preserve">Asumsi</w:t>
            </w:r>
          </w:p>
        </w:tc>
        <w:tc>
          <w:tcPr/>
          <w:p>
            <w:pPr>
              <w:pStyle w:val="Compact"/>
            </w:pPr>
            <w:r>
              <w:rPr>
                <w:i/>
                <w:iCs/>
                <w:lang w:val="id"/>
              </w:rPr>
              <w:t xml:space="preserve">(tidak diisi)</w:t>
            </w:r>
          </w:p>
        </w:tc>
      </w:tr>
      <w:tr>
        <w:tc>
          <w:tcPr/>
          <w:p>
            <w:pPr>
              <w:pStyle w:val="Compact"/>
            </w:pPr>
            <w:r>
              <w:rPr>
                <w:lang w:val="id"/>
              </w:rPr>
              <w:t xml:space="preserve">Tiga alasan saya salah</w:t>
            </w:r>
          </w:p>
        </w:tc>
        <w:tc>
          <w:tcPr/>
          <w:p>
            <w:pPr>
              <w:pStyle w:val="Compact"/>
            </w:pPr>
            <w:r>
              <w:rPr>
                <w:i/>
                <w:iCs/>
                <w:lang w:val="id"/>
              </w:rPr>
              <w:t xml:space="preserve">(tidak diisi)</w:t>
            </w:r>
          </w:p>
        </w:tc>
      </w:tr>
      <w:tr>
        <w:tc>
          <w:tcPr/>
          <w:p>
            <w:pPr>
              <w:pStyle w:val="Compact"/>
            </w:pPr>
            <w:r>
              <w:rPr>
                <w:lang w:val="id"/>
              </w:rPr>
              <w:t xml:space="preserve">Syarat pembatalan</w:t>
            </w:r>
          </w:p>
        </w:tc>
        <w:tc>
          <w:tcPr/>
          <w:p>
            <w:pPr>
              <w:pStyle w:val="Compact"/>
            </w:pPr>
            <w:r>
              <w:rPr>
                <w:i/>
                <w:iCs/>
                <w:lang w:val="id"/>
              </w:rPr>
              <w:t xml:space="preserve">(tidak diisi)</w:t>
            </w:r>
          </w:p>
        </w:tc>
      </w:tr>
      <w:tr>
        <w:tc>
          <w:tcPr/>
          <w:p>
            <w:pPr>
              <w:pStyle w:val="Compact"/>
            </w:pPr>
            <w:r>
              <w:rPr>
                <w:lang w:val="id"/>
              </w:rPr>
              <w:t xml:space="preserve">Ukuran posisi</w:t>
            </w:r>
          </w:p>
        </w:tc>
        <w:tc>
          <w:tcPr/>
          <w:p>
            <w:pPr>
              <w:pStyle w:val="Compact"/>
            </w:pPr>
            <w:r>
              <w:rPr>
                <w:lang w:val="id"/>
              </w:rPr>
              <w:t xml:space="preserve">13,8% dari portofolio —</w:t>
            </w:r>
            <w:r>
              <w:rPr>
                <w:lang w:val="id"/>
              </w:rPr>
              <w:t xml:space="preserve"> </w:t>
            </w:r>
            <w:r>
              <w:rPr>
                <w:b/>
                <w:bCs/>
                <w:lang w:val="id"/>
              </w:rPr>
              <w:t xml:space="preserve">melampaui batas 5%</w:t>
            </w:r>
          </w:p>
        </w:tc>
      </w:tr>
      <w:tr>
        <w:tc>
          <w:tcPr/>
          <w:p>
            <w:pPr>
              <w:pStyle w:val="Compact"/>
            </w:pPr>
            <w:r>
              <w:rPr>
                <w:lang w:val="id"/>
              </w:rPr>
              <w:t xml:space="preserve">Melanggar aturan?</w:t>
            </w:r>
          </w:p>
        </w:tc>
        <w:tc>
          <w:tcPr/>
          <w:p>
            <w:pPr>
              <w:pStyle w:val="Compact"/>
            </w:pPr>
            <w:r>
              <w:rPr>
                <w:b/>
                <w:bCs/>
                <w:lang w:val="id"/>
              </w:rPr>
              <w:t xml:space="preserve">Ya</w:t>
            </w:r>
          </w:p>
        </w:tc>
      </w:tr>
      <w:tr>
        <w:tc>
          <w:tcPr/>
          <w:p>
            <w:pPr>
              <w:pStyle w:val="Compact"/>
            </w:pPr>
            <w:r>
              <w:rPr>
                <w:lang w:val="id"/>
              </w:rPr>
              <w:t xml:space="preserve">Emosi</w:t>
            </w:r>
          </w:p>
        </w:tc>
        <w:tc>
          <w:tcPr/>
          <w:p>
            <w:pPr>
              <w:pStyle w:val="Compact"/>
            </w:pPr>
            <w:r>
              <w:rPr>
                <w:b/>
                <w:bCs/>
                <w:lang w:val="id"/>
              </w:rPr>
              <w:t xml:space="preserve">4</w:t>
            </w:r>
            <w:r>
              <w:rPr>
                <w:lang w:val="id"/>
              </w:rPr>
              <w:t xml:space="preserve"> </w:t>
            </w:r>
            <w:r>
              <w:rPr>
                <w:lang w:val="id"/>
              </w:rPr>
              <w:t xml:space="preserve">(terdesak, takut ketinggalan)</w:t>
            </w:r>
          </w:p>
        </w:tc>
      </w:tr>
      <w:tr>
        <w:tc>
          <w:tcPr/>
          <w:p>
            <w:pPr>
              <w:pStyle w:val="Compact"/>
            </w:pPr>
            <w:r>
              <w:rPr>
                <w:lang w:val="id"/>
              </w:rPr>
              <w:t xml:space="preserve">Pemicu</w:t>
            </w:r>
          </w:p>
        </w:tc>
        <w:tc>
          <w:tcPr/>
          <w:p>
            <w:pPr>
              <w:pStyle w:val="Compact"/>
            </w:pPr>
            <w:r>
              <w:rPr>
                <w:b/>
                <w:bCs/>
                <w:lang w:val="id"/>
              </w:rPr>
              <w:t xml:space="preserve">Media sosial</w:t>
            </w:r>
          </w:p>
        </w:tc>
      </w:tr>
    </w:tbl>
    <w:p>
      <w:pPr>
        <w:pStyle w:val="BodyText"/>
      </w:pPr>
      <w:r>
        <w:rPr>
          <w:b/>
          <w:bCs/>
          <w:lang w:val="id"/>
        </w:rPr>
        <w:t xml:space="preserve">Tiga bulan kemudian:</w:t>
      </w:r>
      <w:r>
        <w:rPr>
          <w:lang w:val="id"/>
        </w:rPr>
        <w:t xml:space="preserve"> </w:t>
      </w:r>
      <w:r>
        <w:rPr>
          <w:lang w:val="id"/>
        </w:rPr>
        <w:t xml:space="preserve">saham naik 62%. Posisi untung</w:t>
      </w:r>
      <w:r>
        <w:rPr>
          <w:lang w:val="id"/>
        </w:rPr>
        <w:t xml:space="preserve"> </w:t>
      </w:r>
      <w:r>
        <w:rPr>
          <w:b/>
          <w:bCs/>
          <w:lang w:val="id"/>
        </w:rPr>
        <w:t xml:space="preserve">Rp34.100.000</w:t>
      </w:r>
      <w:r>
        <w:rPr>
          <w:lang w:val="id"/>
        </w:rPr>
        <w:t xml:space="preserve">.</w:t>
      </w:r>
    </w:p>
    <w:p>
      <w:pPr>
        <w:pStyle w:val="BodyText"/>
      </w:pPr>
      <w:r>
        <w:rPr>
          <w:b/>
          <w:bCs/>
          <w:lang w:val="id"/>
        </w:rPr>
        <w:t xml:space="preserve">Entri pascaperistiwa: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Bagian</w:t>
            </w:r>
          </w:p>
        </w:tc>
        <w:tc>
          <w:tcPr/>
          <w:p>
            <w:pPr>
              <w:pStyle w:val="Compact"/>
            </w:pPr>
            <w:r>
              <w:rPr>
                <w:lang w:val="id"/>
              </w:rPr>
              <w:t xml:space="preserve">Isi</w:t>
            </w:r>
          </w:p>
        </w:tc>
      </w:tr>
      <w:tr>
        <w:tc>
          <w:tcPr/>
          <w:p>
            <w:pPr>
              <w:pStyle w:val="Compact"/>
            </w:pPr>
            <w:r>
              <w:rPr>
                <w:lang w:val="id"/>
              </w:rPr>
              <w:t xml:space="preserve">Bertindak sesuai aturan?</w:t>
            </w:r>
          </w:p>
        </w:tc>
        <w:tc>
          <w:tcPr/>
          <w:p>
            <w:pPr>
              <w:pStyle w:val="Compact"/>
            </w:pPr>
            <w:r>
              <w:rPr>
                <w:b/>
                <w:bCs/>
                <w:lang w:val="id"/>
              </w:rPr>
              <w:t xml:space="preserve">Tidak</w:t>
            </w:r>
          </w:p>
        </w:tc>
      </w:tr>
      <w:tr>
        <w:tc>
          <w:tcPr/>
          <w:p>
            <w:pPr>
              <w:pStyle w:val="Compact"/>
            </w:pPr>
            <w:r>
              <w:rPr>
                <w:lang w:val="id"/>
              </w:rPr>
              <w:t xml:space="preserve">Penilaian proses</w:t>
            </w:r>
          </w:p>
        </w:tc>
        <w:tc>
          <w:tcPr/>
          <w:p>
            <w:pPr>
              <w:pStyle w:val="Compact"/>
            </w:pPr>
            <w:r>
              <w:rPr>
                <w:b/>
                <w:bCs/>
                <w:lang w:val="id"/>
              </w:rPr>
              <w:t xml:space="preserve">Buruk</w:t>
            </w:r>
            <w:r>
              <w:rPr>
                <w:lang w:val="id"/>
              </w:rPr>
              <w:t xml:space="preserve"> </w:t>
            </w:r>
            <w:r>
              <w:rPr>
                <w:lang w:val="id"/>
              </w:rPr>
              <w:t xml:space="preserve">— syarat 1, 2, 3, 5 gagal</w:t>
            </w:r>
          </w:p>
        </w:tc>
      </w:tr>
      <w:tr>
        <w:tc>
          <w:tcPr/>
          <w:p>
            <w:pPr>
              <w:pStyle w:val="Compact"/>
            </w:pPr>
            <w:r>
              <w:rPr>
                <w:lang w:val="id"/>
              </w:rPr>
              <w:t xml:space="preserve">Penilaian hasil</w:t>
            </w:r>
          </w:p>
        </w:tc>
        <w:tc>
          <w:tcPr/>
          <w:p>
            <w:pPr>
              <w:pStyle w:val="Compact"/>
            </w:pPr>
            <w:r>
              <w:rPr>
                <w:b/>
                <w:bCs/>
                <w:lang w:val="id"/>
              </w:rPr>
              <w:t xml:space="preserve">Baik</w:t>
            </w:r>
          </w:p>
        </w:tc>
      </w:tr>
      <w:tr>
        <w:tc>
          <w:tcPr/>
          <w:p>
            <w:pPr>
              <w:pStyle w:val="Compact"/>
            </w:pPr>
            <w:r>
              <w:rPr>
                <w:b/>
                <w:bCs/>
                <w:lang w:val="id"/>
              </w:rPr>
              <w:t xml:space="preserve">Kuadran</w:t>
            </w:r>
          </w:p>
        </w:tc>
        <w:tc>
          <w:tcPr/>
          <w:p>
            <w:pPr>
              <w:pStyle w:val="Compact"/>
            </w:pPr>
            <w:r>
              <w:rPr>
                <w:b/>
                <w:bCs/>
                <w:lang w:val="id"/>
              </w:rPr>
              <w:t xml:space="preserve">KEBERUNTUNGAN</w:t>
            </w:r>
          </w:p>
        </w:tc>
      </w:tr>
      <w:tr>
        <w:tc>
          <w:tcPr/>
          <w:p>
            <w:pPr>
              <w:pStyle w:val="Compact"/>
            </w:pPr>
            <w:r>
              <w:rPr>
                <w:lang w:val="id"/>
              </w:rPr>
              <w:t xml:space="preserve">Pelajaran</w:t>
            </w:r>
          </w:p>
        </w:tc>
        <w:tc>
          <w:tcPr/>
          <w:p>
            <w:pPr>
              <w:pStyle w:val="Compact"/>
            </w:pPr>
            <w:r>
              <w:rPr>
                <w:lang w:val="id"/>
              </w:rPr>
              <w:t xml:space="preserve">“Saya untung Rp34,1 juta dari keputusan yang buruk. Bila saya mengulanginya, saya akan bangkrut.”</w:t>
            </w:r>
          </w:p>
        </w:tc>
      </w:tr>
    </w:tbl>
    <w:p>
      <w:pPr>
        <w:pStyle w:val="BodyText"/>
      </w:pPr>
      <w:r>
        <w:rPr>
          <w:b/>
          <w:bCs/>
          <w:lang w:val="id"/>
        </w:rPr>
        <w:t xml:space="preserve">Tafsir.</w:t>
      </w:r>
      <w:r>
        <w:rPr>
          <w:lang w:val="id"/>
        </w:rPr>
        <w:t xml:space="preserve"> </w:t>
      </w:r>
      <w:r>
        <w:rPr>
          <w:lang w:val="id"/>
        </w:rPr>
        <w:t xml:space="preserve">Bu Prita</w:t>
      </w:r>
      <w:r>
        <w:rPr>
          <w:lang w:val="id"/>
        </w:rPr>
        <w:t xml:space="preserve"> </w:t>
      </w:r>
      <w:r>
        <w:rPr>
          <w:b/>
          <w:bCs/>
          <w:lang w:val="id"/>
        </w:rPr>
        <w:t xml:space="preserve">merugi</w:t>
      </w:r>
      <w:r>
        <w:rPr>
          <w:lang w:val="id"/>
        </w:rPr>
        <w:t xml:space="preserve"> </w:t>
      </w:r>
      <w:r>
        <w:rPr>
          <w:lang w:val="id"/>
        </w:rPr>
        <w:t xml:space="preserve">dan prosesnya</w:t>
      </w:r>
      <w:r>
        <w:rPr>
          <w:lang w:val="id"/>
        </w:rPr>
        <w:t xml:space="preserve"> </w:t>
      </w:r>
      <w:r>
        <w:rPr>
          <w:b/>
          <w:bCs/>
          <w:lang w:val="id"/>
        </w:rPr>
        <w:t xml:space="preserve">layak dilanjutkan</w:t>
      </w:r>
      <w:r>
        <w:rPr>
          <w:lang w:val="id"/>
        </w:rPr>
        <w:t xml:space="preserve">. Pak Galuh</w:t>
      </w:r>
      <w:r>
        <w:rPr>
          <w:lang w:val="id"/>
        </w:rPr>
        <w:t xml:space="preserve"> </w:t>
      </w:r>
      <w:r>
        <w:rPr>
          <w:b/>
          <w:bCs/>
          <w:lang w:val="id"/>
        </w:rPr>
        <w:t xml:space="preserve">untung Rp34,1 juta</w:t>
      </w:r>
      <w:r>
        <w:rPr>
          <w:lang w:val="id"/>
        </w:rPr>
        <w:t xml:space="preserve"> </w:t>
      </w:r>
      <w:r>
        <w:rPr>
          <w:lang w:val="id"/>
        </w:rPr>
        <w:t xml:space="preserve">dan prosesnya</w:t>
      </w:r>
      <w:r>
        <w:rPr>
          <w:lang w:val="id"/>
        </w:rPr>
        <w:t xml:space="preserve"> </w:t>
      </w:r>
      <w:r>
        <w:rPr>
          <w:b/>
          <w:bCs/>
          <w:lang w:val="id"/>
        </w:rPr>
        <w:t xml:space="preserve">harus dihentikan</w:t>
      </w:r>
      <w:r>
        <w:rPr>
          <w:lang w:val="id"/>
        </w:rPr>
        <w:t xml:space="preserve">.</w:t>
      </w:r>
    </w:p>
    <w:p>
      <w:pPr>
        <w:pStyle w:val="BodyText"/>
      </w:pPr>
      <w:r>
        <w:rPr>
          <w:lang w:val="id"/>
        </w:rPr>
        <w:t xml:space="preserve">Tanpa jurnal, kesimpulan yang ditarik keduanya akan terbalik: Bu Prita akan</w:t>
      </w:r>
      <w:r>
        <w:rPr>
          <w:lang w:val="id"/>
        </w:rPr>
        <w:t xml:space="preserve"> </w:t>
      </w:r>
      <w:r>
        <w:rPr>
          <w:lang w:val="id"/>
        </w:rPr>
        <w:t xml:space="preserve">meragukan sistemnya, dan Pak Galuh akan mengulangi — dengan posisi lebih besar</w:t>
      </w:r>
      <w:r>
        <w:rPr>
          <w:lang w:val="id"/>
        </w:rPr>
        <w:t xml:space="preserve"> </w:t>
      </w:r>
      <w:r>
        <w:rPr>
          <w:lang w:val="id"/>
        </w:rPr>
        <w:t xml:space="preserve">(L0.9 B12).</w:t>
      </w:r>
    </w:p>
    <w:p>
      <w:pPr>
        <w:pStyle w:val="BodyText"/>
      </w:pPr>
      <w:r>
        <w:rPr>
          <w:b/>
          <w:bCs/>
          <w:lang w:val="id"/>
        </w:rPr>
        <w:t xml:space="preserve">Ini nilai tunggal terbesar dari jurnal</w:t>
      </w:r>
      <w:r>
        <w:rPr>
          <w:lang w:val="id"/>
        </w:rPr>
        <w:t xml:space="preserve">, dan alasan modul ini menutup Level 1.</w:t>
      </w:r>
    </w:p>
    <w:bookmarkEnd w:id="20"/>
    <w:bookmarkStart w:id="21" w:name="contoh-2-analisis-pola-setelah-15-bulan"/>
    <w:p>
      <w:pPr>
        <w:pStyle w:val="Heading3"/>
      </w:pPr>
      <w:r>
        <w:rPr>
          <w:lang w:val="id"/>
        </w:rPr>
        <w:t xml:space="preserve">Contoh 2 — Analisis pola setelah 15 bulan</w:t>
      </w:r>
    </w:p>
    <w:p>
      <w:pPr>
        <w:pStyle w:val="FirstParagraph"/>
      </w:pPr>
      <w:r>
        <w:rPr>
          <w:lang w:val="id"/>
        </w:rPr>
        <w:t xml:space="preserve">Data jurnal Mas Tegar, 15 bulan,</w:t>
      </w:r>
      <w:r>
        <w:rPr>
          <w:lang w:val="id"/>
        </w:rPr>
        <w:t xml:space="preserve"> </w:t>
      </w:r>
      <w:r>
        <w:rPr>
          <w:b/>
          <w:bCs/>
          <w:lang w:val="id"/>
        </w:rPr>
        <w:t xml:space="preserve">41 keputusan</w:t>
      </w:r>
      <w:r>
        <w:rPr>
          <w:lang w:val="id"/>
        </w:rPr>
        <w:t xml:space="preserve">:</w:t>
      </w:r>
    </w:p>
    <w:p>
      <w:pPr>
        <w:pStyle w:val="BodyText"/>
      </w:pPr>
      <w:r>
        <w:rPr>
          <w:b/>
          <w:bCs/>
          <w:lang w:val="id"/>
        </w:rPr>
        <w:t xml:space="preserve">(a) Pemicu versus kualitas proses: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Pemicu</w:t>
            </w:r>
          </w:p>
        </w:tc>
        <w:tc>
          <w:tcPr/>
          <w:p>
            <w:pPr>
              <w:pStyle w:val="Compact"/>
              <w:jc w:val="right"/>
            </w:pPr>
            <w:r>
              <w:rPr>
                <w:lang w:val="id"/>
              </w:rPr>
              <w:t xml:space="preserve">Jumlah</w:t>
            </w:r>
          </w:p>
        </w:tc>
        <w:tc>
          <w:tcPr/>
          <w:p>
            <w:pPr>
              <w:pStyle w:val="Compact"/>
              <w:jc w:val="right"/>
            </w:pPr>
            <w:r>
              <w:rPr>
                <w:lang w:val="id"/>
              </w:rPr>
              <w:t xml:space="preserve">Proses baik</w:t>
            </w:r>
          </w:p>
        </w:tc>
        <w:tc>
          <w:tcPr/>
          <w:p>
            <w:pPr>
              <w:pStyle w:val="Compact"/>
              <w:jc w:val="right"/>
            </w:pPr>
            <w:r>
              <w:rPr>
                <w:lang w:val="id"/>
              </w:rPr>
              <w:t xml:space="preserve">%</w:t>
            </w:r>
          </w:p>
        </w:tc>
        <w:tc>
          <w:tcPr/>
          <w:p>
            <w:pPr>
              <w:pStyle w:val="Compact"/>
              <w:jc w:val="right"/>
            </w:pPr>
            <w:r>
              <w:rPr>
                <w:lang w:val="id"/>
              </w:rPr>
              <w:t xml:space="preserve">Kuadran keberuntungan</w:t>
            </w:r>
          </w:p>
        </w:tc>
      </w:tr>
      <w:tr>
        <w:tc>
          <w:tcPr/>
          <w:p>
            <w:pPr>
              <w:pStyle w:val="Compact"/>
            </w:pPr>
            <w:r>
              <w:rPr>
                <w:lang w:val="id"/>
              </w:rPr>
              <w:t xml:space="preserve">Jadwal otomatis</w:t>
            </w:r>
          </w:p>
        </w:tc>
        <w:tc>
          <w:tcPr/>
          <w:p>
            <w:pPr>
              <w:pStyle w:val="Compact"/>
              <w:jc w:val="right"/>
            </w:pPr>
            <w:r>
              <w:rPr>
                <w:lang w:val="id"/>
              </w:rPr>
              <w:t xml:space="preserve">15</w:t>
            </w:r>
          </w:p>
        </w:tc>
        <w:tc>
          <w:tcPr/>
          <w:p>
            <w:pPr>
              <w:pStyle w:val="Compact"/>
              <w:jc w:val="right"/>
            </w:pPr>
            <w:r>
              <w:rPr>
                <w:lang w:val="id"/>
              </w:rPr>
              <w:t xml:space="preserve">15</w:t>
            </w:r>
          </w:p>
        </w:tc>
        <w:tc>
          <w:tcPr/>
          <w:p>
            <w:pPr>
              <w:pStyle w:val="Compact"/>
              <w:jc w:val="right"/>
            </w:pPr>
            <w:r>
              <w:rPr>
                <w:b/>
                <w:bCs/>
                <w:lang w:val="id"/>
              </w:rPr>
              <w:t xml:space="preserve">100%</w:t>
            </w:r>
          </w:p>
        </w:tc>
        <w:tc>
          <w:tcPr/>
          <w:p>
            <w:pPr>
              <w:pStyle w:val="Compact"/>
              <w:jc w:val="right"/>
            </w:pPr>
            <w:r>
              <w:rPr>
                <w:lang w:val="id"/>
              </w:rPr>
              <w:t xml:space="preserve">0</w:t>
            </w:r>
          </w:p>
        </w:tc>
      </w:tr>
      <w:tr>
        <w:tc>
          <w:tcPr/>
          <w:p>
            <w:pPr>
              <w:pStyle w:val="Compact"/>
            </w:pPr>
            <w:r>
              <w:rPr>
                <w:lang w:val="id"/>
              </w:rPr>
              <w:t xml:space="preserve">Tinjauan triwulanan</w:t>
            </w:r>
          </w:p>
        </w:tc>
        <w:tc>
          <w:tcPr/>
          <w:p>
            <w:pPr>
              <w:pStyle w:val="Compact"/>
              <w:jc w:val="right"/>
            </w:pPr>
            <w:r>
              <w:rPr>
                <w:lang w:val="id"/>
              </w:rPr>
              <w:t xml:space="preserve">9</w:t>
            </w:r>
          </w:p>
        </w:tc>
        <w:tc>
          <w:tcPr/>
          <w:p>
            <w:pPr>
              <w:pStyle w:val="Compact"/>
              <w:jc w:val="right"/>
            </w:pPr>
            <w:r>
              <w:rPr>
                <w:lang w:val="id"/>
              </w:rPr>
              <w:t xml:space="preserve">9</w:t>
            </w:r>
          </w:p>
        </w:tc>
        <w:tc>
          <w:tcPr/>
          <w:p>
            <w:pPr>
              <w:pStyle w:val="Compact"/>
              <w:jc w:val="right"/>
            </w:pPr>
            <w:r>
              <w:rPr>
                <w:b/>
                <w:bCs/>
                <w:lang w:val="id"/>
              </w:rPr>
              <w:t xml:space="preserve">100%</w:t>
            </w:r>
          </w:p>
        </w:tc>
        <w:tc>
          <w:tcPr/>
          <w:p>
            <w:pPr>
              <w:pStyle w:val="Compact"/>
              <w:jc w:val="right"/>
            </w:pPr>
            <w:r>
              <w:rPr>
                <w:lang w:val="id"/>
              </w:rPr>
              <w:t xml:space="preserve">0</w:t>
            </w:r>
          </w:p>
        </w:tc>
      </w:tr>
      <w:tr>
        <w:tc>
          <w:tcPr/>
          <w:p>
            <w:pPr>
              <w:pStyle w:val="Compact"/>
            </w:pPr>
            <w:r>
              <w:rPr>
                <w:lang w:val="id"/>
              </w:rPr>
              <w:t xml:space="preserve">Berita/analisis</w:t>
            </w:r>
          </w:p>
        </w:tc>
        <w:tc>
          <w:tcPr/>
          <w:p>
            <w:pPr>
              <w:pStyle w:val="Compact"/>
              <w:jc w:val="right"/>
            </w:pPr>
            <w:r>
              <w:rPr>
                <w:lang w:val="id"/>
              </w:rPr>
              <w:t xml:space="preserve">7</w:t>
            </w:r>
          </w:p>
        </w:tc>
        <w:tc>
          <w:tcPr/>
          <w:p>
            <w:pPr>
              <w:pStyle w:val="Compact"/>
              <w:jc w:val="right"/>
            </w:pPr>
            <w:r>
              <w:rPr>
                <w:lang w:val="id"/>
              </w:rPr>
              <w:t xml:space="preserve">4</w:t>
            </w:r>
          </w:p>
        </w:tc>
        <w:tc>
          <w:tcPr/>
          <w:p>
            <w:pPr>
              <w:pStyle w:val="Compact"/>
              <w:jc w:val="right"/>
            </w:pPr>
            <w:r>
              <w:rPr>
                <w:b/>
                <w:bCs/>
                <w:lang w:val="id"/>
              </w:rPr>
              <w:t xml:space="preserve">57%</w:t>
            </w:r>
          </w:p>
        </w:tc>
        <w:tc>
          <w:tcPr/>
          <w:p>
            <w:pPr>
              <w:pStyle w:val="Compact"/>
              <w:jc w:val="right"/>
            </w:pPr>
            <w:r>
              <w:rPr>
                <w:lang w:val="id"/>
              </w:rPr>
              <w:t xml:space="preserve">2</w:t>
            </w:r>
          </w:p>
        </w:tc>
      </w:tr>
      <w:tr>
        <w:tc>
          <w:tcPr/>
          <w:p>
            <w:pPr>
              <w:pStyle w:val="Compact"/>
            </w:pPr>
            <w:r>
              <w:rPr>
                <w:lang w:val="id"/>
              </w:rPr>
              <w:t xml:space="preserve">Media sosial</w:t>
            </w:r>
          </w:p>
        </w:tc>
        <w:tc>
          <w:tcPr/>
          <w:p>
            <w:pPr>
              <w:pStyle w:val="Compact"/>
              <w:jc w:val="right"/>
            </w:pPr>
            <w:r>
              <w:rPr>
                <w:lang w:val="id"/>
              </w:rPr>
              <w:t xml:space="preserve">8</w:t>
            </w:r>
          </w:p>
        </w:tc>
        <w:tc>
          <w:tcPr/>
          <w:p>
            <w:pPr>
              <w:pStyle w:val="Compact"/>
              <w:jc w:val="right"/>
            </w:pPr>
            <w:r>
              <w:rPr>
                <w:lang w:val="id"/>
              </w:rPr>
              <w:t xml:space="preserve">1</w:t>
            </w:r>
          </w:p>
        </w:tc>
        <w:tc>
          <w:tcPr/>
          <w:p>
            <w:pPr>
              <w:pStyle w:val="Compact"/>
              <w:jc w:val="right"/>
            </w:pPr>
            <w:r>
              <w:rPr>
                <w:b/>
                <w:bCs/>
                <w:lang w:val="id"/>
              </w:rPr>
              <w:t xml:space="preserve">12%</w:t>
            </w:r>
          </w:p>
        </w:tc>
        <w:tc>
          <w:tcPr/>
          <w:p>
            <w:pPr>
              <w:pStyle w:val="Compact"/>
              <w:jc w:val="right"/>
            </w:pPr>
            <w:r>
              <w:rPr>
                <w:lang w:val="id"/>
              </w:rPr>
              <w:t xml:space="preserve">3</w:t>
            </w:r>
          </w:p>
        </w:tc>
      </w:tr>
      <w:tr>
        <w:tc>
          <w:tcPr/>
          <w:p>
            <w:pPr>
              <w:pStyle w:val="Compact"/>
            </w:pPr>
            <w:r>
              <w:rPr>
                <w:lang w:val="id"/>
              </w:rPr>
              <w:t xml:space="preserve">Ajakan orang lain</w:t>
            </w:r>
          </w:p>
        </w:tc>
        <w:tc>
          <w:tcPr/>
          <w:p>
            <w:pPr>
              <w:pStyle w:val="Compact"/>
              <w:jc w:val="right"/>
            </w:pPr>
            <w:r>
              <w:rPr>
                <w:lang w:val="id"/>
              </w:rPr>
              <w:t xml:space="preserve">2</w:t>
            </w:r>
          </w:p>
        </w:tc>
        <w:tc>
          <w:tcPr/>
          <w:p>
            <w:pPr>
              <w:pStyle w:val="Compact"/>
              <w:jc w:val="right"/>
            </w:pPr>
            <w:r>
              <w:rPr>
                <w:lang w:val="id"/>
              </w:rPr>
              <w:t xml:space="preserve">0</w:t>
            </w:r>
          </w:p>
        </w:tc>
        <w:tc>
          <w:tcPr/>
          <w:p>
            <w:pPr>
              <w:pStyle w:val="Compact"/>
              <w:jc w:val="right"/>
            </w:pPr>
            <w:r>
              <w:rPr>
                <w:b/>
                <w:bCs/>
                <w:lang w:val="id"/>
              </w:rPr>
              <w:t xml:space="preserve">0%</w:t>
            </w:r>
          </w:p>
        </w:tc>
        <w:tc>
          <w:tcPr/>
          <w:p>
            <w:pPr>
              <w:pStyle w:val="Compact"/>
              <w:jc w:val="right"/>
            </w:pPr>
            <w:r>
              <w:rPr>
                <w:lang w:val="id"/>
              </w:rPr>
              <w:t xml:space="preserve">1</w:t>
            </w:r>
          </w:p>
        </w:tc>
      </w:tr>
      <w:tr>
        <w:tc>
          <w:tcPr/>
          <w:p>
            <w:pPr>
              <w:pStyle w:val="Compact"/>
            </w:pPr>
            <w:r>
              <w:rPr>
                <w:b/>
                <w:bCs/>
                <w:lang w:val="id"/>
              </w:rPr>
              <w:t xml:space="preserve">Total</w:t>
            </w:r>
          </w:p>
        </w:tc>
        <w:tc>
          <w:tcPr/>
          <w:p>
            <w:pPr>
              <w:pStyle w:val="Compact"/>
              <w:jc w:val="right"/>
            </w:pPr>
            <w:r>
              <w:rPr>
                <w:b/>
                <w:bCs/>
                <w:lang w:val="id"/>
              </w:rPr>
              <w:t xml:space="preserve">41</w:t>
            </w:r>
          </w:p>
        </w:tc>
        <w:tc>
          <w:tcPr/>
          <w:p>
            <w:pPr>
              <w:pStyle w:val="Compact"/>
              <w:jc w:val="right"/>
            </w:pPr>
            <w:r>
              <w:rPr>
                <w:b/>
                <w:bCs/>
                <w:lang w:val="id"/>
              </w:rPr>
              <w:t xml:space="preserve">29</w:t>
            </w:r>
          </w:p>
        </w:tc>
        <w:tc>
          <w:tcPr/>
          <w:p>
            <w:pPr>
              <w:pStyle w:val="Compact"/>
              <w:jc w:val="right"/>
            </w:pPr>
            <w:r>
              <w:rPr>
                <w:b/>
                <w:bCs/>
                <w:lang w:val="id"/>
              </w:rPr>
              <w:t xml:space="preserve">70,7%</w:t>
            </w:r>
          </w:p>
        </w:tc>
        <w:tc>
          <w:tcPr/>
          <w:p>
            <w:pPr>
              <w:pStyle w:val="Compact"/>
              <w:jc w:val="right"/>
            </w:pPr>
            <w:r>
              <w:rPr>
                <w:b/>
                <w:bCs/>
                <w:lang w:val="id"/>
              </w:rPr>
              <w:t xml:space="preserve">6</w:t>
            </w:r>
          </w:p>
        </w:tc>
      </w:tr>
    </w:tbl>
    <w:p>
      <w:pPr>
        <w:pStyle w:val="BodyText"/>
      </w:pPr>
      <w:r>
        <w:rPr>
          <w:b/>
          <w:bCs/>
          <w:lang w:val="id"/>
        </w:rPr>
        <w:t xml:space="preserve">(b) Emosi versus kualitas proses: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Kondisi emosi</w:t>
            </w:r>
          </w:p>
        </w:tc>
        <w:tc>
          <w:tcPr/>
          <w:p>
            <w:pPr>
              <w:pStyle w:val="Compact"/>
              <w:jc w:val="right"/>
            </w:pPr>
            <w:r>
              <w:rPr>
                <w:lang w:val="id"/>
              </w:rPr>
              <w:t xml:space="preserve">Jumlah</w:t>
            </w:r>
          </w:p>
        </w:tc>
        <w:tc>
          <w:tcPr/>
          <w:p>
            <w:pPr>
              <w:pStyle w:val="Compact"/>
              <w:jc w:val="right"/>
            </w:pPr>
            <w:r>
              <w:rPr>
                <w:lang w:val="id"/>
              </w:rPr>
              <w:t xml:space="preserve">Proses baik</w:t>
            </w:r>
          </w:p>
        </w:tc>
        <w:tc>
          <w:tcPr/>
          <w:p>
            <w:pPr>
              <w:pStyle w:val="Compact"/>
              <w:jc w:val="right"/>
            </w:pPr>
            <w:r>
              <w:rPr>
                <w:lang w:val="id"/>
              </w:rPr>
              <w:t xml:space="preserve">%</w:t>
            </w:r>
          </w:p>
        </w:tc>
      </w:tr>
      <w:tr>
        <w:tc>
          <w:tcPr/>
          <w:p>
            <w:pPr>
              <w:pStyle w:val="Compact"/>
            </w:pPr>
            <w:r>
              <w:rPr>
                <w:lang w:val="id"/>
              </w:rPr>
              <w:t xml:space="preserve">1–2 (tenang)</w:t>
            </w:r>
          </w:p>
        </w:tc>
        <w:tc>
          <w:tcPr/>
          <w:p>
            <w:pPr>
              <w:pStyle w:val="Compact"/>
              <w:jc w:val="right"/>
            </w:pPr>
            <w:r>
              <w:rPr>
                <w:lang w:val="id"/>
              </w:rPr>
              <w:t xml:space="preserve">26</w:t>
            </w:r>
          </w:p>
        </w:tc>
        <w:tc>
          <w:tcPr/>
          <w:p>
            <w:pPr>
              <w:pStyle w:val="Compact"/>
              <w:jc w:val="right"/>
            </w:pPr>
            <w:r>
              <w:rPr>
                <w:lang w:val="id"/>
              </w:rPr>
              <w:t xml:space="preserve">25</w:t>
            </w:r>
          </w:p>
        </w:tc>
        <w:tc>
          <w:tcPr/>
          <w:p>
            <w:pPr>
              <w:pStyle w:val="Compact"/>
              <w:jc w:val="right"/>
            </w:pPr>
            <w:r>
              <w:rPr>
                <w:b/>
                <w:bCs/>
                <w:lang w:val="id"/>
              </w:rPr>
              <w:t xml:space="preserve">96,2%</w:t>
            </w:r>
          </w:p>
        </w:tc>
      </w:tr>
      <w:tr>
        <w:tc>
          <w:tcPr/>
          <w:p>
            <w:pPr>
              <w:pStyle w:val="Compact"/>
            </w:pPr>
            <w:r>
              <w:rPr>
                <w:lang w:val="id"/>
              </w:rPr>
              <w:t xml:space="preserve">3 (netral)</w:t>
            </w:r>
          </w:p>
        </w:tc>
        <w:tc>
          <w:tcPr/>
          <w:p>
            <w:pPr>
              <w:pStyle w:val="Compact"/>
              <w:jc w:val="right"/>
            </w:pPr>
            <w:r>
              <w:rPr>
                <w:lang w:val="id"/>
              </w:rPr>
              <w:t xml:space="preserve">6</w:t>
            </w:r>
          </w:p>
        </w:tc>
        <w:tc>
          <w:tcPr/>
          <w:p>
            <w:pPr>
              <w:pStyle w:val="Compact"/>
              <w:jc w:val="right"/>
            </w:pPr>
            <w:r>
              <w:rPr>
                <w:lang w:val="id"/>
              </w:rPr>
              <w:t xml:space="preserve">3</w:t>
            </w:r>
          </w:p>
        </w:tc>
        <w:tc>
          <w:tcPr/>
          <w:p>
            <w:pPr>
              <w:pStyle w:val="Compact"/>
              <w:jc w:val="right"/>
            </w:pPr>
            <w:r>
              <w:rPr>
                <w:b/>
                <w:bCs/>
                <w:lang w:val="id"/>
              </w:rPr>
              <w:t xml:space="preserve">50,0%</w:t>
            </w:r>
          </w:p>
        </w:tc>
      </w:tr>
      <w:tr>
        <w:tc>
          <w:tcPr/>
          <w:p>
            <w:pPr>
              <w:pStyle w:val="Compact"/>
            </w:pPr>
            <w:r>
              <w:rPr>
                <w:lang w:val="id"/>
              </w:rPr>
              <w:t xml:space="preserve">4–5 (terdesak)</w:t>
            </w:r>
          </w:p>
        </w:tc>
        <w:tc>
          <w:tcPr/>
          <w:p>
            <w:pPr>
              <w:pStyle w:val="Compact"/>
              <w:jc w:val="right"/>
            </w:pPr>
            <w:r>
              <w:rPr>
                <w:lang w:val="id"/>
              </w:rPr>
              <w:t xml:space="preserve">9</w:t>
            </w:r>
          </w:p>
        </w:tc>
        <w:tc>
          <w:tcPr/>
          <w:p>
            <w:pPr>
              <w:pStyle w:val="Compact"/>
              <w:jc w:val="right"/>
            </w:pPr>
            <w:r>
              <w:rPr>
                <w:lang w:val="id"/>
              </w:rPr>
              <w:t xml:space="preserve">1</w:t>
            </w:r>
          </w:p>
        </w:tc>
        <w:tc>
          <w:tcPr/>
          <w:p>
            <w:pPr>
              <w:pStyle w:val="Compact"/>
              <w:jc w:val="right"/>
            </w:pPr>
            <w:r>
              <w:rPr>
                <w:b/>
                <w:bCs/>
                <w:lang w:val="id"/>
              </w:rPr>
              <w:t xml:space="preserve">11,1%</w:t>
            </w:r>
          </w:p>
        </w:tc>
      </w:tr>
    </w:tbl>
    <w:p>
      <w:pPr>
        <w:pStyle w:val="BodyText"/>
      </w:pPr>
      <w:r>
        <w:rPr>
          <w:b/>
          <w:bCs/>
          <w:lang w:val="id"/>
        </w:rPr>
        <w:t xml:space="preserve">(c) Kepatuhan per triwulan: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Triwulan</w:t>
            </w:r>
          </w:p>
        </w:tc>
        <w:tc>
          <w:tcPr/>
          <w:p>
            <w:pPr>
              <w:pStyle w:val="Compact"/>
              <w:jc w:val="right"/>
            </w:pPr>
            <w:r>
              <w:rPr>
                <w:lang w:val="id"/>
              </w:rPr>
              <w:t xml:space="preserve">Keputusan</w:t>
            </w:r>
          </w:p>
        </w:tc>
        <w:tc>
          <w:tcPr/>
          <w:p>
            <w:pPr>
              <w:pStyle w:val="Compact"/>
              <w:jc w:val="right"/>
            </w:pPr>
            <w:r>
              <w:rPr>
                <w:lang w:val="id"/>
              </w:rPr>
              <w:t xml:space="preserve">Sesuai aturan</w:t>
            </w:r>
          </w:p>
        </w:tc>
        <w:tc>
          <w:tcPr/>
          <w:p>
            <w:pPr>
              <w:pStyle w:val="Compact"/>
              <w:jc w:val="right"/>
            </w:pPr>
            <w:r>
              <w:rPr>
                <w:lang w:val="id"/>
              </w:rPr>
              <w:t xml:space="preserve">Tingkat kepatuhan</w:t>
            </w:r>
          </w:p>
        </w:tc>
      </w:tr>
      <w:tr>
        <w:tc>
          <w:tcPr/>
          <w:p>
            <w:pPr>
              <w:pStyle w:val="Compact"/>
            </w:pPr>
            <w:r>
              <w:rPr>
                <w:lang w:val="id"/>
              </w:rPr>
              <w:t xml:space="preserve">1</w:t>
            </w:r>
          </w:p>
        </w:tc>
        <w:tc>
          <w:tcPr/>
          <w:p>
            <w:pPr>
              <w:pStyle w:val="Compact"/>
              <w:jc w:val="right"/>
            </w:pPr>
            <w:r>
              <w:rPr>
                <w:lang w:val="id"/>
              </w:rPr>
              <w:t xml:space="preserve">7</w:t>
            </w:r>
          </w:p>
        </w:tc>
        <w:tc>
          <w:tcPr/>
          <w:p>
            <w:pPr>
              <w:pStyle w:val="Compact"/>
              <w:jc w:val="right"/>
            </w:pPr>
            <w:r>
              <w:rPr>
                <w:lang w:val="id"/>
              </w:rPr>
              <w:t xml:space="preserve">7</w:t>
            </w:r>
          </w:p>
        </w:tc>
        <w:tc>
          <w:tcPr/>
          <w:p>
            <w:pPr>
              <w:pStyle w:val="Compact"/>
              <w:jc w:val="right"/>
            </w:pPr>
            <w:r>
              <w:rPr>
                <w:b/>
                <w:bCs/>
                <w:lang w:val="id"/>
              </w:rPr>
              <w:t xml:space="preserve">100,0%</w:t>
            </w:r>
          </w:p>
        </w:tc>
      </w:tr>
      <w:tr>
        <w:tc>
          <w:tcPr/>
          <w:p>
            <w:pPr>
              <w:pStyle w:val="Compact"/>
            </w:pPr>
            <w:r>
              <w:rPr>
                <w:lang w:val="id"/>
              </w:rPr>
              <w:t xml:space="preserve">2</w:t>
            </w:r>
          </w:p>
        </w:tc>
        <w:tc>
          <w:tcPr/>
          <w:p>
            <w:pPr>
              <w:pStyle w:val="Compact"/>
              <w:jc w:val="right"/>
            </w:pPr>
            <w:r>
              <w:rPr>
                <w:lang w:val="id"/>
              </w:rPr>
              <w:t xml:space="preserve">8</w:t>
            </w:r>
          </w:p>
        </w:tc>
        <w:tc>
          <w:tcPr/>
          <w:p>
            <w:pPr>
              <w:pStyle w:val="Compact"/>
              <w:jc w:val="right"/>
            </w:pPr>
            <w:r>
              <w:rPr>
                <w:lang w:val="id"/>
              </w:rPr>
              <w:t xml:space="preserve">7</w:t>
            </w:r>
          </w:p>
        </w:tc>
        <w:tc>
          <w:tcPr/>
          <w:p>
            <w:pPr>
              <w:pStyle w:val="Compact"/>
              <w:jc w:val="right"/>
            </w:pPr>
            <w:r>
              <w:rPr>
                <w:b/>
                <w:bCs/>
                <w:lang w:val="id"/>
              </w:rPr>
              <w:t xml:space="preserve">87,5%</w:t>
            </w:r>
          </w:p>
        </w:tc>
      </w:tr>
      <w:tr>
        <w:tc>
          <w:tcPr/>
          <w:p>
            <w:pPr>
              <w:pStyle w:val="Compact"/>
            </w:pPr>
            <w:r>
              <w:rPr>
                <w:lang w:val="id"/>
              </w:rPr>
              <w:t xml:space="preserve">3</w:t>
            </w:r>
          </w:p>
        </w:tc>
        <w:tc>
          <w:tcPr/>
          <w:p>
            <w:pPr>
              <w:pStyle w:val="Compact"/>
              <w:jc w:val="right"/>
            </w:pPr>
            <w:r>
              <w:rPr>
                <w:lang w:val="id"/>
              </w:rPr>
              <w:t xml:space="preserve">11</w:t>
            </w:r>
          </w:p>
        </w:tc>
        <w:tc>
          <w:tcPr/>
          <w:p>
            <w:pPr>
              <w:pStyle w:val="Compact"/>
              <w:jc w:val="right"/>
            </w:pPr>
            <w:r>
              <w:rPr>
                <w:lang w:val="id"/>
              </w:rPr>
              <w:t xml:space="preserve">7</w:t>
            </w:r>
          </w:p>
        </w:tc>
        <w:tc>
          <w:tcPr/>
          <w:p>
            <w:pPr>
              <w:pStyle w:val="Compact"/>
              <w:jc w:val="right"/>
            </w:pPr>
            <w:r>
              <w:rPr>
                <w:b/>
                <w:bCs/>
                <w:lang w:val="id"/>
              </w:rPr>
              <w:t xml:space="preserve">63,6%</w:t>
            </w:r>
          </w:p>
        </w:tc>
      </w:tr>
      <w:tr>
        <w:tc>
          <w:tcPr/>
          <w:p>
            <w:pPr>
              <w:pStyle w:val="Compact"/>
            </w:pPr>
            <w:r>
              <w:rPr>
                <w:lang w:val="id"/>
              </w:rPr>
              <w:t xml:space="preserve">4</w:t>
            </w:r>
          </w:p>
        </w:tc>
        <w:tc>
          <w:tcPr/>
          <w:p>
            <w:pPr>
              <w:pStyle w:val="Compact"/>
              <w:jc w:val="right"/>
            </w:pPr>
            <w:r>
              <w:rPr>
                <w:lang w:val="id"/>
              </w:rPr>
              <w:t xml:space="preserve">9</w:t>
            </w:r>
          </w:p>
        </w:tc>
        <w:tc>
          <w:tcPr/>
          <w:p>
            <w:pPr>
              <w:pStyle w:val="Compact"/>
              <w:jc w:val="right"/>
            </w:pPr>
            <w:r>
              <w:rPr>
                <w:lang w:val="id"/>
              </w:rPr>
              <w:t xml:space="preserve">5</w:t>
            </w:r>
          </w:p>
        </w:tc>
        <w:tc>
          <w:tcPr/>
          <w:p>
            <w:pPr>
              <w:pStyle w:val="Compact"/>
              <w:jc w:val="right"/>
            </w:pPr>
            <w:r>
              <w:rPr>
                <w:b/>
                <w:bCs/>
                <w:lang w:val="id"/>
              </w:rPr>
              <w:t xml:space="preserve">55,6%</w:t>
            </w:r>
          </w:p>
        </w:tc>
      </w:tr>
      <w:tr>
        <w:tc>
          <w:tcPr/>
          <w:p>
            <w:pPr>
              <w:pStyle w:val="Compact"/>
            </w:pPr>
            <w:r>
              <w:rPr>
                <w:lang w:val="id"/>
              </w:rPr>
              <w:t xml:space="preserve">5 (parsial)</w:t>
            </w:r>
          </w:p>
        </w:tc>
        <w:tc>
          <w:tcPr/>
          <w:p>
            <w:pPr>
              <w:pStyle w:val="Compact"/>
              <w:jc w:val="right"/>
            </w:pPr>
            <w:r>
              <w:rPr>
                <w:lang w:val="id"/>
              </w:rPr>
              <w:t xml:space="preserve">6</w:t>
            </w:r>
          </w:p>
        </w:tc>
        <w:tc>
          <w:tcPr/>
          <w:p>
            <w:pPr>
              <w:pStyle w:val="Compact"/>
              <w:jc w:val="right"/>
            </w:pPr>
            <w:r>
              <w:rPr>
                <w:lang w:val="id"/>
              </w:rPr>
              <w:t xml:space="preserve">3</w:t>
            </w:r>
          </w:p>
        </w:tc>
        <w:tc>
          <w:tcPr/>
          <w:p>
            <w:pPr>
              <w:pStyle w:val="Compact"/>
              <w:jc w:val="right"/>
            </w:pPr>
            <w:r>
              <w:rPr>
                <w:b/>
                <w:bCs/>
                <w:lang w:val="id"/>
              </w:rPr>
              <w:t xml:space="preserve">50,0%</w:t>
            </w:r>
          </w:p>
        </w:tc>
      </w:tr>
    </w:tbl>
    <w:p>
      <w:pPr>
        <w:pStyle w:val="BodyText"/>
      </w:pPr>
      <w:r>
        <w:rPr>
          <w:b/>
          <w:bCs/>
          <w:lang w:val="id"/>
        </w:rPr>
        <w:t xml:space="preserve">(d) Selisih perilaku:</w:t>
      </w:r>
      <w:r>
        <w:rPr>
          <w:lang w:val="id"/>
        </w:rPr>
        <w:t xml:space="preserve"> </w:t>
      </w:r>
      <w:r>
        <w:rPr>
          <w:lang w:val="id"/>
        </w:rPr>
        <w:t xml:space="preserve">TWR portofolio</w:t>
      </w:r>
      <w:r>
        <w:rPr>
          <w:lang w:val="id"/>
        </w:rPr>
        <w:t xml:space="preserve"> </w:t>
      </w:r>
      <w:r>
        <w:rPr>
          <w:b/>
          <w:bCs/>
          <w:lang w:val="id"/>
        </w:rPr>
        <w:t xml:space="preserve">+9,8%</w:t>
      </w:r>
      <w:r>
        <w:rPr>
          <w:lang w:val="id"/>
        </w:rPr>
        <w:t xml:space="preserve">; MWR Mas Tegar</w:t>
      </w:r>
      <w:r>
        <w:rPr>
          <w:lang w:val="id"/>
        </w:rPr>
        <w:t xml:space="preserve"> </w:t>
      </w:r>
      <w:r>
        <w:rPr>
          <w:b/>
          <w:bCs/>
          <w:lang w:val="id"/>
        </w:rPr>
        <w:t xml:space="preserve">+4,1%</w:t>
      </w:r>
      <w:r>
        <w:rPr>
          <w:lang w:val="id"/>
        </w:rPr>
        <w:t xml:space="preserve">.</w:t>
      </w:r>
      <w:r>
        <w:rPr>
          <w:lang w:val="id"/>
        </w:rPr>
        <w:t xml:space="preserve"> </w:t>
      </w:r>
      <w:r>
        <w:rPr>
          <w:b/>
          <w:bCs/>
          <w:lang w:val="id"/>
        </w:rPr>
        <w:t xml:space="preserve">Selisih: 5,7 poin persentase.</w:t>
      </w:r>
    </w:p>
    <w:p>
      <w:pPr>
        <w:pStyle w:val="BodyText"/>
      </w:pPr>
      <w:r>
        <w:rPr>
          <w:b/>
          <w:bCs/>
          <w:lang w:val="id"/>
        </w:rPr>
        <w:t xml:space="preserve">Tafsir dan tindakan yang diturunkan: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Temuan</w:t>
            </w:r>
          </w:p>
        </w:tc>
        <w:tc>
          <w:tcPr/>
          <w:p>
            <w:pPr>
              <w:pStyle w:val="Compact"/>
            </w:pPr>
            <w:r>
              <w:rPr>
                <w:lang w:val="id"/>
              </w:rPr>
              <w:t xml:space="preserve">Tindakan</w:t>
            </w:r>
          </w:p>
        </w:tc>
      </w:tr>
      <w:tr>
        <w:tc>
          <w:tcPr/>
          <w:p>
            <w:pPr>
              <w:pStyle w:val="Compact"/>
            </w:pPr>
            <w:r>
              <w:rPr>
                <w:lang w:val="id"/>
              </w:rPr>
              <w:t xml:space="preserve">10 keputusan dari media sosial + ajakan, hanya 1 berproses baik</w:t>
            </w:r>
          </w:p>
        </w:tc>
        <w:tc>
          <w:tcPr/>
          <w:p>
            <w:pPr>
              <w:pStyle w:val="Compact"/>
            </w:pPr>
            <w:r>
              <w:rPr>
                <w:b/>
                <w:bCs/>
                <w:lang w:val="id"/>
              </w:rPr>
              <w:t xml:space="preserve">Aturan baru:</w:t>
            </w:r>
            <w:r>
              <w:rPr>
                <w:lang w:val="id"/>
              </w:rPr>
              <w:t xml:space="preserve"> </w:t>
            </w:r>
            <w:r>
              <w:rPr>
                <w:lang w:val="id"/>
              </w:rPr>
              <w:t xml:space="preserve">tidak ada keputusan dari pemicu ini tanpa jeda 48 jam dan entri jurnal lengkap</w:t>
            </w:r>
          </w:p>
        </w:tc>
      </w:tr>
      <w:tr>
        <w:tc>
          <w:tcPr/>
          <w:p>
            <w:pPr>
              <w:pStyle w:val="Compact"/>
            </w:pPr>
            <w:r>
              <w:rPr>
                <w:lang w:val="id"/>
              </w:rPr>
              <w:t xml:space="preserve">Kondisi emosi 4–5: hanya 11,1% berproses baik</w:t>
            </w:r>
          </w:p>
        </w:tc>
        <w:tc>
          <w:tcPr/>
          <w:p>
            <w:pPr>
              <w:pStyle w:val="Compact"/>
            </w:pPr>
            <w:r>
              <w:rPr>
                <w:b/>
                <w:bCs/>
                <w:lang w:val="id"/>
              </w:rPr>
              <w:t xml:space="preserve">Aturan baru:</w:t>
            </w:r>
            <w:r>
              <w:rPr>
                <w:lang w:val="id"/>
              </w:rPr>
              <w:t xml:space="preserve"> </w:t>
            </w:r>
            <w:r>
              <w:rPr>
                <w:lang w:val="id"/>
              </w:rPr>
              <w:t xml:space="preserve">tidak ada keputusan pada kondisi 4–5. Tunda ke tinjauan berikutnya</w:t>
            </w:r>
          </w:p>
        </w:tc>
      </w:tr>
      <w:tr>
        <w:tc>
          <w:tcPr/>
          <w:p>
            <w:pPr>
              <w:pStyle w:val="Compact"/>
            </w:pPr>
            <w:r>
              <w:rPr>
                <w:b/>
                <w:bCs/>
                <w:lang w:val="id"/>
              </w:rPr>
              <w:t xml:space="preserve">Kepatuhan turun dari 100% ke 50% dalam 5 triwulan</w:t>
            </w:r>
          </w:p>
        </w:tc>
        <w:tc>
          <w:tcPr/>
          <w:p>
            <w:pPr>
              <w:pStyle w:val="Compact"/>
            </w:pPr>
            <w:r>
              <w:rPr>
                <w:b/>
                <w:bCs/>
                <w:lang w:val="id"/>
              </w:rPr>
              <w:t xml:space="preserve">Peringatan dini.</w:t>
            </w:r>
            <w:r>
              <w:rPr>
                <w:lang w:val="id"/>
              </w:rPr>
              <w:t xml:space="preserve"> </w:t>
            </w:r>
            <w:r>
              <w:rPr>
                <w:lang w:val="id"/>
              </w:rPr>
              <w:t xml:space="preserve">Ini pola paling berbahaya dalam data ini</w:t>
            </w:r>
          </w:p>
        </w:tc>
      </w:tr>
      <w:tr>
        <w:tc>
          <w:tcPr/>
          <w:p>
            <w:pPr>
              <w:pStyle w:val="Compact"/>
            </w:pPr>
            <w:r>
              <w:rPr>
                <w:lang w:val="id"/>
              </w:rPr>
              <w:t xml:space="preserve">6 keputusan di kuadran keberuntungan</w:t>
            </w:r>
          </w:p>
        </w:tc>
        <w:tc>
          <w:tcPr/>
          <w:p>
            <w:pPr>
              <w:pStyle w:val="Compact"/>
            </w:pPr>
            <w:r>
              <w:rPr>
                <w:lang w:val="id"/>
              </w:rPr>
              <w:t xml:space="preserve">Tinjau ulang masing-masing; identifikasi yang akan diulang bila tidak disadari</w:t>
            </w:r>
          </w:p>
        </w:tc>
      </w:tr>
      <w:tr>
        <w:tc>
          <w:tcPr/>
          <w:p>
            <w:pPr>
              <w:pStyle w:val="Compact"/>
            </w:pPr>
            <w:r>
              <w:rPr>
                <w:lang w:val="id"/>
              </w:rPr>
              <w:t xml:space="preserve">Selisih perilaku 5,7 pp</w:t>
            </w:r>
          </w:p>
        </w:tc>
        <w:tc>
          <w:tcPr/>
          <w:p>
            <w:pPr>
              <w:pStyle w:val="Compact"/>
            </w:pPr>
            <w:r>
              <w:rPr>
                <w:lang w:val="id"/>
              </w:rPr>
              <w:t xml:space="preserve">Pada portofolio Rp400 juta, ini</w:t>
            </w:r>
            <w:r>
              <w:rPr>
                <w:lang w:val="id"/>
              </w:rPr>
              <w:t xml:space="preserve"> </w:t>
            </w:r>
            <w:r>
              <w:rPr>
                <w:b/>
                <w:bCs/>
                <w:lang w:val="id"/>
              </w:rPr>
              <w:t xml:space="preserve">Rp22,8 juta per tahun</w:t>
            </w:r>
            <w:r>
              <w:rPr>
                <w:lang w:val="id"/>
              </w:rPr>
              <w:t xml:space="preserve"> </w:t>
            </w:r>
            <w:r>
              <w:rPr>
                <w:lang w:val="id"/>
              </w:rPr>
              <w:t xml:space="preserve">yang hilang karena perilaku</w:t>
            </w:r>
          </w:p>
        </w:tc>
      </w:tr>
    </w:tbl>
    <w:p>
      <w:pPr>
        <w:pStyle w:val="BodyText"/>
      </w:pPr>
      <w:r>
        <w:rPr>
          <w:b/>
          <w:bCs/>
          <w:lang w:val="id"/>
        </w:rPr>
        <w:t xml:space="preserve">Catatan tentang temuan ketiga.</w:t>
      </w:r>
      <w:r>
        <w:rPr>
          <w:lang w:val="id"/>
        </w:rPr>
        <w:t xml:space="preserve"> </w:t>
      </w:r>
      <w:r>
        <w:rPr>
          <w:lang w:val="id"/>
        </w:rPr>
        <w:t xml:space="preserve">Penurunan kepatuhan dari 100% ke 50% terjadi</w:t>
      </w:r>
      <w:r>
        <w:rPr>
          <w:lang w:val="id"/>
        </w:rPr>
        <w:t xml:space="preserve"> </w:t>
      </w:r>
      <w:r>
        <w:rPr>
          <w:b/>
          <w:bCs/>
          <w:lang w:val="id"/>
        </w:rPr>
        <w:t xml:space="preserve">bersamaan</w:t>
      </w:r>
      <w:r>
        <w:rPr>
          <w:lang w:val="id"/>
        </w:rPr>
        <w:t xml:space="preserve"> </w:t>
      </w:r>
      <w:r>
        <w:rPr>
          <w:lang w:val="id"/>
        </w:rPr>
        <w:t xml:space="preserve">dengan periode pasar naik — Mas Tegar semakin percaya diri dan</w:t>
      </w:r>
      <w:r>
        <w:rPr>
          <w:lang w:val="id"/>
        </w:rPr>
        <w:t xml:space="preserve"> </w:t>
      </w:r>
      <w:r>
        <w:rPr>
          <w:lang w:val="id"/>
        </w:rPr>
        <w:t xml:space="preserve">semakin sering menyimpang. Ini persis pola B12 (percaya diri berlebih) yang</w:t>
      </w:r>
      <w:r>
        <w:rPr>
          <w:lang w:val="id"/>
        </w:rPr>
        <w:t xml:space="preserve"> </w:t>
      </w:r>
      <w:r>
        <w:rPr>
          <w:lang w:val="id"/>
        </w:rPr>
        <w:t xml:space="preserve">diprediksi L0.9, kini</w:t>
      </w:r>
      <w:r>
        <w:rPr>
          <w:lang w:val="id"/>
        </w:rPr>
        <w:t xml:space="preserve"> </w:t>
      </w:r>
      <w:r>
        <w:rPr>
          <w:b/>
          <w:bCs/>
          <w:lang w:val="id"/>
        </w:rPr>
        <w:t xml:space="preserve">terukur pada datanya sendiri</w:t>
      </w:r>
      <w:r>
        <w:rPr>
          <w:lang w:val="id"/>
        </w:rPr>
        <w:t xml:space="preserve">.</w:t>
      </w:r>
    </w:p>
    <w:p>
      <w:pPr>
        <w:pStyle w:val="BodyText"/>
      </w:pPr>
      <w:r>
        <w:rPr>
          <w:lang w:val="id"/>
        </w:rPr>
        <w:t xml:space="preserve">Tanpa jurnal, ia tidak akan mengetahui ini sampai kerugian besar terjadi.</w:t>
      </w:r>
    </w:p>
    <w:bookmarkEnd w:id="21"/>
    <w:bookmarkStart w:id="22" w:name="contoh-3-menghitung-selisih-perilaku"/>
    <w:p>
      <w:pPr>
        <w:pStyle w:val="Heading3"/>
      </w:pPr>
      <w:r>
        <w:rPr>
          <w:lang w:val="id"/>
        </w:rPr>
        <w:t xml:space="preserve">Contoh 3 — Menghitung selisih perilaku</w:t>
      </w:r>
    </w:p>
    <w:p>
      <w:pPr>
        <w:pStyle w:val="FirstParagraph"/>
      </w:pPr>
      <w:r>
        <w:rPr>
          <w:lang w:val="id"/>
        </w:rPr>
        <w:t xml:space="preserve">Melanjutkan Contoh 2, biaya perilaku Mas Tegar: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Portofolio rata-rata</w:t>
            </w:r>
          </w:p>
        </w:tc>
        <w:tc>
          <w:tcPr/>
          <w:p>
            <w:pPr>
              <w:pStyle w:val="Compact"/>
              <w:jc w:val="right"/>
            </w:pPr>
            <w:r>
              <w:rPr>
                <w:lang w:val="id"/>
              </w:rPr>
              <w:t xml:space="preserve">Rp400.000.000</w:t>
            </w:r>
          </w:p>
        </w:tc>
      </w:tr>
      <w:tr>
        <w:tc>
          <w:tcPr/>
          <w:p>
            <w:pPr>
              <w:pStyle w:val="Compact"/>
            </w:pPr>
            <w:r>
              <w:rPr>
                <w:lang w:val="id"/>
              </w:rPr>
              <w:t xml:space="preserve">TWR (kinerja instrumen)</w:t>
            </w:r>
          </w:p>
        </w:tc>
        <w:tc>
          <w:tcPr/>
          <w:p>
            <w:pPr>
              <w:pStyle w:val="Compact"/>
              <w:jc w:val="right"/>
            </w:pPr>
            <w:r>
              <w:rPr>
                <w:lang w:val="id"/>
              </w:rPr>
              <w:t xml:space="preserve">9,80%</w:t>
            </w:r>
          </w:p>
        </w:tc>
      </w:tr>
      <w:tr>
        <w:tc>
          <w:tcPr/>
          <w:p>
            <w:pPr>
              <w:pStyle w:val="Compact"/>
            </w:pPr>
            <w:r>
              <w:rPr>
                <w:lang w:val="id"/>
              </w:rPr>
              <w:t xml:space="preserve">MWR (kinerja Mas Tegar)</w:t>
            </w:r>
          </w:p>
        </w:tc>
        <w:tc>
          <w:tcPr/>
          <w:p>
            <w:pPr>
              <w:pStyle w:val="Compact"/>
              <w:jc w:val="right"/>
            </w:pPr>
            <w:r>
              <w:rPr>
                <w:lang w:val="id"/>
              </w:rPr>
              <w:t xml:space="preserve">4,10%</w:t>
            </w:r>
          </w:p>
        </w:tc>
      </w:tr>
      <w:tr>
        <w:tc>
          <w:tcPr/>
          <w:p>
            <w:pPr>
              <w:pStyle w:val="Compact"/>
            </w:pPr>
            <w:r>
              <w:rPr>
                <w:b/>
                <w:bCs/>
                <w:lang w:val="id"/>
              </w:rPr>
              <w:t xml:space="preserve">Selisih perilaku</w:t>
            </w:r>
          </w:p>
        </w:tc>
        <w:tc>
          <w:tcPr/>
          <w:p>
            <w:pPr>
              <w:pStyle w:val="Compact"/>
              <w:jc w:val="right"/>
            </w:pPr>
            <w:r>
              <w:rPr>
                <w:b/>
                <w:bCs/>
                <w:lang w:val="id"/>
              </w:rPr>
              <w:t xml:space="preserve">5,70 poin persentase</w:t>
            </w:r>
          </w:p>
        </w:tc>
      </w:tr>
      <w:tr>
        <w:tc>
          <w:tcPr/>
          <w:p>
            <w:pPr>
              <w:pStyle w:val="Compact"/>
            </w:pPr>
            <w:r>
              <w:rPr>
                <w:b/>
                <w:bCs/>
                <w:lang w:val="id"/>
              </w:rPr>
              <w:t xml:space="preserve">Kerugian tahunan</w:t>
            </w:r>
          </w:p>
        </w:tc>
        <w:tc>
          <w:tcPr/>
          <w:p>
            <w:pPr>
              <w:pStyle w:val="Compact"/>
              <w:jc w:val="right"/>
            </w:pPr>
            <w:r>
              <w:rPr>
                <w:b/>
                <w:bCs/>
                <w:lang w:val="id"/>
              </w:rPr>
              <w:t xml:space="preserve">Rp22.800.000</w:t>
            </w:r>
          </w:p>
        </w:tc>
      </w:tr>
    </w:tbl>
    <w:p>
      <w:pPr>
        <w:pStyle w:val="BodyText"/>
      </w:pPr>
      <w:r>
        <w:rPr>
          <w:b/>
          <w:bCs/>
          <w:lang w:val="id"/>
        </w:rPr>
        <w:t xml:space="preserve">Proyeksi bila pola ini berlanjut 20 tahun</w:t>
      </w:r>
      <w:r>
        <w:rPr>
          <w:lang w:val="id"/>
        </w:rPr>
        <w:t xml:space="preserve"> </w:t>
      </w:r>
      <w:r>
        <w:rPr>
          <w:lang w:val="id"/>
        </w:rPr>
        <w:t xml:space="preserve">(modal awal Rp400 juta, tanpa</w:t>
      </w:r>
      <w:r>
        <w:rPr>
          <w:lang w:val="id"/>
        </w:rPr>
        <w:t xml:space="preserve"> </w:t>
      </w:r>
      <w:r>
        <w:rPr>
          <w:lang w:val="id"/>
        </w:rPr>
        <w:t xml:space="preserve">setoran tambahan):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Pada TWR 9,80%</w:t>
            </w:r>
          </w:p>
        </w:tc>
        <w:tc>
          <w:tcPr/>
          <w:p>
            <w:pPr>
              <w:pStyle w:val="Compact"/>
              <w:jc w:val="right"/>
            </w:pPr>
            <w:r>
              <w:rPr>
                <w:lang w:val="id"/>
              </w:rPr>
              <w:t xml:space="preserve">Pada MWR 4,10%</w:t>
            </w:r>
          </w:p>
        </w:tc>
      </w:tr>
      <w:tr>
        <w:tc>
          <w:tcPr/>
          <w:p>
            <w:pPr>
              <w:pStyle w:val="Compact"/>
            </w:pPr>
            <w:r>
              <w:rPr>
                <w:lang w:val="id"/>
              </w:rPr>
              <w:t xml:space="preserve">Nilai setelah 20 tahun</w:t>
            </w:r>
          </w:p>
        </w:tc>
        <w:tc>
          <w:tcPr/>
          <w:p>
            <w:pPr>
              <w:pStyle w:val="Compact"/>
              <w:jc w:val="right"/>
            </w:pPr>
            <w:r>
              <w:rPr>
                <w:lang w:val="id"/>
              </w:rPr>
              <w:t xml:space="preserve">Rp2.594.817.000</w:t>
            </w:r>
          </w:p>
        </w:tc>
        <w:tc>
          <w:tcPr/>
          <w:p>
            <w:pPr>
              <w:pStyle w:val="Compact"/>
              <w:jc w:val="right"/>
            </w:pPr>
            <w:r>
              <w:rPr>
                <w:lang w:val="id"/>
              </w:rPr>
              <w:t xml:space="preserve">Rp893.459.000</w:t>
            </w:r>
          </w:p>
        </w:tc>
      </w:tr>
      <w:tr>
        <w:tc>
          <w:tcPr/>
          <w:p>
            <w:pPr>
              <w:pStyle w:val="Compact"/>
            </w:pPr>
            <w:r>
              <w:rPr>
                <w:b/>
                <w:bCs/>
                <w:lang w:val="id"/>
              </w:rPr>
              <w:t xml:space="preserve">Selisih</w:t>
            </w:r>
          </w:p>
        </w:tc>
        <w:tc>
          <w:tcPr/>
          <w:p>
            <w:pPr>
              <w:pStyle w:val="Compact"/>
              <w:jc w:val="right"/>
            </w:pPr>
            <w:r>
              <w:rPr>
                <w:lang w:val="id"/>
              </w:rPr>
              <w:t xml:space="preserve">—</w:t>
            </w:r>
          </w:p>
        </w:tc>
        <w:tc>
          <w:tcPr/>
          <w:p>
            <w:pPr>
              <w:pStyle w:val="Compact"/>
              <w:jc w:val="right"/>
            </w:pPr>
            <w:r>
              <w:rPr>
                <w:b/>
                <w:bCs/>
                <w:lang w:val="id"/>
              </w:rPr>
              <w:t xml:space="preserve">Rp1.701.358.000</w:t>
            </w:r>
          </w:p>
        </w:tc>
      </w:tr>
    </w:tbl>
    <w:p>
      <w:pPr>
        <w:pStyle w:val="BodyText"/>
      </w:pPr>
      <w:r>
        <w:rPr>
          <w:b/>
          <w:bCs/>
          <w:lang w:val="id"/>
        </w:rPr>
        <w:t xml:space="preserve">Tafsir.</w:t>
      </w:r>
      <w:r>
        <w:rPr>
          <w:lang w:val="id"/>
        </w:rPr>
        <w:t xml:space="preserve"> </w:t>
      </w:r>
      <w:r>
        <w:rPr>
          <w:lang w:val="id"/>
        </w:rPr>
        <w:t xml:space="preserve">Selisih</w:t>
      </w:r>
      <w:r>
        <w:rPr>
          <w:lang w:val="id"/>
        </w:rPr>
        <w:t xml:space="preserve"> </w:t>
      </w:r>
      <w:r>
        <w:rPr>
          <w:b/>
          <w:bCs/>
          <w:lang w:val="id"/>
        </w:rPr>
        <w:t xml:space="preserve">Rp1,70 miliar</w:t>
      </w:r>
      <w:r>
        <w:rPr>
          <w:lang w:val="id"/>
        </w:rPr>
        <w:t xml:space="preserve"> </w:t>
      </w:r>
      <w:r>
        <w:rPr>
          <w:lang w:val="id"/>
        </w:rPr>
        <w:t xml:space="preserve">selama 20 tahun — seluruhnya berasal dari</w:t>
      </w:r>
      <w:r>
        <w:rPr>
          <w:lang w:val="id"/>
        </w:rPr>
        <w:t xml:space="preserve"> </w:t>
      </w:r>
      <w:r>
        <w:rPr>
          <w:lang w:val="id"/>
        </w:rPr>
        <w:t xml:space="preserve">perilaku, bukan dari pemilihan instrumen. Instrumen Mas Tegar baik-baik saja.</w:t>
      </w:r>
    </w:p>
    <w:p>
      <w:pPr>
        <w:pStyle w:val="BodyText"/>
      </w:pPr>
      <w:r>
        <w:rPr>
          <w:b/>
          <w:bCs/>
          <w:lang w:val="id"/>
        </w:rPr>
        <w:t xml:space="preserve">Perbandingan yang menentukan.</w:t>
      </w:r>
      <w:r>
        <w:rPr>
          <w:lang w:val="id"/>
        </w:rPr>
        <w:t xml:space="preserve"> </w:t>
      </w:r>
      <w:r>
        <w:rPr>
          <w:lang w:val="id"/>
        </w:rPr>
        <w:t xml:space="preserve">Di L1.9 Contoh 2, perbaikan biaya menghasilkan</w:t>
      </w:r>
      <w:r>
        <w:rPr>
          <w:lang w:val="id"/>
        </w:rPr>
        <w:t xml:space="preserve"> </w:t>
      </w:r>
      <w:r>
        <w:rPr>
          <w:lang w:val="id"/>
        </w:rPr>
        <w:t xml:space="preserve">0,185 poin persentase. Di sini, perbaikan perilaku berpotensi menghasilkan</w:t>
      </w:r>
      <w:r>
        <w:rPr>
          <w:lang w:val="id"/>
        </w:rPr>
        <w:t xml:space="preserve"> </w:t>
      </w:r>
      <w:r>
        <w:rPr>
          <w:b/>
          <w:bCs/>
          <w:lang w:val="id"/>
        </w:rPr>
        <w:t xml:space="preserve">5,70 poin persentase</w:t>
      </w:r>
      <w:r>
        <w:rPr>
          <w:lang w:val="id"/>
        </w:rPr>
        <w:t xml:space="preserve"> </w:t>
      </w:r>
      <w:r>
        <w:rPr>
          <w:lang w:val="id"/>
        </w:rPr>
        <w:t xml:space="preserve">— lebih dari tiga puluh kali lipat.</w:t>
      </w:r>
    </w:p>
    <w:p>
      <w:pPr>
        <w:pStyle w:val="BodyText"/>
      </w:pPr>
      <w:r>
        <w:rPr>
          <w:lang w:val="id"/>
        </w:rPr>
        <w:t xml:space="preserve">Ini menutup argumen seluruh Level 0 dan Level 1:</w:t>
      </w:r>
      <w:r>
        <w:rPr>
          <w:lang w:val="id"/>
        </w:rPr>
        <w:t xml:space="preserve"> </w:t>
      </w:r>
      <w:r>
        <w:rPr>
          <w:b/>
          <w:bCs/>
          <w:lang w:val="id"/>
        </w:rPr>
        <w:t xml:space="preserve">prinsip K-12 bukan nasihat</w:t>
      </w:r>
      <w:r>
        <w:rPr>
          <w:b/>
          <w:bCs/>
          <w:lang w:val="id"/>
        </w:rPr>
        <w:t xml:space="preserve"> </w:t>
      </w:r>
      <w:r>
        <w:rPr>
          <w:b/>
          <w:bCs/>
          <w:lang w:val="id"/>
        </w:rPr>
        <w:t xml:space="preserve">moral, melainkan komponen imbal hasil terbesar yang dapat Anda kendalikan.</w:t>
      </w:r>
      <w:r>
        <w:rPr>
          <w:lang w:val="id"/>
        </w:rPr>
        <w:t xml:space="preserve"> </w:t>
      </w:r>
      <w:r>
        <w:rPr>
          <w:lang w:val="id"/>
        </w:rPr>
        <w:t xml:space="preserve">Dan</w:t>
      </w:r>
      <w:r>
        <w:rPr>
          <w:lang w:val="id"/>
        </w:rPr>
        <w:t xml:space="preserve"> </w:t>
      </w:r>
      <w:r>
        <w:rPr>
          <w:lang w:val="id"/>
        </w:rPr>
        <w:t xml:space="preserve">satu-satunya cara mengelolanya adalah mengukurnya — yang memerlukan jurnal.</w:t>
      </w:r>
    </w:p>
    <w:bookmarkEnd w:id="22"/>
    <w:bookmarkEnd w:id="23"/>
    <w:bookmarkStart w:id="24" w:name="lembar-kerja-peserta-lk-l1.12"/>
    <w:p>
      <w:pPr>
        <w:pStyle w:val="Heading2"/>
      </w:pPr>
      <w:r>
        <w:rPr>
          <w:lang w:val="id"/>
        </w:rPr>
        <w:t xml:space="preserve">6. Lembar Kerja Peserta — LK-L1.12</w:t>
      </w:r>
    </w:p>
    <w:p>
      <w:pPr>
        <w:pStyle w:val="FirstParagraph"/>
      </w:pPr>
      <w:r>
        <w:rPr>
          <w:b/>
          <w:bCs/>
          <w:lang w:val="id"/>
        </w:rPr>
        <w:t xml:space="preserve">Bagian A — Rancang format jurnal Anda.</w:t>
      </w:r>
      <w:r>
        <w:rPr>
          <w:lang w:val="id"/>
        </w:rPr>
        <w:t xml:space="preserve"> </w:t>
      </w:r>
      <w:r>
        <w:rPr>
          <w:lang w:val="id"/>
        </w:rPr>
        <w:t xml:space="preserve">Bangun format entri pra-keputusan dan</w:t>
      </w:r>
      <w:r>
        <w:rPr>
          <w:lang w:val="id"/>
        </w:rPr>
        <w:t xml:space="preserve"> </w:t>
      </w:r>
      <w:r>
        <w:rPr>
          <w:lang w:val="id"/>
        </w:rPr>
        <w:t xml:space="preserve">pascaperistiwa sesuai §4.2. Tetapkan</w:t>
      </w:r>
      <w:r>
        <w:rPr>
          <w:lang w:val="id"/>
        </w:rPr>
        <w:t xml:space="preserve"> </w:t>
      </w:r>
      <w:r>
        <w:rPr>
          <w:b/>
          <w:bCs/>
          <w:lang w:val="id"/>
        </w:rPr>
        <w:t xml:space="preserve">ambang nominal</w:t>
      </w:r>
      <w:r>
        <w:rPr>
          <w:lang w:val="id"/>
        </w:rPr>
        <w:t xml:space="preserve"> </w:t>
      </w:r>
      <w:r>
        <w:rPr>
          <w:lang w:val="id"/>
        </w:rPr>
        <w:t xml:space="preserve">yang mewajibkan entri.</w:t>
      </w:r>
      <w:r>
        <w:rPr>
          <w:lang w:val="id"/>
        </w:rPr>
        <w:t xml:space="preserve"> </w:t>
      </w:r>
      <w:r>
        <w:rPr>
          <w:lang w:val="id"/>
        </w:rPr>
        <w:t xml:space="preserve">Uji: apakah satu entri dapat diselesaikan dalam 5 menit?</w:t>
      </w:r>
    </w:p>
    <w:p>
      <w:pPr>
        <w:pStyle w:val="BodyText"/>
      </w:pPr>
      <w:r>
        <w:rPr>
          <w:b/>
          <w:bCs/>
          <w:lang w:val="id"/>
        </w:rPr>
        <w:t xml:space="preserve">Bagian B — Jalankan jurnal selama 60 hari.</w:t>
      </w:r>
      <w:r>
        <w:rPr>
          <w:lang w:val="id"/>
        </w:rPr>
        <w:t xml:space="preserve"> </w:t>
      </w:r>
      <w:r>
        <w:rPr>
          <w:lang w:val="id"/>
        </w:rPr>
        <w:t xml:space="preserve">Catat</w:t>
      </w:r>
      <w:r>
        <w:rPr>
          <w:lang w:val="id"/>
        </w:rPr>
        <w:t xml:space="preserve"> </w:t>
      </w:r>
      <w:r>
        <w:rPr>
          <w:b/>
          <w:bCs/>
          <w:lang w:val="id"/>
        </w:rPr>
        <w:t xml:space="preserve">setiap</w:t>
      </w:r>
      <w:r>
        <w:rPr>
          <w:lang w:val="id"/>
        </w:rPr>
        <w:t xml:space="preserve"> </w:t>
      </w:r>
      <w:r>
        <w:rPr>
          <w:lang w:val="id"/>
        </w:rPr>
        <w:t xml:space="preserve">keputusan di atas</w:t>
      </w:r>
      <w:r>
        <w:rPr>
          <w:lang w:val="id"/>
        </w:rPr>
        <w:t xml:space="preserve"> </w:t>
      </w:r>
      <w:r>
        <w:rPr>
          <w:lang w:val="id"/>
        </w:rPr>
        <w:t xml:space="preserve">ambang. Minimal lima entri.</w:t>
      </w:r>
      <w:r>
        <w:rPr>
          <w:lang w:val="id"/>
        </w:rPr>
        <w:t xml:space="preserve"> </w:t>
      </w:r>
      <w:r>
        <w:rPr>
          <w:b/>
          <w:bCs/>
          <w:lang w:val="id"/>
        </w:rPr>
        <w:t xml:space="preserve">Bagian ini menggugurkan bila tidak dijalankan.</w:t>
      </w:r>
    </w:p>
    <w:p>
      <w:pPr>
        <w:pStyle w:val="BodyText"/>
      </w:pPr>
      <w:r>
        <w:rPr>
          <w:b/>
          <w:bCs/>
          <w:lang w:val="id"/>
        </w:rPr>
        <w:t xml:space="preserve">Bagian C — Entri retrospektif.</w:t>
      </w:r>
      <w:r>
        <w:rPr>
          <w:lang w:val="id"/>
        </w:rPr>
        <w:t xml:space="preserve"> </w:t>
      </w:r>
      <w:r>
        <w:rPr>
          <w:lang w:val="id"/>
        </w:rPr>
        <w:t xml:space="preserve">Untuk</w:t>
      </w:r>
      <w:r>
        <w:rPr>
          <w:lang w:val="id"/>
        </w:rPr>
        <w:t xml:space="preserve"> </w:t>
      </w:r>
      <w:r>
        <w:rPr>
          <w:b/>
          <w:bCs/>
          <w:lang w:val="id"/>
        </w:rPr>
        <w:t xml:space="preserve">tiga</w:t>
      </w:r>
      <w:r>
        <w:rPr>
          <w:lang w:val="id"/>
        </w:rPr>
        <w:t xml:space="preserve"> </w:t>
      </w:r>
      <w:r>
        <w:rPr>
          <w:lang w:val="id"/>
        </w:rPr>
        <w:t xml:space="preserve">keputusan investasi Anda di</w:t>
      </w:r>
      <w:r>
        <w:rPr>
          <w:lang w:val="id"/>
        </w:rPr>
        <w:t xml:space="preserve"> </w:t>
      </w:r>
      <w:r>
        <w:rPr>
          <w:lang w:val="id"/>
        </w:rPr>
        <w:t xml:space="preserve">masa lalu, isi format entri pascaperistiwa selengkap yang Anda ingat. Tandai</w:t>
      </w:r>
      <w:r>
        <w:rPr>
          <w:lang w:val="id"/>
        </w:rPr>
        <w:t xml:space="preserve"> </w:t>
      </w:r>
      <w:r>
        <w:rPr>
          <w:lang w:val="id"/>
        </w:rPr>
        <w:t xml:space="preserve">kuadrannya.</w:t>
      </w:r>
      <w:r>
        <w:rPr>
          <w:lang w:val="id"/>
        </w:rPr>
        <w:t xml:space="preserve"> </w:t>
      </w:r>
      <w:r>
        <w:rPr>
          <w:b/>
          <w:bCs/>
          <w:lang w:val="id"/>
        </w:rPr>
        <w:t xml:space="preserve">Identifikasi minimal satu keputusan di kuadran keberuntungan</w:t>
      </w:r>
      <w:r>
        <w:rPr>
          <w:lang w:val="id"/>
        </w:rPr>
        <w:t xml:space="preserve"> </w:t>
      </w:r>
      <w:r>
        <w:rPr>
          <w:lang w:val="id"/>
        </w:rPr>
        <w:t xml:space="preserve">—</w:t>
      </w:r>
      <w:r>
        <w:rPr>
          <w:lang w:val="id"/>
        </w:rPr>
        <w:t xml:space="preserve"> </w:t>
      </w:r>
      <w:r>
        <w:rPr>
          <w:lang w:val="id"/>
        </w:rPr>
        <w:t xml:space="preserve">bila Anda merasa tidak punya, periksa lagi.</w:t>
      </w:r>
    </w:p>
    <w:p>
      <w:pPr>
        <w:pStyle w:val="BodyText"/>
      </w:pPr>
      <w:r>
        <w:rPr>
          <w:b/>
          <w:bCs/>
          <w:lang w:val="id"/>
        </w:rPr>
        <w:t xml:space="preserve">Bagian D — Tinjauan triwulanan pertama.</w:t>
      </w:r>
      <w:r>
        <w:rPr>
          <w:lang w:val="id"/>
        </w:rPr>
        <w:t xml:space="preserve"> </w:t>
      </w:r>
      <w:r>
        <w:rPr>
          <w:lang w:val="id"/>
        </w:rPr>
        <w:t xml:space="preserve">Jalankan</w:t>
      </w:r>
      <w:r>
        <w:rPr>
          <w:lang w:val="id"/>
        </w:rPr>
        <w:t xml:space="preserve"> </w:t>
      </w:r>
      <w:r>
        <w:rPr>
          <w:b/>
          <w:bCs/>
          <w:lang w:val="id"/>
        </w:rPr>
        <w:t xml:space="preserve">seluruh</w:t>
      </w:r>
      <w:r>
        <w:rPr>
          <w:lang w:val="id"/>
        </w:rPr>
        <w:t xml:space="preserve"> </w:t>
      </w:r>
      <w:r>
        <w:rPr>
          <w:lang w:val="id"/>
        </w:rPr>
        <w:t xml:space="preserve">sembilan agenda</w:t>
      </w:r>
      <w:r>
        <w:rPr>
          <w:lang w:val="id"/>
        </w:rPr>
        <w:t xml:space="preserve"> </w:t>
      </w:r>
      <w:r>
        <w:rPr>
          <w:lang w:val="id"/>
        </w:rPr>
        <w:t xml:space="preserve">§4.4 untuk portofolio Anda. Lampirkan hasilnya, termasuk: hasil rekonsiliasi,</w:t>
      </w:r>
      <w:r>
        <w:rPr>
          <w:lang w:val="id"/>
        </w:rPr>
        <w:t xml:space="preserve"> </w:t>
      </w:r>
      <w:r>
        <w:rPr>
          <w:lang w:val="id"/>
        </w:rPr>
        <w:t xml:space="preserve">biaya dalam Rupiah, tabel bobot aktual vs sasaran, dan pemeriksaan seluruh batas.</w:t>
      </w:r>
    </w:p>
    <w:p>
      <w:pPr>
        <w:pStyle w:val="BodyText"/>
      </w:pPr>
      <w:r>
        <w:rPr>
          <w:b/>
          <w:bCs/>
          <w:lang w:val="id"/>
        </w:rPr>
        <w:t xml:space="preserve">Bagian E — Empat metrik.</w:t>
      </w:r>
      <w:r>
        <w:rPr>
          <w:lang w:val="id"/>
        </w:rPr>
        <w:t xml:space="preserve"> </w:t>
      </w:r>
      <w:r>
        <w:rPr>
          <w:lang w:val="id"/>
        </w:rPr>
        <w:t xml:space="preserve">Hitung keempat metrik §4.3 dari data yang Anda</w:t>
      </w:r>
      <w:r>
        <w:rPr>
          <w:lang w:val="id"/>
        </w:rPr>
        <w:t xml:space="preserve"> </w:t>
      </w:r>
      <w:r>
        <w:rPr>
          <w:lang w:val="id"/>
        </w:rPr>
        <w:t xml:space="preserve">miliki. Untuk selisih perilaku, gunakan kalkulator TWR/MWR dari L0.8.</w:t>
      </w:r>
    </w:p>
    <w:p>
      <w:pPr>
        <w:pStyle w:val="BodyText"/>
      </w:pPr>
      <w:r>
        <w:rPr>
          <w:b/>
          <w:bCs/>
          <w:lang w:val="id"/>
        </w:rPr>
        <w:t xml:space="preserve">Bagian F — Analisis pola.</w:t>
      </w:r>
      <w:r>
        <w:rPr>
          <w:lang w:val="id"/>
        </w:rPr>
        <w:t xml:space="preserve"> </w:t>
      </w:r>
      <w:r>
        <w:rPr>
          <w:lang w:val="id"/>
        </w:rPr>
        <w:t xml:space="preserve">Bila data Anda mencukupi, jalankan keempat analisis</w:t>
      </w:r>
      <w:r>
        <w:rPr>
          <w:lang w:val="id"/>
        </w:rPr>
        <w:t xml:space="preserve"> </w:t>
      </w:r>
      <w:r>
        <w:rPr>
          <w:lang w:val="id"/>
        </w:rPr>
        <w:t xml:space="preserve">§4.6. Bila belum, rancang tabel kosongnya dan tetapkan kapan Anda akan</w:t>
      </w:r>
      <w:r>
        <w:rPr>
          <w:lang w:val="id"/>
        </w:rPr>
        <w:t xml:space="preserve"> </w:t>
      </w:r>
      <w:r>
        <w:rPr>
          <w:lang w:val="id"/>
        </w:rPr>
        <w:t xml:space="preserve">menjalankannya.</w:t>
      </w:r>
    </w:p>
    <w:p>
      <w:pPr>
        <w:pStyle w:val="BodyText"/>
      </w:pPr>
      <w:r>
        <w:rPr>
          <w:b/>
          <w:bCs/>
          <w:lang w:val="id"/>
        </w:rPr>
        <w:t xml:space="preserve">Bagian G — Satu perbaikan proses.</w:t>
      </w:r>
      <w:r>
        <w:rPr>
          <w:lang w:val="id"/>
        </w:rPr>
        <w:t xml:space="preserve"> </w:t>
      </w:r>
      <w:r>
        <w:rPr>
          <w:lang w:val="id"/>
        </w:rPr>
        <w:t xml:space="preserve">Dari seluruh temuan, tetapkan</w:t>
      </w:r>
      <w:r>
        <w:rPr>
          <w:lang w:val="id"/>
        </w:rPr>
        <w:t xml:space="preserve"> </w:t>
      </w:r>
      <w:r>
        <w:rPr>
          <w:b/>
          <w:bCs/>
          <w:lang w:val="id"/>
        </w:rPr>
        <w:t xml:space="preserve">satu</w:t>
      </w:r>
      <w:r>
        <w:rPr>
          <w:lang w:val="id"/>
        </w:rPr>
        <w:t xml:space="preserve"> </w:t>
      </w:r>
      <w:r>
        <w:rPr>
          <w:lang w:val="id"/>
        </w:rPr>
        <w:t xml:space="preserve">perbaikan proses untuk triwulan berikutnya. Sebutkan: apa, bagaimana</w:t>
      </w:r>
      <w:r>
        <w:rPr>
          <w:lang w:val="id"/>
        </w:rPr>
        <w:t xml:space="preserve"> </w:t>
      </w:r>
      <w:r>
        <w:rPr>
          <w:lang w:val="id"/>
        </w:rPr>
        <w:t xml:space="preserve">mekanismenya berjalan tanpa Anda ingat, dan bagaimana Anda tahu bila ia gagal.</w:t>
      </w:r>
    </w:p>
    <w:p>
      <w:pPr>
        <w:pStyle w:val="BodyText"/>
      </w:pPr>
      <w:r>
        <w:rPr>
          <w:b/>
          <w:bCs/>
          <w:lang w:val="id"/>
        </w:rPr>
        <w:t xml:space="preserve">Bagian H — Jadwal tinjauan.</w:t>
      </w:r>
      <w:r>
        <w:rPr>
          <w:lang w:val="id"/>
        </w:rPr>
        <w:t xml:space="preserve"> </w:t>
      </w:r>
      <w:r>
        <w:rPr>
          <w:lang w:val="id"/>
        </w:rPr>
        <w:t xml:space="preserve">Tetapkan tanggal tetap tinjauan triwulanan dan</w:t>
      </w:r>
      <w:r>
        <w:rPr>
          <w:lang w:val="id"/>
        </w:rPr>
        <w:t xml:space="preserve"> </w:t>
      </w:r>
      <w:r>
        <w:rPr>
          <w:lang w:val="id"/>
        </w:rPr>
        <w:t xml:space="preserve">tahunan untuk 24 bulan ke depan. Pasang pengingat. Masukkan ke Pernyataan</w:t>
      </w:r>
      <w:r>
        <w:rPr>
          <w:lang w:val="id"/>
        </w:rPr>
        <w:t xml:space="preserve"> </w:t>
      </w:r>
      <w:r>
        <w:rPr>
          <w:lang w:val="id"/>
        </w:rPr>
        <w:t xml:space="preserve">Kebijakan Pribadi (L0.6), beserta</w:t>
      </w:r>
      <w:r>
        <w:rPr>
          <w:lang w:val="id"/>
        </w:rPr>
        <w:t xml:space="preserve"> </w:t>
      </w:r>
      <w:r>
        <w:rPr>
          <w:b/>
          <w:bCs/>
          <w:lang w:val="id"/>
        </w:rPr>
        <w:t xml:space="preserve">larangan meninjau alokasi di luar jadwal</w:t>
      </w:r>
      <w:r>
        <w:rPr>
          <w:b/>
          <w:bCs/>
          <w:lang w:val="id"/>
        </w:rPr>
        <w:t xml:space="preserve"> </w:t>
      </w:r>
      <w:r>
        <w:rPr>
          <w:b/>
          <w:bCs/>
          <w:lang w:val="id"/>
        </w:rPr>
        <w:t xml:space="preserve">tahunan</w:t>
      </w:r>
      <w:r>
        <w:rPr>
          <w:lang w:val="id"/>
        </w:rPr>
        <w:t xml:space="preserve">.</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3"/>
        </w:numPr>
      </w:pPr>
      <w:r>
        <w:rPr>
          <w:lang w:val="id"/>
        </w:rPr>
        <w:t xml:space="preserve">Sebutkan dua jenis entri jurnal.</w:t>
      </w:r>
      <w:r>
        <w:rPr>
          <w:lang w:val="id"/>
        </w:rPr>
        <w:t xml:space="preserve"> </w:t>
      </w:r>
      <w:r>
        <w:rPr>
          <w:i/>
          <w:iCs/>
          <w:lang w:val="id"/>
        </w:rPr>
        <w:t xml:space="preserve">(C1)</w:t>
      </w:r>
      <w:r>
        <w:rPr>
          <w:lang w:val="id"/>
        </w:rPr>
        <w:t xml:space="preserve"> </w:t>
      </w:r>
      <w:r>
        <w:rPr>
          <w:i/>
          <w:iCs/>
          <w:lang w:val="id"/>
        </w:rPr>
        <w:t xml:space="preserve">(Kunci: pra-keputusan dan pascaperistiwa)</w:t>
      </w:r>
    </w:p>
    <w:p>
      <w:pPr>
        <w:pStyle w:val="Compact"/>
        <w:numPr>
          <w:ilvl w:val="0"/>
          <w:numId w:val="1003"/>
        </w:numPr>
      </w:pPr>
      <w:r>
        <w:rPr>
          <w:lang w:val="id"/>
        </w:rPr>
        <w:t xml:space="preserve">Sebutkan lima syarat</w:t>
      </w:r>
      <w:r>
        <w:rPr>
          <w:lang w:val="id"/>
        </w:rPr>
        <w:t xml:space="preserve"> </w:t>
      </w:r>
      <w:r>
        <w:rPr>
          <w:lang w:val="id"/>
        </w:rPr>
        <w:t xml:space="preserve">“proses baik”</w:t>
      </w:r>
      <w:r>
        <w:rPr>
          <w:lang w:val="id"/>
        </w:rPr>
        <w:t xml:space="preserve"> </w:t>
      </w:r>
      <w:r>
        <w:rPr>
          <w:lang w:val="id"/>
        </w:rPr>
        <w:t xml:space="preserve">pada Level 1.</w:t>
      </w:r>
      <w:r>
        <w:rPr>
          <w:lang w:val="id"/>
        </w:rPr>
        <w:t xml:space="preserve"> </w:t>
      </w:r>
      <w:r>
        <w:rPr>
          <w:i/>
          <w:iCs/>
          <w:lang w:val="id"/>
        </w:rPr>
        <w:t xml:space="preserve">(C1)</w:t>
      </w:r>
      <w:r>
        <w:rPr>
          <w:lang w:val="id"/>
        </w:rPr>
        <w:t xml:space="preserve"> </w:t>
      </w:r>
      <w:r>
        <w:rPr>
          <w:i/>
          <w:iCs/>
          <w:lang w:val="id"/>
        </w:rPr>
        <w:t xml:space="preserve">(Kunci: entri ditulis sebelum bertindak; tesis-asumsi-syarat pembatalan tercantum; ukuran posisi dalam batas; sesuai aturan; tanpa dorongan sesaat)</w:t>
      </w:r>
    </w:p>
    <w:p>
      <w:pPr>
        <w:pStyle w:val="Compact"/>
        <w:numPr>
          <w:ilvl w:val="0"/>
          <w:numId w:val="1003"/>
        </w:numPr>
      </w:pPr>
      <w:r>
        <w:rPr>
          <w:lang w:val="id"/>
        </w:rPr>
        <w:t xml:space="preserve">Sebutkan empat metrik yang dilacak.</w:t>
      </w:r>
      <w:r>
        <w:rPr>
          <w:lang w:val="id"/>
        </w:rPr>
        <w:t xml:space="preserve"> </w:t>
      </w:r>
      <w:r>
        <w:rPr>
          <w:i/>
          <w:iCs/>
          <w:lang w:val="id"/>
        </w:rPr>
        <w:t xml:space="preserve">(C1)</w:t>
      </w:r>
      <w:r>
        <w:rPr>
          <w:lang w:val="id"/>
        </w:rPr>
        <w:t xml:space="preserve"> </w:t>
      </w:r>
      <w:r>
        <w:rPr>
          <w:i/>
          <w:iCs/>
          <w:lang w:val="id"/>
        </w:rPr>
        <w:t xml:space="preserve">(Kunci: kepatuhan, kelengkapan jurnal, porsi kuadran keberuntungan, selisih perilaku)</w:t>
      </w:r>
    </w:p>
    <w:p>
      <w:pPr>
        <w:pStyle w:val="Compact"/>
        <w:numPr>
          <w:ilvl w:val="0"/>
          <w:numId w:val="1003"/>
        </w:numPr>
      </w:pPr>
      <w:r>
        <w:rPr>
          <w:lang w:val="id"/>
        </w:rPr>
        <w:t xml:space="preserve">Berapa agenda tinjauan triwulanan dan tahunan?</w:t>
      </w:r>
      <w:r>
        <w:rPr>
          <w:lang w:val="id"/>
        </w:rPr>
        <w:t xml:space="preserve"> </w:t>
      </w:r>
      <w:r>
        <w:rPr>
          <w:i/>
          <w:iCs/>
          <w:lang w:val="id"/>
        </w:rPr>
        <w:t xml:space="preserve">(C1)</w:t>
      </w:r>
      <w:r>
        <w:rPr>
          <w:lang w:val="id"/>
        </w:rPr>
        <w:t xml:space="preserve"> </w:t>
      </w:r>
      <w:r>
        <w:rPr>
          <w:i/>
          <w:iCs/>
          <w:lang w:val="id"/>
        </w:rPr>
        <w:t xml:space="preserve">(Kunci: sembilan dan tujuh)</w:t>
      </w:r>
    </w:p>
    <w:p>
      <w:pPr>
        <w:pStyle w:val="Compact"/>
        <w:numPr>
          <w:ilvl w:val="0"/>
          <w:numId w:val="1003"/>
        </w:numPr>
      </w:pPr>
      <w:r>
        <w:rPr>
          <w:lang w:val="id"/>
        </w:rPr>
        <w:t xml:space="preserve">Apa yang</w:t>
      </w:r>
      <w:r>
        <w:rPr>
          <w:lang w:val="id"/>
        </w:rPr>
        <w:t xml:space="preserve"> </w:t>
      </w:r>
      <w:r>
        <w:rPr>
          <w:b/>
          <w:bCs/>
          <w:lang w:val="id"/>
        </w:rPr>
        <w:t xml:space="preserve">tidak</w:t>
      </w:r>
      <w:r>
        <w:rPr>
          <w:lang w:val="id"/>
        </w:rPr>
        <w:t xml:space="preserve"> </w:t>
      </w:r>
      <w:r>
        <w:rPr>
          <w:lang w:val="id"/>
        </w:rPr>
        <w:t xml:space="preserve">boleh ditinjau pada tinjauan triwulanan?</w:t>
      </w:r>
      <w:r>
        <w:rPr>
          <w:lang w:val="id"/>
        </w:rPr>
        <w:t xml:space="preserve"> </w:t>
      </w:r>
      <w:r>
        <w:rPr>
          <w:i/>
          <w:iCs/>
          <w:lang w:val="id"/>
        </w:rPr>
        <w:t xml:space="preserve">(C1)</w:t>
      </w:r>
      <w:r>
        <w:rPr>
          <w:lang w:val="id"/>
        </w:rPr>
        <w:t xml:space="preserve"> </w:t>
      </w:r>
      <w:r>
        <w:rPr>
          <w:i/>
          <w:iCs/>
          <w:lang w:val="id"/>
        </w:rPr>
        <w:t xml:space="preserve">(Kunci: alokasi sasaran dan Pernyataan Kebijakan Pribadi)</w:t>
      </w:r>
    </w:p>
    <w:p>
      <w:pPr>
        <w:pStyle w:val="FirstParagraph"/>
      </w:pPr>
      <w:r>
        <w:rPr>
          <w:b/>
          <w:bCs/>
          <w:lang w:val="id"/>
        </w:rPr>
        <w:t xml:space="preserve">C2 — Memahami (5)</w:t>
      </w:r>
    </w:p>
    <w:p>
      <w:pPr>
        <w:pStyle w:val="Compact"/>
        <w:numPr>
          <w:ilvl w:val="0"/>
          <w:numId w:val="1004"/>
        </w:numPr>
      </w:pPr>
      <w:r>
        <w:rPr>
          <w:lang w:val="id"/>
        </w:rPr>
        <w:t xml:space="preserve">Jelaskan mengapa tanpa catatan pra-keputusan Anda tidak dapat belajar dari pengalaman investasi Anda sendiri.</w:t>
      </w:r>
      <w:r>
        <w:rPr>
          <w:lang w:val="id"/>
        </w:rPr>
        <w:t xml:space="preserve"> </w:t>
      </w:r>
      <w:r>
        <w:rPr>
          <w:i/>
          <w:iCs/>
          <w:lang w:val="id"/>
        </w:rPr>
        <w:t xml:space="preserve">(C2)</w:t>
      </w:r>
      <w:r>
        <w:rPr>
          <w:lang w:val="id"/>
        </w:rPr>
        <w:t xml:space="preserve"> </w:t>
      </w:r>
      <w:r>
        <w:rPr>
          <w:i/>
          <w:iCs/>
          <w:lang w:val="id"/>
        </w:rPr>
        <w:t xml:space="preserve">(Kunci: karena tanpa catatan yang dibuat</w:t>
      </w:r>
      <w:r>
        <w:rPr>
          <w:i/>
          <w:iCs/>
          <w:lang w:val="id"/>
        </w:rPr>
        <w:t xml:space="preserve"> </w:t>
      </w:r>
      <w:r>
        <w:rPr>
          <w:b/>
          <w:bCs/>
          <w:i/>
          <w:iCs/>
          <w:lang w:val="id"/>
        </w:rPr>
        <w:t xml:space="preserve">sebelum</w:t>
      </w:r>
      <w:r>
        <w:rPr>
          <w:i/>
          <w:iCs/>
          <w:lang w:val="id"/>
        </w:rPr>
        <w:t xml:space="preserve"> </w:t>
      </w:r>
      <w:r>
        <w:rPr>
          <w:i/>
          <w:iCs/>
          <w:lang w:val="id"/>
        </w:rPr>
        <w:t xml:space="preserve">hasil diketahui, ingatan akan direkonstruksi agar sesuai hasil — bias peninjauan ke belakang. Anda akan mengingat diri Anda lebih yakin pada keputusan yang benar dan lebih ragu pada yang salah, sehingga tidak ada data jujur yang tersisa untuk dipelajari)</w:t>
      </w:r>
    </w:p>
    <w:p>
      <w:pPr>
        <w:pStyle w:val="Compact"/>
        <w:numPr>
          <w:ilvl w:val="0"/>
          <w:numId w:val="1004"/>
        </w:numPr>
      </w:pPr>
      <w:r>
        <w:rPr>
          <w:lang w:val="id"/>
        </w:rPr>
        <w:t xml:space="preserve">Mengapa kuadran keberuntungan paling berbahaya?</w:t>
      </w:r>
      <w:r>
        <w:rPr>
          <w:lang w:val="id"/>
        </w:rPr>
        <w:t xml:space="preserve"> </w:t>
      </w:r>
      <w:r>
        <w:rPr>
          <w:i/>
          <w:iCs/>
          <w:lang w:val="id"/>
        </w:rPr>
        <w:t xml:space="preserve">(C2)</w:t>
      </w:r>
      <w:r>
        <w:rPr>
          <w:lang w:val="id"/>
        </w:rPr>
        <w:t xml:space="preserve"> </w:t>
      </w:r>
      <w:r>
        <w:rPr>
          <w:i/>
          <w:iCs/>
          <w:lang w:val="id"/>
        </w:rPr>
        <w:t xml:space="preserve">(Kunci: karena hasil baik dari proses buruk memberi penguatan positif atas kebiasaan yang salah; pelaku menyimpulkan metodenya bekerja dan memperbesar ukuran posisi. Kerugian datang bukan dari keputusan itu, melainkan dari keputusan berikutnya yang dibuat lebih besar dengan keyakinan lebih tinggi)</w:t>
      </w:r>
    </w:p>
    <w:p>
      <w:pPr>
        <w:pStyle w:val="Compact"/>
        <w:numPr>
          <w:ilvl w:val="0"/>
          <w:numId w:val="1004"/>
        </w:numPr>
      </w:pPr>
      <w:r>
        <w:rPr>
          <w:lang w:val="id"/>
        </w:rPr>
        <w:t xml:space="preserve">Jelaskan mengapa alokasi sasaran tidak boleh diubah karena kinerja kelas aset tahun lalu.</w:t>
      </w:r>
      <w:r>
        <w:rPr>
          <w:lang w:val="id"/>
        </w:rPr>
        <w:t xml:space="preserve"> </w:t>
      </w:r>
      <w:r>
        <w:rPr>
          <w:i/>
          <w:iCs/>
          <w:lang w:val="id"/>
        </w:rPr>
        <w:t xml:space="preserve">(C2)</w:t>
      </w:r>
      <w:r>
        <w:rPr>
          <w:lang w:val="id"/>
        </w:rPr>
        <w:t xml:space="preserve"> </w:t>
      </w:r>
      <w:r>
        <w:rPr>
          <w:i/>
          <w:iCs/>
          <w:lang w:val="id"/>
        </w:rPr>
        <w:t xml:space="preserve">(Kunci: karena kinerja satu tahun sebagian besar mencerminkan kebisingan, dan mengubah sasaran mengikutinya berarti mengejar kinerja — membeli yang sudah naik dan menjual yang sudah turun. Alokasi sasaran diturunkan dari tujuan dan horizon (L1.11 §4.2), dan hanya berubah bila tujuan atau keadaan hidup berubah)</w:t>
      </w:r>
    </w:p>
    <w:p>
      <w:pPr>
        <w:pStyle w:val="Compact"/>
        <w:numPr>
          <w:ilvl w:val="0"/>
          <w:numId w:val="1004"/>
        </w:numPr>
      </w:pPr>
      <w:r>
        <w:rPr>
          <w:lang w:val="id"/>
        </w:rPr>
        <w:t xml:space="preserve">Mengapa baris</w:t>
      </w:r>
      <w:r>
        <w:rPr>
          <w:lang w:val="id"/>
        </w:rPr>
        <w:t xml:space="preserve"> </w:t>
      </w:r>
      <w:r>
        <w:rPr>
          <w:lang w:val="id"/>
        </w:rPr>
        <w:t xml:space="preserve">“pemicu”</w:t>
      </w:r>
      <w:r>
        <w:rPr>
          <w:lang w:val="id"/>
        </w:rPr>
        <w:t xml:space="preserve"> </w:t>
      </w:r>
      <w:r>
        <w:rPr>
          <w:lang w:val="id"/>
        </w:rPr>
        <w:t xml:space="preserve">dan</w:t>
      </w:r>
      <w:r>
        <w:rPr>
          <w:lang w:val="id"/>
        </w:rPr>
        <w:t xml:space="preserve"> </w:t>
      </w:r>
      <w:r>
        <w:rPr>
          <w:lang w:val="id"/>
        </w:rPr>
        <w:t xml:space="preserve">“emosi”</w:t>
      </w:r>
      <w:r>
        <w:rPr>
          <w:lang w:val="id"/>
        </w:rPr>
        <w:t xml:space="preserve"> </w:t>
      </w:r>
      <w:r>
        <w:rPr>
          <w:lang w:val="id"/>
        </w:rPr>
        <w:t xml:space="preserve">paling bernilai secara diagnostik?</w:t>
      </w:r>
      <w:r>
        <w:rPr>
          <w:lang w:val="id"/>
        </w:rPr>
        <w:t xml:space="preserve"> </w:t>
      </w:r>
      <w:r>
        <w:rPr>
          <w:i/>
          <w:iCs/>
          <w:lang w:val="id"/>
        </w:rPr>
        <w:t xml:space="preserve">(C2)</w:t>
      </w:r>
      <w:r>
        <w:rPr>
          <w:lang w:val="id"/>
        </w:rPr>
        <w:t xml:space="preserve"> </w:t>
      </w:r>
      <w:r>
        <w:rPr>
          <w:i/>
          <w:iCs/>
          <w:lang w:val="id"/>
        </w:rPr>
        <w:t xml:space="preserve">(Kunci: karena keduanya merekam</w:t>
      </w:r>
      <w:r>
        <w:rPr>
          <w:i/>
          <w:iCs/>
          <w:lang w:val="id"/>
        </w:rPr>
        <w:t xml:space="preserve"> </w:t>
      </w:r>
      <w:r>
        <w:rPr>
          <w:b/>
          <w:bCs/>
          <w:i/>
          <w:iCs/>
          <w:lang w:val="id"/>
        </w:rPr>
        <w:t xml:space="preserve">penyebab</w:t>
      </w:r>
      <w:r>
        <w:rPr>
          <w:i/>
          <w:iCs/>
          <w:lang w:val="id"/>
        </w:rPr>
        <w:t xml:space="preserve"> </w:t>
      </w:r>
      <w:r>
        <w:rPr>
          <w:i/>
          <w:iCs/>
          <w:lang w:val="id"/>
        </w:rPr>
        <w:t xml:space="preserve">keputusan, bukan hanya isinya. Pola pemicu yang berulang — berita tertentu, percakapan tertentu, jam tertentu — menunjukkan di mana proses paling rapuh, dan catatan emosi menunjukkan keputusan mana yang diambil Sistem 1. Keduanya adalah satu-satunya data yang dapat dipakai merancang penangkal struktural)</w:t>
      </w:r>
    </w:p>
    <w:p>
      <w:pPr>
        <w:pStyle w:val="Compact"/>
        <w:numPr>
          <w:ilvl w:val="0"/>
          <w:numId w:val="1004"/>
        </w:numPr>
      </w:pPr>
      <w:r>
        <w:rPr>
          <w:lang w:val="id"/>
        </w:rPr>
        <w:t xml:space="preserve">Jelaskan mengapa penurunan tingkat kepatuhan merupakan peringatan dini.</w:t>
      </w:r>
      <w:r>
        <w:rPr>
          <w:lang w:val="id"/>
        </w:rPr>
        <w:t xml:space="preserve"> </w:t>
      </w:r>
      <w:r>
        <w:rPr>
          <w:i/>
          <w:iCs/>
          <w:lang w:val="id"/>
        </w:rPr>
        <w:t xml:space="preserve">(C2)</w:t>
      </w:r>
      <w:r>
        <w:rPr>
          <w:lang w:val="id"/>
        </w:rPr>
        <w:t xml:space="preserve"> </w:t>
      </w:r>
      <w:r>
        <w:rPr>
          <w:i/>
          <w:iCs/>
          <w:lang w:val="id"/>
        </w:rPr>
        <w:t xml:space="preserve">(Kunci: karena kepatuhan menurun sebelum kerugian muncul: aturan mulai dilanggar pada masa tenang atau masa untung, dan akibatnya baru terlihat ketika keadaan berbalik. Tingkat kepatuhan adalah ukuran proses yang tersedia</w:t>
      </w:r>
      <w:r>
        <w:rPr>
          <w:i/>
          <w:iCs/>
          <w:lang w:val="id"/>
        </w:rPr>
        <w:t xml:space="preserve"> </w:t>
      </w:r>
      <w:r>
        <w:rPr>
          <w:b/>
          <w:bCs/>
          <w:i/>
          <w:iCs/>
          <w:lang w:val="id"/>
        </w:rPr>
        <w:t xml:space="preserve">sekarang</w:t>
      </w:r>
      <w:r>
        <w:rPr>
          <w:i/>
          <w:iCs/>
          <w:lang w:val="id"/>
        </w:rPr>
        <w:t xml:space="preserve">, sementara imbal hasil hanya memberi informasi setelah bertahun-tahun)</w:t>
      </w:r>
    </w:p>
    <w:p>
      <w:pPr>
        <w:pStyle w:val="FirstParagraph"/>
      </w:pPr>
      <w:r>
        <w:rPr>
          <w:b/>
          <w:bCs/>
          <w:lang w:val="id"/>
        </w:rPr>
        <w:t xml:space="preserve">C3 — Menerapkan (7)</w:t>
      </w:r>
    </w:p>
    <w:p>
      <w:pPr>
        <w:pStyle w:val="Compact"/>
        <w:numPr>
          <w:ilvl w:val="0"/>
          <w:numId w:val="1005"/>
        </w:numPr>
      </w:pPr>
      <w:r>
        <w:rPr>
          <w:lang w:val="id"/>
        </w:rPr>
        <w:t xml:space="preserve">Dari 45 keputusan, 33 sesuai aturan. Hitung tingkat kepatuhan.</w:t>
      </w:r>
      <w:r>
        <w:rPr>
          <w:lang w:val="id"/>
        </w:rPr>
        <w:t xml:space="preserve"> </w:t>
      </w:r>
      <w:r>
        <w:rPr>
          <w:i/>
          <w:iCs/>
          <w:lang w:val="id"/>
        </w:rPr>
        <w:t xml:space="preserve">(C3)</w:t>
      </w:r>
      <w:r>
        <w:rPr>
          <w:lang w:val="id"/>
        </w:rPr>
        <w:t xml:space="preserve"> </w:t>
      </w:r>
      <w:r>
        <w:rPr>
          <w:i/>
          <w:iCs/>
          <w:lang w:val="id"/>
        </w:rPr>
        <w:t xml:space="preserve">(Kunci: 73,3%)</w:t>
      </w:r>
    </w:p>
    <w:p>
      <w:pPr>
        <w:pStyle w:val="Compact"/>
        <w:numPr>
          <w:ilvl w:val="0"/>
          <w:numId w:val="1005"/>
        </w:numPr>
      </w:pPr>
      <w:r>
        <w:rPr>
          <w:lang w:val="id"/>
        </w:rPr>
        <w:t xml:space="preserve">TWR 10,5%, MWR 6,2%, portofolio Rp350 juta. Hitung selisih perilaku dan kerugian tahunannya.</w:t>
      </w:r>
      <w:r>
        <w:rPr>
          <w:lang w:val="id"/>
        </w:rPr>
        <w:t xml:space="preserve"> </w:t>
      </w:r>
      <w:r>
        <w:rPr>
          <w:i/>
          <w:iCs/>
          <w:lang w:val="id"/>
        </w:rPr>
        <w:t xml:space="preserve">(C3)</w:t>
      </w:r>
      <w:r>
        <w:rPr>
          <w:lang w:val="id"/>
        </w:rPr>
        <w:t xml:space="preserve"> </w:t>
      </w:r>
      <w:r>
        <w:rPr>
          <w:i/>
          <w:iCs/>
          <w:lang w:val="id"/>
        </w:rPr>
        <w:t xml:space="preserve">(Kunci: 4,3 pp; Rp15.050.000)</w:t>
      </w:r>
    </w:p>
    <w:p>
      <w:pPr>
        <w:pStyle w:val="Compact"/>
        <w:numPr>
          <w:ilvl w:val="0"/>
          <w:numId w:val="1005"/>
        </w:numPr>
      </w:pPr>
      <w:r>
        <w:rPr>
          <w:lang w:val="id"/>
        </w:rPr>
        <w:t xml:space="preserve">Dari soal 12, hitung selisih nilai setelah 15 tahun tanpa setoran tambahan.</w:t>
      </w:r>
      <w:r>
        <w:rPr>
          <w:lang w:val="id"/>
        </w:rPr>
        <w:t xml:space="preserve"> </w:t>
      </w:r>
      <w:r>
        <w:rPr>
          <w:i/>
          <w:iCs/>
          <w:lang w:val="id"/>
        </w:rPr>
        <w:t xml:space="preserve">(C3)</w:t>
      </w:r>
      <w:r>
        <w:rPr>
          <w:lang w:val="id"/>
        </w:rPr>
        <w:t xml:space="preserve"> </w:t>
      </w:r>
      <w:r>
        <w:rPr>
          <w:i/>
          <w:iCs/>
          <w:lang w:val="id"/>
        </w:rPr>
        <w:t xml:space="preserve">(Kunci: Rp1.564.956.000 vs Rp862.851.000; selisih Rp702.105.000)</w:t>
      </w:r>
    </w:p>
    <w:p>
      <w:pPr>
        <w:pStyle w:val="Compact"/>
        <w:numPr>
          <w:ilvl w:val="0"/>
          <w:numId w:val="1005"/>
        </w:numPr>
      </w:pPr>
      <w:r>
        <w:rPr>
          <w:lang w:val="id"/>
        </w:rPr>
        <w:t xml:space="preserve">Dari 38 keputusan, 7 berada di kuadran keberuntungan. Hitung porsinya.</w:t>
      </w:r>
      <w:r>
        <w:rPr>
          <w:lang w:val="id"/>
        </w:rPr>
        <w:t xml:space="preserve"> </w:t>
      </w:r>
      <w:r>
        <w:rPr>
          <w:i/>
          <w:iCs/>
          <w:lang w:val="id"/>
        </w:rPr>
        <w:t xml:space="preserve">(C3)</w:t>
      </w:r>
      <w:r>
        <w:rPr>
          <w:lang w:val="id"/>
        </w:rPr>
        <w:t xml:space="preserve"> </w:t>
      </w:r>
      <w:r>
        <w:rPr>
          <w:i/>
          <w:iCs/>
          <w:lang w:val="id"/>
        </w:rPr>
        <w:t xml:space="preserve">(Kunci: 18,4%)</w:t>
      </w:r>
    </w:p>
    <w:p>
      <w:pPr>
        <w:pStyle w:val="Compact"/>
        <w:numPr>
          <w:ilvl w:val="0"/>
          <w:numId w:val="1005"/>
        </w:numPr>
      </w:pPr>
      <w:r>
        <w:rPr>
          <w:lang w:val="id"/>
        </w:rPr>
        <w:t xml:space="preserve">Pemicu media sosial: 12 keputusan, 2 berproses baik. Pemicu jadwal: 18 keputusan, 18 berproses baik. Hitung persentase masing-masing dan simpulkan tindakannya.</w:t>
      </w:r>
      <w:r>
        <w:rPr>
          <w:lang w:val="id"/>
        </w:rPr>
        <w:t xml:space="preserve"> </w:t>
      </w:r>
      <w:r>
        <w:rPr>
          <w:i/>
          <w:iCs/>
          <w:lang w:val="id"/>
        </w:rPr>
        <w:t xml:space="preserve">(C3)</w:t>
      </w:r>
      <w:r>
        <w:rPr>
          <w:lang w:val="id"/>
        </w:rPr>
        <w:t xml:space="preserve"> </w:t>
      </w:r>
      <w:r>
        <w:rPr>
          <w:i/>
          <w:iCs/>
          <w:lang w:val="id"/>
        </w:rPr>
        <w:t xml:space="preserve">(Kunci: 16,7% vs 100%)</w:t>
      </w:r>
    </w:p>
    <w:p>
      <w:pPr>
        <w:pStyle w:val="Compact"/>
        <w:numPr>
          <w:ilvl w:val="0"/>
          <w:numId w:val="1005"/>
        </w:numPr>
      </w:pPr>
      <w:r>
        <w:rPr>
          <w:lang w:val="id"/>
        </w:rPr>
        <w:t xml:space="preserve">Bobot saham aktual 39,2%, sasaran 34%, pita ±5 pp. Tentukan apakah perlu diseimbangkan.</w:t>
      </w:r>
      <w:r>
        <w:rPr>
          <w:lang w:val="id"/>
        </w:rPr>
        <w:t xml:space="preserve"> </w:t>
      </w:r>
      <w:r>
        <w:rPr>
          <w:i/>
          <w:iCs/>
          <w:lang w:val="id"/>
        </w:rPr>
        <w:t xml:space="preserve">(C3)</w:t>
      </w:r>
      <w:r>
        <w:rPr>
          <w:lang w:val="id"/>
        </w:rPr>
        <w:t xml:space="preserve"> </w:t>
      </w:r>
      <w:r>
        <w:rPr>
          <w:i/>
          <w:iCs/>
          <w:lang w:val="id"/>
        </w:rPr>
        <w:t xml:space="preserve">(Kunci: simpangan +5,2 pp; melampaui pita — perlu)</w:t>
      </w:r>
    </w:p>
    <w:p>
      <w:pPr>
        <w:pStyle w:val="Compact"/>
        <w:numPr>
          <w:ilvl w:val="0"/>
          <w:numId w:val="1005"/>
        </w:numPr>
      </w:pPr>
      <w:r>
        <w:rPr>
          <w:lang w:val="id"/>
        </w:rPr>
        <w:t xml:space="preserve">Portofolio Rp520 juta, biaya triwulan Rp1.430.000. Hitung biaya tersetahunkan sebagai persentase.</w:t>
      </w:r>
      <w:r>
        <w:rPr>
          <w:lang w:val="id"/>
        </w:rPr>
        <w:t xml:space="preserve"> </w:t>
      </w:r>
      <w:r>
        <w:rPr>
          <w:i/>
          <w:iCs/>
          <w:lang w:val="id"/>
        </w:rPr>
        <w:t xml:space="preserve">(C3)</w:t>
      </w:r>
      <w:r>
        <w:rPr>
          <w:lang w:val="id"/>
        </w:rPr>
        <w:t xml:space="preserve"> </w:t>
      </w:r>
      <w:r>
        <w:rPr>
          <w:i/>
          <w:iCs/>
          <w:lang w:val="id"/>
        </w:rPr>
        <w:t xml:space="preserve">(Kunci: 1,10%)</w:t>
      </w:r>
    </w:p>
    <w:p>
      <w:pPr>
        <w:pStyle w:val="FirstParagraph"/>
      </w:pPr>
      <w:r>
        <w:rPr>
          <w:b/>
          <w:bCs/>
          <w:lang w:val="id"/>
        </w:rPr>
        <w:t xml:space="preserve">C4 — Menganalisis (5)</w:t>
      </w:r>
    </w:p>
    <w:p>
      <w:pPr>
        <w:pStyle w:val="Compact"/>
        <w:numPr>
          <w:ilvl w:val="0"/>
          <w:numId w:val="1006"/>
        </w:numPr>
      </w:pPr>
      <w:r>
        <w:rPr>
          <w:lang w:val="id"/>
        </w:rPr>
        <w:t xml:space="preserve">Analisis mengapa Bu Prita yang merugi memiliki proses yang layak dilanjutkan, sementara Pak Galuh yang untung harus menghentikan prosesnya.</w:t>
      </w:r>
      <w:r>
        <w:rPr>
          <w:lang w:val="id"/>
        </w:rPr>
        <w:t xml:space="preserve"> </w:t>
      </w:r>
      <w:r>
        <w:rPr>
          <w:i/>
          <w:iCs/>
          <w:lang w:val="id"/>
        </w:rPr>
        <w:t xml:space="preserve">(C4)</w:t>
      </w:r>
      <w:r>
        <w:rPr>
          <w:lang w:val="id"/>
        </w:rPr>
        <w:t xml:space="preserve"> </w:t>
      </w:r>
      <w:r>
        <w:rPr>
          <w:i/>
          <w:iCs/>
          <w:lang w:val="id"/>
        </w:rPr>
        <w:t xml:space="preserve">(Kunci: Bu Prita berada di kuadran proses baik–hasil buruk: keputusannya mengikuti aturan, tesisnya tercatat, ukuran posisinya patuh, dan kerugiannya berasal dari sebaran hasil yang memang mungkin. Proses seperti ini dilanjutkan. Pak Galuh berada di kuadran proses buruk–hasil baik: ia melanggar batas ukuran posisi atau bertindak tanpa tesis, dan kebetulan beruntung. Proses itu harus dihentikan justru</w:t>
      </w:r>
      <w:r>
        <w:rPr>
          <w:i/>
          <w:iCs/>
          <w:lang w:val="id"/>
        </w:rPr>
        <w:t xml:space="preserve"> </w:t>
      </w:r>
      <w:r>
        <w:rPr>
          <w:b/>
          <w:bCs/>
          <w:i/>
          <w:iCs/>
          <w:lang w:val="id"/>
        </w:rPr>
        <w:t xml:space="preserve">karena</w:t>
      </w:r>
      <w:r>
        <w:rPr>
          <w:i/>
          <w:iCs/>
          <w:lang w:val="id"/>
        </w:rPr>
        <w:t xml:space="preserve"> </w:t>
      </w:r>
      <w:r>
        <w:rPr>
          <w:i/>
          <w:iCs/>
          <w:lang w:val="id"/>
        </w:rPr>
        <w:t xml:space="preserve">berhasil — keberhasilan itulah yang akan membuatnya diulang dengan ukuran lebih besar)</w:t>
      </w:r>
    </w:p>
    <w:p>
      <w:pPr>
        <w:pStyle w:val="Compact"/>
        <w:numPr>
          <w:ilvl w:val="0"/>
          <w:numId w:val="1006"/>
        </w:numPr>
      </w:pPr>
      <w:r>
        <w:rPr>
          <w:lang w:val="id"/>
        </w:rPr>
        <w:t xml:space="preserve">Analisis mengapa penurunan kepatuhan Mas Tegar terjadi bersamaan dengan pasar naik, dan bias apa yang bekerja.</w:t>
      </w:r>
      <w:r>
        <w:rPr>
          <w:lang w:val="id"/>
        </w:rPr>
        <w:t xml:space="preserve"> </w:t>
      </w:r>
      <w:r>
        <w:rPr>
          <w:i/>
          <w:iCs/>
          <w:lang w:val="id"/>
        </w:rPr>
        <w:t xml:space="preserve">(C4)</w:t>
      </w:r>
      <w:r>
        <w:rPr>
          <w:lang w:val="id"/>
        </w:rPr>
        <w:t xml:space="preserve"> </w:t>
      </w:r>
      <w:r>
        <w:rPr>
          <w:i/>
          <w:iCs/>
          <w:lang w:val="id"/>
        </w:rPr>
        <w:t xml:space="preserve">(Kunci: pada pasar naik, hampir setiap keputusan tampak benar sehingga aturan terasa menghambat dan biaya melanggarnya tidak terlihat. Bias yang bekerja: percaya diri berlebih setelah kemenangan beruntun, atribusi diri (hasil baik dianggap bukti kemampuan), dan perilaku kawanan. Penurunan kepatuhan pada pasar naik adalah pola yang paling sering mendahului kerugian besar)</w:t>
      </w:r>
    </w:p>
    <w:p>
      <w:pPr>
        <w:pStyle w:val="Compact"/>
        <w:numPr>
          <w:ilvl w:val="0"/>
          <w:numId w:val="1006"/>
        </w:numPr>
      </w:pPr>
      <w:r>
        <w:rPr>
          <w:lang w:val="id"/>
        </w:rPr>
        <w:t xml:space="preserve">Analisis mengapa perbaikan perilaku berpotensi 30 kali lebih besar daripada perbaikan biaya, dan mengapa ia tetap lebih jarang dikerjakan.</w:t>
      </w:r>
      <w:r>
        <w:rPr>
          <w:lang w:val="id"/>
        </w:rPr>
        <w:t xml:space="preserve"> </w:t>
      </w:r>
      <w:r>
        <w:rPr>
          <w:i/>
          <w:iCs/>
          <w:lang w:val="id"/>
        </w:rPr>
        <w:t xml:space="preserve">(C4)</w:t>
      </w:r>
      <w:r>
        <w:rPr>
          <w:lang w:val="id"/>
        </w:rPr>
        <w:t xml:space="preserve"> </w:t>
      </w:r>
      <w:r>
        <w:rPr>
          <w:i/>
          <w:iCs/>
          <w:lang w:val="id"/>
        </w:rPr>
        <w:t xml:space="preserve">(Kunci: karena besaran kesalahan perilaku — menjual panik, mengejar kinerja, membesarkan posisi setelah menang — jauh melampaui besaran biaya yang dapat dihemat. Ia tetap lebih jarang dikerjakan karena perbaikan biaya bersifat sekali kerja dan terlihat hasilnya, sementara perbaikan perilaku menuntut pengakuan atas kesalahan sendiri dan pekerjaan yang berulang tanpa umpan balik yang segera)</w:t>
      </w:r>
    </w:p>
    <w:p>
      <w:pPr>
        <w:pStyle w:val="Compact"/>
        <w:numPr>
          <w:ilvl w:val="0"/>
          <w:numId w:val="1006"/>
        </w:numPr>
      </w:pPr>
      <w:r>
        <w:rPr>
          <w:lang w:val="id"/>
        </w:rPr>
        <w:t xml:space="preserve">Analisis mengapa entri pascaperistiwa dilakukan triwulanan, bukan harian.</w:t>
      </w:r>
      <w:r>
        <w:rPr>
          <w:lang w:val="id"/>
        </w:rPr>
        <w:t xml:space="preserve"> </w:t>
      </w:r>
      <w:r>
        <w:rPr>
          <w:i/>
          <w:iCs/>
          <w:lang w:val="id"/>
        </w:rPr>
        <w:t xml:space="preserve">(C4)</w:t>
      </w:r>
      <w:r>
        <w:rPr>
          <w:lang w:val="id"/>
        </w:rPr>
        <w:t xml:space="preserve"> </w:t>
      </w:r>
      <w:r>
        <w:rPr>
          <w:i/>
          <w:iCs/>
          <w:lang w:val="id"/>
        </w:rPr>
        <w:t xml:space="preserve">(Kunci: karena entri harian menghasilkan beban pencatatan yang menyebabkan jurnal ditinggalkan, dan karena hasil harian sebagian besar kebisingan sehingga tidak ada yang dapat dipelajari darinya. Triwulanan memberi jarak yang cukup agar pola terlihat, sekaligus cukup dekat agar ingatan atas alasan keputusan masih dapat diperiksa terhadap catatan pra-keputusan)</w:t>
      </w:r>
    </w:p>
    <w:p>
      <w:pPr>
        <w:pStyle w:val="Compact"/>
        <w:numPr>
          <w:ilvl w:val="0"/>
          <w:numId w:val="1006"/>
        </w:numPr>
      </w:pPr>
      <w:r>
        <w:rPr>
          <w:lang w:val="id"/>
        </w:rPr>
        <w:t xml:space="preserve">Analisis bagaimana analisis asumsi yang sering meleset (§4.6d) menentukan apa yang harus dipelajari berikutnya.</w:t>
      </w:r>
      <w:r>
        <w:rPr>
          <w:lang w:val="id"/>
        </w:rPr>
        <w:t xml:space="preserve"> </w:t>
      </w:r>
      <w:r>
        <w:rPr>
          <w:i/>
          <w:iCs/>
          <w:lang w:val="id"/>
        </w:rPr>
        <w:t xml:space="preserve">(C4)</w:t>
      </w:r>
      <w:r>
        <w:rPr>
          <w:lang w:val="id"/>
        </w:rPr>
        <w:t xml:space="preserve"> </w:t>
      </w:r>
      <w:r>
        <w:rPr>
          <w:i/>
          <w:iCs/>
          <w:lang w:val="id"/>
        </w:rPr>
        <w:t xml:space="preserve">(Kunci: dengan mengelompokkan asumsi yang paling sering meleset, peserta menemukan</w:t>
      </w:r>
      <w:r>
        <w:rPr>
          <w:i/>
          <w:iCs/>
          <w:lang w:val="id"/>
        </w:rPr>
        <w:t xml:space="preserve"> </w:t>
      </w:r>
      <w:r>
        <w:rPr>
          <w:b/>
          <w:bCs/>
          <w:i/>
          <w:iCs/>
          <w:lang w:val="id"/>
        </w:rPr>
        <w:t xml:space="preserve">jenis</w:t>
      </w:r>
      <w:r>
        <w:rPr>
          <w:i/>
          <w:iCs/>
          <w:lang w:val="id"/>
        </w:rPr>
        <w:t xml:space="preserve"> </w:t>
      </w:r>
      <w:r>
        <w:rPr>
          <w:i/>
          <w:iCs/>
          <w:lang w:val="id"/>
        </w:rPr>
        <w:t xml:space="preserve">kesalahan yang berulang — misalnya selalu terlalu optimistis pada pertumbuhan, atau selalu meremehkan waktu yang dibutuhkan. Itu menentukan prioritas belajar berikutnya secara terarah, menggantikan belajar yang ditentukan rasa penasaran atau tren)</w:t>
      </w:r>
    </w:p>
    <w:p>
      <w:pPr>
        <w:pStyle w:val="FirstParagraph"/>
      </w:pPr>
      <w:r>
        <w:rPr>
          <w:b/>
          <w:bCs/>
          <w:lang w:val="id"/>
        </w:rPr>
        <w:t xml:space="preserve">C5 — Mengevaluasi (3)</w:t>
      </w:r>
    </w:p>
    <w:p>
      <w:pPr>
        <w:pStyle w:val="Compact"/>
        <w:numPr>
          <w:ilvl w:val="0"/>
          <w:numId w:val="1007"/>
        </w:numPr>
      </w:pPr>
      <w:r>
        <w:rPr>
          <w:lang w:val="id"/>
        </w:rPr>
        <w:t xml:space="preserve">Evaluasi investor yang mengukur keberhasilannya hanya dari imbal hasil tahunan. Identifikasi apa yang tidak dapat ia ketahui dan mengapa itu berbahaya.</w:t>
      </w:r>
      <w:r>
        <w:rPr>
          <w:lang w:val="id"/>
        </w:rPr>
        <w:t xml:space="preserve"> </w:t>
      </w:r>
      <w:r>
        <w:rPr>
          <w:i/>
          <w:iCs/>
          <w:lang w:val="id"/>
        </w:rPr>
        <w:t xml:space="preserve">(C5)</w:t>
      </w:r>
      <w:r>
        <w:rPr>
          <w:lang w:val="id"/>
        </w:rPr>
        <w:t xml:space="preserve"> </w:t>
      </w:r>
      <w:r>
        <w:rPr>
          <w:i/>
          <w:iCs/>
          <w:lang w:val="id"/>
        </w:rPr>
        <w:t xml:space="preserve">(Kunci: imbal hasil satu tahun hampir tidak mengandung informasi tentang kualitas keputusan, karena sebarannya sangat lebar relatif terhadap selisih keterampilan. Yang tidak dapat ia ketahui: apakah hasilnya berasal dari proses atau keberuntungan, kesalahan mana yang berulang, dan aturan mana yang mulai dilanggar. Bahayanya: hasil baik dari proses buruk akan diperkuat dan diulang dengan ukuran lebih besar (butir 7))</w:t>
      </w:r>
    </w:p>
    <w:p>
      <w:pPr>
        <w:pStyle w:val="Compact"/>
        <w:numPr>
          <w:ilvl w:val="0"/>
          <w:numId w:val="1007"/>
        </w:numPr>
      </w:pPr>
      <w:r>
        <w:rPr>
          <w:lang w:val="id"/>
        </w:rPr>
        <w:t xml:space="preserve">Evaluasi keputusan mengubah alokasi sasaran pada tinjauan triwulanan karena satu kelas aset turun tajam. Gunakan §4.5 dan konsep mengejar kinerja.</w:t>
      </w:r>
      <w:r>
        <w:rPr>
          <w:lang w:val="id"/>
        </w:rPr>
        <w:t xml:space="preserve"> </w:t>
      </w:r>
      <w:r>
        <w:rPr>
          <w:i/>
          <w:iCs/>
          <w:lang w:val="id"/>
        </w:rPr>
        <w:t xml:space="preserve">(C5)</w:t>
      </w:r>
      <w:r>
        <w:rPr>
          <w:lang w:val="id"/>
        </w:rPr>
        <w:t xml:space="preserve"> </w:t>
      </w:r>
      <w:r>
        <w:rPr>
          <w:i/>
          <w:iCs/>
          <w:lang w:val="id"/>
        </w:rPr>
        <w:t xml:space="preserve">(Kunci: itu mengejar kinerja dalam bentuk terbalik — menjual yang sudah turun. Tinjauan triwulanan memeriksa</w:t>
      </w:r>
      <w:r>
        <w:rPr>
          <w:i/>
          <w:iCs/>
          <w:lang w:val="id"/>
        </w:rPr>
        <w:t xml:space="preserve"> </w:t>
      </w:r>
      <w:r>
        <w:rPr>
          <w:b/>
          <w:bCs/>
          <w:i/>
          <w:iCs/>
          <w:lang w:val="id"/>
        </w:rPr>
        <w:t xml:space="preserve">kepatuhan dan proses</w:t>
      </w:r>
      <w:r>
        <w:rPr>
          <w:i/>
          <w:iCs/>
          <w:lang w:val="id"/>
        </w:rPr>
        <w:t xml:space="preserve">, bukan meninjau ulang alokasi sasaran; sasaran hanya ditinjau pada agenda tahunan dan hanya bila tujuan atau keadaan hidup berubah (§4.5). Penurunan tajam satu kelas aset adalah alasan untuk</w:t>
      </w:r>
      <w:r>
        <w:rPr>
          <w:i/>
          <w:iCs/>
          <w:lang w:val="id"/>
        </w:rPr>
        <w:t xml:space="preserve"> </w:t>
      </w:r>
      <w:r>
        <w:rPr>
          <w:b/>
          <w:bCs/>
          <w:i/>
          <w:iCs/>
          <w:lang w:val="id"/>
        </w:rPr>
        <w:t xml:space="preserve">menyeimbangkan ulang</w:t>
      </w:r>
      <w:r>
        <w:rPr>
          <w:i/>
          <w:iCs/>
          <w:lang w:val="id"/>
        </w:rPr>
        <w:t xml:space="preserve"> </w:t>
      </w:r>
      <w:r>
        <w:rPr>
          <w:i/>
          <w:iCs/>
          <w:lang w:val="id"/>
        </w:rPr>
        <w:t xml:space="preserve">menuju sasaran, bukan untuk mengubah sasarannya)</w:t>
      </w:r>
    </w:p>
    <w:p>
      <w:pPr>
        <w:pStyle w:val="Compact"/>
        <w:numPr>
          <w:ilvl w:val="0"/>
          <w:numId w:val="1007"/>
        </w:numPr>
      </w:pPr>
      <w:r>
        <w:rPr>
          <w:lang w:val="id"/>
        </w:rPr>
        <w:t xml:space="preserve">Evaluasi jurnal yang hanya berisi entri pascaperistiwa, tanpa entri pra-keputusan. Tentukan apa yang hilang dan mengapa jurnal itu tidak dapat menilai proses.</w:t>
      </w:r>
      <w:r>
        <w:rPr>
          <w:lang w:val="id"/>
        </w:rPr>
        <w:t xml:space="preserve"> </w:t>
      </w:r>
      <w:r>
        <w:rPr>
          <w:i/>
          <w:iCs/>
          <w:lang w:val="id"/>
        </w:rPr>
        <w:t xml:space="preserve">(C5)</w:t>
      </w:r>
      <w:r>
        <w:rPr>
          <w:lang w:val="id"/>
        </w:rPr>
        <w:t xml:space="preserve"> </w:t>
      </w:r>
      <w:r>
        <w:rPr>
          <w:i/>
          <w:iCs/>
          <w:lang w:val="id"/>
        </w:rPr>
        <w:t xml:space="preserve">(Kunci: yang hilang adalah tesis, alasan, asumsi, pemicu, dan emosi pada saat keputusan diambil. Tanpa itu, entri pascaperistiwa hanya mencatat hasil — dan hasil tidak dapat memisahkan proses baik dari keberuntungan (§4.3). Jurnal semacam itu tidak dapat menempatkan satu keputusan pun ke dalam kuadran mana pun, sehingga tidak dapat memberi tahu apa yang harus dilanjutkan dan apa yang harus dihentikan)</w:t>
      </w:r>
    </w:p>
    <w:bookmarkEnd w:id="25"/>
    <w:bookmarkStart w:id="26" w:name="rubrik-penilaian-lk-l1.12"/>
    <w:p>
      <w:pPr>
        <w:pStyle w:val="Heading2"/>
      </w:pPr>
      <w:r>
        <w:rPr>
          <w:lang w:val="id"/>
        </w:rPr>
        <w:t xml:space="preserve">8. Rubrik Penilaian LK-L1.12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Menilai keputusan dari hasilnya</w:t>
            </w:r>
          </w:p>
        </w:tc>
        <w:tc>
          <w:tcPr/>
          <w:p>
            <w:pPr>
              <w:pStyle w:val="Compact"/>
            </w:pPr>
            <w:r>
              <w:rPr>
                <w:lang w:val="id"/>
              </w:rPr>
              <w:t xml:space="preserve">Matriks dipakai keliru</w:t>
            </w:r>
          </w:p>
        </w:tc>
        <w:tc>
          <w:tcPr/>
          <w:p>
            <w:pPr>
              <w:pStyle w:val="Compact"/>
            </w:pPr>
            <w:r>
              <w:rPr>
                <w:lang w:val="id"/>
              </w:rPr>
              <w:t xml:space="preserve">Seluruh entri dikuadrankan dengan benar</w:t>
            </w:r>
          </w:p>
        </w:tc>
        <w:tc>
          <w:tcPr/>
          <w:p>
            <w:pPr>
              <w:pStyle w:val="Compact"/>
            </w:pPr>
            <w:r>
              <w:rPr>
                <w:lang w:val="id"/>
              </w:rPr>
              <w:t xml:space="preserve">Menjelaskan mengapa sebuah keputusan berproses baik meski hasilnya buruk, dengan rujukan syarat</w:t>
            </w:r>
          </w:p>
        </w:tc>
      </w:tr>
      <w:tr>
        <w:tc>
          <w:tcPr/>
          <w:p>
            <w:pPr>
              <w:pStyle w:val="Compact"/>
            </w:pPr>
            <w:r>
              <w:rPr>
                <w:b/>
                <w:bCs/>
                <w:lang w:val="id"/>
              </w:rPr>
              <w:t xml:space="preserve">D2 Kualitas data</w:t>
            </w:r>
          </w:p>
        </w:tc>
        <w:tc>
          <w:tcPr/>
          <w:p>
            <w:pPr>
              <w:pStyle w:val="Compact"/>
            </w:pPr>
            <w:r>
              <w:rPr>
                <w:lang w:val="id"/>
              </w:rPr>
              <w:t xml:space="preserve">Entri retrospektif direkonstruksi tanpa bukti</w:t>
            </w:r>
          </w:p>
        </w:tc>
        <w:tc>
          <w:tcPr/>
          <w:p>
            <w:pPr>
              <w:pStyle w:val="Compact"/>
            </w:pPr>
            <w:r>
              <w:rPr>
                <w:lang w:val="id"/>
              </w:rPr>
              <w:t xml:space="preserve">Sebagian berbukti</w:t>
            </w:r>
          </w:p>
        </w:tc>
        <w:tc>
          <w:tcPr/>
          <w:p>
            <w:pPr>
              <w:pStyle w:val="Compact"/>
            </w:pPr>
            <w:r>
              <w:rPr>
                <w:lang w:val="id"/>
              </w:rPr>
              <w:t xml:space="preserve">Entri berjalan dengan bukti transaksi dan tanggal</w:t>
            </w:r>
          </w:p>
        </w:tc>
        <w:tc>
          <w:tcPr/>
          <w:p>
            <w:pPr>
              <w:pStyle w:val="Compact"/>
            </w:pPr>
            <w:r>
              <w:rPr>
                <w:lang w:val="id"/>
              </w:rPr>
              <w:t xml:space="preserve">Jurnal terhubung dengan sistem pencatatan L1.9 dan dapat direkonsiliasi</w:t>
            </w:r>
          </w:p>
        </w:tc>
      </w:tr>
      <w:tr>
        <w:tc>
          <w:tcPr/>
          <w:p>
            <w:pPr>
              <w:pStyle w:val="Compact"/>
            </w:pPr>
            <w:r>
              <w:rPr>
                <w:b/>
                <w:bCs/>
                <w:lang w:val="id"/>
              </w:rPr>
              <w:t xml:space="preserve">D3 Penalaran</w:t>
            </w:r>
          </w:p>
        </w:tc>
        <w:tc>
          <w:tcPr/>
          <w:p>
            <w:pPr>
              <w:pStyle w:val="Compact"/>
            </w:pPr>
            <w:r>
              <w:rPr>
                <w:lang w:val="id"/>
              </w:rPr>
              <w:t xml:space="preserve">Tidak ada analisis pola</w:t>
            </w:r>
          </w:p>
        </w:tc>
        <w:tc>
          <w:tcPr/>
          <w:p>
            <w:pPr>
              <w:pStyle w:val="Compact"/>
            </w:pPr>
            <w:r>
              <w:rPr>
                <w:lang w:val="id"/>
              </w:rPr>
              <w:t xml:space="preserve">Analisis tanpa angka</w:t>
            </w:r>
          </w:p>
        </w:tc>
        <w:tc>
          <w:tcPr/>
          <w:p>
            <w:pPr>
              <w:pStyle w:val="Compact"/>
            </w:pPr>
            <w:r>
              <w:rPr>
                <w:lang w:val="id"/>
              </w:rPr>
              <w:t xml:space="preserve">Empat analisis §4.6 dijalankan dengan angka</w:t>
            </w:r>
          </w:p>
        </w:tc>
        <w:tc>
          <w:tcPr/>
          <w:p>
            <w:pPr>
              <w:pStyle w:val="Compact"/>
            </w:pPr>
            <w:r>
              <w:rPr>
                <w:lang w:val="id"/>
              </w:rPr>
              <w:t xml:space="preserve">Menurunkan aturan baru yang spesifik dari setiap temuan</w:t>
            </w:r>
          </w:p>
        </w:tc>
      </w:tr>
      <w:tr>
        <w:tc>
          <w:tcPr/>
          <w:p>
            <w:pPr>
              <w:pStyle w:val="Compact"/>
            </w:pPr>
            <w:r>
              <w:rPr>
                <w:b/>
                <w:bCs/>
                <w:lang w:val="id"/>
              </w:rPr>
              <w:t xml:space="preserve">D4 Perlakuan risiko</w:t>
            </w:r>
          </w:p>
        </w:tc>
        <w:tc>
          <w:tcPr/>
          <w:p>
            <w:pPr>
              <w:pStyle w:val="Compact"/>
            </w:pPr>
            <w:r>
              <w:rPr>
                <w:lang w:val="id"/>
              </w:rPr>
              <w:t xml:space="preserve">Batas tidak diperiksa dalam tinjauan</w:t>
            </w:r>
          </w:p>
        </w:tc>
        <w:tc>
          <w:tcPr/>
          <w:p>
            <w:pPr>
              <w:pStyle w:val="Compact"/>
            </w:pPr>
            <w:r>
              <w:rPr>
                <w:lang w:val="id"/>
              </w:rPr>
              <w:t xml:space="preserve">Sebagian batas diperiksa</w:t>
            </w:r>
          </w:p>
        </w:tc>
        <w:tc>
          <w:tcPr/>
          <w:p>
            <w:pPr>
              <w:pStyle w:val="Compact"/>
            </w:pPr>
            <w:r>
              <w:rPr>
                <w:lang w:val="id"/>
              </w:rPr>
              <w:t xml:space="preserve">Seluruh batas §4.4 agenda 5 diperiksa</w:t>
            </w:r>
          </w:p>
        </w:tc>
        <w:tc>
          <w:tcPr/>
          <w:p>
            <w:pPr>
              <w:pStyle w:val="Compact"/>
            </w:pPr>
            <w:r>
              <w:rPr>
                <w:lang w:val="id"/>
              </w:rPr>
              <w:t xml:space="preserve">Menemukan dan mengoreksi pelanggaran batas dengan tenggat</w:t>
            </w:r>
          </w:p>
        </w:tc>
      </w:tr>
      <w:tr>
        <w:tc>
          <w:tcPr/>
          <w:p>
            <w:pPr>
              <w:pStyle w:val="Compact"/>
            </w:pPr>
            <w:r>
              <w:rPr>
                <w:b/>
                <w:bCs/>
                <w:lang w:val="id"/>
              </w:rPr>
              <w:t xml:space="preserve">D5 Disiplin proses</w:t>
            </w:r>
          </w:p>
        </w:tc>
        <w:tc>
          <w:tcPr/>
          <w:p>
            <w:pPr>
              <w:pStyle w:val="Compact"/>
            </w:pPr>
            <w:r>
              <w:rPr>
                <w:lang w:val="id"/>
              </w:rPr>
              <w:t xml:space="preserve">Jurnal tidak dijalankan 60 hari</w:t>
            </w:r>
          </w:p>
        </w:tc>
        <w:tc>
          <w:tcPr/>
          <w:p>
            <w:pPr>
              <w:pStyle w:val="Compact"/>
            </w:pPr>
            <w:r>
              <w:rPr>
                <w:lang w:val="id"/>
              </w:rPr>
              <w:t xml:space="preserve">Dijalankan tidak lengkap</w:t>
            </w:r>
          </w:p>
        </w:tc>
        <w:tc>
          <w:tcPr/>
          <w:p>
            <w:pPr>
              <w:pStyle w:val="Compact"/>
            </w:pPr>
            <w:r>
              <w:rPr>
                <w:b/>
                <w:bCs/>
                <w:lang w:val="id"/>
              </w:rPr>
              <w:t xml:space="preserve">60 hari berjalan, minimal lima entri</w:t>
            </w:r>
            <w:r>
              <w:rPr>
                <w:lang w:val="id"/>
              </w:rPr>
              <w:t xml:space="preserve">; tinjauan triwulanan lengkap</w:t>
            </w:r>
          </w:p>
        </w:tc>
        <w:tc>
          <w:tcPr/>
          <w:p>
            <w:pPr>
              <w:pStyle w:val="Compact"/>
            </w:pPr>
            <w:r>
              <w:rPr>
                <w:lang w:val="id"/>
              </w:rPr>
              <w:t xml:space="preserve">Mekanisme perbaikan proses terpasang dan terbukti berjalan</w:t>
            </w:r>
          </w:p>
        </w:tc>
      </w:tr>
      <w:tr>
        <w:tc>
          <w:tcPr/>
          <w:p>
            <w:pPr>
              <w:pStyle w:val="Compact"/>
            </w:pPr>
            <w:r>
              <w:rPr>
                <w:b/>
                <w:bCs/>
                <w:lang w:val="id"/>
              </w:rPr>
              <w:t xml:space="preserve">D6 Komunikasi &amp; etika</w:t>
            </w:r>
          </w:p>
        </w:tc>
        <w:tc>
          <w:tcPr/>
          <w:p>
            <w:pPr>
              <w:pStyle w:val="Compact"/>
            </w:pPr>
            <w:r>
              <w:rPr>
                <w:lang w:val="id"/>
              </w:rPr>
              <w:t xml:space="preserve">Tidak ada keputusan kuadran keberuntungan yang diakui</w:t>
            </w:r>
          </w:p>
        </w:tc>
        <w:tc>
          <w:tcPr/>
          <w:p>
            <w:pPr>
              <w:pStyle w:val="Compact"/>
            </w:pPr>
            <w:r>
              <w:rPr>
                <w:lang w:val="id"/>
              </w:rPr>
              <w:t xml:space="preserve">Pengakuan samar</w:t>
            </w:r>
          </w:p>
        </w:tc>
        <w:tc>
          <w:tcPr/>
          <w:p>
            <w:pPr>
              <w:pStyle w:val="Compact"/>
            </w:pPr>
            <w:r>
              <w:rPr>
                <w:b/>
                <w:bCs/>
                <w:lang w:val="id"/>
              </w:rPr>
              <w:t xml:space="preserve">Minimal satu keputusan kuadran keberuntungan diakui terbuka</w:t>
            </w:r>
          </w:p>
        </w:tc>
        <w:tc>
          <w:tcPr/>
          <w:p>
            <w:pPr>
              <w:pStyle w:val="Compact"/>
            </w:pPr>
            <w:r>
              <w:rPr>
                <w:lang w:val="id"/>
              </w:rPr>
              <w:t xml:space="preserve">Menguraikan apa yang akan terjadi bila keputusan itu diulang, dengan angka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r>
        <w:rPr>
          <w:lang w:val="id"/>
        </w:rPr>
        <w:t xml:space="preserve"> </w:t>
      </w:r>
      <w:r>
        <w:rPr>
          <w:b/>
          <w:bCs/>
          <w:lang w:val="id"/>
        </w:rPr>
        <w:t xml:space="preserve">Bagian B (jurnal 60 hari berjalan)</w:t>
      </w:r>
      <w:r>
        <w:rPr>
          <w:b/>
          <w:bCs/>
          <w:lang w:val="id"/>
        </w:rPr>
        <w:t xml:space="preserve"> </w:t>
      </w:r>
      <w:r>
        <w:rPr>
          <w:b/>
          <w:bCs/>
          <w:lang w:val="id"/>
        </w:rPr>
        <w:t xml:space="preserve">bersifat wajib: tanpa pelaksanaan, tugas tidak dinilai.</w:t>
      </w:r>
    </w:p>
    <w:bookmarkEnd w:id="26"/>
    <w:bookmarkStart w:id="28" w:name="panduan-fasilitator"/>
    <w:p>
      <w:pPr>
        <w:pStyle w:val="Heading2"/>
      </w:pPr>
      <w:r>
        <w:rPr>
          <w:lang w:val="id"/>
        </w:rPr>
        <w:t xml:space="preserve">9. Panduan Fasilitator</w:t>
      </w:r>
    </w:p>
    <w:p>
      <w:pPr>
        <w:pStyle w:val="FirstParagraph"/>
      </w:pPr>
      <w:r>
        <w:rPr>
          <w:b/>
          <w:bCs/>
          <w:lang w:val="id"/>
        </w:rPr>
        <w:t xml:space="preserve">Alokasi kelas sinkron (4 JP = 200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w:t>
            </w:r>
            <w:r>
              <w:rPr>
                <w:lang w:val="id"/>
              </w:rPr>
              <w:t xml:space="preserve"> </w:t>
            </w:r>
            <w:r>
              <w:rPr>
                <w:lang w:val="id"/>
              </w:rPr>
              <w:t xml:space="preserve">“Keputusan investasi terbaik Anda — proses baik atau beruntung? Bagaimana Anda tahu?”</w:t>
            </w:r>
          </w:p>
        </w:tc>
      </w:tr>
      <w:tr>
        <w:tc>
          <w:tcPr/>
          <w:p>
            <w:pPr>
              <w:pStyle w:val="Compact"/>
            </w:pPr>
            <w:r>
              <w:rPr>
                <w:lang w:val="id"/>
              </w:rPr>
              <w:t xml:space="preserve">20–45</w:t>
            </w:r>
          </w:p>
        </w:tc>
        <w:tc>
          <w:tcPr/>
          <w:p>
            <w:pPr>
              <w:pStyle w:val="Compact"/>
            </w:pPr>
            <w:r>
              <w:rPr>
                <w:lang w:val="id"/>
              </w:rPr>
              <w:t xml:space="preserve">Mengapa jurnal; bias tinjauan ke belakang; apa yang hilang tanpa catatan pra-keputusan.</w:t>
            </w:r>
          </w:p>
        </w:tc>
      </w:tr>
      <w:tr>
        <w:tc>
          <w:tcPr/>
          <w:p>
            <w:pPr>
              <w:pStyle w:val="Compact"/>
            </w:pPr>
            <w:r>
              <w:rPr>
                <w:lang w:val="id"/>
              </w:rPr>
              <w:t xml:space="preserve">45–80</w:t>
            </w:r>
          </w:p>
        </w:tc>
        <w:tc>
          <w:tcPr/>
          <w:p>
            <w:pPr>
              <w:pStyle w:val="Compact"/>
            </w:pPr>
            <w:r>
              <w:rPr>
                <w:lang w:val="id"/>
              </w:rPr>
              <w:t xml:space="preserve">Format entri;</w:t>
            </w:r>
            <w:r>
              <w:rPr>
                <w:lang w:val="id"/>
              </w:rPr>
              <w:t xml:space="preserve"> </w:t>
            </w:r>
            <w:r>
              <w:rPr>
                <w:b/>
                <w:bCs/>
                <w:lang w:val="id"/>
              </w:rPr>
              <w:t xml:space="preserve">praktik:</w:t>
            </w:r>
            <w:r>
              <w:rPr>
                <w:lang w:val="id"/>
              </w:rPr>
              <w:t xml:space="preserve"> </w:t>
            </w:r>
            <w:r>
              <w:rPr>
                <w:lang w:val="id"/>
              </w:rPr>
              <w:t xml:space="preserve">peserta menulis satu entri pra-keputusan nyata di kelas, selesai dalam 5 menit.</w:t>
            </w:r>
          </w:p>
        </w:tc>
      </w:tr>
      <w:tr>
        <w:tc>
          <w:tcPr/>
          <w:p>
            <w:pPr>
              <w:pStyle w:val="Compact"/>
            </w:pPr>
            <w:r>
              <w:rPr>
                <w:lang w:val="id"/>
              </w:rPr>
              <w:t xml:space="preserve">80–120</w:t>
            </w:r>
          </w:p>
        </w:tc>
        <w:tc>
          <w:tcPr/>
          <w:p>
            <w:pPr>
              <w:pStyle w:val="Compact"/>
            </w:pPr>
            <w:r>
              <w:rPr>
                <w:lang w:val="id"/>
              </w:rPr>
              <w:t xml:space="preserve">Contoh 1: dua entri, dua kuadran. Ini titik pengajaran utama modul.</w:t>
            </w:r>
          </w:p>
        </w:tc>
      </w:tr>
      <w:tr>
        <w:tc>
          <w:tcPr/>
          <w:p>
            <w:pPr>
              <w:pStyle w:val="Compact"/>
            </w:pPr>
            <w:r>
              <w:rPr>
                <w:lang w:val="id"/>
              </w:rPr>
              <w:t xml:space="preserve">120–155</w:t>
            </w:r>
          </w:p>
        </w:tc>
        <w:tc>
          <w:tcPr/>
          <w:p>
            <w:pPr>
              <w:pStyle w:val="Compact"/>
            </w:pPr>
            <w:r>
              <w:rPr>
                <w:lang w:val="id"/>
              </w:rPr>
              <w:t xml:space="preserve">Contoh 2: analisis pola. Tekankan temuan penurunan kepatuhan.</w:t>
            </w:r>
          </w:p>
        </w:tc>
      </w:tr>
      <w:tr>
        <w:tc>
          <w:tcPr/>
          <w:p>
            <w:pPr>
              <w:pStyle w:val="Compact"/>
            </w:pPr>
            <w:r>
              <w:rPr>
                <w:lang w:val="id"/>
              </w:rPr>
              <w:t xml:space="preserve">155–180</w:t>
            </w:r>
          </w:p>
        </w:tc>
        <w:tc>
          <w:tcPr/>
          <w:p>
            <w:pPr>
              <w:pStyle w:val="Compact"/>
            </w:pPr>
            <w:r>
              <w:rPr>
                <w:lang w:val="id"/>
              </w:rPr>
              <w:t xml:space="preserve">Contoh 3: selisih perilaku. Hubungkan dengan L0.8 dan L1.9.</w:t>
            </w:r>
          </w:p>
        </w:tc>
      </w:tr>
      <w:tr>
        <w:tc>
          <w:tcPr/>
          <w:p>
            <w:pPr>
              <w:pStyle w:val="Compact"/>
            </w:pPr>
            <w:r>
              <w:rPr>
                <w:lang w:val="id"/>
              </w:rPr>
              <w:t xml:space="preserve">180–195</w:t>
            </w:r>
          </w:p>
        </w:tc>
        <w:tc>
          <w:tcPr/>
          <w:p>
            <w:pPr>
              <w:pStyle w:val="Compact"/>
            </w:pPr>
            <w:r>
              <w:rPr>
                <w:lang w:val="id"/>
              </w:rPr>
              <w:t xml:space="preserve">Agenda tinjauan triwulanan dan tahunan; larangan meninjau alokasi di luar jadwal.</w:t>
            </w:r>
          </w:p>
        </w:tc>
      </w:tr>
      <w:tr>
        <w:tc>
          <w:tcPr/>
          <w:p>
            <w:pPr>
              <w:pStyle w:val="Compact"/>
            </w:pPr>
            <w:r>
              <w:rPr>
                <w:lang w:val="id"/>
              </w:rPr>
              <w:t xml:space="preserve">195–200</w:t>
            </w:r>
          </w:p>
        </w:tc>
        <w:tc>
          <w:tcPr/>
          <w:p>
            <w:pPr>
              <w:pStyle w:val="Compact"/>
            </w:pPr>
            <w:r>
              <w:rPr>
                <w:lang w:val="id"/>
              </w:rPr>
              <w:t xml:space="preserve">Penugasan LK-L1.12; penjelasan ujian jenjang Level 1.</w:t>
            </w:r>
          </w:p>
        </w:tc>
      </w:tr>
    </w:tbl>
    <w:p>
      <w:pPr>
        <w:pStyle w:val="BodyText"/>
      </w:pPr>
      <w:r>
        <w:rPr>
          <w:b/>
          <w:bCs/>
          <w:lang w:val="id"/>
        </w:rPr>
        <w:t xml:space="preserve">Catatan kepekaan.</w:t>
      </w:r>
      <w:r>
        <w:rPr>
          <w:lang w:val="id"/>
        </w:rPr>
        <w:t xml:space="preserve"> </w:t>
      </w:r>
      <w:r>
        <w:rPr>
          <w:lang w:val="id"/>
        </w:rPr>
        <w:t xml:space="preserve">Bagian C menuntut peserta mengakui keputusan yang hanya</w:t>
      </w:r>
      <w:r>
        <w:rPr>
          <w:lang w:val="id"/>
        </w:rPr>
        <w:t xml:space="preserve"> </w:t>
      </w:r>
      <w:r>
        <w:rPr>
          <w:lang w:val="id"/>
        </w:rPr>
        <w:t xml:space="preserve">beruntung. Ini tidak nyaman. Fasilitator wajib membuka dengan</w:t>
      </w:r>
      <w:r>
        <w:rPr>
          <w:lang w:val="id"/>
        </w:rPr>
        <w:t xml:space="preserve"> </w:t>
      </w:r>
      <w:r>
        <w:rPr>
          <w:b/>
          <w:bCs/>
          <w:lang w:val="id"/>
        </w:rPr>
        <w:t xml:space="preserve">menceritakan satu</w:t>
      </w:r>
      <w:r>
        <w:rPr>
          <w:b/>
          <w:bCs/>
          <w:lang w:val="id"/>
        </w:rPr>
        <w:t xml:space="preserve"> </w:t>
      </w:r>
      <w:r>
        <w:rPr>
          <w:b/>
          <w:bCs/>
          <w:lang w:val="id"/>
        </w:rPr>
        <w:t xml:space="preserve">keputusannya sendiri di kuadran keberuntungan</w:t>
      </w:r>
      <w:r>
        <w:rPr>
          <w:lang w:val="id"/>
        </w:rPr>
        <w:t xml:space="preserve">, lengkap dengan angkanya.</w:t>
      </w:r>
      <w:r>
        <w:rPr>
          <w:lang w:val="id"/>
        </w:rPr>
        <w:t xml:space="preserve"> </w:t>
      </w:r>
      <w:r>
        <w:rPr>
          <w:lang w:val="id"/>
        </w:rPr>
        <w:t xml:space="preserve">Keterbukaan pengajar menentukan keterbukaan kelas — sama seperti di L0.9.</w:t>
      </w:r>
    </w:p>
    <w:p>
      <w:pPr>
        <w:pStyle w:val="BodyText"/>
      </w:pPr>
      <w:r>
        <w:rPr>
          <w:b/>
          <w:bCs/>
          <w:lang w:val="id"/>
        </w:rPr>
        <w:t xml:space="preserve">Aturan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 </w:t>
      </w:r>
      <w:r>
        <w:rPr>
          <w:lang w:val="id"/>
        </w:rPr>
        <w:t xml:space="preserve">meminta peserta membagikan</w:t>
      </w:r>
      <w:r>
        <w:rPr>
          <w:lang w:val="id"/>
        </w:rPr>
        <w:t xml:space="preserve"> </w:t>
      </w:r>
      <w:r>
        <w:rPr>
          <w:lang w:val="id"/>
        </w:rPr>
        <w:t xml:space="preserve">nilai portofolio atau imbal hasilnya di depan kelas. Yang dibahas bersama adalah</w:t>
      </w:r>
      <w:r>
        <w:rPr>
          <w:lang w:val="id"/>
        </w:rPr>
        <w:t xml:space="preserve"> </w:t>
      </w:r>
      <w:r>
        <w:rPr>
          <w:b/>
          <w:bCs/>
          <w:lang w:val="id"/>
        </w:rPr>
        <w:t xml:space="preserve">proses dan pola</w:t>
      </w:r>
      <w:r>
        <w:rPr>
          <w:lang w:val="id"/>
        </w:rPr>
        <w:t xml:space="preserve">, bukan angka pribadi. Peserta boleh membagikan persentase</w:t>
      </w:r>
      <w:r>
        <w:rPr>
          <w:lang w:val="id"/>
        </w:rPr>
        <w:t xml:space="preserve"> </w:t>
      </w:r>
      <w:r>
        <w:rPr>
          <w:lang w:val="id"/>
        </w:rPr>
        <w:t xml:space="preserve">tanpa nominal bila mereka mau.</w:t>
      </w:r>
    </w:p>
    <w:p>
      <w:pPr>
        <w:pStyle w:val="BodyText"/>
      </w:pPr>
      <w:r>
        <w:rPr>
          <w:b/>
          <w:bCs/>
          <w:lang w:val="id"/>
        </w:rPr>
        <w:t xml:space="preserve">Titik miskonsepsi</w:t>
      </w:r>
    </w:p>
    <w:p>
      <w:pPr>
        <w:pStyle w:val="Compact"/>
        <w:numPr>
          <w:ilvl w:val="0"/>
          <w:numId w:val="1008"/>
        </w:numPr>
      </w:pPr>
      <w:r>
        <w:rPr>
          <w:b/>
          <w:bCs/>
          <w:lang w:val="id"/>
        </w:rPr>
        <w:t xml:space="preserve">“Untung berarti keputusan saya benar.”</w:t>
      </w:r>
      <w:r>
        <w:rPr>
          <w:lang w:val="id"/>
        </w:rPr>
        <w:t xml:space="preserve"> </w:t>
      </w:r>
      <w:r>
        <w:rPr>
          <w:lang w:val="id"/>
        </w:rPr>
        <w:t xml:space="preserve">Bongkar dengan Contoh 1.</w:t>
      </w:r>
    </w:p>
    <w:p>
      <w:pPr>
        <w:pStyle w:val="Compact"/>
        <w:numPr>
          <w:ilvl w:val="0"/>
          <w:numId w:val="1008"/>
        </w:numPr>
      </w:pPr>
      <w:r>
        <w:rPr>
          <w:b/>
          <w:bCs/>
          <w:lang w:val="id"/>
        </w:rPr>
        <w:t xml:space="preserve">“Jurnal itu administratif.”</w:t>
      </w:r>
      <w:r>
        <w:rPr>
          <w:lang w:val="id"/>
        </w:rPr>
        <w:t xml:space="preserve"> </w:t>
      </w:r>
      <w:r>
        <w:rPr>
          <w:lang w:val="id"/>
        </w:rPr>
        <w:t xml:space="preserve">Koreksi: ia satu-satunya cara menilai proses</w:t>
      </w:r>
      <w:r>
        <w:rPr>
          <w:lang w:val="id"/>
        </w:rPr>
        <w:t xml:space="preserve"> </w:t>
      </w:r>
      <w:r>
        <w:rPr>
          <w:lang w:val="id"/>
        </w:rPr>
        <w:t xml:space="preserve">terpisah dari hasil.</w:t>
      </w:r>
    </w:p>
    <w:p>
      <w:pPr>
        <w:pStyle w:val="Compact"/>
        <w:numPr>
          <w:ilvl w:val="0"/>
          <w:numId w:val="1008"/>
        </w:numPr>
      </w:pPr>
      <w:r>
        <w:rPr>
          <w:b/>
          <w:bCs/>
          <w:lang w:val="id"/>
        </w:rPr>
        <w:t xml:space="preserve">“Saya ingat kok alasan saya beli dulu.”</w:t>
      </w:r>
      <w:r>
        <w:rPr>
          <w:lang w:val="id"/>
        </w:rPr>
        <w:t xml:space="preserve"> </w:t>
      </w:r>
      <w:r>
        <w:rPr>
          <w:lang w:val="id"/>
        </w:rPr>
        <w:t xml:space="preserve">Bongkar dengan bias tinjauan ke</w:t>
      </w:r>
      <w:r>
        <w:rPr>
          <w:lang w:val="id"/>
        </w:rPr>
        <w:t xml:space="preserve"> </w:t>
      </w:r>
      <w:r>
        <w:rPr>
          <w:lang w:val="id"/>
        </w:rPr>
        <w:t xml:space="preserve">belakang — ingatan direvisi oleh hasil.</w:t>
      </w:r>
    </w:p>
    <w:p>
      <w:pPr>
        <w:pStyle w:val="Compact"/>
        <w:numPr>
          <w:ilvl w:val="0"/>
          <w:numId w:val="1008"/>
        </w:numPr>
      </w:pPr>
      <w:r>
        <w:rPr>
          <w:b/>
          <w:bCs/>
          <w:lang w:val="id"/>
        </w:rPr>
        <w:t xml:space="preserve">“Tinjauan tiap hari lebih baik.”</w:t>
      </w:r>
      <w:r>
        <w:rPr>
          <w:lang w:val="id"/>
        </w:rPr>
        <w:t xml:space="preserve"> </w:t>
      </w:r>
      <w:r>
        <w:rPr>
          <w:lang w:val="id"/>
        </w:rPr>
        <w:t xml:space="preserve">Koreksi: tinjauan terlalu sering memicu</w:t>
      </w:r>
      <w:r>
        <w:rPr>
          <w:lang w:val="id"/>
        </w:rPr>
        <w:t xml:space="preserve"> </w:t>
      </w:r>
      <w:r>
        <w:rPr>
          <w:lang w:val="id"/>
        </w:rPr>
        <w:t xml:space="preserve">tindakan berlebih; itulah sebabnya entri pascaperistiwa triwulanan.</w:t>
      </w:r>
    </w:p>
    <w:p>
      <w:pPr>
        <w:pStyle w:val="Compact"/>
        <w:numPr>
          <w:ilvl w:val="0"/>
          <w:numId w:val="1008"/>
        </w:numPr>
      </w:pPr>
      <w:r>
        <w:rPr>
          <w:b/>
          <w:bCs/>
          <w:lang w:val="id"/>
        </w:rPr>
        <w:t xml:space="preserve">“Alokasi saya perlu diubah, saham lagi jelek.”</w:t>
      </w:r>
      <w:r>
        <w:rPr>
          <w:lang w:val="id"/>
        </w:rPr>
        <w:t xml:space="preserve"> </w:t>
      </w:r>
      <w:r>
        <w:rPr>
          <w:lang w:val="id"/>
        </w:rPr>
        <w:t xml:space="preserve">Bongkar dengan §4.5 syarat</w:t>
      </w:r>
      <w:r>
        <w:rPr>
          <w:lang w:val="id"/>
        </w:rPr>
        <w:t xml:space="preserve"> </w:t>
      </w:r>
      <w:r>
        <w:rPr>
          <w:lang w:val="id"/>
        </w:rPr>
        <w:t xml:space="preserve">agenda 6.</w:t>
      </w:r>
    </w:p>
    <w:p>
      <w:pPr>
        <w:pStyle w:val="Compact"/>
        <w:numPr>
          <w:ilvl w:val="0"/>
          <w:numId w:val="1008"/>
        </w:numPr>
      </w:pPr>
      <w:r>
        <w:rPr>
          <w:b/>
          <w:bCs/>
          <w:lang w:val="id"/>
        </w:rPr>
        <w:t xml:space="preserve">“Jurnal terlalu ribet.”</w:t>
      </w:r>
      <w:r>
        <w:rPr>
          <w:lang w:val="id"/>
        </w:rPr>
        <w:t xml:space="preserve"> </w:t>
      </w:r>
      <w:r>
        <w:rPr>
          <w:lang w:val="id"/>
        </w:rPr>
        <w:t xml:space="preserve">Bongkar dengan §4.7 — ambang nilai dan target 5</w:t>
      </w:r>
      <w:r>
        <w:rPr>
          <w:lang w:val="id"/>
        </w:rPr>
        <w:t xml:space="preserve"> </w:t>
      </w:r>
      <w:r>
        <w:rPr>
          <w:lang w:val="id"/>
        </w:rPr>
        <w:t xml:space="preserve">menit per entri.</w:t>
      </w:r>
    </w:p>
    <w:p>
      <w:pPr>
        <w:pStyle w:val="FirstParagraph"/>
      </w:pPr>
      <w:r>
        <w:rPr>
          <w:b/>
          <w:bCs/>
          <w:lang w:val="id"/>
        </w:rPr>
        <w:t xml:space="preserve">Pertanyaan pemantik</w:t>
      </w:r>
    </w:p>
    <w:p>
      <w:pPr>
        <w:pStyle w:val="Compact"/>
        <w:numPr>
          <w:ilvl w:val="0"/>
          <w:numId w:val="1009"/>
        </w:numPr>
      </w:pPr>
      <w:r>
        <w:rPr>
          <w:lang w:val="id"/>
        </w:rPr>
        <w:t xml:space="preserve">Keputusan terbaik Anda tahun lalu: bisakah Anda tunjukkan catatan alasannya</w:t>
      </w:r>
      <w:r>
        <w:rPr>
          <w:lang w:val="id"/>
        </w:rPr>
        <w:t xml:space="preserve"> </w:t>
      </w:r>
      <w:r>
        <w:rPr>
          <w:lang w:val="id"/>
        </w:rPr>
        <w:t xml:space="preserve">yang ditulis</w:t>
      </w:r>
      <w:r>
        <w:rPr>
          <w:lang w:val="id"/>
        </w:rPr>
        <w:t xml:space="preserve"> </w:t>
      </w:r>
      <w:r>
        <w:rPr>
          <w:b/>
          <w:bCs/>
          <w:lang w:val="id"/>
        </w:rPr>
        <w:t xml:space="preserve">sebelum</w:t>
      </w:r>
      <w:r>
        <w:rPr>
          <w:lang w:val="id"/>
        </w:rPr>
        <w:t xml:space="preserve"> </w:t>
      </w:r>
      <w:r>
        <w:rPr>
          <w:lang w:val="id"/>
        </w:rPr>
        <w:t xml:space="preserve">Anda tahu hasilnya?</w:t>
      </w:r>
    </w:p>
    <w:p>
      <w:pPr>
        <w:pStyle w:val="Compact"/>
        <w:numPr>
          <w:ilvl w:val="0"/>
          <w:numId w:val="1009"/>
        </w:numPr>
      </w:pPr>
      <w:r>
        <w:rPr>
          <w:lang w:val="id"/>
        </w:rPr>
        <w:t xml:space="preserve">Berapa selisih antara kinerja instrumen Anda dan kinerja yang benar-benar Anda</w:t>
      </w:r>
      <w:r>
        <w:rPr>
          <w:lang w:val="id"/>
        </w:rPr>
        <w:t xml:space="preserve"> </w:t>
      </w:r>
      <w:r>
        <w:rPr>
          <w:lang w:val="id"/>
        </w:rPr>
        <w:t xml:space="preserve">alami? Berapa rupiah itu?</w:t>
      </w:r>
    </w:p>
    <w:p>
      <w:pPr>
        <w:pStyle w:val="Compact"/>
        <w:numPr>
          <w:ilvl w:val="0"/>
          <w:numId w:val="1009"/>
        </w:numPr>
      </w:pPr>
      <w:r>
        <w:rPr>
          <w:lang w:val="id"/>
        </w:rPr>
        <w:t xml:space="preserve">Berapa tingkat kepatuhan Anda pada aturan yang Anda tulis sendiri? Bila tidak</w:t>
      </w:r>
      <w:r>
        <w:rPr>
          <w:lang w:val="id"/>
        </w:rPr>
        <w:t xml:space="preserve"> </w:t>
      </w:r>
      <w:r>
        <w:rPr>
          <w:lang w:val="id"/>
        </w:rPr>
        <w:t xml:space="preserve">tahu, apa artinya?</w:t>
      </w:r>
    </w:p>
    <w:p>
      <w:pPr>
        <w:pStyle w:val="FirstParagraph"/>
      </w:pPr>
      <w:r>
        <w:rPr>
          <w:b/>
          <w:bCs/>
          <w:lang w:val="id"/>
        </w:rPr>
        <w:t xml:space="preserve">Penutup Level 1.</w:t>
      </w:r>
      <w:r>
        <w:rPr>
          <w:lang w:val="id"/>
        </w:rPr>
        <w:t xml:space="preserve"> </w:t>
      </w:r>
      <w:r>
        <w:rPr>
          <w:lang w:val="id"/>
        </w:rPr>
        <w:t xml:space="preserve">Sampaikan secara eksplisit: peserta kini memiliki seluruh</w:t>
      </w:r>
      <w:r>
        <w:rPr>
          <w:lang w:val="id"/>
        </w:rPr>
        <w:t xml:space="preserve"> </w:t>
      </w:r>
      <w:r>
        <w:rPr>
          <w:lang w:val="id"/>
        </w:rPr>
        <w:t xml:space="preserve">perangkat untuk berinvestasi mandiri secara aman, tercatat, dan terukur.</w:t>
      </w:r>
      <w:r>
        <w:rPr>
          <w:lang w:val="id"/>
        </w:rPr>
        <w:t xml:space="preserve"> </w:t>
      </w:r>
      <w:r>
        <w:rPr>
          <w:lang w:val="id"/>
        </w:rPr>
        <w:t xml:space="preserve">Level 2 tidak menambah instrumen baru — ia menambah</w:t>
      </w:r>
      <w:r>
        <w:rPr>
          <w:lang w:val="id"/>
        </w:rPr>
        <w:t xml:space="preserve"> </w:t>
      </w:r>
      <w:r>
        <w:rPr>
          <w:b/>
          <w:bCs/>
          <w:lang w:val="id"/>
        </w:rPr>
        <w:t xml:space="preserve">kemampuan menganalisis</w:t>
      </w:r>
      <w:r>
        <w:rPr>
          <w:lang w:val="id"/>
        </w:rPr>
        <w:t xml:space="preserve">,</w:t>
      </w:r>
      <w:r>
        <w:rPr>
          <w:lang w:val="id"/>
        </w:rPr>
        <w:t xml:space="preserve"> </w:t>
      </w:r>
      <w:r>
        <w:rPr>
          <w:lang w:val="id"/>
        </w:rPr>
        <w:t xml:space="preserve">pada salah satu dari dua jalur: Investor atau Trader. Peserta memilih jalur</w:t>
      </w:r>
      <w:r>
        <w:rPr>
          <w:lang w:val="id"/>
        </w:rPr>
        <w:t xml:space="preserve"> </w:t>
      </w:r>
      <w:r>
        <w:rPr>
          <w:lang w:val="id"/>
        </w:rPr>
        <w:t xml:space="preserve">berdasarkan minat, waktu yang tersedia, dan temuan dari jurnalnya sendiri.</w:t>
      </w:r>
    </w:p>
    <w:bookmarkStart w:id="27" w:name="aturan-keras-bagi-fasilitator"/>
    <w:p>
      <w:pPr>
        <w:pStyle w:val="Heading3"/>
      </w:pPr>
      <w:r>
        <w:rPr>
          <w:lang w:val="id"/>
        </w:rPr>
        <w:t xml:space="preserve">Aturan keras bagi fasilitator</w:t>
      </w:r>
    </w:p>
    <w:p>
      <w:pPr>
        <w:pStyle w:val="Compact"/>
        <w:numPr>
          <w:ilvl w:val="0"/>
          <w:numId w:val="1010"/>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0"/>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0"/>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0"/>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0"/>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0"/>
        </w:numPr>
      </w:pPr>
      <w:r>
        <w:rPr>
          <w:b/>
          <w:bCs/>
          <w:lang w:val="id"/>
        </w:rPr>
        <w:t xml:space="preserve">Dilarang membaca atau membagikan isi jurnal peserta tanpa izin tertulisnya</w:t>
      </w:r>
      <w:r>
        <w:rPr>
          <w:lang w:val="id"/>
        </w:rPr>
        <w:t xml:space="preserve">; jurnal memuat catatan emosi dan kesalahan pribadi.</w:t>
      </w:r>
    </w:p>
    <w:p>
      <w:pPr>
        <w:pStyle w:val="Compact"/>
        <w:numPr>
          <w:ilvl w:val="0"/>
          <w:numId w:val="1010"/>
        </w:numPr>
      </w:pPr>
      <w:r>
        <w:rPr>
          <w:b/>
          <w:bCs/>
          <w:lang w:val="id"/>
        </w:rPr>
        <w:t xml:space="preserve">Dilarang menilai peserta dari hasil investasi yang tercatat dalam jurnalnya</w:t>
      </w:r>
      <w:r>
        <w:rPr>
          <w:lang w:val="id"/>
        </w:rPr>
        <w:t xml:space="preserve"> </w:t>
      </w:r>
      <w:r>
        <w:rPr>
          <w:lang w:val="id"/>
        </w:rPr>
        <w:t xml:space="preserve">— yang dinilai adalah kelengkapan entri pra-keputusan dan kejujuran refleksinya.</w:t>
      </w:r>
    </w:p>
    <w:bookmarkEnd w:id="27"/>
    <w:bookmarkEnd w:id="28"/>
    <w:bookmarkStart w:id="29" w:name="penafian"/>
    <w:p>
      <w:pPr>
        <w:pStyle w:val="Heading2"/>
      </w:pPr>
      <w:r>
        <w:rPr>
          <w:lang w:val="id"/>
        </w:rPr>
        <w:t xml:space="preserve">10. Penafian</w:t>
      </w:r>
    </w:p>
    <w:p>
      <w:pPr>
        <w:pStyle w:val="FirstParagraph"/>
      </w:pPr>
      <w:r>
        <w:rPr>
          <w:lang w:val="id"/>
        </w:rPr>
        <w:t xml:space="preserve">Materi ini bersifat edukatif. Seluruh angka dalam contoh — imbal hasil, TWR, MWR,</w:t>
      </w:r>
      <w:r>
        <w:rPr>
          <w:lang w:val="id"/>
        </w:rPr>
        <w:t xml:space="preserve"> </w:t>
      </w:r>
      <w:r>
        <w:rPr>
          <w:lang w:val="id"/>
        </w:rPr>
        <w:t xml:space="preserve">tingkat kepatuhan, dan proyeksi — adalah ilustrasi pengajaran, bukan proyeksi dan</w:t>
      </w:r>
      <w:r>
        <w:rPr>
          <w:lang w:val="id"/>
        </w:rPr>
        <w:t xml:space="preserve"> </w:t>
      </w:r>
      <w:r>
        <w:rPr>
          <w:lang w:val="id"/>
        </w:rPr>
        <w:t xml:space="preserve">bukan data nyata. Metrik yang disarankan adalah alat evaluasi proses pribadi,</w:t>
      </w:r>
      <w:r>
        <w:rPr>
          <w:lang w:val="id"/>
        </w:rPr>
        <w:t xml:space="preserve"> </w:t>
      </w:r>
      <w:r>
        <w:rPr>
          <w:lang w:val="id"/>
        </w:rPr>
        <w:t xml:space="preserve">bukan tolok ukur industri. Materi ini bukan saran investasi 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7">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L1.12 — Jurnal Investasi dan Tinjauan Berkala</dc:title>
  <dc:creator>Invesmentpedia Mastery Curriculum</dc:creator>
  <dc:language>id</dc:language>
  <cp:keywords/>
  <dcterms:created xsi:type="dcterms:W3CDTF">2026-09-20T09:42:53Z</dcterms:created>
  <dcterms:modified xsi:type="dcterms:W3CDTF">2026-09-20T09:42:53Z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P1 Perilaku &amp; Literasi Keuangan</vt:lpwstr>
  </property>
</Properties>
</file>