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L1.11 — Portofolio Pertama: Alokasi, Diversifikasi, Rebalancing</w:t>
      </w:r>
    </w:p>
    <w:p>
      <w:pPr>
        <w:pStyle w:val="Subtitle"/>
      </w:pPr>
      <w:r>
        <w:rPr>
          <w:lang w:val="id"/>
        </w:rPr>
        <w:t xml:space="preserve">Level 1 · Investor Mandiri · Pilar P5 Risiko &amp; Portofolio</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765539ae1887d6e5804f67987eb99a6e1b4b15b"/>
    <w:p>
      <w:pPr>
        <w:pStyle w:val="Heading1"/>
      </w:pPr>
      <w:r>
        <w:rPr>
          <w:lang w:val="id"/>
        </w:rPr>
        <w:t xml:space="preserve">Modul L1.11 — Portofolio Pertama: Alokasi, Diversifikasi, Rebalancing</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L1.11</w:t>
            </w:r>
          </w:p>
        </w:tc>
      </w:tr>
      <w:tr>
        <w:tc>
          <w:tcPr/>
          <w:p>
            <w:pPr>
              <w:pStyle w:val="Compact"/>
            </w:pPr>
            <w:r>
              <w:rPr>
                <w:lang w:val="id"/>
              </w:rPr>
              <w:t xml:space="preserve">Jenjang</w:t>
            </w:r>
          </w:p>
        </w:tc>
        <w:tc>
          <w:tcPr/>
          <w:p>
            <w:pPr>
              <w:pStyle w:val="Compact"/>
            </w:pPr>
            <w:r>
              <w:rPr>
                <w:lang w:val="id"/>
              </w:rPr>
              <w:t xml:space="preserve">Level 1 — Investor Mandiri</w:t>
            </w:r>
          </w:p>
        </w:tc>
      </w:tr>
      <w:tr>
        <w:tc>
          <w:tcPr/>
          <w:p>
            <w:pPr>
              <w:pStyle w:val="Compact"/>
            </w:pPr>
            <w:r>
              <w:rPr>
                <w:lang w:val="id"/>
              </w:rPr>
              <w:t xml:space="preserve">Pilar</w:t>
            </w:r>
          </w:p>
        </w:tc>
        <w:tc>
          <w:tcPr/>
          <w:p>
            <w:pPr>
              <w:pStyle w:val="Compact"/>
            </w:pPr>
            <w:r>
              <w:rPr>
                <w:lang w:val="id"/>
              </w:rPr>
              <w:t xml:space="preserve">P5 — Risiko &amp; Portofolio</w:t>
            </w:r>
          </w:p>
        </w:tc>
      </w:tr>
      <w:tr>
        <w:tc>
          <w:tcPr/>
          <w:p>
            <w:pPr>
              <w:pStyle w:val="Compact"/>
            </w:pPr>
            <w:r>
              <w:rPr>
                <w:lang w:val="id"/>
              </w:rPr>
              <w:t xml:space="preserve">Beban belajar</w:t>
            </w:r>
          </w:p>
        </w:tc>
        <w:tc>
          <w:tcPr/>
          <w:p>
            <w:pPr>
              <w:pStyle w:val="Compact"/>
            </w:pPr>
            <w:r>
              <w:rPr>
                <w:lang w:val="id"/>
              </w:rPr>
              <w:t xml:space="preserve">10 JP (5 JP mandiri, 5 JP praktik konstruksi)</w:t>
            </w:r>
          </w:p>
        </w:tc>
      </w:tr>
      <w:tr>
        <w:tc>
          <w:tcPr/>
          <w:p>
            <w:pPr>
              <w:pStyle w:val="Compact"/>
            </w:pPr>
            <w:r>
              <w:rPr>
                <w:lang w:val="id"/>
              </w:rPr>
              <w:t xml:space="preserve">Prasyarat</w:t>
            </w:r>
          </w:p>
        </w:tc>
        <w:tc>
          <w:tcPr/>
          <w:p>
            <w:pPr>
              <w:pStyle w:val="Compact"/>
            </w:pPr>
            <w:r>
              <w:rPr>
                <w:lang w:val="id"/>
              </w:rPr>
              <w:t xml:space="preserve">L1.1 – L1.10</w:t>
            </w:r>
          </w:p>
        </w:tc>
      </w:tr>
      <w:tr>
        <w:tc>
          <w:tcPr/>
          <w:p>
            <w:pPr>
              <w:pStyle w:val="Compact"/>
            </w:pPr>
            <w:r>
              <w:rPr>
                <w:lang w:val="id"/>
              </w:rPr>
              <w:t xml:space="preserve">Pemetaan CPL</w:t>
            </w:r>
          </w:p>
        </w:tc>
        <w:tc>
          <w:tcPr/>
          <w:p>
            <w:pPr>
              <w:pStyle w:val="Compact"/>
            </w:pPr>
            <w:r>
              <w:rPr>
                <w:lang w:val="id"/>
              </w:rPr>
              <w:t xml:space="preserve">CPL-5, CPL-6</w:t>
            </w:r>
          </w:p>
        </w:tc>
      </w:tr>
      <w:tr>
        <w:tc>
          <w:tcPr/>
          <w:p>
            <w:pPr>
              <w:pStyle w:val="Compact"/>
            </w:pPr>
            <w:r>
              <w:rPr>
                <w:lang w:val="id"/>
              </w:rPr>
              <w:t xml:space="preserve">Prinsip kanon terkait</w:t>
            </w:r>
          </w:p>
        </w:tc>
        <w:tc>
          <w:tcPr/>
          <w:p>
            <w:pPr>
              <w:pStyle w:val="Compact"/>
            </w:pPr>
            <w:r>
              <w:rPr>
                <w:lang w:val="id"/>
              </w:rPr>
              <w:t xml:space="preserve">K-03, K-05, K-08</w:t>
            </w:r>
          </w:p>
        </w:tc>
      </w:tr>
      <w:tr>
        <w:tc>
          <w:tcPr/>
          <w:p>
            <w:pPr>
              <w:pStyle w:val="Compact"/>
            </w:pPr>
            <w:r>
              <w:rPr>
                <w:lang w:val="id"/>
              </w:rPr>
              <w:t xml:space="preserve">Keluaran wajib</w:t>
            </w:r>
          </w:p>
        </w:tc>
        <w:tc>
          <w:tcPr/>
          <w:p>
            <w:pPr>
              <w:pStyle w:val="Compact"/>
            </w:pPr>
            <w:r>
              <w:rPr>
                <w:lang w:val="id"/>
              </w:rPr>
              <w:t xml:space="preserve">Portofolio Sasaran + Aturan Penyeimbangan Ulang + Uji Tekanan</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Menyusun</w:t>
      </w:r>
      <w:r>
        <w:rPr>
          <w:lang w:val="id"/>
        </w:rPr>
        <w:t xml:space="preserve"> </w:t>
      </w:r>
      <w:r>
        <w:rPr>
          <w:lang w:val="id"/>
        </w:rPr>
        <w:t xml:space="preserve">alokasi aset sasaran yang selaras dengan tujuan, horizon, dan</w:t>
      </w:r>
      <w:r>
        <w:rPr>
          <w:lang w:val="id"/>
        </w:rPr>
        <w:t xml:space="preserve"> </w:t>
      </w:r>
      <w:r>
        <w:rPr>
          <w:lang w:val="id"/>
        </w:rPr>
        <w:t xml:space="preserve">profil risikonya.</w:t>
      </w:r>
      <w:r>
        <w:rPr>
          <w:lang w:val="id"/>
        </w:rPr>
        <w:t xml:space="preserve"> </w:t>
      </w:r>
      <w:r>
        <w:rPr>
          <w:i/>
          <w:iCs/>
          <w:lang w:val="id"/>
        </w:rPr>
        <w:t xml:space="preserve">(C6)</w:t>
      </w:r>
    </w:p>
    <w:p>
      <w:pPr>
        <w:pStyle w:val="Compact"/>
        <w:numPr>
          <w:ilvl w:val="0"/>
          <w:numId w:val="1001"/>
        </w:numPr>
      </w:pPr>
      <w:r>
        <w:rPr>
          <w:b/>
          <w:bCs/>
          <w:lang w:val="id"/>
        </w:rPr>
        <w:t xml:space="preserve">Membedakan</w:t>
      </w:r>
      <w:r>
        <w:rPr>
          <w:lang w:val="id"/>
        </w:rPr>
        <w:t xml:space="preserve"> </w:t>
      </w:r>
      <w:r>
        <w:rPr>
          <w:lang w:val="id"/>
        </w:rPr>
        <w:t xml:space="preserve">diversifikasi sejati dari diversifikasi semu.</w:t>
      </w:r>
      <w:r>
        <w:rPr>
          <w:lang w:val="id"/>
        </w:rPr>
        <w:t xml:space="preserve"> </w:t>
      </w:r>
      <w:r>
        <w:rPr>
          <w:i/>
          <w:iCs/>
          <w:lang w:val="id"/>
        </w:rPr>
        <w:t xml:space="preserve">(C4)</w:t>
      </w:r>
    </w:p>
    <w:p>
      <w:pPr>
        <w:pStyle w:val="Compact"/>
        <w:numPr>
          <w:ilvl w:val="0"/>
          <w:numId w:val="1001"/>
        </w:numPr>
      </w:pPr>
      <w:r>
        <w:rPr>
          <w:b/>
          <w:bCs/>
          <w:lang w:val="id"/>
        </w:rPr>
        <w:t xml:space="preserve">Menghitung</w:t>
      </w:r>
      <w:r>
        <w:rPr>
          <w:lang w:val="id"/>
        </w:rPr>
        <w:t xml:space="preserve"> </w:t>
      </w:r>
      <w:r>
        <w:rPr>
          <w:lang w:val="id"/>
        </w:rPr>
        <w:t xml:space="preserve">dampak berbagai skenario pasar terhadap portofolionya.</w:t>
      </w:r>
      <w:r>
        <w:rPr>
          <w:lang w:val="id"/>
        </w:rPr>
        <w:t xml:space="preserve"> </w:t>
      </w:r>
      <w:r>
        <w:rPr>
          <w:i/>
          <w:iCs/>
          <w:lang w:val="id"/>
        </w:rPr>
        <w:t xml:space="preserve">(C3)</w:t>
      </w:r>
    </w:p>
    <w:p>
      <w:pPr>
        <w:pStyle w:val="Compact"/>
        <w:numPr>
          <w:ilvl w:val="0"/>
          <w:numId w:val="1001"/>
        </w:numPr>
      </w:pPr>
      <w:r>
        <w:rPr>
          <w:b/>
          <w:bCs/>
          <w:lang w:val="id"/>
        </w:rPr>
        <w:t xml:space="preserve">Merancang</w:t>
      </w:r>
      <w:r>
        <w:rPr>
          <w:lang w:val="id"/>
        </w:rPr>
        <w:t xml:space="preserve"> </w:t>
      </w:r>
      <w:r>
        <w:rPr>
          <w:lang w:val="id"/>
        </w:rPr>
        <w:t xml:space="preserve">aturan penyeimbangan ulang dan</w:t>
      </w:r>
      <w:r>
        <w:rPr>
          <w:lang w:val="id"/>
        </w:rPr>
        <w:t xml:space="preserve"> </w:t>
      </w:r>
      <w:r>
        <w:rPr>
          <w:b/>
          <w:bCs/>
          <w:lang w:val="id"/>
        </w:rPr>
        <w:t xml:space="preserve">menghitung</w:t>
      </w:r>
      <w:r>
        <w:rPr>
          <w:lang w:val="id"/>
        </w:rPr>
        <w:t xml:space="preserve"> </w:t>
      </w:r>
      <w:r>
        <w:rPr>
          <w:lang w:val="id"/>
        </w:rPr>
        <w:t xml:space="preserve">pertukaran antara</w:t>
      </w:r>
      <w:r>
        <w:rPr>
          <w:lang w:val="id"/>
        </w:rPr>
        <w:t xml:space="preserve"> </w:t>
      </w:r>
      <w:r>
        <w:rPr>
          <w:lang w:val="id"/>
        </w:rPr>
        <w:t xml:space="preserve">ketaatan dan biaya.</w:t>
      </w:r>
      <w:r>
        <w:rPr>
          <w:lang w:val="id"/>
        </w:rPr>
        <w:t xml:space="preserve"> </w:t>
      </w:r>
      <w:r>
        <w:rPr>
          <w:i/>
          <w:iCs/>
          <w:lang w:val="id"/>
        </w:rPr>
        <w:t xml:space="preserve">(C6, C4)</w:t>
      </w:r>
    </w:p>
    <w:p>
      <w:pPr>
        <w:pStyle w:val="Compact"/>
        <w:numPr>
          <w:ilvl w:val="0"/>
          <w:numId w:val="1001"/>
        </w:numPr>
      </w:pPr>
      <w:r>
        <w:rPr>
          <w:b/>
          <w:bCs/>
          <w:lang w:val="id"/>
        </w:rPr>
        <w:t xml:space="preserve">Mengevaluasi</w:t>
      </w:r>
      <w:r>
        <w:rPr>
          <w:lang w:val="id"/>
        </w:rPr>
        <w:t xml:space="preserve"> </w:t>
      </w:r>
      <w:r>
        <w:rPr>
          <w:lang w:val="id"/>
        </w:rPr>
        <w:t xml:space="preserve">kelayakan portofolionya terhadap kebutuhan rencana keuangan</w:t>
      </w:r>
      <w:r>
        <w:rPr>
          <w:lang w:val="id"/>
        </w:rPr>
        <w:t xml:space="preserve"> </w:t>
      </w:r>
      <w:r>
        <w:rPr>
          <w:lang w:val="id"/>
        </w:rPr>
        <w:t xml:space="preserve">dan terhadap kemampuannya bertahan.</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PORTOFOLIO SASARAN</w:t>
      </w:r>
      <w:r>
        <w:br/>
      </w:r>
      <w:r>
        <w:rPr>
          <w:rStyle w:val="VerbatimChar"/>
          <w:lang w:val="id"/>
        </w:rPr>
        <w:t xml:space="preserve">                          │</w:t>
      </w:r>
      <w:r>
        <w:br/>
      </w:r>
      <w:r>
        <w:rPr>
          <w:rStyle w:val="VerbatimChar"/>
          <w:lang w:val="id"/>
        </w:rPr>
        <w:t xml:space="preserve">        ┌─────────────────┼─────────────────┐</w:t>
      </w:r>
      <w:r>
        <w:br/>
      </w:r>
      <w:r>
        <w:rPr>
          <w:rStyle w:val="VerbatimChar"/>
          <w:lang w:val="id"/>
        </w:rPr>
        <w:t xml:space="preserve">   DARI TUJUAN       DIVERSIFIKASI      DARI PROFIL</w:t>
      </w:r>
      <w:r>
        <w:br/>
      </w:r>
      <w:r>
        <w:rPr>
          <w:rStyle w:val="VerbatimChar"/>
          <w:lang w:val="id"/>
        </w:rPr>
        <w:t xml:space="preserve">   (L0.6)            sejati vs semu     min(kapasitas,</w:t>
      </w:r>
      <w:r>
        <w:br/>
      </w:r>
      <w:r>
        <w:rPr>
          <w:rStyle w:val="VerbatimChar"/>
          <w:lang w:val="id"/>
        </w:rPr>
        <w:t xml:space="preserve">   horizon per            │              toleransi)</w:t>
      </w:r>
      <w:r>
        <w:br/>
      </w:r>
      <w:r>
        <w:rPr>
          <w:rStyle w:val="VerbatimChar"/>
          <w:lang w:val="id"/>
        </w:rPr>
        <w:t xml:space="preserve">   tujuan           sumber imbal hasil        │</w:t>
      </w:r>
      <w:r>
        <w:br/>
      </w:r>
      <w:r>
        <w:rPr>
          <w:rStyle w:val="VerbatimChar"/>
          <w:lang w:val="id"/>
        </w:rPr>
        <w:t xml:space="preserve">        │           BERBEDA, bukan            │</w:t>
      </w:r>
      <w:r>
        <w:br/>
      </w:r>
      <w:r>
        <w:rPr>
          <w:rStyle w:val="VerbatimChar"/>
          <w:lang w:val="id"/>
        </w:rPr>
        <w:t xml:space="preserve">        │           hanya nama berbeda        │</w:t>
      </w:r>
      <w:r>
        <w:br/>
      </w:r>
      <w:r>
        <w:rPr>
          <w:rStyle w:val="VerbatimChar"/>
          <w:lang w:val="id"/>
        </w:rPr>
        <w:t xml:space="preserve">        └─────────────────┼──────────────────┘</w:t>
      </w:r>
      <w:r>
        <w:br/>
      </w:r>
      <w:r>
        <w:rPr>
          <w:rStyle w:val="VerbatimChar"/>
          <w:lang w:val="id"/>
        </w:rPr>
        <w:t xml:space="preserve">                          │</w:t>
      </w:r>
      <w:r>
        <w:br/>
      </w:r>
      <w:r>
        <w:rPr>
          <w:rStyle w:val="VerbatimChar"/>
          <w:lang w:val="id"/>
        </w:rPr>
        <w:t xml:space="preserve">                  ALOKASI SASARAN</w:t>
      </w:r>
      <w:r>
        <w:br/>
      </w:r>
      <w:r>
        <w:rPr>
          <w:rStyle w:val="VerbatimChar"/>
          <w:lang w:val="id"/>
        </w:rPr>
        <w:t xml:space="preserve">                          │</w:t>
      </w:r>
      <w:r>
        <w:br/>
      </w:r>
      <w:r>
        <w:rPr>
          <w:rStyle w:val="VerbatimChar"/>
          <w:lang w:val="id"/>
        </w:rPr>
        <w:t xml:space="preserve">        ┌─────────────────┼─────────────────┐</w:t>
      </w:r>
      <w:r>
        <w:br/>
      </w:r>
      <w:r>
        <w:rPr>
          <w:rStyle w:val="VerbatimChar"/>
          <w:lang w:val="id"/>
        </w:rPr>
        <w:t xml:space="preserve">    UJI TEKANAN     PENYEIMBANGAN      PEMANTAUAN</w:t>
      </w:r>
      <w:r>
        <w:br/>
      </w:r>
      <w:r>
        <w:rPr>
          <w:rStyle w:val="VerbatimChar"/>
          <w:lang w:val="id"/>
        </w:rPr>
        <w:t xml:space="preserve">    3 skenario      pita vs kalender   triwulanan</w:t>
      </w:r>
      <w:r>
        <w:br/>
      </w:r>
      <w:r>
        <w:rPr>
          <w:rStyle w:val="VerbatimChar"/>
          <w:lang w:val="id"/>
        </w:rPr>
        <w:t xml:space="preserve">        │           biaya vs disiplin        │</w:t>
      </w:r>
      <w:r>
        <w:br/>
      </w:r>
      <w:r>
        <w:rPr>
          <w:rStyle w:val="VerbatimChar"/>
          <w:lang w:val="id"/>
        </w:rPr>
        <w:t xml:space="preserve">        └─────────────────┴──────────────────┘</w:t>
      </w:r>
      <w:r>
        <w:br/>
      </w:r>
      <w:r>
        <w:rPr>
          <w:rStyle w:val="VerbatimChar"/>
          <w:lang w:val="id"/>
        </w:rPr>
        <w:t xml:space="preserve">                          │</w:t>
      </w:r>
      <w:r>
        <w:br/>
      </w:r>
      <w:r>
        <w:rPr>
          <w:rStyle w:val="VerbatimChar"/>
          <w:lang w:val="id"/>
        </w:rPr>
        <w:t xml:space="preserve">           LAYAK? bandingkan dengan kebutuhan rencana</w:t>
      </w:r>
    </w:p>
    <w:bookmarkEnd w:id="11"/>
    <w:bookmarkStart w:id="20" w:name="materi"/>
    <w:p>
      <w:pPr>
        <w:pStyle w:val="Heading2"/>
      </w:pPr>
      <w:r>
        <w:rPr>
          <w:lang w:val="id"/>
        </w:rPr>
        <w:t xml:space="preserve">4. Materi</w:t>
      </w:r>
    </w:p>
    <w:bookmarkStart w:id="12" w:name="alokasi-aset-menentukan-hampir-segalanya"/>
    <w:p>
      <w:pPr>
        <w:pStyle w:val="Heading3"/>
      </w:pPr>
      <w:r>
        <w:rPr>
          <w:lang w:val="id"/>
        </w:rPr>
        <w:t xml:space="preserve">4.1 Alokasi aset menentukan hampir segalanya</w:t>
      </w:r>
    </w:p>
    <w:p>
      <w:pPr>
        <w:pStyle w:val="FirstParagraph"/>
      </w:pPr>
      <w:r>
        <w:rPr>
          <w:lang w:val="id"/>
        </w:rPr>
        <w:t xml:space="preserve">Keputusan yang paling menentukan hasil portofolio Anda</w:t>
      </w:r>
      <w:r>
        <w:rPr>
          <w:lang w:val="id"/>
        </w:rPr>
        <w:t xml:space="preserve"> </w:t>
      </w:r>
      <w:r>
        <w:rPr>
          <w:b/>
          <w:bCs/>
          <w:lang w:val="id"/>
        </w:rPr>
        <w:t xml:space="preserve">bukan</w:t>
      </w:r>
      <w:r>
        <w:rPr>
          <w:lang w:val="id"/>
        </w:rPr>
        <w:t xml:space="preserve"> </w:t>
      </w:r>
      <w:r>
        <w:rPr>
          <w:lang w:val="id"/>
        </w:rPr>
        <w:t xml:space="preserve">pemilihan</w:t>
      </w:r>
      <w:r>
        <w:rPr>
          <w:lang w:val="id"/>
        </w:rPr>
        <w:t xml:space="preserve"> </w:t>
      </w:r>
      <w:r>
        <w:rPr>
          <w:lang w:val="id"/>
        </w:rPr>
        <w:t xml:space="preserve">instrumen. Ia adalah</w:t>
      </w:r>
      <w:r>
        <w:rPr>
          <w:lang w:val="id"/>
        </w:rPr>
        <w:t xml:space="preserve"> </w:t>
      </w:r>
      <w:r>
        <w:rPr>
          <w:b/>
          <w:bCs/>
          <w:lang w:val="id"/>
        </w:rPr>
        <w:t xml:space="preserve">berapa persen di kelas aset apa</w:t>
      </w:r>
      <w:r>
        <w:rPr>
          <w:lang w:val="id"/>
        </w:rPr>
        <w:t xml:space="preserve">.</w:t>
      </w:r>
    </w:p>
    <w:p>
      <w:pPr>
        <w:pStyle w:val="BodyText"/>
      </w:pPr>
      <w:r>
        <w:rPr>
          <w:lang w:val="id"/>
        </w:rPr>
        <w:t xml:space="preserve">Alasannya sederhana: kelas aset yang berbeda memiliki perilaku yang berbeda</w:t>
      </w:r>
      <w:r>
        <w:rPr>
          <w:lang w:val="id"/>
        </w:rPr>
        <w:t xml:space="preserve"> </w:t>
      </w:r>
      <w:r>
        <w:rPr>
          <w:lang w:val="id"/>
        </w:rPr>
        <w:t xml:space="preserve">secara fundamental (L0.7 §4.2). Selisih perilaku antar-kelas aset jauh lebih</w:t>
      </w:r>
      <w:r>
        <w:rPr>
          <w:lang w:val="id"/>
        </w:rPr>
        <w:t xml:space="preserve"> </w:t>
      </w:r>
      <w:r>
        <w:rPr>
          <w:lang w:val="id"/>
        </w:rPr>
        <w:t xml:space="preserve">besar daripada selisih antar-instrumen di dalam satu kelas aset.</w:t>
      </w:r>
    </w:p>
    <w:p>
      <w:pPr>
        <w:pStyle w:val="BodyText"/>
      </w:pPr>
      <w:r>
        <w:rPr>
          <w:lang w:val="id"/>
        </w:rPr>
        <w:t xml:space="preserve">Konsekuensi praktis bagi peserta Level 1:</w:t>
      </w:r>
    </w:p>
    <w:p>
      <w:pPr>
        <w:pStyle w:val="BlockText"/>
      </w:pPr>
      <w:r>
        <w:rPr>
          <w:b/>
          <w:bCs/>
          <w:lang w:val="id"/>
        </w:rPr>
        <w:t xml:space="preserve">Habiskan sebagian besar usaha Anda pada alokasi, bukan pada pemilihan</w:t>
      </w:r>
      <w:r>
        <w:rPr>
          <w:b/>
          <w:bCs/>
          <w:lang w:val="id"/>
        </w:rPr>
        <w:t xml:space="preserve"> </w:t>
      </w:r>
      <w:r>
        <w:rPr>
          <w:b/>
          <w:bCs/>
          <w:lang w:val="id"/>
        </w:rPr>
        <w:t xml:space="preserve">instrumen.</w:t>
      </w:r>
      <w:r>
        <w:rPr>
          <w:lang w:val="id"/>
        </w:rPr>
        <w:t xml:space="preserve"> </w:t>
      </w:r>
      <w:r>
        <w:rPr>
          <w:lang w:val="id"/>
        </w:rPr>
        <w:t xml:space="preserve">Investor yang menghabiskan berjam-jam memilih di antara tiga reksa</w:t>
      </w:r>
      <w:r>
        <w:rPr>
          <w:lang w:val="id"/>
        </w:rPr>
        <w:t xml:space="preserve"> </w:t>
      </w:r>
      <w:r>
        <w:rPr>
          <w:lang w:val="id"/>
        </w:rPr>
        <w:t xml:space="preserve">dana saham sambil tidak pernah memutuskan berapa persen portofolionya di saham</w:t>
      </w:r>
      <w:r>
        <w:rPr>
          <w:lang w:val="id"/>
        </w:rPr>
        <w:t xml:space="preserve"> </w:t>
      </w:r>
      <w:r>
        <w:rPr>
          <w:lang w:val="id"/>
        </w:rPr>
        <w:t xml:space="preserve">sedang mengoptimalkan hal yang salah.</w:t>
      </w:r>
    </w:p>
    <w:bookmarkEnd w:id="12"/>
    <w:bookmarkStart w:id="13" w:name="Xa74c4f94dab831f77e5fb7a47b41743b82314a0"/>
    <w:p>
      <w:pPr>
        <w:pStyle w:val="Heading3"/>
      </w:pPr>
      <w:r>
        <w:rPr>
          <w:lang w:val="id"/>
        </w:rPr>
        <w:t xml:space="preserve">4.2 Membangun alokasi dari tujuan, bukan dari selera</w:t>
      </w:r>
    </w:p>
    <w:p>
      <w:pPr>
        <w:pStyle w:val="FirstParagraph"/>
      </w:pPr>
      <w:r>
        <w:rPr>
          <w:lang w:val="id"/>
        </w:rPr>
        <w:t xml:space="preserve">Alokasi tidak ditebak. Ia</w:t>
      </w:r>
      <w:r>
        <w:rPr>
          <w:lang w:val="id"/>
        </w:rPr>
        <w:t xml:space="preserve"> </w:t>
      </w:r>
      <w:r>
        <w:rPr>
          <w:b/>
          <w:bCs/>
          <w:lang w:val="id"/>
        </w:rPr>
        <w:t xml:space="preserve">diturunkan</w:t>
      </w:r>
      <w:r>
        <w:rPr>
          <w:lang w:val="id"/>
        </w:rPr>
        <w:t xml:space="preserve"> </w:t>
      </w:r>
      <w:r>
        <w:rPr>
          <w:lang w:val="id"/>
        </w:rPr>
        <w:t xml:space="preserve">dari tiga masukan yang sudah Anda</w:t>
      </w:r>
      <w:r>
        <w:rPr>
          <w:lang w:val="id"/>
        </w:rPr>
        <w:t xml:space="preserve"> </w:t>
      </w:r>
      <w:r>
        <w:rPr>
          <w:lang w:val="id"/>
        </w:rPr>
        <w:t xml:space="preserve">miliki: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Masukan</w:t>
            </w:r>
          </w:p>
        </w:tc>
        <w:tc>
          <w:tcPr/>
          <w:p>
            <w:pPr>
              <w:pStyle w:val="Compact"/>
            </w:pPr>
            <w:r>
              <w:rPr>
                <w:lang w:val="id"/>
              </w:rPr>
              <w:t xml:space="preserve">Sumber</w:t>
            </w:r>
          </w:p>
        </w:tc>
        <w:tc>
          <w:tcPr/>
          <w:p>
            <w:pPr>
              <w:pStyle w:val="Compact"/>
            </w:pPr>
            <w:r>
              <w:rPr>
                <w:lang w:val="id"/>
              </w:rPr>
              <w:t xml:space="preserve">Menentukan</w:t>
            </w:r>
          </w:p>
        </w:tc>
      </w:tr>
      <w:tr>
        <w:tc>
          <w:tcPr/>
          <w:p>
            <w:pPr>
              <w:pStyle w:val="Compact"/>
            </w:pPr>
            <w:r>
              <w:rPr>
                <w:lang w:val="id"/>
              </w:rPr>
              <w:t xml:space="preserve">Tujuan dan horizonnya</w:t>
            </w:r>
          </w:p>
        </w:tc>
        <w:tc>
          <w:tcPr/>
          <w:p>
            <w:pPr>
              <w:pStyle w:val="Compact"/>
            </w:pPr>
            <w:r>
              <w:rPr>
                <w:lang w:val="id"/>
              </w:rPr>
              <w:t xml:space="preserve">LK-L0.6</w:t>
            </w:r>
          </w:p>
        </w:tc>
        <w:tc>
          <w:tcPr/>
          <w:p>
            <w:pPr>
              <w:pStyle w:val="Compact"/>
            </w:pPr>
            <w:r>
              <w:rPr>
                <w:lang w:val="id"/>
              </w:rPr>
              <w:t xml:space="preserve">Kelas aset yang</w:t>
            </w:r>
            <w:r>
              <w:rPr>
                <w:lang w:val="id"/>
              </w:rPr>
              <w:t xml:space="preserve"> </w:t>
            </w:r>
            <w:r>
              <w:rPr>
                <w:b/>
                <w:bCs/>
                <w:lang w:val="id"/>
              </w:rPr>
              <w:t xml:space="preserve">boleh</w:t>
            </w:r>
            <w:r>
              <w:rPr>
                <w:lang w:val="id"/>
              </w:rPr>
              <w:t xml:space="preserve"> </w:t>
            </w:r>
            <w:r>
              <w:rPr>
                <w:lang w:val="id"/>
              </w:rPr>
              <w:t xml:space="preserve">dipakai (L0.6 §4.3)</w:t>
            </w:r>
          </w:p>
        </w:tc>
      </w:tr>
      <w:tr>
        <w:tc>
          <w:tcPr/>
          <w:p>
            <w:pPr>
              <w:pStyle w:val="Compact"/>
            </w:pPr>
            <w:r>
              <w:rPr>
                <w:lang w:val="id"/>
              </w:rPr>
              <w:t xml:space="preserve">Profil risiko</w:t>
            </w:r>
          </w:p>
        </w:tc>
        <w:tc>
          <w:tcPr/>
          <w:p>
            <w:pPr>
              <w:pStyle w:val="Compact"/>
            </w:pPr>
            <w:r>
              <w:rPr>
                <w:lang w:val="id"/>
              </w:rPr>
              <w:t xml:space="preserve">LK-L0.6 §4.4</w:t>
            </w:r>
          </w:p>
        </w:tc>
        <w:tc>
          <w:tcPr/>
          <w:p>
            <w:pPr>
              <w:pStyle w:val="Compact"/>
            </w:pPr>
            <w:r>
              <w:rPr>
                <w:lang w:val="id"/>
              </w:rPr>
              <w:t xml:space="preserve">Batas atas porsi aset berfluktuasi</w:t>
            </w:r>
          </w:p>
        </w:tc>
      </w:tr>
      <w:tr>
        <w:tc>
          <w:tcPr/>
          <w:p>
            <w:pPr>
              <w:pStyle w:val="Compact"/>
            </w:pPr>
            <w:r>
              <w:rPr>
                <w:lang w:val="id"/>
              </w:rPr>
              <w:t xml:space="preserve">Imbal hasil yang diperlukan</w:t>
            </w:r>
          </w:p>
        </w:tc>
        <w:tc>
          <w:tcPr/>
          <w:p>
            <w:pPr>
              <w:pStyle w:val="Compact"/>
            </w:pPr>
            <w:r>
              <w:rPr>
                <w:lang w:val="id"/>
              </w:rPr>
              <w:t xml:space="preserve">LK-L0.6</w:t>
            </w:r>
          </w:p>
        </w:tc>
        <w:tc>
          <w:tcPr/>
          <w:p>
            <w:pPr>
              <w:pStyle w:val="Compact"/>
            </w:pPr>
            <w:r>
              <w:rPr>
                <w:lang w:val="id"/>
              </w:rPr>
              <w:t xml:space="preserve">Apakah alokasinya layak</w:t>
            </w:r>
          </w:p>
        </w:tc>
      </w:tr>
    </w:tbl>
    <w:p>
      <w:pPr>
        <w:pStyle w:val="BodyText"/>
      </w:pPr>
      <w:r>
        <w:rPr>
          <w:b/>
          <w:bCs/>
          <w:lang w:val="id"/>
        </w:rPr>
        <w:t xml:space="preserve">Metode: alokasi per tujuan, lalu digabung.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Daftar tujuan dengan nominal dan horizon</w:t>
            </w:r>
          </w:p>
        </w:tc>
      </w:tr>
      <w:tr>
        <w:tc>
          <w:tcPr/>
          <w:p>
            <w:pPr>
              <w:pStyle w:val="Compact"/>
            </w:pPr>
            <w:r>
              <w:rPr>
                <w:lang w:val="id"/>
              </w:rPr>
              <w:t xml:space="preserve">2</w:t>
            </w:r>
          </w:p>
        </w:tc>
        <w:tc>
          <w:tcPr/>
          <w:p>
            <w:pPr>
              <w:pStyle w:val="Compact"/>
            </w:pPr>
            <w:r>
              <w:rPr>
                <w:lang w:val="id"/>
              </w:rPr>
              <w:t xml:space="preserve">Untuk setiap tujuan, tentukan alokasi sesuai horizonnya (L0.6 §4.3)</w:t>
            </w:r>
          </w:p>
        </w:tc>
      </w:tr>
      <w:tr>
        <w:tc>
          <w:tcPr/>
          <w:p>
            <w:pPr>
              <w:pStyle w:val="Compact"/>
            </w:pPr>
            <w:r>
              <w:rPr>
                <w:lang w:val="id"/>
              </w:rPr>
              <w:t xml:space="preserve">3</w:t>
            </w:r>
          </w:p>
        </w:tc>
        <w:tc>
          <w:tcPr/>
          <w:p>
            <w:pPr>
              <w:pStyle w:val="Compact"/>
            </w:pPr>
            <w:r>
              <w:rPr>
                <w:lang w:val="id"/>
              </w:rPr>
              <w:t xml:space="preserve">Hitung nominal per kelas aset dari seluruh tujuan</w:t>
            </w:r>
          </w:p>
        </w:tc>
      </w:tr>
      <w:tr>
        <w:tc>
          <w:tcPr/>
          <w:p>
            <w:pPr>
              <w:pStyle w:val="Compact"/>
            </w:pPr>
            <w:r>
              <w:rPr>
                <w:lang w:val="id"/>
              </w:rPr>
              <w:t xml:space="preserve">4</w:t>
            </w:r>
          </w:p>
        </w:tc>
        <w:tc>
          <w:tcPr/>
          <w:p>
            <w:pPr>
              <w:pStyle w:val="Compact"/>
            </w:pPr>
            <w:r>
              <w:rPr>
                <w:lang w:val="id"/>
              </w:rPr>
              <w:t xml:space="preserve">Jumlahkan menjadi alokasi portofolio total</w:t>
            </w:r>
          </w:p>
        </w:tc>
      </w:tr>
      <w:tr>
        <w:tc>
          <w:tcPr/>
          <w:p>
            <w:pPr>
              <w:pStyle w:val="Compact"/>
            </w:pPr>
            <w:r>
              <w:rPr>
                <w:lang w:val="id"/>
              </w:rPr>
              <w:t xml:space="preserve">5</w:t>
            </w:r>
          </w:p>
        </w:tc>
        <w:tc>
          <w:tcPr/>
          <w:p>
            <w:pPr>
              <w:pStyle w:val="Compact"/>
            </w:pPr>
            <w:r>
              <w:rPr>
                <w:lang w:val="id"/>
              </w:rPr>
              <w:t xml:space="preserve">Periksa terhadap batas profil risiko dan batas ukuran posisi</w:t>
            </w:r>
          </w:p>
        </w:tc>
      </w:tr>
      <w:tr>
        <w:tc>
          <w:tcPr/>
          <w:p>
            <w:pPr>
              <w:pStyle w:val="Compact"/>
            </w:pPr>
            <w:r>
              <w:rPr>
                <w:lang w:val="id"/>
              </w:rPr>
              <w:t xml:space="preserve">6</w:t>
            </w:r>
          </w:p>
        </w:tc>
        <w:tc>
          <w:tcPr/>
          <w:p>
            <w:pPr>
              <w:pStyle w:val="Compact"/>
            </w:pPr>
            <w:r>
              <w:rPr>
                <w:lang w:val="id"/>
              </w:rPr>
              <w:t xml:space="preserve">Periksa apakah imbal hasil harapannya memenuhi kebutuhan rencana</w:t>
            </w:r>
          </w:p>
        </w:tc>
      </w:tr>
    </w:tbl>
    <w:p>
      <w:pPr>
        <w:pStyle w:val="BodyText"/>
      </w:pPr>
      <w:r>
        <w:rPr>
          <w:b/>
          <w:bCs/>
          <w:lang w:val="id"/>
        </w:rPr>
        <w:t xml:space="preserve">Keunggulan metode ini:</w:t>
      </w:r>
      <w:r>
        <w:rPr>
          <w:lang w:val="id"/>
        </w:rPr>
        <w:t xml:space="preserve"> </w:t>
      </w:r>
      <w:r>
        <w:rPr>
          <w:lang w:val="id"/>
        </w:rPr>
        <w:t xml:space="preserve">alokasi Anda menjadi</w:t>
      </w:r>
      <w:r>
        <w:rPr>
          <w:lang w:val="id"/>
        </w:rPr>
        <w:t xml:space="preserve"> </w:t>
      </w:r>
      <w:r>
        <w:rPr>
          <w:b/>
          <w:bCs/>
          <w:lang w:val="id"/>
        </w:rPr>
        <w:t xml:space="preserve">konsekuensi dari tujuan</w:t>
      </w:r>
      <w:r>
        <w:rPr>
          <w:lang w:val="id"/>
        </w:rPr>
        <w:t xml:space="preserve">, bukan</w:t>
      </w:r>
      <w:r>
        <w:rPr>
          <w:lang w:val="id"/>
        </w:rPr>
        <w:t xml:space="preserve"> </w:t>
      </w:r>
      <w:r>
        <w:rPr>
          <w:lang w:val="id"/>
        </w:rPr>
        <w:t xml:space="preserve">hasil menebak persentase. Ketika pasar bergejolak, Anda dapat menjawab</w:t>
      </w:r>
      <w:r>
        <w:rPr>
          <w:lang w:val="id"/>
        </w:rPr>
        <w:t xml:space="preserve"> </w:t>
      </w:r>
      <w:r>
        <w:rPr>
          <w:lang w:val="id"/>
        </w:rPr>
        <w:t xml:space="preserve">“mengapa</w:t>
      </w:r>
      <w:r>
        <w:rPr>
          <w:lang w:val="id"/>
        </w:rPr>
        <w:t xml:space="preserve"> </w:t>
      </w:r>
      <w:r>
        <w:rPr>
          <w:lang w:val="id"/>
        </w:rPr>
        <w:t xml:space="preserve">saya memegang ini?”</w:t>
      </w:r>
      <w:r>
        <w:rPr>
          <w:lang w:val="id"/>
        </w:rPr>
        <w:t xml:space="preserve"> </w:t>
      </w:r>
      <w:r>
        <w:rPr>
          <w:lang w:val="id"/>
        </w:rPr>
        <w:t xml:space="preserve">dengan merujuk tujuan tertentu — bukan dengan perasaan.</w:t>
      </w:r>
    </w:p>
    <w:bookmarkEnd w:id="13"/>
    <w:bookmarkStart w:id="14" w:name="X52657763139cbabd1e28e6bdc3a69296e30e6d9"/>
    <w:p>
      <w:pPr>
        <w:pStyle w:val="Heading3"/>
      </w:pPr>
      <w:r>
        <w:rPr>
          <w:lang w:val="id"/>
        </w:rPr>
        <w:t xml:space="preserve">4.3 Diversifikasi sejati versus diversifikasi semu</w:t>
      </w:r>
    </w:p>
    <w:p>
      <w:pPr>
        <w:pStyle w:val="FirstParagraph"/>
      </w:pPr>
      <w:r>
        <w:rPr>
          <w:lang w:val="id"/>
        </w:rPr>
        <w:t xml:space="preserve">Diperkenalkan di L0.7 §4.6, dipertajam di sini.</w:t>
      </w:r>
    </w:p>
    <w:p>
      <w:pPr>
        <w:pStyle w:val="BodyText"/>
      </w:pPr>
      <w:r>
        <w:rPr>
          <w:b/>
          <w:bCs/>
          <w:lang w:val="id"/>
        </w:rPr>
        <w:t xml:space="preserve">Diversifikasi semu</w:t>
      </w:r>
      <w:r>
        <w:rPr>
          <w:lang w:val="id"/>
        </w:rPr>
        <w:t xml:space="preserve"> </w:t>
      </w:r>
      <w:r>
        <w:rPr>
          <w:lang w:val="id"/>
        </w:rPr>
        <w:t xml:space="preserve">— banyak nama, satu risiko.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Contoh</w:t>
            </w:r>
          </w:p>
        </w:tc>
        <w:tc>
          <w:tcPr/>
          <w:p>
            <w:pPr>
              <w:pStyle w:val="Compact"/>
            </w:pPr>
            <w:r>
              <w:rPr>
                <w:lang w:val="id"/>
              </w:rPr>
              <w:t xml:space="preserve">Mengapa semu</w:t>
            </w:r>
          </w:p>
        </w:tc>
      </w:tr>
      <w:tr>
        <w:tc>
          <w:tcPr/>
          <w:p>
            <w:pPr>
              <w:pStyle w:val="Compact"/>
            </w:pPr>
            <w:r>
              <w:rPr>
                <w:lang w:val="id"/>
              </w:rPr>
              <w:t xml:space="preserve">20 saham di satu bursa</w:t>
            </w:r>
          </w:p>
        </w:tc>
        <w:tc>
          <w:tcPr/>
          <w:p>
            <w:pPr>
              <w:pStyle w:val="Compact"/>
            </w:pPr>
            <w:r>
              <w:rPr>
                <w:lang w:val="id"/>
              </w:rPr>
              <w:t xml:space="preserve">Satu ekonomi, satu mata uang, satu rezim regulasi</w:t>
            </w:r>
          </w:p>
        </w:tc>
      </w:tr>
      <w:tr>
        <w:tc>
          <w:tcPr/>
          <w:p>
            <w:pPr>
              <w:pStyle w:val="Compact"/>
            </w:pPr>
            <w:r>
              <w:rPr>
                <w:lang w:val="id"/>
              </w:rPr>
              <w:t xml:space="preserve">5 reksa dana saham dari 5 manajer</w:t>
            </w:r>
          </w:p>
        </w:tc>
        <w:tc>
          <w:tcPr/>
          <w:p>
            <w:pPr>
              <w:pStyle w:val="Compact"/>
            </w:pPr>
            <w:r>
              <w:rPr>
                <w:lang w:val="id"/>
              </w:rPr>
              <w:t xml:space="preserve">Isinya kemungkinan besar tumpang tindih</w:t>
            </w:r>
          </w:p>
        </w:tc>
      </w:tr>
      <w:tr>
        <w:tc>
          <w:tcPr/>
          <w:p>
            <w:pPr>
              <w:pStyle w:val="Compact"/>
            </w:pPr>
            <w:r>
              <w:rPr>
                <w:lang w:val="id"/>
              </w:rPr>
              <w:t xml:space="preserve">Saham bank + saham properti + saham otomotif</w:t>
            </w:r>
          </w:p>
        </w:tc>
        <w:tc>
          <w:tcPr/>
          <w:p>
            <w:pPr>
              <w:pStyle w:val="Compact"/>
            </w:pPr>
            <w:r>
              <w:rPr>
                <w:lang w:val="id"/>
              </w:rPr>
              <w:t xml:space="preserve">Ketiganya sangat sensitif terhadap suku bunga</w:t>
            </w:r>
          </w:p>
        </w:tc>
      </w:tr>
      <w:tr>
        <w:tc>
          <w:tcPr/>
          <w:p>
            <w:pPr>
              <w:pStyle w:val="Compact"/>
            </w:pPr>
            <w:r>
              <w:rPr>
                <w:lang w:val="id"/>
              </w:rPr>
              <w:t xml:space="preserve">Beberapa aset digital berbeda</w:t>
            </w:r>
          </w:p>
        </w:tc>
        <w:tc>
          <w:tcPr/>
          <w:p>
            <w:pPr>
              <w:pStyle w:val="Compact"/>
            </w:pPr>
            <w:r>
              <w:rPr>
                <w:lang w:val="id"/>
              </w:rPr>
              <w:t xml:space="preserve">Umumnya bergerak sangat searah</w:t>
            </w:r>
          </w:p>
        </w:tc>
      </w:tr>
    </w:tbl>
    <w:p>
      <w:pPr>
        <w:pStyle w:val="BodyText"/>
      </w:pPr>
      <w:r>
        <w:rPr>
          <w:b/>
          <w:bCs/>
          <w:lang w:val="id"/>
        </w:rPr>
        <w:t xml:space="preserve">Diversifikasi sejati</w:t>
      </w:r>
      <w:r>
        <w:rPr>
          <w:lang w:val="id"/>
        </w:rPr>
        <w:t xml:space="preserve"> </w:t>
      </w:r>
      <w:r>
        <w:rPr>
          <w:lang w:val="id"/>
        </w:rPr>
        <w:t xml:space="preserve">— sumber imbal hasilnya berbeda.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Sumbu</w:t>
            </w:r>
          </w:p>
        </w:tc>
        <w:tc>
          <w:tcPr/>
          <w:p>
            <w:pPr>
              <w:pStyle w:val="Compact"/>
            </w:pPr>
            <w:r>
              <w:rPr>
                <w:lang w:val="id"/>
              </w:rPr>
              <w:t xml:space="preserve">Contoh pembeda</w:t>
            </w:r>
          </w:p>
        </w:tc>
      </w:tr>
      <w:tr>
        <w:tc>
          <w:tcPr/>
          <w:p>
            <w:pPr>
              <w:pStyle w:val="Compact"/>
            </w:pPr>
            <w:r>
              <w:rPr>
                <w:b/>
                <w:bCs/>
                <w:lang w:val="id"/>
              </w:rPr>
              <w:t xml:space="preserve">Sumber imbal hasil</w:t>
            </w:r>
          </w:p>
        </w:tc>
        <w:tc>
          <w:tcPr/>
          <w:p>
            <w:pPr>
              <w:pStyle w:val="Compact"/>
            </w:pPr>
            <w:r>
              <w:rPr>
                <w:lang w:val="id"/>
              </w:rPr>
              <w:t xml:space="preserve">Bunga (obligasi) vs laba (saham) vs sewa (properti) vs kelangkaan (emas)</w:t>
            </w:r>
          </w:p>
        </w:tc>
      </w:tr>
      <w:tr>
        <w:tc>
          <w:tcPr/>
          <w:p>
            <w:pPr>
              <w:pStyle w:val="Compact"/>
            </w:pPr>
            <w:r>
              <w:rPr>
                <w:b/>
                <w:bCs/>
                <w:lang w:val="id"/>
              </w:rPr>
              <w:t xml:space="preserve">Geografi</w:t>
            </w:r>
          </w:p>
        </w:tc>
        <w:tc>
          <w:tcPr/>
          <w:p>
            <w:pPr>
              <w:pStyle w:val="Compact"/>
            </w:pPr>
            <w:r>
              <w:rPr>
                <w:lang w:val="id"/>
              </w:rPr>
              <w:t xml:space="preserve">Aset domestik vs aset global</w:t>
            </w:r>
          </w:p>
        </w:tc>
      </w:tr>
      <w:tr>
        <w:tc>
          <w:tcPr/>
          <w:p>
            <w:pPr>
              <w:pStyle w:val="Compact"/>
            </w:pPr>
            <w:r>
              <w:rPr>
                <w:b/>
                <w:bCs/>
                <w:lang w:val="id"/>
              </w:rPr>
              <w:t xml:space="preserve">Mata uang</w:t>
            </w:r>
          </w:p>
        </w:tc>
        <w:tc>
          <w:tcPr/>
          <w:p>
            <w:pPr>
              <w:pStyle w:val="Compact"/>
            </w:pPr>
            <w:r>
              <w:rPr>
                <w:lang w:val="id"/>
              </w:rPr>
              <w:t xml:space="preserve">Rupiah vs mata uang asing</w:t>
            </w:r>
          </w:p>
        </w:tc>
      </w:tr>
      <w:tr>
        <w:tc>
          <w:tcPr/>
          <w:p>
            <w:pPr>
              <w:pStyle w:val="Compact"/>
            </w:pPr>
            <w:r>
              <w:rPr>
                <w:b/>
                <w:bCs/>
                <w:lang w:val="id"/>
              </w:rPr>
              <w:t xml:space="preserve">Sensitivitas suku bunga</w:t>
            </w:r>
          </w:p>
        </w:tc>
        <w:tc>
          <w:tcPr/>
          <w:p>
            <w:pPr>
              <w:pStyle w:val="Compact"/>
            </w:pPr>
            <w:r>
              <w:rPr>
                <w:lang w:val="id"/>
              </w:rPr>
              <w:t xml:space="preserve">Durasi panjang vs durasi pendek</w:t>
            </w:r>
          </w:p>
        </w:tc>
      </w:tr>
      <w:tr>
        <w:tc>
          <w:tcPr/>
          <w:p>
            <w:pPr>
              <w:pStyle w:val="Compact"/>
            </w:pPr>
            <w:r>
              <w:rPr>
                <w:b/>
                <w:bCs/>
                <w:lang w:val="id"/>
              </w:rPr>
              <w:t xml:space="preserve">Horizon</w:t>
            </w:r>
          </w:p>
        </w:tc>
        <w:tc>
          <w:tcPr/>
          <w:p>
            <w:pPr>
              <w:pStyle w:val="Compact"/>
            </w:pPr>
            <w:r>
              <w:rPr>
                <w:lang w:val="id"/>
              </w:rPr>
              <w:t xml:space="preserve">Instrumen jatuh tempo pendek vs panjang</w:t>
            </w:r>
          </w:p>
        </w:tc>
      </w:tr>
    </w:tbl>
    <w:p>
      <w:pPr>
        <w:pStyle w:val="BodyText"/>
      </w:pPr>
      <w:r>
        <w:rPr>
          <w:b/>
          <w:bCs/>
          <w:lang w:val="id"/>
        </w:rPr>
        <w:t xml:space="preserve">Uji diversifikasi tiga pertanyaan:</w:t>
      </w:r>
    </w:p>
    <w:p>
      <w:pPr>
        <w:pStyle w:val="Compact"/>
        <w:numPr>
          <w:ilvl w:val="0"/>
          <w:numId w:val="1002"/>
        </w:numPr>
      </w:pPr>
      <w:r>
        <w:rPr>
          <w:lang w:val="id"/>
        </w:rPr>
        <w:t xml:space="preserve">Bila suku bunga naik 3%, berapa banyak posisi saya yang terdampak negatif?</w:t>
      </w:r>
    </w:p>
    <w:p>
      <w:pPr>
        <w:pStyle w:val="Compact"/>
        <w:numPr>
          <w:ilvl w:val="0"/>
          <w:numId w:val="1002"/>
        </w:numPr>
      </w:pPr>
      <w:r>
        <w:rPr>
          <w:lang w:val="id"/>
        </w:rPr>
        <w:t xml:space="preserve">Bila rupiah melemah 20%, berapa banyak posisi saya yang terlindungi?</w:t>
      </w:r>
    </w:p>
    <w:p>
      <w:pPr>
        <w:pStyle w:val="Compact"/>
        <w:numPr>
          <w:ilvl w:val="0"/>
          <w:numId w:val="1002"/>
        </w:numPr>
      </w:pPr>
      <w:r>
        <w:rPr>
          <w:lang w:val="id"/>
        </w:rPr>
        <w:t xml:space="preserve">Bila ekonomi Indonesia mengalami tekanan berat, berapa persen portofolio saya</w:t>
      </w:r>
      <w:r>
        <w:rPr>
          <w:lang w:val="id"/>
        </w:rPr>
        <w:t xml:space="preserve"> </w:t>
      </w:r>
      <w:r>
        <w:rPr>
          <w:lang w:val="id"/>
        </w:rPr>
        <w:t xml:space="preserve">yang terdampak?</w:t>
      </w:r>
    </w:p>
    <w:p>
      <w:pPr>
        <w:pStyle w:val="FirstParagraph"/>
      </w:pPr>
      <w:r>
        <w:rPr>
          <w:b/>
          <w:bCs/>
          <w:lang w:val="id"/>
        </w:rPr>
        <w:t xml:space="preserve">Bila jawaban pertanyaan 3 mendekati 100%, portofolio Anda tidak</w:t>
      </w:r>
      <w:r>
        <w:rPr>
          <w:b/>
          <w:bCs/>
          <w:lang w:val="id"/>
        </w:rPr>
        <w:t xml:space="preserve"> </w:t>
      </w:r>
      <w:r>
        <w:rPr>
          <w:b/>
          <w:bCs/>
          <w:lang w:val="id"/>
        </w:rPr>
        <w:t xml:space="preserve">terdiversifikasi</w:t>
      </w:r>
      <w:r>
        <w:rPr>
          <w:lang w:val="id"/>
        </w:rPr>
        <w:t xml:space="preserve"> </w:t>
      </w:r>
      <w:r>
        <w:rPr>
          <w:lang w:val="id"/>
        </w:rPr>
        <w:t xml:space="preserve">— ia adalah satu taruhan pada satu ekonomi, dipecah menjadi</w:t>
      </w:r>
      <w:r>
        <w:rPr>
          <w:lang w:val="id"/>
        </w:rPr>
        <w:t xml:space="preserve"> </w:t>
      </w:r>
      <w:r>
        <w:rPr>
          <w:lang w:val="id"/>
        </w:rPr>
        <w:t xml:space="preserve">banyak baris.</w:t>
      </w:r>
    </w:p>
    <w:p>
      <w:pPr>
        <w:pStyle w:val="BodyText"/>
      </w:pPr>
      <w:r>
        <w:rPr>
          <w:b/>
          <w:bCs/>
          <w:lang w:val="id"/>
        </w:rPr>
        <w:t xml:space="preserve">Peringatan K-08 yang wajib diulang.</w:t>
      </w:r>
      <w:r>
        <w:rPr>
          <w:lang w:val="id"/>
        </w:rPr>
        <w:t xml:space="preserve"> </w:t>
      </w:r>
      <w:r>
        <w:rPr>
          <w:lang w:val="id"/>
        </w:rPr>
        <w:t xml:space="preserve">Diversifikasi bekerja karena aset tidak</w:t>
      </w:r>
      <w:r>
        <w:rPr>
          <w:lang w:val="id"/>
        </w:rPr>
        <w:t xml:space="preserve"> </w:t>
      </w:r>
      <w:r>
        <w:rPr>
          <w:lang w:val="id"/>
        </w:rPr>
        <w:t xml:space="preserve">bergerak sempurna searah. Pada krisis parah, korelasi cenderung naik mendekati</w:t>
      </w:r>
      <w:r>
        <w:rPr>
          <w:lang w:val="id"/>
        </w:rPr>
        <w:t xml:space="preserve"> </w:t>
      </w:r>
      <w:r>
        <w:rPr>
          <w:lang w:val="id"/>
        </w:rPr>
        <w:t xml:space="preserve">+1. Karena itu:</w:t>
      </w:r>
    </w:p>
    <w:p>
      <w:pPr>
        <w:pStyle w:val="Compact"/>
        <w:numPr>
          <w:ilvl w:val="0"/>
          <w:numId w:val="1003"/>
        </w:numPr>
      </w:pPr>
      <w:r>
        <w:rPr>
          <w:lang w:val="id"/>
        </w:rPr>
        <w:t xml:space="preserve">Diversifikasi</w:t>
      </w:r>
      <w:r>
        <w:rPr>
          <w:lang w:val="id"/>
        </w:rPr>
        <w:t xml:space="preserve"> </w:t>
      </w:r>
      <w:r>
        <w:rPr>
          <w:b/>
          <w:bCs/>
          <w:lang w:val="id"/>
        </w:rPr>
        <w:t xml:space="preserve">bukan pengganti</w:t>
      </w:r>
      <w:r>
        <w:rPr>
          <w:lang w:val="id"/>
        </w:rPr>
        <w:t xml:space="preserve"> </w:t>
      </w:r>
      <w:r>
        <w:rPr>
          <w:lang w:val="id"/>
        </w:rPr>
        <w:t xml:space="preserve">ukuran posisi yang tepat (K-03)</w:t>
      </w:r>
    </w:p>
    <w:p>
      <w:pPr>
        <w:pStyle w:val="Compact"/>
        <w:numPr>
          <w:ilvl w:val="0"/>
          <w:numId w:val="1003"/>
        </w:numPr>
      </w:pPr>
      <w:r>
        <w:rPr>
          <w:lang w:val="id"/>
        </w:rPr>
        <w:t xml:space="preserve">Diversifikasi</w:t>
      </w:r>
      <w:r>
        <w:rPr>
          <w:lang w:val="id"/>
        </w:rPr>
        <w:t xml:space="preserve"> </w:t>
      </w:r>
      <w:r>
        <w:rPr>
          <w:b/>
          <w:bCs/>
          <w:lang w:val="id"/>
        </w:rPr>
        <w:t xml:space="preserve">bukan pengganti</w:t>
      </w:r>
      <w:r>
        <w:rPr>
          <w:lang w:val="id"/>
        </w:rPr>
        <w:t xml:space="preserve"> </w:t>
      </w:r>
      <w:r>
        <w:rPr>
          <w:lang w:val="id"/>
        </w:rPr>
        <w:t xml:space="preserve">dana darurat (L0.4)</w:t>
      </w:r>
    </w:p>
    <w:p>
      <w:pPr>
        <w:pStyle w:val="Compact"/>
        <w:numPr>
          <w:ilvl w:val="0"/>
          <w:numId w:val="1003"/>
        </w:numPr>
      </w:pPr>
      <w:r>
        <w:rPr>
          <w:b/>
          <w:bCs/>
          <w:lang w:val="id"/>
        </w:rPr>
        <w:t xml:space="preserve">Uji tekanan wajib menyertakan skenario di mana diversifikasi gagal</w:t>
      </w:r>
    </w:p>
    <w:bookmarkEnd w:id="14"/>
    <w:bookmarkStart w:id="15" w:name="portofolio-acuan-level-1"/>
    <w:p>
      <w:pPr>
        <w:pStyle w:val="Heading3"/>
      </w:pPr>
      <w:r>
        <w:rPr>
          <w:lang w:val="id"/>
        </w:rPr>
        <w:t xml:space="preserve">4.4 Portofolio acuan Level 1</w:t>
      </w:r>
    </w:p>
    <w:p>
      <w:pPr>
        <w:pStyle w:val="FirstParagraph"/>
      </w:pPr>
      <w:r>
        <w:rPr>
          <w:lang w:val="id"/>
        </w:rPr>
        <w:t xml:space="preserve">Berikut tiga</w:t>
      </w:r>
      <w:r>
        <w:rPr>
          <w:lang w:val="id"/>
        </w:rPr>
        <w:t xml:space="preserve"> </w:t>
      </w:r>
      <w:r>
        <w:rPr>
          <w:b/>
          <w:bCs/>
          <w:lang w:val="id"/>
        </w:rPr>
        <w:t xml:space="preserve">kerangka acuan</w:t>
      </w:r>
      <w:r>
        <w:rPr>
          <w:lang w:val="id"/>
        </w:rPr>
        <w:t xml:space="preserve"> </w:t>
      </w:r>
      <w:r>
        <w:rPr>
          <w:lang w:val="id"/>
        </w:rPr>
        <w:t xml:space="preserve">— bukan rekomendasi. Fungsinya adalah titik awal</w:t>
      </w:r>
      <w:r>
        <w:rPr>
          <w:lang w:val="id"/>
        </w:rPr>
        <w:t xml:space="preserve"> </w:t>
      </w:r>
      <w:r>
        <w:rPr>
          <w:lang w:val="id"/>
        </w:rPr>
        <w:t xml:space="preserve">yang harus disesuaikan peserta dengan tujuan dan profilnya sendiri.</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Kelas aset</w:t>
            </w:r>
          </w:p>
        </w:tc>
        <w:tc>
          <w:tcPr/>
          <w:p>
            <w:pPr>
              <w:pStyle w:val="Compact"/>
              <w:jc w:val="right"/>
            </w:pPr>
            <w:r>
              <w:rPr>
                <w:lang w:val="id"/>
              </w:rPr>
              <w:t xml:space="preserve">Konservatif</w:t>
            </w:r>
          </w:p>
        </w:tc>
        <w:tc>
          <w:tcPr/>
          <w:p>
            <w:pPr>
              <w:pStyle w:val="Compact"/>
              <w:jc w:val="right"/>
            </w:pPr>
            <w:r>
              <w:rPr>
                <w:lang w:val="id"/>
              </w:rPr>
              <w:t xml:space="preserve">Seimbang</w:t>
            </w:r>
          </w:p>
        </w:tc>
        <w:tc>
          <w:tcPr/>
          <w:p>
            <w:pPr>
              <w:pStyle w:val="Compact"/>
              <w:jc w:val="right"/>
            </w:pPr>
            <w:r>
              <w:rPr>
                <w:lang w:val="id"/>
              </w:rPr>
              <w:t xml:space="preserve">Bertumbuh</w:t>
            </w:r>
          </w:p>
        </w:tc>
      </w:tr>
      <w:tr>
        <w:tc>
          <w:tcPr/>
          <w:p>
            <w:pPr>
              <w:pStyle w:val="Compact"/>
            </w:pPr>
            <w:r>
              <w:rPr>
                <w:lang w:val="id"/>
              </w:rPr>
              <w:t xml:space="preserve">Kas &amp; pasar uang</w:t>
            </w:r>
          </w:p>
        </w:tc>
        <w:tc>
          <w:tcPr/>
          <w:p>
            <w:pPr>
              <w:pStyle w:val="Compact"/>
              <w:jc w:val="right"/>
            </w:pPr>
            <w:r>
              <w:rPr>
                <w:lang w:val="id"/>
              </w:rPr>
              <w:t xml:space="preserve">15%</w:t>
            </w:r>
          </w:p>
        </w:tc>
        <w:tc>
          <w:tcPr/>
          <w:p>
            <w:pPr>
              <w:pStyle w:val="Compact"/>
              <w:jc w:val="right"/>
            </w:pPr>
            <w:r>
              <w:rPr>
                <w:lang w:val="id"/>
              </w:rPr>
              <w:t xml:space="preserve">10%</w:t>
            </w:r>
          </w:p>
        </w:tc>
        <w:tc>
          <w:tcPr/>
          <w:p>
            <w:pPr>
              <w:pStyle w:val="Compact"/>
              <w:jc w:val="right"/>
            </w:pPr>
            <w:r>
              <w:rPr>
                <w:lang w:val="id"/>
              </w:rPr>
              <w:t xml:space="preserve">5%</w:t>
            </w:r>
          </w:p>
        </w:tc>
      </w:tr>
      <w:tr>
        <w:tc>
          <w:tcPr/>
          <w:p>
            <w:pPr>
              <w:pStyle w:val="Compact"/>
            </w:pPr>
            <w:r>
              <w:rPr>
                <w:lang w:val="id"/>
              </w:rPr>
              <w:t xml:space="preserve">Pendapatan tetap (SBN, RD pendapatan tetap)</w:t>
            </w:r>
          </w:p>
        </w:tc>
        <w:tc>
          <w:tcPr/>
          <w:p>
            <w:pPr>
              <w:pStyle w:val="Compact"/>
              <w:jc w:val="right"/>
            </w:pPr>
            <w:r>
              <w:rPr>
                <w:lang w:val="id"/>
              </w:rPr>
              <w:t xml:space="preserve">50%</w:t>
            </w:r>
          </w:p>
        </w:tc>
        <w:tc>
          <w:tcPr/>
          <w:p>
            <w:pPr>
              <w:pStyle w:val="Compact"/>
              <w:jc w:val="right"/>
            </w:pPr>
            <w:r>
              <w:rPr>
                <w:lang w:val="id"/>
              </w:rPr>
              <w:t xml:space="preserve">35%</w:t>
            </w:r>
          </w:p>
        </w:tc>
        <w:tc>
          <w:tcPr/>
          <w:p>
            <w:pPr>
              <w:pStyle w:val="Compact"/>
              <w:jc w:val="right"/>
            </w:pPr>
            <w:r>
              <w:rPr>
                <w:lang w:val="id"/>
              </w:rPr>
              <w:t xml:space="preserve">20%</w:t>
            </w:r>
          </w:p>
        </w:tc>
      </w:tr>
      <w:tr>
        <w:tc>
          <w:tcPr/>
          <w:p>
            <w:pPr>
              <w:pStyle w:val="Compact"/>
            </w:pPr>
            <w:r>
              <w:rPr>
                <w:lang w:val="id"/>
              </w:rPr>
              <w:t xml:space="preserve">Saham / RD saham — domestik</w:t>
            </w:r>
          </w:p>
        </w:tc>
        <w:tc>
          <w:tcPr/>
          <w:p>
            <w:pPr>
              <w:pStyle w:val="Compact"/>
              <w:jc w:val="right"/>
            </w:pPr>
            <w:r>
              <w:rPr>
                <w:lang w:val="id"/>
              </w:rPr>
              <w:t xml:space="preserve">20%</w:t>
            </w:r>
          </w:p>
        </w:tc>
        <w:tc>
          <w:tcPr/>
          <w:p>
            <w:pPr>
              <w:pStyle w:val="Compact"/>
              <w:jc w:val="right"/>
            </w:pPr>
            <w:r>
              <w:rPr>
                <w:lang w:val="id"/>
              </w:rPr>
              <w:t xml:space="preserve">30%</w:t>
            </w:r>
          </w:p>
        </w:tc>
        <w:tc>
          <w:tcPr/>
          <w:p>
            <w:pPr>
              <w:pStyle w:val="Compact"/>
              <w:jc w:val="right"/>
            </w:pPr>
            <w:r>
              <w:rPr>
                <w:lang w:val="id"/>
              </w:rPr>
              <w:t xml:space="preserve">40%</w:t>
            </w:r>
          </w:p>
        </w:tc>
      </w:tr>
      <w:tr>
        <w:tc>
          <w:tcPr/>
          <w:p>
            <w:pPr>
              <w:pStyle w:val="Compact"/>
            </w:pPr>
            <w:r>
              <w:rPr>
                <w:lang w:val="id"/>
              </w:rPr>
              <w:t xml:space="preserve">Saham / RD saham — global</w:t>
            </w:r>
          </w:p>
        </w:tc>
        <w:tc>
          <w:tcPr/>
          <w:p>
            <w:pPr>
              <w:pStyle w:val="Compact"/>
              <w:jc w:val="right"/>
            </w:pPr>
            <w:r>
              <w:rPr>
                <w:lang w:val="id"/>
              </w:rPr>
              <w:t xml:space="preserve">5%</w:t>
            </w:r>
          </w:p>
        </w:tc>
        <w:tc>
          <w:tcPr/>
          <w:p>
            <w:pPr>
              <w:pStyle w:val="Compact"/>
              <w:jc w:val="right"/>
            </w:pPr>
            <w:r>
              <w:rPr>
                <w:lang w:val="id"/>
              </w:rPr>
              <w:t xml:space="preserve">12%</w:t>
            </w:r>
          </w:p>
        </w:tc>
        <w:tc>
          <w:tcPr/>
          <w:p>
            <w:pPr>
              <w:pStyle w:val="Compact"/>
              <w:jc w:val="right"/>
            </w:pPr>
            <w:r>
              <w:rPr>
                <w:lang w:val="id"/>
              </w:rPr>
              <w:t xml:space="preserve">20%</w:t>
            </w:r>
          </w:p>
        </w:tc>
      </w:tr>
      <w:tr>
        <w:tc>
          <w:tcPr/>
          <w:p>
            <w:pPr>
              <w:pStyle w:val="Compact"/>
            </w:pPr>
            <w:r>
              <w:rPr>
                <w:lang w:val="id"/>
              </w:rPr>
              <w:t xml:space="preserve">Emas</w:t>
            </w:r>
          </w:p>
        </w:tc>
        <w:tc>
          <w:tcPr/>
          <w:p>
            <w:pPr>
              <w:pStyle w:val="Compact"/>
              <w:jc w:val="right"/>
            </w:pPr>
            <w:r>
              <w:rPr>
                <w:lang w:val="id"/>
              </w:rPr>
              <w:t xml:space="preserve">8%</w:t>
            </w:r>
          </w:p>
        </w:tc>
        <w:tc>
          <w:tcPr/>
          <w:p>
            <w:pPr>
              <w:pStyle w:val="Compact"/>
              <w:jc w:val="right"/>
            </w:pPr>
            <w:r>
              <w:rPr>
                <w:lang w:val="id"/>
              </w:rPr>
              <w:t xml:space="preserve">10%</w:t>
            </w:r>
          </w:p>
        </w:tc>
        <w:tc>
          <w:tcPr/>
          <w:p>
            <w:pPr>
              <w:pStyle w:val="Compact"/>
              <w:jc w:val="right"/>
            </w:pPr>
            <w:r>
              <w:rPr>
                <w:lang w:val="id"/>
              </w:rPr>
              <w:t xml:space="preserve">10%</w:t>
            </w:r>
          </w:p>
        </w:tc>
      </w:tr>
      <w:tr>
        <w:tc>
          <w:tcPr/>
          <w:p>
            <w:pPr>
              <w:pStyle w:val="Compact"/>
            </w:pPr>
            <w:r>
              <w:rPr>
                <w:lang w:val="id"/>
              </w:rPr>
              <w:t xml:space="preserve">Aset digital</w:t>
            </w:r>
          </w:p>
        </w:tc>
        <w:tc>
          <w:tcPr/>
          <w:p>
            <w:pPr>
              <w:pStyle w:val="Compact"/>
              <w:jc w:val="right"/>
            </w:pPr>
            <w:r>
              <w:rPr>
                <w:lang w:val="id"/>
              </w:rPr>
              <w:t xml:space="preserve">2%</w:t>
            </w:r>
          </w:p>
        </w:tc>
        <w:tc>
          <w:tcPr/>
          <w:p>
            <w:pPr>
              <w:pStyle w:val="Compact"/>
              <w:jc w:val="right"/>
            </w:pPr>
            <w:r>
              <w:rPr>
                <w:lang w:val="id"/>
              </w:rPr>
              <w:t xml:space="preserve">3%</w:t>
            </w:r>
          </w:p>
        </w:tc>
        <w:tc>
          <w:tcPr/>
          <w:p>
            <w:pPr>
              <w:pStyle w:val="Compact"/>
              <w:jc w:val="right"/>
            </w:pPr>
            <w:r>
              <w:rPr>
                <w:lang w:val="id"/>
              </w:rPr>
              <w:t xml:space="preserve">5%</w:t>
            </w:r>
          </w:p>
        </w:tc>
      </w:tr>
      <w:tr>
        <w:tc>
          <w:tcPr/>
          <w:p>
            <w:pPr>
              <w:pStyle w:val="Compact"/>
            </w:pPr>
            <w:r>
              <w:rPr>
                <w:b/>
                <w:bCs/>
                <w:lang w:val="id"/>
              </w:rPr>
              <w:t xml:space="preserve">Total</w:t>
            </w:r>
          </w:p>
        </w:tc>
        <w:tc>
          <w:tcPr/>
          <w:p>
            <w:pPr>
              <w:pStyle w:val="Compact"/>
              <w:jc w:val="right"/>
            </w:pPr>
            <w:r>
              <w:rPr>
                <w:b/>
                <w:bCs/>
                <w:lang w:val="id"/>
              </w:rPr>
              <w:t xml:space="preserve">100%</w:t>
            </w:r>
          </w:p>
        </w:tc>
        <w:tc>
          <w:tcPr/>
          <w:p>
            <w:pPr>
              <w:pStyle w:val="Compact"/>
              <w:jc w:val="right"/>
            </w:pPr>
            <w:r>
              <w:rPr>
                <w:b/>
                <w:bCs/>
                <w:lang w:val="id"/>
              </w:rPr>
              <w:t xml:space="preserve">100%</w:t>
            </w:r>
          </w:p>
        </w:tc>
        <w:tc>
          <w:tcPr/>
          <w:p>
            <w:pPr>
              <w:pStyle w:val="Compact"/>
              <w:jc w:val="right"/>
            </w:pPr>
            <w:r>
              <w:rPr>
                <w:b/>
                <w:bCs/>
                <w:lang w:val="id"/>
              </w:rPr>
              <w:t xml:space="preserve">100%</w:t>
            </w:r>
          </w:p>
        </w:tc>
      </w:tr>
    </w:tbl>
    <w:p>
      <w:pPr>
        <w:pStyle w:val="BodyText"/>
      </w:pPr>
      <w:r>
        <w:rPr>
          <w:b/>
          <w:bCs/>
          <w:lang w:val="id"/>
        </w:rPr>
        <w:t xml:space="preserve">Batas yang mengikat pada Level 1</w:t>
      </w:r>
      <w:r>
        <w:rPr>
          <w:lang w:val="id"/>
        </w:rPr>
        <w:t xml:space="preserve"> </w:t>
      </w:r>
      <w:r>
        <w:rPr>
          <w:lang w:val="id"/>
        </w:rPr>
        <w:t xml:space="preserve">(dari modul sebelumnya):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Batas</w:t>
            </w:r>
          </w:p>
        </w:tc>
        <w:tc>
          <w:tcPr/>
          <w:p>
            <w:pPr>
              <w:pStyle w:val="Compact"/>
            </w:pPr>
            <w:r>
              <w:rPr>
                <w:lang w:val="id"/>
              </w:rPr>
              <w:t xml:space="preserve">Ketentuan</w:t>
            </w:r>
          </w:p>
        </w:tc>
        <w:tc>
          <w:tcPr/>
          <w:p>
            <w:pPr>
              <w:pStyle w:val="Compact"/>
            </w:pPr>
            <w:r>
              <w:rPr>
                <w:lang w:val="id"/>
              </w:rPr>
              <w:t xml:space="preserve">Sumber</w:t>
            </w:r>
          </w:p>
        </w:tc>
      </w:tr>
      <w:tr>
        <w:tc>
          <w:tcPr/>
          <w:p>
            <w:pPr>
              <w:pStyle w:val="Compact"/>
            </w:pPr>
            <w:r>
              <w:rPr>
                <w:lang w:val="id"/>
              </w:rPr>
              <w:t xml:space="preserve">Satu saham individual</w:t>
            </w:r>
          </w:p>
        </w:tc>
        <w:tc>
          <w:tcPr/>
          <w:p>
            <w:pPr>
              <w:pStyle w:val="Compact"/>
            </w:pPr>
            <w:r>
              <w:rPr>
                <w:lang w:val="id"/>
              </w:rPr>
              <w:t xml:space="preserve">≤ 5% portofolio</w:t>
            </w:r>
          </w:p>
        </w:tc>
        <w:tc>
          <w:tcPr/>
          <w:p>
            <w:pPr>
              <w:pStyle w:val="Compact"/>
            </w:pPr>
            <w:r>
              <w:rPr>
                <w:lang w:val="id"/>
              </w:rPr>
              <w:t xml:space="preserve">L1.5 §4.9</w:t>
            </w:r>
          </w:p>
        </w:tc>
      </w:tr>
      <w:tr>
        <w:tc>
          <w:tcPr/>
          <w:p>
            <w:pPr>
              <w:pStyle w:val="Compact"/>
            </w:pPr>
            <w:r>
              <w:rPr>
                <w:lang w:val="id"/>
              </w:rPr>
              <w:t xml:space="preserve">Seluruh saham individual</w:t>
            </w:r>
          </w:p>
        </w:tc>
        <w:tc>
          <w:tcPr/>
          <w:p>
            <w:pPr>
              <w:pStyle w:val="Compact"/>
            </w:pPr>
            <w:r>
              <w:rPr>
                <w:lang w:val="id"/>
              </w:rPr>
              <w:t xml:space="preserve">≤ 30% portofolio</w:t>
            </w:r>
          </w:p>
        </w:tc>
        <w:tc>
          <w:tcPr/>
          <w:p>
            <w:pPr>
              <w:pStyle w:val="Compact"/>
            </w:pPr>
            <w:r>
              <w:rPr>
                <w:lang w:val="id"/>
              </w:rPr>
              <w:t xml:space="preserve">L1.5 §4.9</w:t>
            </w:r>
          </w:p>
        </w:tc>
      </w:tr>
      <w:tr>
        <w:tc>
          <w:tcPr/>
          <w:p>
            <w:pPr>
              <w:pStyle w:val="Compact"/>
            </w:pPr>
            <w:r>
              <w:rPr>
                <w:lang w:val="id"/>
              </w:rPr>
              <w:t xml:space="preserve">Emas</w:t>
            </w:r>
          </w:p>
        </w:tc>
        <w:tc>
          <w:tcPr/>
          <w:p>
            <w:pPr>
              <w:pStyle w:val="Compact"/>
            </w:pPr>
            <w:r>
              <w:rPr>
                <w:lang w:val="id"/>
              </w:rPr>
              <w:t xml:space="preserve">5–15% portofolio</w:t>
            </w:r>
          </w:p>
        </w:tc>
        <w:tc>
          <w:tcPr/>
          <w:p>
            <w:pPr>
              <w:pStyle w:val="Compact"/>
            </w:pPr>
            <w:r>
              <w:rPr>
                <w:lang w:val="id"/>
              </w:rPr>
              <w:t xml:space="preserve">L1.6 §4.6</w:t>
            </w:r>
          </w:p>
        </w:tc>
      </w:tr>
      <w:tr>
        <w:tc>
          <w:tcPr/>
          <w:p>
            <w:pPr>
              <w:pStyle w:val="Compact"/>
            </w:pPr>
            <w:r>
              <w:rPr>
                <w:lang w:val="id"/>
              </w:rPr>
              <w:t xml:space="preserve">Seluruh aset digital</w:t>
            </w:r>
          </w:p>
        </w:tc>
        <w:tc>
          <w:tcPr/>
          <w:p>
            <w:pPr>
              <w:pStyle w:val="Compact"/>
            </w:pPr>
            <w:r>
              <w:rPr>
                <w:lang w:val="id"/>
              </w:rPr>
              <w:t xml:space="preserve">≤ 5% portofolio</w:t>
            </w:r>
          </w:p>
        </w:tc>
        <w:tc>
          <w:tcPr/>
          <w:p>
            <w:pPr>
              <w:pStyle w:val="Compact"/>
            </w:pPr>
            <w:r>
              <w:rPr>
                <w:lang w:val="id"/>
              </w:rPr>
              <w:t xml:space="preserve">L1.7 §4.7</w:t>
            </w:r>
          </w:p>
        </w:tc>
      </w:tr>
      <w:tr>
        <w:tc>
          <w:tcPr/>
          <w:p>
            <w:pPr>
              <w:pStyle w:val="Compact"/>
            </w:pPr>
            <w:r>
              <w:rPr>
                <w:lang w:val="id"/>
              </w:rPr>
              <w:t xml:space="preserve">Satu aset digital</w:t>
            </w:r>
          </w:p>
        </w:tc>
        <w:tc>
          <w:tcPr/>
          <w:p>
            <w:pPr>
              <w:pStyle w:val="Compact"/>
            </w:pPr>
            <w:r>
              <w:rPr>
                <w:lang w:val="id"/>
              </w:rPr>
              <w:t xml:space="preserve">≤ 3% portofolio</w:t>
            </w:r>
          </w:p>
        </w:tc>
        <w:tc>
          <w:tcPr/>
          <w:p>
            <w:pPr>
              <w:pStyle w:val="Compact"/>
            </w:pPr>
            <w:r>
              <w:rPr>
                <w:lang w:val="id"/>
              </w:rPr>
              <w:t xml:space="preserve">L1.7 §4.7</w:t>
            </w:r>
          </w:p>
        </w:tc>
      </w:tr>
      <w:tr>
        <w:tc>
          <w:tcPr/>
          <w:p>
            <w:pPr>
              <w:pStyle w:val="Compact"/>
            </w:pPr>
            <w:r>
              <w:rPr>
                <w:lang w:val="id"/>
              </w:rPr>
              <w:t xml:space="preserve">Satu perusahaan efek</w:t>
            </w:r>
          </w:p>
        </w:tc>
        <w:tc>
          <w:tcPr/>
          <w:p>
            <w:pPr>
              <w:pStyle w:val="Compact"/>
            </w:pPr>
            <w:r>
              <w:rPr>
                <w:lang w:val="id"/>
              </w:rPr>
              <w:t xml:space="preserve">≤ 60% portofolio efek</w:t>
            </w:r>
          </w:p>
        </w:tc>
        <w:tc>
          <w:tcPr/>
          <w:p>
            <w:pPr>
              <w:pStyle w:val="Compact"/>
            </w:pPr>
            <w:r>
              <w:rPr>
                <w:lang w:val="id"/>
              </w:rPr>
              <w:t xml:space="preserve">L1.8 §4.8</w:t>
            </w:r>
          </w:p>
        </w:tc>
      </w:tr>
      <w:tr>
        <w:tc>
          <w:tcPr/>
          <w:p>
            <w:pPr>
              <w:pStyle w:val="Compact"/>
            </w:pPr>
            <w:r>
              <w:rPr>
                <w:lang w:val="id"/>
              </w:rPr>
              <w:t xml:space="preserve">Satu manajer investasi</w:t>
            </w:r>
          </w:p>
        </w:tc>
        <w:tc>
          <w:tcPr/>
          <w:p>
            <w:pPr>
              <w:pStyle w:val="Compact"/>
            </w:pPr>
            <w:r>
              <w:rPr>
                <w:lang w:val="id"/>
              </w:rPr>
              <w:t xml:space="preserve">≤ 40% portofolio reksa dana</w:t>
            </w:r>
          </w:p>
        </w:tc>
        <w:tc>
          <w:tcPr/>
          <w:p>
            <w:pPr>
              <w:pStyle w:val="Compact"/>
            </w:pPr>
            <w:r>
              <w:rPr>
                <w:lang w:val="id"/>
              </w:rPr>
              <w:t xml:space="preserve">L1.8 §4.8</w:t>
            </w:r>
          </w:p>
        </w:tc>
      </w:tr>
    </w:tbl>
    <w:p>
      <w:pPr>
        <w:pStyle w:val="BodyText"/>
      </w:pPr>
      <w:r>
        <w:rPr>
          <w:b/>
          <w:bCs/>
          <w:lang w:val="id"/>
        </w:rPr>
        <w:t xml:space="preserve">Catatan penting.</w:t>
      </w:r>
      <w:r>
        <w:rPr>
          <w:lang w:val="id"/>
        </w:rPr>
        <w:t xml:space="preserve"> </w:t>
      </w:r>
      <w:r>
        <w:rPr>
          <w:lang w:val="id"/>
        </w:rPr>
        <w:t xml:space="preserve">Kerangka di atas menempatkan mayoritas porsi saham pada</w:t>
      </w:r>
      <w:r>
        <w:rPr>
          <w:lang w:val="id"/>
        </w:rPr>
        <w:t xml:space="preserve"> </w:t>
      </w:r>
      <w:r>
        <w:rPr>
          <w:b/>
          <w:bCs/>
          <w:lang w:val="id"/>
        </w:rPr>
        <w:t xml:space="preserve">reksa dana atau produk indeks</w:t>
      </w:r>
      <w:r>
        <w:rPr>
          <w:lang w:val="id"/>
        </w:rPr>
        <w:t xml:space="preserve">, bukan saham individual. Ini disengaja: peserta</w:t>
      </w:r>
      <w:r>
        <w:rPr>
          <w:lang w:val="id"/>
        </w:rPr>
        <w:t xml:space="preserve"> </w:t>
      </w:r>
      <w:r>
        <w:rPr>
          <w:lang w:val="id"/>
        </w:rPr>
        <w:t xml:space="preserve">Level 1 belum diajari menganalisis saham (itu L2I). Memegang saham individual</w:t>
      </w:r>
      <w:r>
        <w:rPr>
          <w:lang w:val="id"/>
        </w:rPr>
        <w:t xml:space="preserve"> </w:t>
      </w:r>
      <w:r>
        <w:rPr>
          <w:lang w:val="id"/>
        </w:rPr>
        <w:t xml:space="preserve">tanpa metode analisis adalah spekulasi, dan batas 30% mencerminkan itu.</w:t>
      </w:r>
    </w:p>
    <w:bookmarkEnd w:id="15"/>
    <w:bookmarkStart w:id="16" w:name="X18f70d3b2f86949f81bd64ced5f9f0e238fd917"/>
    <w:p>
      <w:pPr>
        <w:pStyle w:val="Heading3"/>
      </w:pPr>
      <w:r>
        <w:rPr>
          <w:lang w:val="id"/>
        </w:rPr>
        <w:t xml:space="preserve">4.5 Penyeimbangan ulang: disiplin yang menjual mahal dan membeli murah</w:t>
      </w:r>
    </w:p>
    <w:p>
      <w:pPr>
        <w:pStyle w:val="FirstParagraph"/>
      </w:pPr>
      <w:r>
        <w:rPr>
          <w:b/>
          <w:bCs/>
          <w:lang w:val="id"/>
        </w:rPr>
        <w:t xml:space="preserve">Mengapa diperlukan.</w:t>
      </w:r>
      <w:r>
        <w:rPr>
          <w:lang w:val="id"/>
        </w:rPr>
        <w:t xml:space="preserve"> </w:t>
      </w:r>
      <w:r>
        <w:rPr>
          <w:lang w:val="id"/>
        </w:rPr>
        <w:t xml:space="preserve">Seiring waktu, kelas aset yang naik akan menguasai porsi</w:t>
      </w:r>
      <w:r>
        <w:rPr>
          <w:lang w:val="id"/>
        </w:rPr>
        <w:t xml:space="preserve"> </w:t>
      </w:r>
      <w:r>
        <w:rPr>
          <w:lang w:val="id"/>
        </w:rPr>
        <w:t xml:space="preserve">lebih besar dari sasaran. Portofolio Anda perlahan menjadi</w:t>
      </w:r>
      <w:r>
        <w:rPr>
          <w:lang w:val="id"/>
        </w:rPr>
        <w:t xml:space="preserve"> </w:t>
      </w:r>
      <w:r>
        <w:rPr>
          <w:b/>
          <w:bCs/>
          <w:lang w:val="id"/>
        </w:rPr>
        <w:t xml:space="preserve">lebih berisiko</w:t>
      </w:r>
      <w:r>
        <w:rPr>
          <w:b/>
          <w:bCs/>
          <w:lang w:val="id"/>
        </w:rPr>
        <w:t xml:space="preserve"> </w:t>
      </w:r>
      <w:r>
        <w:rPr>
          <w:b/>
          <w:bCs/>
          <w:lang w:val="id"/>
        </w:rPr>
        <w:t xml:space="preserve">daripada yang Anda putuskan</w:t>
      </w:r>
      <w:r>
        <w:rPr>
          <w:lang w:val="id"/>
        </w:rPr>
        <w:t xml:space="preserve"> </w:t>
      </w:r>
      <w:r>
        <w:rPr>
          <w:lang w:val="id"/>
        </w:rPr>
        <w:t xml:space="preserve">— tanpa Anda memutuskan apa pun.</w:t>
      </w:r>
    </w:p>
    <w:p>
      <w:pPr>
        <w:pStyle w:val="BodyText"/>
      </w:pPr>
      <w:r>
        <w:rPr>
          <w:b/>
          <w:bCs/>
          <w:lang w:val="id"/>
        </w:rPr>
        <w:t xml:space="preserve">Penyeimbangan ulang</w:t>
      </w:r>
      <w:r>
        <w:rPr>
          <w:lang w:val="id"/>
        </w:rPr>
        <w:t xml:space="preserve"> </w:t>
      </w:r>
      <w:r>
        <w:rPr>
          <w:lang w:val="id"/>
        </w:rPr>
        <w:t xml:space="preserve">mengembalikan porsi ke sasaran: menjual yang naik,</w:t>
      </w:r>
      <w:r>
        <w:rPr>
          <w:lang w:val="id"/>
        </w:rPr>
        <w:t xml:space="preserve"> </w:t>
      </w:r>
      <w:r>
        <w:rPr>
          <w:lang w:val="id"/>
        </w:rPr>
        <w:t xml:space="preserve">membeli yang turun.</w:t>
      </w:r>
    </w:p>
    <w:p>
      <w:pPr>
        <w:pStyle w:val="BodyText"/>
      </w:pPr>
      <w:r>
        <w:rPr>
          <w:b/>
          <w:bCs/>
          <w:lang w:val="id"/>
        </w:rPr>
        <w:t xml:space="preserve">Efek sampingnya yang berharga:</w:t>
      </w:r>
      <w:r>
        <w:rPr>
          <w:lang w:val="id"/>
        </w:rPr>
        <w:t xml:space="preserve"> </w:t>
      </w:r>
      <w:r>
        <w:rPr>
          <w:lang w:val="id"/>
        </w:rPr>
        <w:t xml:space="preserve">ia memaksa Anda melakukan hal yang secara</w:t>
      </w:r>
      <w:r>
        <w:rPr>
          <w:lang w:val="id"/>
        </w:rPr>
        <w:t xml:space="preserve"> </w:t>
      </w:r>
      <w:r>
        <w:rPr>
          <w:lang w:val="id"/>
        </w:rPr>
        <w:t xml:space="preserve">emosional sulit — menjual yang sedang menyenangkan dan membeli yang sedang</w:t>
      </w:r>
      <w:r>
        <w:rPr>
          <w:lang w:val="id"/>
        </w:rPr>
        <w:t xml:space="preserve"> </w:t>
      </w:r>
      <w:r>
        <w:rPr>
          <w:lang w:val="id"/>
        </w:rPr>
        <w:t xml:space="preserve">menyakitkan. Ini mekanisme struktural melawan</w:t>
      </w:r>
      <w:r>
        <w:rPr>
          <w:lang w:val="id"/>
        </w:rPr>
        <w:t xml:space="preserve"> </w:t>
      </w:r>
      <w:r>
        <w:rPr>
          <w:b/>
          <w:bCs/>
          <w:lang w:val="id"/>
        </w:rPr>
        <w:t xml:space="preserve">K-12</w:t>
      </w:r>
      <w:r>
        <w:rPr>
          <w:lang w:val="id"/>
        </w:rPr>
        <w:t xml:space="preserve">.</w:t>
      </w:r>
    </w:p>
    <w:p>
      <w:pPr>
        <w:pStyle w:val="BodyText"/>
      </w:pPr>
      <w:r>
        <w:rPr>
          <w:b/>
          <w:bCs/>
          <w:lang w:val="id"/>
        </w:rPr>
        <w:t xml:space="preserve">Tiga metode: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Metode</w:t>
            </w:r>
          </w:p>
        </w:tc>
        <w:tc>
          <w:tcPr/>
          <w:p>
            <w:pPr>
              <w:pStyle w:val="Compact"/>
            </w:pPr>
            <w:r>
              <w:rPr>
                <w:lang w:val="id"/>
              </w:rPr>
              <w:t xml:space="preserve">Aturan</w:t>
            </w:r>
          </w:p>
        </w:tc>
        <w:tc>
          <w:tcPr/>
          <w:p>
            <w:pPr>
              <w:pStyle w:val="Compact"/>
            </w:pPr>
            <w:r>
              <w:rPr>
                <w:lang w:val="id"/>
              </w:rPr>
              <w:t xml:space="preserve">Kelebihan</w:t>
            </w:r>
          </w:p>
        </w:tc>
        <w:tc>
          <w:tcPr/>
          <w:p>
            <w:pPr>
              <w:pStyle w:val="Compact"/>
            </w:pPr>
            <w:r>
              <w:rPr>
                <w:lang w:val="id"/>
              </w:rPr>
              <w:t xml:space="preserve">Kekurangan</w:t>
            </w:r>
          </w:p>
        </w:tc>
      </w:tr>
      <w:tr>
        <w:tc>
          <w:tcPr/>
          <w:p>
            <w:pPr>
              <w:pStyle w:val="Compact"/>
            </w:pPr>
            <w:r>
              <w:rPr>
                <w:b/>
                <w:bCs/>
                <w:lang w:val="id"/>
              </w:rPr>
              <w:t xml:space="preserve">Kalender</w:t>
            </w:r>
          </w:p>
        </w:tc>
        <w:tc>
          <w:tcPr/>
          <w:p>
            <w:pPr>
              <w:pStyle w:val="Compact"/>
            </w:pPr>
            <w:r>
              <w:rPr>
                <w:lang w:val="id"/>
              </w:rPr>
              <w:t xml:space="preserve">Pada tanggal tetap (mis. setiap 6 atau 12 bulan)</w:t>
            </w:r>
          </w:p>
        </w:tc>
        <w:tc>
          <w:tcPr/>
          <w:p>
            <w:pPr>
              <w:pStyle w:val="Compact"/>
            </w:pPr>
            <w:r>
              <w:rPr>
                <w:lang w:val="id"/>
              </w:rPr>
              <w:t xml:space="preserve">Sederhana, mudah ditegakkan</w:t>
            </w:r>
          </w:p>
        </w:tc>
        <w:tc>
          <w:tcPr/>
          <w:p>
            <w:pPr>
              <w:pStyle w:val="Compact"/>
            </w:pPr>
            <w:r>
              <w:rPr>
                <w:lang w:val="id"/>
              </w:rPr>
              <w:t xml:space="preserve">Dapat menyeimbangkan saat tidak perlu (biaya sia-sia)</w:t>
            </w:r>
          </w:p>
        </w:tc>
      </w:tr>
      <w:tr>
        <w:tc>
          <w:tcPr/>
          <w:p>
            <w:pPr>
              <w:pStyle w:val="Compact"/>
            </w:pPr>
            <w:r>
              <w:rPr>
                <w:b/>
                <w:bCs/>
                <w:lang w:val="id"/>
              </w:rPr>
              <w:t xml:space="preserve">Pita (</w:t>
            </w:r>
            <w:r>
              <w:rPr>
                <w:b/>
                <w:bCs/>
                <w:i/>
                <w:iCs/>
                <w:lang w:val="id"/>
              </w:rPr>
              <w:t xml:space="preserve">band</w:t>
            </w:r>
            <w:r>
              <w:rPr>
                <w:b/>
                <w:bCs/>
                <w:lang w:val="id"/>
              </w:rPr>
              <w:t xml:space="preserve">)</w:t>
            </w:r>
          </w:p>
        </w:tc>
        <w:tc>
          <w:tcPr/>
          <w:p>
            <w:pPr>
              <w:pStyle w:val="Compact"/>
            </w:pPr>
            <w:r>
              <w:rPr>
                <w:lang w:val="id"/>
              </w:rPr>
              <w:t xml:space="preserve">Bila porsi menyimpang &gt; X poin persentase dari sasaran</w:t>
            </w:r>
          </w:p>
        </w:tc>
        <w:tc>
          <w:tcPr/>
          <w:p>
            <w:pPr>
              <w:pStyle w:val="Compact"/>
            </w:pPr>
            <w:r>
              <w:rPr>
                <w:lang w:val="id"/>
              </w:rPr>
              <w:t xml:space="preserve">Menyeimbangkan hanya saat perlu</w:t>
            </w:r>
          </w:p>
        </w:tc>
        <w:tc>
          <w:tcPr/>
          <w:p>
            <w:pPr>
              <w:pStyle w:val="Compact"/>
            </w:pPr>
            <w:r>
              <w:rPr>
                <w:lang w:val="id"/>
              </w:rPr>
              <w:t xml:space="preserve">Menuntut pemantauan</w:t>
            </w:r>
          </w:p>
        </w:tc>
      </w:tr>
      <w:tr>
        <w:tc>
          <w:tcPr/>
          <w:p>
            <w:pPr>
              <w:pStyle w:val="Compact"/>
            </w:pPr>
            <w:r>
              <w:rPr>
                <w:b/>
                <w:bCs/>
                <w:lang w:val="id"/>
              </w:rPr>
              <w:t xml:space="preserve">Gabungan</w:t>
            </w:r>
          </w:p>
        </w:tc>
        <w:tc>
          <w:tcPr/>
          <w:p>
            <w:pPr>
              <w:pStyle w:val="Compact"/>
            </w:pPr>
            <w:r>
              <w:rPr>
                <w:lang w:val="id"/>
              </w:rPr>
              <w:t xml:space="preserve">Periksa pada tanggal tetap; seimbangkan</w:t>
            </w:r>
            <w:r>
              <w:rPr>
                <w:lang w:val="id"/>
              </w:rPr>
              <w:t xml:space="preserve"> </w:t>
            </w:r>
            <w:r>
              <w:rPr>
                <w:b/>
                <w:bCs/>
                <w:lang w:val="id"/>
              </w:rPr>
              <w:t xml:space="preserve">hanya bila</w:t>
            </w:r>
            <w:r>
              <w:rPr>
                <w:lang w:val="id"/>
              </w:rPr>
              <w:t xml:space="preserve"> </w:t>
            </w:r>
            <w:r>
              <w:rPr>
                <w:lang w:val="id"/>
              </w:rPr>
              <w:t xml:space="preserve">melampaui pita</w:t>
            </w:r>
          </w:p>
        </w:tc>
        <w:tc>
          <w:tcPr/>
          <w:p>
            <w:pPr>
              <w:pStyle w:val="Compact"/>
            </w:pPr>
            <w:r>
              <w:rPr>
                <w:b/>
                <w:bCs/>
                <w:lang w:val="id"/>
              </w:rPr>
              <w:t xml:space="preserve">Paling efisien</w:t>
            </w:r>
          </w:p>
        </w:tc>
        <w:tc>
          <w:tcPr/>
          <w:p>
            <w:pPr>
              <w:pStyle w:val="Compact"/>
            </w:pPr>
            <w:r>
              <w:rPr>
                <w:lang w:val="id"/>
              </w:rPr>
              <w:t xml:space="preserve">—</w:t>
            </w:r>
          </w:p>
        </w:tc>
      </w:tr>
    </w:tbl>
    <w:p>
      <w:pPr>
        <w:pStyle w:val="BodyText"/>
      </w:pPr>
      <w:r>
        <w:rPr>
          <w:b/>
          <w:bCs/>
          <w:lang w:val="id"/>
        </w:rPr>
        <w:t xml:space="preserve">Rekomendasi Level 1: metode gabungan</w:t>
      </w:r>
      <w:r>
        <w:rPr>
          <w:lang w:val="id"/>
        </w:rPr>
        <w:t xml:space="preserve">, dengan periksa triwulanan dan pita: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Bobot sasaran kelas aset</w:t>
            </w:r>
          </w:p>
        </w:tc>
        <w:tc>
          <w:tcPr/>
          <w:p>
            <w:pPr>
              <w:pStyle w:val="Compact"/>
            </w:pPr>
            <w:r>
              <w:rPr>
                <w:lang w:val="id"/>
              </w:rPr>
              <w:t xml:space="preserve">Pita yang dianjurkan</w:t>
            </w:r>
          </w:p>
        </w:tc>
      </w:tr>
      <w:tr>
        <w:tc>
          <w:tcPr/>
          <w:p>
            <w:pPr>
              <w:pStyle w:val="Compact"/>
            </w:pPr>
            <w:r>
              <w:rPr>
                <w:lang w:val="id"/>
              </w:rPr>
              <w:t xml:space="preserve">≥ 30%</w:t>
            </w:r>
          </w:p>
        </w:tc>
        <w:tc>
          <w:tcPr/>
          <w:p>
            <w:pPr>
              <w:pStyle w:val="Compact"/>
            </w:pPr>
            <w:r>
              <w:rPr>
                <w:lang w:val="id"/>
              </w:rPr>
              <w:t xml:space="preserve">± 5 poin persentase</w:t>
            </w:r>
          </w:p>
        </w:tc>
      </w:tr>
      <w:tr>
        <w:tc>
          <w:tcPr/>
          <w:p>
            <w:pPr>
              <w:pStyle w:val="Compact"/>
            </w:pPr>
            <w:r>
              <w:rPr>
                <w:lang w:val="id"/>
              </w:rPr>
              <w:t xml:space="preserve">10–30%</w:t>
            </w:r>
          </w:p>
        </w:tc>
        <w:tc>
          <w:tcPr/>
          <w:p>
            <w:pPr>
              <w:pStyle w:val="Compact"/>
            </w:pPr>
            <w:r>
              <w:rPr>
                <w:lang w:val="id"/>
              </w:rPr>
              <w:t xml:space="preserve">± 3 poin persentase</w:t>
            </w:r>
          </w:p>
        </w:tc>
      </w:tr>
      <w:tr>
        <w:tc>
          <w:tcPr/>
          <w:p>
            <w:pPr>
              <w:pStyle w:val="Compact"/>
            </w:pPr>
            <w:r>
              <w:rPr>
                <w:lang w:val="id"/>
              </w:rPr>
              <w:t xml:space="preserve">&lt; 10%</w:t>
            </w:r>
          </w:p>
        </w:tc>
        <w:tc>
          <w:tcPr/>
          <w:p>
            <w:pPr>
              <w:pStyle w:val="Compact"/>
            </w:pPr>
            <w:r>
              <w:rPr>
                <w:lang w:val="id"/>
              </w:rPr>
              <w:t xml:space="preserve">± 2 poin persentase</w:t>
            </w:r>
          </w:p>
        </w:tc>
      </w:tr>
    </w:tbl>
    <w:p>
      <w:pPr>
        <w:pStyle w:val="BodyText"/>
      </w:pPr>
      <w:r>
        <w:rPr>
          <w:b/>
          <w:bCs/>
          <w:lang w:val="id"/>
        </w:rPr>
        <w:t xml:space="preserve">Penyeimbangan dengan setoran baru — cara termurah.</w:t>
      </w:r>
      <w:r>
        <w:rPr>
          <w:lang w:val="id"/>
        </w:rPr>
        <w:t xml:space="preserve"> </w:t>
      </w:r>
      <w:r>
        <w:rPr>
          <w:lang w:val="id"/>
        </w:rPr>
        <w:t xml:space="preserve">Alih-alih menjual yang</w:t>
      </w:r>
      <w:r>
        <w:rPr>
          <w:lang w:val="id"/>
        </w:rPr>
        <w:t xml:space="preserve"> </w:t>
      </w:r>
      <w:r>
        <w:rPr>
          <w:lang w:val="id"/>
        </w:rPr>
        <w:t xml:space="preserve">berlebih, arahkan</w:t>
      </w:r>
      <w:r>
        <w:rPr>
          <w:lang w:val="id"/>
        </w:rPr>
        <w:t xml:space="preserve"> </w:t>
      </w:r>
      <w:r>
        <w:rPr>
          <w:b/>
          <w:bCs/>
          <w:lang w:val="id"/>
        </w:rPr>
        <w:t xml:space="preserve">setoran bulanan</w:t>
      </w:r>
      <w:r>
        <w:rPr>
          <w:lang w:val="id"/>
        </w:rPr>
        <w:t xml:space="preserve"> </w:t>
      </w:r>
      <w:r>
        <w:rPr>
          <w:lang w:val="id"/>
        </w:rPr>
        <w:t xml:space="preserve">ke kelas aset yang kekurangan. Cara ini:</w:t>
      </w:r>
    </w:p>
    <w:p>
      <w:pPr>
        <w:pStyle w:val="Compact"/>
        <w:numPr>
          <w:ilvl w:val="0"/>
          <w:numId w:val="1004"/>
        </w:numPr>
      </w:pPr>
      <w:r>
        <w:rPr>
          <w:lang w:val="id"/>
        </w:rPr>
        <w:t xml:space="preserve">tidak menimbulkan biaya transaksi penjualan</w:t>
      </w:r>
    </w:p>
    <w:p>
      <w:pPr>
        <w:pStyle w:val="Compact"/>
        <w:numPr>
          <w:ilvl w:val="0"/>
          <w:numId w:val="1004"/>
        </w:numPr>
      </w:pPr>
      <w:r>
        <w:rPr>
          <w:lang w:val="id"/>
        </w:rPr>
        <w:t xml:space="preserve">tidak memicu pajak atas penjualan</w:t>
      </w:r>
    </w:p>
    <w:p>
      <w:pPr>
        <w:pStyle w:val="Compact"/>
        <w:numPr>
          <w:ilvl w:val="0"/>
          <w:numId w:val="1004"/>
        </w:numPr>
      </w:pPr>
      <w:r>
        <w:rPr>
          <w:lang w:val="id"/>
        </w:rPr>
        <w:t xml:space="preserve">bekerja secara bertahap dan alami</w:t>
      </w:r>
    </w:p>
    <w:p>
      <w:pPr>
        <w:pStyle w:val="FirstParagraph"/>
      </w:pPr>
      <w:r>
        <w:rPr>
          <w:b/>
          <w:bCs/>
          <w:lang w:val="id"/>
        </w:rPr>
        <w:t xml:space="preserve">Bagi peserta Level 1 yang masih dalam fase akumulasi, ini seharusnya menjadi</w:t>
      </w:r>
      <w:r>
        <w:rPr>
          <w:b/>
          <w:bCs/>
          <w:lang w:val="id"/>
        </w:rPr>
        <w:t xml:space="preserve"> </w:t>
      </w:r>
      <w:r>
        <w:rPr>
          <w:b/>
          <w:bCs/>
          <w:lang w:val="id"/>
        </w:rPr>
        <w:t xml:space="preserve">metode utama.</w:t>
      </w:r>
      <w:r>
        <w:rPr>
          <w:lang w:val="id"/>
        </w:rPr>
        <w:t xml:space="preserve"> </w:t>
      </w:r>
      <w:r>
        <w:rPr>
          <w:lang w:val="id"/>
        </w:rPr>
        <w:t xml:space="preserve">Penjualan untuk menyeimbangkan hanya dilakukan bila penyimpangan</w:t>
      </w:r>
      <w:r>
        <w:rPr>
          <w:lang w:val="id"/>
        </w:rPr>
        <w:t xml:space="preserve"> </w:t>
      </w:r>
      <w:r>
        <w:rPr>
          <w:lang w:val="id"/>
        </w:rPr>
        <w:t xml:space="preserve">terlalu besar untuk dikoreksi oleh setoran dalam waktu wajar.</w:t>
      </w:r>
    </w:p>
    <w:bookmarkEnd w:id="16"/>
    <w:bookmarkStart w:id="17" w:name="X99a79e109d51c01066e1cb58dbd9430aa89710c"/>
    <w:p>
      <w:pPr>
        <w:pStyle w:val="Heading3"/>
      </w:pPr>
      <w:r>
        <w:rPr>
          <w:lang w:val="id"/>
        </w:rPr>
        <w:t xml:space="preserve">4.6 Biaya penyeimbangan: pertukaran yang harus dihitung</w:t>
      </w:r>
    </w:p>
    <w:p>
      <w:pPr>
        <w:pStyle w:val="FirstParagraph"/>
      </w:pPr>
      <w:r>
        <w:rPr>
          <w:lang w:val="id"/>
        </w:rPr>
        <w:t xml:space="preserve">Penyeimbangan tidak gratis. Setiap kali Anda menjual dan membeli, Anda membayar</w:t>
      </w:r>
      <w:r>
        <w:rPr>
          <w:lang w:val="id"/>
        </w:rPr>
        <w:t xml:space="preserve"> </w:t>
      </w:r>
      <w:r>
        <w:rPr>
          <w:lang w:val="id"/>
        </w:rPr>
        <w:t xml:space="preserve">komisi, selisih harga, dan — pada sebagian instrumen — pajak (L1.9).</w:t>
      </w:r>
    </w:p>
    <w:p>
      <w:pPr>
        <w:pStyle w:val="BodyText"/>
      </w:pPr>
      <m:oMathPara>
        <m:oMathParaPr>
          <m:jc m:val="center"/>
        </m:oMathParaPr>
        <m:oMath>
          <m:r>
            <m:rPr>
              <m:nor/>
              <m:sty m:val="p"/>
            </m:rPr>
            <m:t>Biaya penyeimbangan</m:t>
          </m:r>
          <m:r>
            <m:rPr>
              <m:sty m:val="p"/>
            </m:rPr>
            <m:t>=</m:t>
          </m:r>
          <m:r>
            <m:rPr>
              <m:nor/>
              <m:sty m:val="p"/>
            </m:rPr>
            <m:t>Nilai yang dipindahkan</m:t>
          </m:r>
          <m:r>
            <m:rPr>
              <m:sty m:val="p"/>
            </m:rPr>
            <m:t>×</m:t>
          </m:r>
          <m:d>
            <m:dPr>
              <m:begChr m:val="("/>
              <m:sepChr m:val=""/>
              <m:endChr m:val=")"/>
              <m:grow/>
            </m:dPr>
            <m:e>
              <m:r>
                <m:rPr>
                  <m:nor/>
                  <m:sty m:val="p"/>
                </m:rPr>
                <m:t>biaya jual</m:t>
              </m:r>
              <m:r>
                <m:rPr>
                  <m:sty m:val="p"/>
                </m:rPr>
                <m:t>+</m:t>
              </m:r>
              <m:r>
                <m:rPr>
                  <m:nor/>
                  <m:sty m:val="p"/>
                </m:rPr>
                <m:t>biaya beli</m:t>
              </m:r>
              <m:r>
                <m:rPr>
                  <m:sty m:val="p"/>
                </m:rPr>
                <m:t>+</m:t>
              </m:r>
              <m:r>
                <m:rPr>
                  <m:nor/>
                  <m:sty m:val="p"/>
                </m:rPr>
                <m:t>pajak</m:t>
              </m:r>
            </m:e>
          </m:d>
        </m:oMath>
      </m:oMathPara>
    </w:p>
    <w:p>
      <w:pPr>
        <w:pStyle w:val="FirstParagraph"/>
      </w:pPr>
      <w:r>
        <w:rPr>
          <w:b/>
          <w:bCs/>
          <w:lang w:val="id"/>
        </w:rPr>
        <w:t xml:space="preserve">Pertukarannya: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Pita lebih sempit</w:t>
            </w:r>
          </w:p>
        </w:tc>
        <w:tc>
          <w:tcPr/>
          <w:p>
            <w:pPr>
              <w:pStyle w:val="Compact"/>
            </w:pPr>
            <w:r>
              <w:rPr>
                <w:lang w:val="id"/>
              </w:rPr>
              <w:t xml:space="preserve">Pita lebih lebar</w:t>
            </w:r>
          </w:p>
        </w:tc>
      </w:tr>
      <w:tr>
        <w:tc>
          <w:tcPr/>
          <w:p>
            <w:pPr>
              <w:pStyle w:val="Compact"/>
            </w:pPr>
            <w:r>
              <w:rPr>
                <w:lang w:val="id"/>
              </w:rPr>
              <w:t xml:space="preserve">Portofolio lebih dekat ke sasaran</w:t>
            </w:r>
          </w:p>
        </w:tc>
        <w:tc>
          <w:tcPr/>
          <w:p>
            <w:pPr>
              <w:pStyle w:val="Compact"/>
            </w:pPr>
            <w:r>
              <w:rPr>
                <w:lang w:val="id"/>
              </w:rPr>
              <w:t xml:space="preserve">Portofolio dapat menyimpang lebih jauh</w:t>
            </w:r>
          </w:p>
        </w:tc>
      </w:tr>
      <w:tr>
        <w:tc>
          <w:tcPr/>
          <w:p>
            <w:pPr>
              <w:pStyle w:val="Compact"/>
            </w:pPr>
            <w:r>
              <w:rPr>
                <w:b/>
                <w:bCs/>
                <w:lang w:val="id"/>
              </w:rPr>
              <w:t xml:space="preserve">Biaya lebih tinggi</w:t>
            </w:r>
          </w:p>
        </w:tc>
        <w:tc>
          <w:tcPr/>
          <w:p>
            <w:pPr>
              <w:pStyle w:val="Compact"/>
            </w:pPr>
            <w:r>
              <w:rPr>
                <w:b/>
                <w:bCs/>
                <w:lang w:val="id"/>
              </w:rPr>
              <w:t xml:space="preserve">Biaya lebih rendah</w:t>
            </w:r>
          </w:p>
        </w:tc>
      </w:tr>
      <w:tr>
        <w:tc>
          <w:tcPr/>
          <w:p>
            <w:pPr>
              <w:pStyle w:val="Compact"/>
            </w:pPr>
            <w:r>
              <w:rPr>
                <w:lang w:val="id"/>
              </w:rPr>
              <w:t xml:space="preserve">Lebih sering bertindak</w:t>
            </w:r>
          </w:p>
        </w:tc>
        <w:tc>
          <w:tcPr/>
          <w:p>
            <w:pPr>
              <w:pStyle w:val="Compact"/>
            </w:pPr>
            <w:r>
              <w:rPr>
                <w:lang w:val="id"/>
              </w:rPr>
              <w:t xml:space="preserve">Lebih jarang bertindak</w:t>
            </w:r>
          </w:p>
        </w:tc>
      </w:tr>
    </w:tbl>
    <w:p>
      <w:pPr>
        <w:pStyle w:val="BodyText"/>
      </w:pPr>
      <w:r>
        <w:rPr>
          <w:b/>
          <w:bCs/>
          <w:lang w:val="id"/>
        </w:rPr>
        <w:t xml:space="preserve">Aturan praktis:</w:t>
      </w:r>
      <w:r>
        <w:rPr>
          <w:lang w:val="id"/>
        </w:rPr>
        <w:t xml:space="preserve"> </w:t>
      </w:r>
      <w:r>
        <w:rPr>
          <w:lang w:val="id"/>
        </w:rPr>
        <w:t xml:space="preserve">pita yang terlalu sempit menghasilkan aktivitas yang biayanya</w:t>
      </w:r>
      <w:r>
        <w:rPr>
          <w:lang w:val="id"/>
        </w:rPr>
        <w:t xml:space="preserve"> </w:t>
      </w:r>
      <w:r>
        <w:rPr>
          <w:lang w:val="id"/>
        </w:rPr>
        <w:t xml:space="preserve">melebihi manfaat pengendalian risikonya. Pita yang terlalu lebar membiarkan</w:t>
      </w:r>
      <w:r>
        <w:rPr>
          <w:lang w:val="id"/>
        </w:rPr>
        <w:t xml:space="preserve"> </w:t>
      </w:r>
      <w:r>
        <w:rPr>
          <w:lang w:val="id"/>
        </w:rPr>
        <w:t xml:space="preserve">portofolio menyimpang jauh dari keputusan yang Anda ambil.</w:t>
      </w:r>
    </w:p>
    <w:p>
      <w:pPr>
        <w:pStyle w:val="BodyText"/>
      </w:pPr>
      <w:r>
        <w:rPr>
          <w:lang w:val="id"/>
        </w:rPr>
        <w:t xml:space="preserve">Pita yang dianjurkan di §4.5 adalah titik tengah yang wajar untuk portofolio</w:t>
      </w:r>
      <w:r>
        <w:rPr>
          <w:lang w:val="id"/>
        </w:rPr>
        <w:t xml:space="preserve"> </w:t>
      </w:r>
      <w:r>
        <w:rPr>
          <w:lang w:val="id"/>
        </w:rPr>
        <w:t xml:space="preserve">ritel. Peserta yang ingin mengoptimalkannya secara kuantitatif akan</w:t>
      </w:r>
      <w:r>
        <w:rPr>
          <w:lang w:val="id"/>
        </w:rPr>
        <w:t xml:space="preserve"> </w:t>
      </w:r>
      <w:r>
        <w:rPr>
          <w:lang w:val="id"/>
        </w:rPr>
        <w:t xml:space="preserve">mempelajarinya di L3I.1.</w:t>
      </w:r>
    </w:p>
    <w:bookmarkEnd w:id="17"/>
    <w:bookmarkStart w:id="18" w:name="uji-tekanan-wajib"/>
    <w:p>
      <w:pPr>
        <w:pStyle w:val="Heading3"/>
      </w:pPr>
      <w:r>
        <w:rPr>
          <w:lang w:val="id"/>
        </w:rPr>
        <w:t xml:space="preserve">4.7 Uji tekanan wajib</w:t>
      </w:r>
    </w:p>
    <w:p>
      <w:pPr>
        <w:pStyle w:val="FirstParagraph"/>
      </w:pPr>
      <w:r>
        <w:rPr>
          <w:lang w:val="id"/>
        </w:rPr>
        <w:t xml:space="preserve">Setiap portofolio sasaran harus diuji pada</w:t>
      </w:r>
      <w:r>
        <w:rPr>
          <w:lang w:val="id"/>
        </w:rPr>
        <w:t xml:space="preserve"> </w:t>
      </w:r>
      <w:r>
        <w:rPr>
          <w:b/>
          <w:bCs/>
          <w:lang w:val="id"/>
        </w:rPr>
        <w:t xml:space="preserve">minimal empat skenario</w:t>
      </w:r>
      <w:r>
        <w:rPr>
          <w:lang w:val="id"/>
        </w:rPr>
        <w:t xml:space="preserve"> </w:t>
      </w:r>
      <w:r>
        <w:rPr>
          <w:lang w:val="id"/>
        </w:rPr>
        <w:t xml:space="preserve">sebelum</w:t>
      </w:r>
      <w:r>
        <w:rPr>
          <w:lang w:val="id"/>
        </w:rPr>
        <w:t xml:space="preserve"> </w:t>
      </w:r>
      <w:r>
        <w:rPr>
          <w:lang w:val="id"/>
        </w:rPr>
        <w:t xml:space="preserve">dijalankan: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Skenario</w:t>
            </w:r>
          </w:p>
        </w:tc>
        <w:tc>
          <w:tcPr/>
          <w:p>
            <w:pPr>
              <w:pStyle w:val="Compact"/>
            </w:pPr>
            <w:r>
              <w:rPr>
                <w:lang w:val="id"/>
              </w:rPr>
              <w:t xml:space="preserve">Mengapa</w:t>
            </w:r>
          </w:p>
        </w:tc>
      </w:tr>
      <w:tr>
        <w:tc>
          <w:tcPr/>
          <w:p>
            <w:pPr>
              <w:pStyle w:val="Compact"/>
            </w:pPr>
            <w:r>
              <w:rPr>
                <w:lang w:val="id"/>
              </w:rPr>
              <w:t xml:space="preserve">1</w:t>
            </w:r>
          </w:p>
        </w:tc>
        <w:tc>
          <w:tcPr/>
          <w:p>
            <w:pPr>
              <w:pStyle w:val="Compact"/>
            </w:pPr>
            <w:r>
              <w:rPr>
                <w:lang w:val="id"/>
              </w:rPr>
              <w:t xml:space="preserve">Saham turun 40%, obligasi turun 8%, emas naik 20%</w:t>
            </w:r>
          </w:p>
        </w:tc>
        <w:tc>
          <w:tcPr/>
          <w:p>
            <w:pPr>
              <w:pStyle w:val="Compact"/>
            </w:pPr>
            <w:r>
              <w:rPr>
                <w:lang w:val="id"/>
              </w:rPr>
              <w:t xml:space="preserve">Krisis pasar saham konvensional</w:t>
            </w:r>
          </w:p>
        </w:tc>
      </w:tr>
      <w:tr>
        <w:tc>
          <w:tcPr/>
          <w:p>
            <w:pPr>
              <w:pStyle w:val="Compact"/>
            </w:pPr>
            <w:r>
              <w:rPr>
                <w:lang w:val="id"/>
              </w:rPr>
              <w:t xml:space="preserve">2</w:t>
            </w:r>
          </w:p>
        </w:tc>
        <w:tc>
          <w:tcPr/>
          <w:p>
            <w:pPr>
              <w:pStyle w:val="Compact"/>
            </w:pPr>
            <w:r>
              <w:rPr>
                <w:lang w:val="id"/>
              </w:rPr>
              <w:t xml:space="preserve">Saham naik 30%, obligasi naik 8%, emas turun 15%</w:t>
            </w:r>
          </w:p>
        </w:tc>
        <w:tc>
          <w:tcPr/>
          <w:p>
            <w:pPr>
              <w:pStyle w:val="Compact"/>
            </w:pPr>
            <w:r>
              <w:rPr>
                <w:lang w:val="id"/>
              </w:rPr>
              <w:t xml:space="preserve">Pasar naik — uji apakah Anda tetap menyeimbangkan</w:t>
            </w:r>
          </w:p>
        </w:tc>
      </w:tr>
      <w:tr>
        <w:tc>
          <w:tcPr/>
          <w:p>
            <w:pPr>
              <w:pStyle w:val="Compact"/>
            </w:pPr>
            <w:r>
              <w:rPr>
                <w:lang w:val="id"/>
              </w:rPr>
              <w:t xml:space="preserve">3</w:t>
            </w:r>
          </w:p>
        </w:tc>
        <w:tc>
          <w:tcPr/>
          <w:p>
            <w:pPr>
              <w:pStyle w:val="Compact"/>
            </w:pPr>
            <w:r>
              <w:rPr>
                <w:b/>
                <w:bCs/>
                <w:lang w:val="id"/>
              </w:rPr>
              <w:t xml:space="preserve">Saham turun 40%, obligasi turun 12%, emas turun 15%</w:t>
            </w:r>
          </w:p>
        </w:tc>
        <w:tc>
          <w:tcPr/>
          <w:p>
            <w:pPr>
              <w:pStyle w:val="Compact"/>
            </w:pPr>
            <w:r>
              <w:rPr>
                <w:b/>
                <w:bCs/>
                <w:lang w:val="id"/>
              </w:rPr>
              <w:t xml:space="preserve">Korelasi gagal — K-08</w:t>
            </w:r>
          </w:p>
        </w:tc>
      </w:tr>
      <w:tr>
        <w:tc>
          <w:tcPr/>
          <w:p>
            <w:pPr>
              <w:pStyle w:val="Compact"/>
            </w:pPr>
            <w:r>
              <w:rPr>
                <w:lang w:val="id"/>
              </w:rPr>
              <w:t xml:space="preserve">4</w:t>
            </w:r>
          </w:p>
        </w:tc>
        <w:tc>
          <w:tcPr/>
          <w:p>
            <w:pPr>
              <w:pStyle w:val="Compact"/>
            </w:pPr>
            <w:r>
              <w:rPr>
                <w:lang w:val="id"/>
              </w:rPr>
              <w:t xml:space="preserve">Aset digital turun 90%, lainnya datar</w:t>
            </w:r>
          </w:p>
        </w:tc>
        <w:tc>
          <w:tcPr/>
          <w:p>
            <w:pPr>
              <w:pStyle w:val="Compact"/>
            </w:pPr>
            <w:r>
              <w:rPr>
                <w:lang w:val="id"/>
              </w:rPr>
              <w:t xml:space="preserve">Uji nol (L1.7 §4.7)</w:t>
            </w:r>
          </w:p>
        </w:tc>
      </w:tr>
    </w:tbl>
    <w:p>
      <w:pPr>
        <w:pStyle w:val="BodyText"/>
      </w:pPr>
      <w:r>
        <w:rPr>
          <w:b/>
          <w:bCs/>
          <w:lang w:val="id"/>
        </w:rPr>
        <w:t xml:space="preserve">Untuk setiap skenario, hitung:</w:t>
      </w:r>
    </w:p>
    <w:p>
      <w:pPr>
        <w:pStyle w:val="Compact"/>
        <w:numPr>
          <w:ilvl w:val="0"/>
          <w:numId w:val="1005"/>
        </w:numPr>
      </w:pPr>
      <w:r>
        <w:rPr>
          <w:lang w:val="id"/>
        </w:rPr>
        <w:t xml:space="preserve">Nilai portofolio akhir</w:t>
      </w:r>
    </w:p>
    <w:p>
      <w:pPr>
        <w:pStyle w:val="Compact"/>
        <w:numPr>
          <w:ilvl w:val="0"/>
          <w:numId w:val="1005"/>
        </w:numPr>
      </w:pPr>
      <w:r>
        <w:rPr>
          <w:lang w:val="id"/>
        </w:rPr>
        <w:t xml:space="preserve">Persentase penurunan</w:t>
      </w:r>
    </w:p>
    <w:p>
      <w:pPr>
        <w:pStyle w:val="Compact"/>
        <w:numPr>
          <w:ilvl w:val="0"/>
          <w:numId w:val="1005"/>
        </w:numPr>
      </w:pPr>
      <w:r>
        <w:rPr>
          <w:lang w:val="id"/>
        </w:rPr>
        <w:t xml:space="preserve">Kenaikan yang diperlukan untuk pulih</w:t>
      </w:r>
    </w:p>
    <w:p>
      <w:pPr>
        <w:pStyle w:val="Compact"/>
        <w:numPr>
          <w:ilvl w:val="0"/>
          <w:numId w:val="1005"/>
        </w:numPr>
      </w:pPr>
      <w:r>
        <w:rPr>
          <w:b/>
          <w:bCs/>
          <w:lang w:val="id"/>
        </w:rPr>
        <w:t xml:space="preserve">Berapa tahun mundurnya rencana keuangan Anda</w:t>
      </w:r>
    </w:p>
    <w:p>
      <w:pPr>
        <w:pStyle w:val="Compact"/>
        <w:numPr>
          <w:ilvl w:val="0"/>
          <w:numId w:val="1005"/>
        </w:numPr>
      </w:pPr>
      <w:r>
        <w:rPr>
          <w:b/>
          <w:bCs/>
          <w:lang w:val="id"/>
        </w:rPr>
        <w:t xml:space="preserve">Apakah Anda akan tetap menyetor setiap bulan pada kondisi itu?</w:t>
      </w:r>
    </w:p>
    <w:p>
      <w:pPr>
        <w:pStyle w:val="FirstParagraph"/>
      </w:pPr>
      <w:r>
        <w:rPr>
          <w:lang w:val="id"/>
        </w:rPr>
        <w:t xml:space="preserve">Pertanyaan kelima tidak memiliki jawaban kuantitatif, dan justru itu yang paling</w:t>
      </w:r>
      <w:r>
        <w:rPr>
          <w:lang w:val="id"/>
        </w:rPr>
        <w:t xml:space="preserve"> </w:t>
      </w:r>
      <w:r>
        <w:rPr>
          <w:lang w:val="id"/>
        </w:rPr>
        <w:t xml:space="preserve">menentukan. Portofolio yang benar secara matematis tetapi membuat Anda berhenti</w:t>
      </w:r>
      <w:r>
        <w:rPr>
          <w:lang w:val="id"/>
        </w:rPr>
        <w:t xml:space="preserve"> </w:t>
      </w:r>
      <w:r>
        <w:rPr>
          <w:lang w:val="id"/>
        </w:rPr>
        <w:t xml:space="preserve">menyetor pada skenario 3 adalah portofolio yang gagal.</w:t>
      </w:r>
    </w:p>
    <w:bookmarkEnd w:id="18"/>
    <w:bookmarkStart w:id="19" w:name="uji-kelayakan-akhir"/>
    <w:p>
      <w:pPr>
        <w:pStyle w:val="Heading3"/>
      </w:pPr>
      <w:r>
        <w:rPr>
          <w:lang w:val="id"/>
        </w:rPr>
        <w:t xml:space="preserve">4.8 Uji kelayakan akhir</w:t>
      </w:r>
    </w:p>
    <w:p>
      <w:pPr>
        <w:pStyle w:val="FirstParagraph"/>
      </w:pPr>
      <w:r>
        <w:rPr>
          <w:lang w:val="id"/>
        </w:rPr>
        <w:t xml:space="preserve">Portofolio sasaran dinyatakan layak hanya bila</w:t>
      </w:r>
      <w:r>
        <w:rPr>
          <w:lang w:val="id"/>
        </w:rPr>
        <w:t xml:space="preserve"> </w:t>
      </w:r>
      <w:r>
        <w:rPr>
          <w:b/>
          <w:bCs/>
          <w:lang w:val="id"/>
        </w:rPr>
        <w:t xml:space="preserve">keempat</w:t>
      </w:r>
      <w:r>
        <w:rPr>
          <w:lang w:val="id"/>
        </w:rPr>
        <w:t xml:space="preserve"> </w:t>
      </w:r>
      <w:r>
        <w:rPr>
          <w:lang w:val="id"/>
        </w:rPr>
        <w:t xml:space="preserve">syarat terpenuhi: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Syarat</w:t>
            </w:r>
          </w:p>
        </w:tc>
        <w:tc>
          <w:tcPr/>
          <w:p>
            <w:pPr>
              <w:pStyle w:val="Compact"/>
            </w:pPr>
            <w:r>
              <w:rPr>
                <w:lang w:val="id"/>
              </w:rPr>
              <w:t xml:space="preserve">Cara memeriksa</w:t>
            </w:r>
          </w:p>
        </w:tc>
      </w:tr>
      <w:tr>
        <w:tc>
          <w:tcPr/>
          <w:p>
            <w:pPr>
              <w:pStyle w:val="Compact"/>
            </w:pPr>
            <w:r>
              <w:rPr>
                <w:b/>
                <w:bCs/>
                <w:lang w:val="id"/>
              </w:rPr>
              <w:t xml:space="preserve">1. Selaras horizon</w:t>
            </w:r>
          </w:p>
        </w:tc>
        <w:tc>
          <w:tcPr/>
          <w:p>
            <w:pPr>
              <w:pStyle w:val="Compact"/>
            </w:pPr>
            <w:r>
              <w:rPr>
                <w:lang w:val="id"/>
              </w:rPr>
              <w:t xml:space="preserve">Setiap tujuan memakai kelas aset yang sesuai horizonnya (L0.6 §4.3)</w:t>
            </w:r>
          </w:p>
        </w:tc>
      </w:tr>
      <w:tr>
        <w:tc>
          <w:tcPr/>
          <w:p>
            <w:pPr>
              <w:pStyle w:val="Compact"/>
            </w:pPr>
            <w:r>
              <w:rPr>
                <w:b/>
                <w:bCs/>
                <w:lang w:val="id"/>
              </w:rPr>
              <w:t xml:space="preserve">2. Dalam batas profil</w:t>
            </w:r>
          </w:p>
        </w:tc>
        <w:tc>
          <w:tcPr/>
          <w:p>
            <w:pPr>
              <w:pStyle w:val="Compact"/>
            </w:pPr>
            <w:r>
              <w:rPr>
                <w:lang w:val="id"/>
              </w:rPr>
              <w:t xml:space="preserve">Porsi aset berfluktuasi ≤ min(kapasitas, toleransi)</w:t>
            </w:r>
          </w:p>
        </w:tc>
      </w:tr>
      <w:tr>
        <w:tc>
          <w:tcPr/>
          <w:p>
            <w:pPr>
              <w:pStyle w:val="Compact"/>
            </w:pPr>
            <w:r>
              <w:rPr>
                <w:b/>
                <w:bCs/>
                <w:lang w:val="id"/>
              </w:rPr>
              <w:t xml:space="preserve">3. Memenuhi kebutuhan</w:t>
            </w:r>
          </w:p>
        </w:tc>
        <w:tc>
          <w:tcPr/>
          <w:p>
            <w:pPr>
              <w:pStyle w:val="Compact"/>
            </w:pPr>
            <w:r>
              <w:rPr>
                <w:lang w:val="id"/>
              </w:rPr>
              <w:t xml:space="preserve">Imbal hasil harapan bersih riil ≥ yang diperlukan rencana (L1.9 §4.7)</w:t>
            </w:r>
          </w:p>
        </w:tc>
      </w:tr>
      <w:tr>
        <w:tc>
          <w:tcPr/>
          <w:p>
            <w:pPr>
              <w:pStyle w:val="Compact"/>
            </w:pPr>
            <w:r>
              <w:rPr>
                <w:b/>
                <w:bCs/>
                <w:lang w:val="id"/>
              </w:rPr>
              <w:t xml:space="preserve">4. Dapat dipertahankan</w:t>
            </w:r>
          </w:p>
        </w:tc>
        <w:tc>
          <w:tcPr/>
          <w:p>
            <w:pPr>
              <w:pStyle w:val="Compact"/>
            </w:pPr>
            <w:r>
              <w:rPr>
                <w:lang w:val="id"/>
              </w:rPr>
              <w:t xml:space="preserve">Anda akan tetap menjalankannya pada</w:t>
            </w:r>
            <w:r>
              <w:rPr>
                <w:lang w:val="id"/>
              </w:rPr>
              <w:t xml:space="preserve"> </w:t>
            </w:r>
            <w:r>
              <w:rPr>
                <w:b/>
                <w:bCs/>
                <w:lang w:val="id"/>
              </w:rPr>
              <w:t xml:space="preserve">skenario 3</w:t>
            </w:r>
          </w:p>
        </w:tc>
      </w:tr>
    </w:tbl>
    <w:p>
      <w:pPr>
        <w:pStyle w:val="BodyText"/>
      </w:pPr>
      <w:r>
        <w:rPr>
          <w:b/>
          <w:bCs/>
          <w:lang w:val="id"/>
        </w:rPr>
        <w:t xml:space="preserve">Bila syarat 3 tidak terpenuhi</w:t>
      </w:r>
      <w:r>
        <w:rPr>
          <w:lang w:val="id"/>
        </w:rPr>
        <w:t xml:space="preserve">, urutannya sudah ditetapkan di L1.9 §4.7 dan</w:t>
      </w:r>
      <w:r>
        <w:rPr>
          <w:lang w:val="id"/>
        </w:rPr>
        <w:t xml:space="preserve"> </w:t>
      </w:r>
      <w:r>
        <w:rPr>
          <w:lang w:val="id"/>
        </w:rPr>
        <w:t xml:space="preserve">L0.6 §4.4: habiskan perbaikan biaya lebih dulu, lalu sesuaikan tujuan, tenggat,</w:t>
      </w:r>
      <w:r>
        <w:rPr>
          <w:lang w:val="id"/>
        </w:rPr>
        <w:t xml:space="preserve"> </w:t>
      </w:r>
      <w:r>
        <w:rPr>
          <w:lang w:val="id"/>
        </w:rPr>
        <w:t xml:space="preserve">atau setoran.</w:t>
      </w:r>
      <w:r>
        <w:rPr>
          <w:lang w:val="id"/>
        </w:rPr>
        <w:t xml:space="preserve"> </w:t>
      </w:r>
      <w:r>
        <w:rPr>
          <w:b/>
          <w:bCs/>
          <w:lang w:val="id"/>
        </w:rPr>
        <w:t xml:space="preserve">Menaikkan risiko melampaui syarat 2 tidak termasuk pilihan.</w:t>
      </w:r>
    </w:p>
    <w:bookmarkEnd w:id="19"/>
    <w:bookmarkEnd w:id="20"/>
    <w:bookmarkStart w:id="24" w:name="contoh-terhitung"/>
    <w:p>
      <w:pPr>
        <w:pStyle w:val="Heading2"/>
      </w:pPr>
      <w:r>
        <w:rPr>
          <w:lang w:val="id"/>
        </w:rPr>
        <w:t xml:space="preserve">5. Contoh Terhitung</w:t>
      </w:r>
    </w:p>
    <w:bookmarkStart w:id="21" w:name="contoh-1-membangun-alokasi-dari-tujuan"/>
    <w:p>
      <w:pPr>
        <w:pStyle w:val="Heading3"/>
      </w:pPr>
      <w:r>
        <w:rPr>
          <w:lang w:val="id"/>
        </w:rPr>
        <w:t xml:space="preserve">Contoh 1 — Membangun alokasi dari tujuan</w:t>
      </w:r>
    </w:p>
    <w:p>
      <w:pPr>
        <w:pStyle w:val="FirstParagraph"/>
      </w:pPr>
      <w:r>
        <w:rPr>
          <w:lang w:val="id"/>
        </w:rPr>
        <w:t xml:space="preserve">Pak Surya, 38 tahun, portofolio investasi</w:t>
      </w:r>
      <w:r>
        <w:rPr>
          <w:lang w:val="id"/>
        </w:rPr>
        <w:t xml:space="preserve"> </w:t>
      </w:r>
      <w:r>
        <w:rPr>
          <w:b/>
          <w:bCs/>
          <w:lang w:val="id"/>
        </w:rPr>
        <w:t xml:space="preserve">Rp600.000.000</w:t>
      </w:r>
      <w:r>
        <w:rPr>
          <w:lang w:val="id"/>
        </w:rPr>
        <w:t xml:space="preserve">, setoran</w:t>
      </w:r>
      <w:r>
        <w:rPr>
          <w:lang w:val="id"/>
        </w:rPr>
        <w:t xml:space="preserve"> </w:t>
      </w:r>
      <w:r>
        <w:rPr>
          <w:b/>
          <w:bCs/>
          <w:lang w:val="id"/>
        </w:rPr>
        <w:t xml:space="preserve">Rp9.000.000/bulan</w:t>
      </w:r>
      <w:r>
        <w:rPr>
          <w:lang w:val="id"/>
        </w:rPr>
        <w:t xml:space="preserve">. Dana darurat sudah penuh dan terpisah.</w:t>
      </w:r>
    </w:p>
    <w:p>
      <w:pPr>
        <w:pStyle w:val="BodyText"/>
      </w:pPr>
      <w:r>
        <w:rPr>
          <w:b/>
          <w:bCs/>
          <w:lang w:val="id"/>
        </w:rPr>
        <w:t xml:space="preserve">Langkah 1–2 — Tujuan dan alokasi per tujuan:</w:t>
      </w:r>
    </w:p>
    <w:tbl>
      <w:tblPr>
        <w:tblStyle w:val="Table"/>
        <w:tblW w:type="pct" w:w="5000"/>
        <w:tblLayout w:type="fixed"/>
        <w:tblLook w:firstRow="1" w:lastRow="0" w:firstColumn="0" w:lastColumn="0" w:noHBand="0" w:noVBand="0" w:val="0020"/>
      </w:tblPr>
      <w:tblGrid>
        <w:gridCol w:w="1827"/>
        <w:gridCol w:w="2436"/>
        <w:gridCol w:w="1827"/>
        <w:gridCol w:w="1827"/>
      </w:tblGrid>
      <w:tr>
        <w:trPr>
          <w:tblHeader w:val="on"/>
        </w:trPr>
        <w:tc>
          <w:tcPr/>
          <w:p>
            <w:pPr>
              <w:pStyle w:val="Compact"/>
            </w:pPr>
            <w:r>
              <w:rPr>
                <w:lang w:val="id"/>
              </w:rPr>
              <w:t xml:space="preserve">Tujuan</w:t>
            </w:r>
          </w:p>
        </w:tc>
        <w:tc>
          <w:tcPr/>
          <w:p>
            <w:pPr>
              <w:pStyle w:val="Compact"/>
              <w:jc w:val="right"/>
            </w:pPr>
            <w:r>
              <w:rPr>
                <w:lang w:val="id"/>
              </w:rPr>
              <w:t xml:space="preserve">Nominal saat ini</w:t>
            </w:r>
          </w:p>
        </w:tc>
        <w:tc>
          <w:tcPr/>
          <w:p>
            <w:pPr>
              <w:pStyle w:val="Compact"/>
            </w:pPr>
            <w:r>
              <w:rPr>
                <w:lang w:val="id"/>
              </w:rPr>
              <w:t xml:space="preserve">Horizon</w:t>
            </w:r>
          </w:p>
        </w:tc>
        <w:tc>
          <w:tcPr/>
          <w:p>
            <w:pPr>
              <w:pStyle w:val="Compact"/>
            </w:pPr>
            <w:r>
              <w:rPr>
                <w:lang w:val="id"/>
              </w:rPr>
              <w:t xml:space="preserve">Alokasi sesuai horizon</w:t>
            </w:r>
          </w:p>
        </w:tc>
      </w:tr>
      <w:tr>
        <w:tc>
          <w:tcPr/>
          <w:p>
            <w:pPr>
              <w:pStyle w:val="Compact"/>
            </w:pPr>
            <w:r>
              <w:rPr>
                <w:lang w:val="id"/>
              </w:rPr>
              <w:t xml:space="preserve">Umrah</w:t>
            </w:r>
          </w:p>
        </w:tc>
        <w:tc>
          <w:tcPr/>
          <w:p>
            <w:pPr>
              <w:pStyle w:val="Compact"/>
              <w:jc w:val="right"/>
            </w:pPr>
            <w:r>
              <w:rPr>
                <w:lang w:val="id"/>
              </w:rPr>
              <w:t xml:space="preserve">Rp60.000.000</w:t>
            </w:r>
          </w:p>
        </w:tc>
        <w:tc>
          <w:tcPr/>
          <w:p>
            <w:pPr>
              <w:pStyle w:val="Compact"/>
            </w:pPr>
            <w:r>
              <w:rPr>
                <w:lang w:val="id"/>
              </w:rPr>
              <w:t xml:space="preserve">2 tahun</w:t>
            </w:r>
          </w:p>
        </w:tc>
        <w:tc>
          <w:tcPr/>
          <w:p>
            <w:pPr>
              <w:pStyle w:val="Compact"/>
            </w:pPr>
            <w:r>
              <w:rPr>
                <w:lang w:val="id"/>
              </w:rPr>
              <w:t xml:space="preserve">100% pasar uang/pendapatan tetap pendek</w:t>
            </w:r>
          </w:p>
        </w:tc>
      </w:tr>
      <w:tr>
        <w:tc>
          <w:tcPr/>
          <w:p>
            <w:pPr>
              <w:pStyle w:val="Compact"/>
            </w:pPr>
            <w:r>
              <w:rPr>
                <w:lang w:val="id"/>
              </w:rPr>
              <w:t xml:space="preserve">Uang muka rumah</w:t>
            </w:r>
          </w:p>
        </w:tc>
        <w:tc>
          <w:tcPr/>
          <w:p>
            <w:pPr>
              <w:pStyle w:val="Compact"/>
              <w:jc w:val="right"/>
            </w:pPr>
            <w:r>
              <w:rPr>
                <w:lang w:val="id"/>
              </w:rPr>
              <w:t xml:space="preserve">Rp180.000.000</w:t>
            </w:r>
          </w:p>
        </w:tc>
        <w:tc>
          <w:tcPr/>
          <w:p>
            <w:pPr>
              <w:pStyle w:val="Compact"/>
            </w:pPr>
            <w:r>
              <w:rPr>
                <w:lang w:val="id"/>
              </w:rPr>
              <w:t xml:space="preserve">5 tahun</w:t>
            </w:r>
          </w:p>
        </w:tc>
        <w:tc>
          <w:tcPr/>
          <w:p>
            <w:pPr>
              <w:pStyle w:val="Compact"/>
            </w:pPr>
            <w:r>
              <w:rPr>
                <w:lang w:val="id"/>
              </w:rPr>
              <w:t xml:space="preserve">70% pendapatan tetap, 20% saham, 10% emas</w:t>
            </w:r>
          </w:p>
        </w:tc>
      </w:tr>
      <w:tr>
        <w:tc>
          <w:tcPr/>
          <w:p>
            <w:pPr>
              <w:pStyle w:val="Compact"/>
            </w:pPr>
            <w:r>
              <w:rPr>
                <w:lang w:val="id"/>
              </w:rPr>
              <w:t xml:space="preserve">Pendidikan anak</w:t>
            </w:r>
          </w:p>
        </w:tc>
        <w:tc>
          <w:tcPr/>
          <w:p>
            <w:pPr>
              <w:pStyle w:val="Compact"/>
              <w:jc w:val="right"/>
            </w:pPr>
            <w:r>
              <w:rPr>
                <w:lang w:val="id"/>
              </w:rPr>
              <w:t xml:space="preserve">Rp160.000.000</w:t>
            </w:r>
          </w:p>
        </w:tc>
        <w:tc>
          <w:tcPr/>
          <w:p>
            <w:pPr>
              <w:pStyle w:val="Compact"/>
            </w:pPr>
            <w:r>
              <w:rPr>
                <w:lang w:val="id"/>
              </w:rPr>
              <w:t xml:space="preserve">10 tahun</w:t>
            </w:r>
          </w:p>
        </w:tc>
        <w:tc>
          <w:tcPr/>
          <w:p>
            <w:pPr>
              <w:pStyle w:val="Compact"/>
            </w:pPr>
            <w:r>
              <w:rPr>
                <w:lang w:val="id"/>
              </w:rPr>
              <w:t xml:space="preserve">30% pendapatan tetap, 55% saham, 15% emas</w:t>
            </w:r>
          </w:p>
        </w:tc>
      </w:tr>
      <w:tr>
        <w:tc>
          <w:tcPr/>
          <w:p>
            <w:pPr>
              <w:pStyle w:val="Compact"/>
            </w:pPr>
            <w:r>
              <w:rPr>
                <w:lang w:val="id"/>
              </w:rPr>
              <w:t xml:space="preserve">Pensiun</w:t>
            </w:r>
          </w:p>
        </w:tc>
        <w:tc>
          <w:tcPr/>
          <w:p>
            <w:pPr>
              <w:pStyle w:val="Compact"/>
              <w:jc w:val="right"/>
            </w:pPr>
            <w:r>
              <w:rPr>
                <w:lang w:val="id"/>
              </w:rPr>
              <w:t xml:space="preserve">Rp200.000.000</w:t>
            </w:r>
          </w:p>
        </w:tc>
        <w:tc>
          <w:tcPr/>
          <w:p>
            <w:pPr>
              <w:pStyle w:val="Compact"/>
            </w:pPr>
            <w:r>
              <w:rPr>
                <w:lang w:val="id"/>
              </w:rPr>
              <w:t xml:space="preserve">22 tahun</w:t>
            </w:r>
          </w:p>
        </w:tc>
        <w:tc>
          <w:tcPr/>
          <w:p>
            <w:pPr>
              <w:pStyle w:val="Compact"/>
            </w:pPr>
            <w:r>
              <w:rPr>
                <w:lang w:val="id"/>
              </w:rPr>
              <w:t xml:space="preserve">10% pendapatan tetap, 70% saham, 12% emas, 8% aset digital</w:t>
            </w:r>
          </w:p>
        </w:tc>
      </w:tr>
    </w:tbl>
    <w:p>
      <w:pPr>
        <w:pStyle w:val="BodyText"/>
      </w:pPr>
      <w:r>
        <w:rPr>
          <w:b/>
          <w:bCs/>
          <w:lang w:val="id"/>
        </w:rPr>
        <w:t xml:space="preserve">Langkah 3–4 — Nominal per kelas aset:</w:t>
      </w:r>
    </w:p>
    <w:tbl>
      <w:tblPr>
        <w:tblStyle w:val="Table"/>
        <w:tblW w:type="pct" w:w="5000"/>
        <w:tblLayout w:type="fixed"/>
        <w:tblLook w:firstRow="1" w:lastRow="0" w:firstColumn="0" w:lastColumn="0" w:noHBand="0" w:noVBand="0" w:val="0020"/>
      </w:tblPr>
      <w:tblGrid>
        <w:gridCol w:w="880"/>
        <w:gridCol w:w="1173"/>
        <w:gridCol w:w="1173"/>
        <w:gridCol w:w="1173"/>
        <w:gridCol w:w="1173"/>
        <w:gridCol w:w="1173"/>
        <w:gridCol w:w="1173"/>
      </w:tblGrid>
      <w:tr>
        <w:trPr>
          <w:tblHeader w:val="on"/>
        </w:trPr>
        <w:tc>
          <w:tcPr/>
          <w:p>
            <w:pPr>
              <w:pStyle w:val="Compact"/>
            </w:pPr>
            <w:r>
              <w:rPr>
                <w:lang w:val="id"/>
              </w:rPr>
              <w:t xml:space="preserve">Kelas aset</w:t>
            </w:r>
          </w:p>
        </w:tc>
        <w:tc>
          <w:tcPr/>
          <w:p>
            <w:pPr>
              <w:pStyle w:val="Compact"/>
              <w:jc w:val="right"/>
            </w:pPr>
            <w:r>
              <w:rPr>
                <w:lang w:val="id"/>
              </w:rPr>
              <w:t xml:space="preserve">Umrah</w:t>
            </w:r>
          </w:p>
        </w:tc>
        <w:tc>
          <w:tcPr/>
          <w:p>
            <w:pPr>
              <w:pStyle w:val="Compact"/>
              <w:jc w:val="right"/>
            </w:pPr>
            <w:r>
              <w:rPr>
                <w:lang w:val="id"/>
              </w:rPr>
              <w:t xml:space="preserve">Rumah</w:t>
            </w:r>
          </w:p>
        </w:tc>
        <w:tc>
          <w:tcPr/>
          <w:p>
            <w:pPr>
              <w:pStyle w:val="Compact"/>
              <w:jc w:val="right"/>
            </w:pPr>
            <w:r>
              <w:rPr>
                <w:lang w:val="id"/>
              </w:rPr>
              <w:t xml:space="preserve">Pendidikan</w:t>
            </w:r>
          </w:p>
        </w:tc>
        <w:tc>
          <w:tcPr/>
          <w:p>
            <w:pPr>
              <w:pStyle w:val="Compact"/>
              <w:jc w:val="right"/>
            </w:pPr>
            <w:r>
              <w:rPr>
                <w:lang w:val="id"/>
              </w:rPr>
              <w:t xml:space="preserve">Pensiun</w:t>
            </w:r>
          </w:p>
        </w:tc>
        <w:tc>
          <w:tcPr/>
          <w:p>
            <w:pPr>
              <w:pStyle w:val="Compact"/>
              <w:jc w:val="right"/>
            </w:pPr>
            <w:r>
              <w:rPr>
                <w:b/>
                <w:bCs/>
                <w:lang w:val="id"/>
              </w:rPr>
              <w:t xml:space="preserve">Total</w:t>
            </w:r>
          </w:p>
        </w:tc>
        <w:tc>
          <w:tcPr/>
          <w:p>
            <w:pPr>
              <w:pStyle w:val="Compact"/>
              <w:jc w:val="right"/>
            </w:pPr>
            <w:r>
              <w:rPr>
                <w:b/>
                <w:bCs/>
                <w:lang w:val="id"/>
              </w:rPr>
              <w:t xml:space="preserve">%</w:t>
            </w:r>
          </w:p>
        </w:tc>
      </w:tr>
      <w:tr>
        <w:tc>
          <w:tcPr/>
          <w:p>
            <w:pPr>
              <w:pStyle w:val="Compact"/>
            </w:pPr>
            <w:r>
              <w:rPr>
                <w:lang w:val="id"/>
              </w:rPr>
              <w:t xml:space="preserve">Pasar uang</w:t>
            </w:r>
          </w:p>
        </w:tc>
        <w:tc>
          <w:tcPr/>
          <w:p>
            <w:pPr>
              <w:pStyle w:val="Compact"/>
              <w:jc w:val="right"/>
            </w:pPr>
            <w:r>
              <w:rPr>
                <w:lang w:val="id"/>
              </w:rPr>
              <w:t xml:space="preserve">60.000.000</w:t>
            </w:r>
          </w:p>
        </w:tc>
        <w:tc>
          <w:tcPr/>
          <w:p>
            <w:pPr>
              <w:pStyle w:val="Compact"/>
              <w:jc w:val="right"/>
            </w:pPr>
            <w:r>
              <w:rPr>
                <w:lang w:val="id"/>
              </w:rPr>
              <w:t xml:space="preserve">0</w:t>
            </w:r>
          </w:p>
        </w:tc>
        <w:tc>
          <w:tcPr/>
          <w:p>
            <w:pPr>
              <w:pStyle w:val="Compact"/>
              <w:jc w:val="right"/>
            </w:pPr>
            <w:r>
              <w:rPr>
                <w:lang w:val="id"/>
              </w:rPr>
              <w:t xml:space="preserve">0</w:t>
            </w:r>
          </w:p>
        </w:tc>
        <w:tc>
          <w:tcPr/>
          <w:p>
            <w:pPr>
              <w:pStyle w:val="Compact"/>
              <w:jc w:val="right"/>
            </w:pPr>
            <w:r>
              <w:rPr>
                <w:lang w:val="id"/>
              </w:rPr>
              <w:t xml:space="preserve">0</w:t>
            </w:r>
          </w:p>
        </w:tc>
        <w:tc>
          <w:tcPr/>
          <w:p>
            <w:pPr>
              <w:pStyle w:val="Compact"/>
              <w:jc w:val="right"/>
            </w:pPr>
            <w:r>
              <w:rPr>
                <w:b/>
                <w:bCs/>
                <w:lang w:val="id"/>
              </w:rPr>
              <w:t xml:space="preserve">60.000.000</w:t>
            </w:r>
          </w:p>
        </w:tc>
        <w:tc>
          <w:tcPr/>
          <w:p>
            <w:pPr>
              <w:pStyle w:val="Compact"/>
              <w:jc w:val="right"/>
            </w:pPr>
            <w:r>
              <w:rPr>
                <w:b/>
                <w:bCs/>
                <w:lang w:val="id"/>
              </w:rPr>
              <w:t xml:space="preserve">10,0%</w:t>
            </w:r>
          </w:p>
        </w:tc>
      </w:tr>
      <w:tr>
        <w:tc>
          <w:tcPr/>
          <w:p>
            <w:pPr>
              <w:pStyle w:val="Compact"/>
            </w:pPr>
            <w:r>
              <w:rPr>
                <w:lang w:val="id"/>
              </w:rPr>
              <w:t xml:space="preserve">Pendapatan tetap</w:t>
            </w:r>
          </w:p>
        </w:tc>
        <w:tc>
          <w:tcPr/>
          <w:p>
            <w:pPr>
              <w:pStyle w:val="Compact"/>
              <w:jc w:val="right"/>
            </w:pPr>
            <w:r>
              <w:rPr>
                <w:lang w:val="id"/>
              </w:rPr>
              <w:t xml:space="preserve">0</w:t>
            </w:r>
          </w:p>
        </w:tc>
        <w:tc>
          <w:tcPr/>
          <w:p>
            <w:pPr>
              <w:pStyle w:val="Compact"/>
              <w:jc w:val="right"/>
            </w:pPr>
            <w:r>
              <w:rPr>
                <w:lang w:val="id"/>
              </w:rPr>
              <w:t xml:space="preserve">126.000.000</w:t>
            </w:r>
          </w:p>
        </w:tc>
        <w:tc>
          <w:tcPr/>
          <w:p>
            <w:pPr>
              <w:pStyle w:val="Compact"/>
              <w:jc w:val="right"/>
            </w:pPr>
            <w:r>
              <w:rPr>
                <w:lang w:val="id"/>
              </w:rPr>
              <w:t xml:space="preserve">48.000.000</w:t>
            </w:r>
          </w:p>
        </w:tc>
        <w:tc>
          <w:tcPr/>
          <w:p>
            <w:pPr>
              <w:pStyle w:val="Compact"/>
              <w:jc w:val="right"/>
            </w:pPr>
            <w:r>
              <w:rPr>
                <w:lang w:val="id"/>
              </w:rPr>
              <w:t xml:space="preserve">20.000.000</w:t>
            </w:r>
          </w:p>
        </w:tc>
        <w:tc>
          <w:tcPr/>
          <w:p>
            <w:pPr>
              <w:pStyle w:val="Compact"/>
              <w:jc w:val="right"/>
            </w:pPr>
            <w:r>
              <w:rPr>
                <w:b/>
                <w:bCs/>
                <w:lang w:val="id"/>
              </w:rPr>
              <w:t xml:space="preserve">194.000.000</w:t>
            </w:r>
          </w:p>
        </w:tc>
        <w:tc>
          <w:tcPr/>
          <w:p>
            <w:pPr>
              <w:pStyle w:val="Compact"/>
              <w:jc w:val="right"/>
            </w:pPr>
            <w:r>
              <w:rPr>
                <w:b/>
                <w:bCs/>
                <w:lang w:val="id"/>
              </w:rPr>
              <w:t xml:space="preserve">32,3%</w:t>
            </w:r>
          </w:p>
        </w:tc>
      </w:tr>
      <w:tr>
        <w:tc>
          <w:tcPr/>
          <w:p>
            <w:pPr>
              <w:pStyle w:val="Compact"/>
            </w:pPr>
            <w:r>
              <w:rPr>
                <w:lang w:val="id"/>
              </w:rPr>
              <w:t xml:space="preserve">Saham</w:t>
            </w:r>
          </w:p>
        </w:tc>
        <w:tc>
          <w:tcPr/>
          <w:p>
            <w:pPr>
              <w:pStyle w:val="Compact"/>
              <w:jc w:val="right"/>
            </w:pPr>
            <w:r>
              <w:rPr>
                <w:lang w:val="id"/>
              </w:rPr>
              <w:t xml:space="preserve">0</w:t>
            </w:r>
          </w:p>
        </w:tc>
        <w:tc>
          <w:tcPr/>
          <w:p>
            <w:pPr>
              <w:pStyle w:val="Compact"/>
              <w:jc w:val="right"/>
            </w:pPr>
            <w:r>
              <w:rPr>
                <w:lang w:val="id"/>
              </w:rPr>
              <w:t xml:space="preserve">36.000.000</w:t>
            </w:r>
          </w:p>
        </w:tc>
        <w:tc>
          <w:tcPr/>
          <w:p>
            <w:pPr>
              <w:pStyle w:val="Compact"/>
              <w:jc w:val="right"/>
            </w:pPr>
            <w:r>
              <w:rPr>
                <w:lang w:val="id"/>
              </w:rPr>
              <w:t xml:space="preserve">88.000.000</w:t>
            </w:r>
          </w:p>
        </w:tc>
        <w:tc>
          <w:tcPr/>
          <w:p>
            <w:pPr>
              <w:pStyle w:val="Compact"/>
              <w:jc w:val="right"/>
            </w:pPr>
            <w:r>
              <w:rPr>
                <w:lang w:val="id"/>
              </w:rPr>
              <w:t xml:space="preserve">140.000.000</w:t>
            </w:r>
          </w:p>
        </w:tc>
        <w:tc>
          <w:tcPr/>
          <w:p>
            <w:pPr>
              <w:pStyle w:val="Compact"/>
              <w:jc w:val="right"/>
            </w:pPr>
            <w:r>
              <w:rPr>
                <w:b/>
                <w:bCs/>
                <w:lang w:val="id"/>
              </w:rPr>
              <w:t xml:space="preserve">264.000.000</w:t>
            </w:r>
          </w:p>
        </w:tc>
        <w:tc>
          <w:tcPr/>
          <w:p>
            <w:pPr>
              <w:pStyle w:val="Compact"/>
              <w:jc w:val="right"/>
            </w:pPr>
            <w:r>
              <w:rPr>
                <w:b/>
                <w:bCs/>
                <w:lang w:val="id"/>
              </w:rPr>
              <w:t xml:space="preserve">44,0%</w:t>
            </w:r>
          </w:p>
        </w:tc>
      </w:tr>
      <w:tr>
        <w:tc>
          <w:tcPr/>
          <w:p>
            <w:pPr>
              <w:pStyle w:val="Compact"/>
            </w:pPr>
            <w:r>
              <w:rPr>
                <w:lang w:val="id"/>
              </w:rPr>
              <w:t xml:space="preserve">Emas</w:t>
            </w:r>
          </w:p>
        </w:tc>
        <w:tc>
          <w:tcPr/>
          <w:p>
            <w:pPr>
              <w:pStyle w:val="Compact"/>
              <w:jc w:val="right"/>
            </w:pPr>
            <w:r>
              <w:rPr>
                <w:lang w:val="id"/>
              </w:rPr>
              <w:t xml:space="preserve">0</w:t>
            </w:r>
          </w:p>
        </w:tc>
        <w:tc>
          <w:tcPr/>
          <w:p>
            <w:pPr>
              <w:pStyle w:val="Compact"/>
              <w:jc w:val="right"/>
            </w:pPr>
            <w:r>
              <w:rPr>
                <w:lang w:val="id"/>
              </w:rPr>
              <w:t xml:space="preserve">18.000.000</w:t>
            </w:r>
          </w:p>
        </w:tc>
        <w:tc>
          <w:tcPr/>
          <w:p>
            <w:pPr>
              <w:pStyle w:val="Compact"/>
              <w:jc w:val="right"/>
            </w:pPr>
            <w:r>
              <w:rPr>
                <w:lang w:val="id"/>
              </w:rPr>
              <w:t xml:space="preserve">24.000.000</w:t>
            </w:r>
          </w:p>
        </w:tc>
        <w:tc>
          <w:tcPr/>
          <w:p>
            <w:pPr>
              <w:pStyle w:val="Compact"/>
              <w:jc w:val="right"/>
            </w:pPr>
            <w:r>
              <w:rPr>
                <w:lang w:val="id"/>
              </w:rPr>
              <w:t xml:space="preserve">24.000.000</w:t>
            </w:r>
          </w:p>
        </w:tc>
        <w:tc>
          <w:tcPr/>
          <w:p>
            <w:pPr>
              <w:pStyle w:val="Compact"/>
              <w:jc w:val="right"/>
            </w:pPr>
            <w:r>
              <w:rPr>
                <w:b/>
                <w:bCs/>
                <w:lang w:val="id"/>
              </w:rPr>
              <w:t xml:space="preserve">66.000.000</w:t>
            </w:r>
          </w:p>
        </w:tc>
        <w:tc>
          <w:tcPr/>
          <w:p>
            <w:pPr>
              <w:pStyle w:val="Compact"/>
              <w:jc w:val="right"/>
            </w:pPr>
            <w:r>
              <w:rPr>
                <w:b/>
                <w:bCs/>
                <w:lang w:val="id"/>
              </w:rPr>
              <w:t xml:space="preserve">11,0%</w:t>
            </w:r>
          </w:p>
        </w:tc>
      </w:tr>
      <w:tr>
        <w:tc>
          <w:tcPr/>
          <w:p>
            <w:pPr>
              <w:pStyle w:val="Compact"/>
            </w:pPr>
            <w:r>
              <w:rPr>
                <w:lang w:val="id"/>
              </w:rPr>
              <w:t xml:space="preserve">Aset digital</w:t>
            </w:r>
          </w:p>
        </w:tc>
        <w:tc>
          <w:tcPr/>
          <w:p>
            <w:pPr>
              <w:pStyle w:val="Compact"/>
              <w:jc w:val="right"/>
            </w:pPr>
            <w:r>
              <w:rPr>
                <w:lang w:val="id"/>
              </w:rPr>
              <w:t xml:space="preserve">0</w:t>
            </w:r>
          </w:p>
        </w:tc>
        <w:tc>
          <w:tcPr/>
          <w:p>
            <w:pPr>
              <w:pStyle w:val="Compact"/>
              <w:jc w:val="right"/>
            </w:pPr>
            <w:r>
              <w:rPr>
                <w:lang w:val="id"/>
              </w:rPr>
              <w:t xml:space="preserve">0</w:t>
            </w:r>
          </w:p>
        </w:tc>
        <w:tc>
          <w:tcPr/>
          <w:p>
            <w:pPr>
              <w:pStyle w:val="Compact"/>
              <w:jc w:val="right"/>
            </w:pPr>
            <w:r>
              <w:rPr>
                <w:lang w:val="id"/>
              </w:rPr>
              <w:t xml:space="preserve">0</w:t>
            </w:r>
          </w:p>
        </w:tc>
        <w:tc>
          <w:tcPr/>
          <w:p>
            <w:pPr>
              <w:pStyle w:val="Compact"/>
              <w:jc w:val="right"/>
            </w:pPr>
            <w:r>
              <w:rPr>
                <w:lang w:val="id"/>
              </w:rPr>
              <w:t xml:space="preserve">16.000.000</w:t>
            </w:r>
          </w:p>
        </w:tc>
        <w:tc>
          <w:tcPr/>
          <w:p>
            <w:pPr>
              <w:pStyle w:val="Compact"/>
              <w:jc w:val="right"/>
            </w:pPr>
            <w:r>
              <w:rPr>
                <w:b/>
                <w:bCs/>
                <w:lang w:val="id"/>
              </w:rPr>
              <w:t xml:space="preserve">16.000.000</w:t>
            </w:r>
          </w:p>
        </w:tc>
        <w:tc>
          <w:tcPr/>
          <w:p>
            <w:pPr>
              <w:pStyle w:val="Compact"/>
              <w:jc w:val="right"/>
            </w:pPr>
            <w:r>
              <w:rPr>
                <w:b/>
                <w:bCs/>
                <w:lang w:val="id"/>
              </w:rPr>
              <w:t xml:space="preserve">2,7%</w:t>
            </w:r>
          </w:p>
        </w:tc>
      </w:tr>
      <w:tr>
        <w:tc>
          <w:tcPr/>
          <w:p>
            <w:pPr>
              <w:pStyle w:val="Compact"/>
            </w:pPr>
            <w:r>
              <w:rPr>
                <w:b/>
                <w:bCs/>
                <w:lang w:val="id"/>
              </w:rPr>
              <w:t xml:space="preserve">Total</w:t>
            </w:r>
          </w:p>
        </w:tc>
        <w:tc>
          <w:tcPr/>
          <w:p>
            <w:pPr>
              <w:pStyle w:val="Compact"/>
              <w:jc w:val="right"/>
            </w:pPr>
            <w:r>
              <w:rPr>
                <w:b/>
                <w:bCs/>
                <w:lang w:val="id"/>
              </w:rPr>
              <w:t xml:space="preserve">60.000.000</w:t>
            </w:r>
          </w:p>
        </w:tc>
        <w:tc>
          <w:tcPr/>
          <w:p>
            <w:pPr>
              <w:pStyle w:val="Compact"/>
              <w:jc w:val="right"/>
            </w:pPr>
            <w:r>
              <w:rPr>
                <w:b/>
                <w:bCs/>
                <w:lang w:val="id"/>
              </w:rPr>
              <w:t xml:space="preserve">180.000.000</w:t>
            </w:r>
          </w:p>
        </w:tc>
        <w:tc>
          <w:tcPr/>
          <w:p>
            <w:pPr>
              <w:pStyle w:val="Compact"/>
              <w:jc w:val="right"/>
            </w:pPr>
            <w:r>
              <w:rPr>
                <w:b/>
                <w:bCs/>
                <w:lang w:val="id"/>
              </w:rPr>
              <w:t xml:space="preserve">160.000.000</w:t>
            </w:r>
          </w:p>
        </w:tc>
        <w:tc>
          <w:tcPr/>
          <w:p>
            <w:pPr>
              <w:pStyle w:val="Compact"/>
              <w:jc w:val="right"/>
            </w:pPr>
            <w:r>
              <w:rPr>
                <w:b/>
                <w:bCs/>
                <w:lang w:val="id"/>
              </w:rPr>
              <w:t xml:space="preserve">200.000.000</w:t>
            </w:r>
          </w:p>
        </w:tc>
        <w:tc>
          <w:tcPr/>
          <w:p>
            <w:pPr>
              <w:pStyle w:val="Compact"/>
              <w:jc w:val="right"/>
            </w:pPr>
            <w:r>
              <w:rPr>
                <w:b/>
                <w:bCs/>
                <w:lang w:val="id"/>
              </w:rPr>
              <w:t xml:space="preserve">600.000.000</w:t>
            </w:r>
          </w:p>
        </w:tc>
        <w:tc>
          <w:tcPr/>
          <w:p>
            <w:pPr>
              <w:pStyle w:val="Compact"/>
              <w:jc w:val="right"/>
            </w:pPr>
            <w:r>
              <w:rPr>
                <w:b/>
                <w:bCs/>
                <w:lang w:val="id"/>
              </w:rPr>
              <w:t xml:space="preserve">100%</w:t>
            </w:r>
          </w:p>
        </w:tc>
      </w:tr>
    </w:tbl>
    <w:p>
      <w:pPr>
        <w:pStyle w:val="BodyText"/>
      </w:pPr>
      <w:r>
        <w:rPr>
          <w:b/>
          <w:bCs/>
          <w:lang w:val="id"/>
        </w:rPr>
        <w:t xml:space="preserve">Langkah 5 — Periksa terhadap batas: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Batas</w:t>
            </w:r>
          </w:p>
        </w:tc>
        <w:tc>
          <w:tcPr/>
          <w:p>
            <w:pPr>
              <w:pStyle w:val="Compact"/>
            </w:pPr>
            <w:r>
              <w:rPr>
                <w:lang w:val="id"/>
              </w:rPr>
              <w:t xml:space="preserve">Aktual</w:t>
            </w:r>
          </w:p>
        </w:tc>
        <w:tc>
          <w:tcPr/>
          <w:p>
            <w:pPr>
              <w:pStyle w:val="Compact"/>
            </w:pPr>
            <w:r>
              <w:rPr>
                <w:lang w:val="id"/>
              </w:rPr>
              <w:t xml:space="preserve">Status</w:t>
            </w:r>
          </w:p>
        </w:tc>
      </w:tr>
      <w:tr>
        <w:tc>
          <w:tcPr/>
          <w:p>
            <w:pPr>
              <w:pStyle w:val="Compact"/>
            </w:pPr>
            <w:r>
              <w:rPr>
                <w:lang w:val="id"/>
              </w:rPr>
              <w:t xml:space="preserve">Emas 5–15%</w:t>
            </w:r>
          </w:p>
        </w:tc>
        <w:tc>
          <w:tcPr/>
          <w:p>
            <w:pPr>
              <w:pStyle w:val="Compact"/>
            </w:pPr>
            <w:r>
              <w:rPr>
                <w:lang w:val="id"/>
              </w:rPr>
              <w:t xml:space="preserve">11,0%</w:t>
            </w:r>
          </w:p>
        </w:tc>
        <w:tc>
          <w:tcPr/>
          <w:p>
            <w:pPr>
              <w:pStyle w:val="Compact"/>
            </w:pPr>
            <w:r>
              <w:rPr>
                <w:b/>
                <w:bCs/>
                <w:lang w:val="id"/>
              </w:rPr>
              <w:t xml:space="preserve">Lolos</w:t>
            </w:r>
          </w:p>
        </w:tc>
      </w:tr>
      <w:tr>
        <w:tc>
          <w:tcPr/>
          <w:p>
            <w:pPr>
              <w:pStyle w:val="Compact"/>
            </w:pPr>
            <w:r>
              <w:rPr>
                <w:lang w:val="id"/>
              </w:rPr>
              <w:t xml:space="preserve">Aset digital ≤ 5%</w:t>
            </w:r>
          </w:p>
        </w:tc>
        <w:tc>
          <w:tcPr/>
          <w:p>
            <w:pPr>
              <w:pStyle w:val="Compact"/>
            </w:pPr>
            <w:r>
              <w:rPr>
                <w:lang w:val="id"/>
              </w:rPr>
              <w:t xml:space="preserve">2,7%</w:t>
            </w:r>
          </w:p>
        </w:tc>
        <w:tc>
          <w:tcPr/>
          <w:p>
            <w:pPr>
              <w:pStyle w:val="Compact"/>
            </w:pPr>
            <w:r>
              <w:rPr>
                <w:b/>
                <w:bCs/>
                <w:lang w:val="id"/>
              </w:rPr>
              <w:t xml:space="preserve">Lolos</w:t>
            </w:r>
          </w:p>
        </w:tc>
      </w:tr>
      <w:tr>
        <w:tc>
          <w:tcPr/>
          <w:p>
            <w:pPr>
              <w:pStyle w:val="Compact"/>
            </w:pPr>
            <w:r>
              <w:rPr>
                <w:lang w:val="id"/>
              </w:rPr>
              <w:t xml:space="preserve">Saham individual ≤ 30%</w:t>
            </w:r>
          </w:p>
        </w:tc>
        <w:tc>
          <w:tcPr/>
          <w:p>
            <w:pPr>
              <w:pStyle w:val="Compact"/>
            </w:pPr>
            <w:r>
              <w:rPr>
                <w:lang w:val="id"/>
              </w:rPr>
              <w:t xml:space="preserve">0% (seluruhnya melalui reksa dana)</w:t>
            </w:r>
          </w:p>
        </w:tc>
        <w:tc>
          <w:tcPr/>
          <w:p>
            <w:pPr>
              <w:pStyle w:val="Compact"/>
            </w:pPr>
            <w:r>
              <w:rPr>
                <w:b/>
                <w:bCs/>
                <w:lang w:val="id"/>
              </w:rPr>
              <w:t xml:space="preserve">Lolos</w:t>
            </w:r>
          </w:p>
        </w:tc>
      </w:tr>
      <w:tr>
        <w:tc>
          <w:tcPr/>
          <w:p>
            <w:pPr>
              <w:pStyle w:val="Compact"/>
            </w:pPr>
            <w:r>
              <w:rPr>
                <w:lang w:val="id"/>
              </w:rPr>
              <w:t xml:space="preserve">Porsi berfluktuasi (saham + emas + digital)</w:t>
            </w:r>
          </w:p>
        </w:tc>
        <w:tc>
          <w:tcPr/>
          <w:p>
            <w:pPr>
              <w:pStyle w:val="Compact"/>
            </w:pPr>
            <w:r>
              <w:rPr>
                <w:lang w:val="id"/>
              </w:rPr>
              <w:t xml:space="preserve">57,7%</w:t>
            </w:r>
          </w:p>
        </w:tc>
        <w:tc>
          <w:tcPr/>
          <w:p>
            <w:pPr>
              <w:pStyle w:val="Compact"/>
            </w:pPr>
            <w:r>
              <w:rPr>
                <w:lang w:val="id"/>
              </w:rPr>
              <w:t xml:space="preserve">Periksa terhadap toleransi</w:t>
            </w:r>
          </w:p>
        </w:tc>
      </w:tr>
    </w:tbl>
    <w:p>
      <w:pPr>
        <w:pStyle w:val="BodyText"/>
      </w:pPr>
      <w:r>
        <w:rPr>
          <w:b/>
          <w:bCs/>
          <w:lang w:val="id"/>
        </w:rPr>
        <w:t xml:space="preserve">Langkah 6 — Periksa kebutuhan.</w:t>
      </w:r>
      <w:r>
        <w:rPr>
          <w:lang w:val="id"/>
        </w:rPr>
        <w:t xml:space="preserve"> </w:t>
      </w:r>
      <w:r>
        <w:rPr>
          <w:lang w:val="id"/>
        </w:rPr>
        <w:t xml:space="preserve">Rencana Pak Surya memerlukan imbal hasil</w:t>
      </w:r>
      <w:r>
        <w:rPr>
          <w:lang w:val="id"/>
        </w:rPr>
        <w:t xml:space="preserve"> </w:t>
      </w:r>
      <w:r>
        <w:rPr>
          <w:lang w:val="id"/>
        </w:rPr>
        <w:t xml:space="preserve">bersih riil</w:t>
      </w:r>
      <w:r>
        <w:rPr>
          <w:lang w:val="id"/>
        </w:rPr>
        <w:t xml:space="preserve"> </w:t>
      </w:r>
      <w:r>
        <w:rPr>
          <w:b/>
          <w:bCs/>
          <w:lang w:val="id"/>
        </w:rPr>
        <w:t xml:space="preserve">3,80%</w:t>
      </w:r>
      <w:r>
        <w:rPr>
          <w:lang w:val="id"/>
        </w:rPr>
        <w:t xml:space="preserve"> </w:t>
      </w:r>
      <w:r>
        <w:rPr>
          <w:lang w:val="id"/>
        </w:rPr>
        <w:t xml:space="preserve">per tahun. Alokasi ini memberi imbal hasil harapan bersih</w:t>
      </w:r>
      <w:r>
        <w:rPr>
          <w:lang w:val="id"/>
        </w:rPr>
        <w:t xml:space="preserve"> </w:t>
      </w:r>
      <w:r>
        <w:rPr>
          <w:lang w:val="id"/>
        </w:rPr>
        <w:t xml:space="preserve">riil sekitar</w:t>
      </w:r>
      <w:r>
        <w:rPr>
          <w:lang w:val="id"/>
        </w:rPr>
        <w:t xml:space="preserve"> </w:t>
      </w:r>
      <w:r>
        <w:rPr>
          <w:b/>
          <w:bCs/>
          <w:lang w:val="id"/>
        </w:rPr>
        <w:t xml:space="preserve">4,10%</w:t>
      </w:r>
      <w:r>
        <w:rPr>
          <w:lang w:val="id"/>
        </w:rPr>
        <w:t xml:space="preserve"> </w:t>
      </w:r>
      <w:r>
        <w:rPr>
          <w:lang w:val="id"/>
        </w:rPr>
        <w:t xml:space="preserve">(dihitung dengan metode L1.9 §4.7).</w:t>
      </w:r>
    </w:p>
    <w:p>
      <w:pPr>
        <w:pStyle w:val="BodyText"/>
      </w:pPr>
      <w:r>
        <w:rPr>
          <w:b/>
          <w:bCs/>
          <w:lang w:val="id"/>
        </w:rPr>
        <w:t xml:space="preserve">Status: layak</w:t>
      </w:r>
      <w:r>
        <w:rPr>
          <w:lang w:val="id"/>
        </w:rPr>
        <w:t xml:space="preserve"> </w:t>
      </w:r>
      <w:r>
        <w:rPr>
          <w:lang w:val="id"/>
        </w:rPr>
        <w:t xml:space="preserve">— dengan margin 0,30 poin persentase.</w:t>
      </w:r>
    </w:p>
    <w:p>
      <w:pPr>
        <w:pStyle w:val="BodyText"/>
      </w:pPr>
      <w:r>
        <w:rPr>
          <w:b/>
          <w:bCs/>
          <w:lang w:val="id"/>
        </w:rPr>
        <w:t xml:space="preserve">Tafsir.</w:t>
      </w:r>
      <w:r>
        <w:rPr>
          <w:lang w:val="id"/>
        </w:rPr>
        <w:t xml:space="preserve"> </w:t>
      </w:r>
      <w:r>
        <w:rPr>
          <w:lang w:val="id"/>
        </w:rPr>
        <w:t xml:space="preserve">Perhatikan bahwa Pak Surya</w:t>
      </w:r>
      <w:r>
        <w:rPr>
          <w:lang w:val="id"/>
        </w:rPr>
        <w:t xml:space="preserve"> </w:t>
      </w:r>
      <w:r>
        <w:rPr>
          <w:b/>
          <w:bCs/>
          <w:lang w:val="id"/>
        </w:rPr>
        <w:t xml:space="preserve">tidak pernah menebak</w:t>
      </w:r>
      <w:r>
        <w:rPr>
          <w:lang w:val="id"/>
        </w:rPr>
        <w:t xml:space="preserve"> </w:t>
      </w:r>
      <w:r>
        <w:rPr>
          <w:lang w:val="id"/>
        </w:rPr>
        <w:t xml:space="preserve">persentase mana</w:t>
      </w:r>
      <w:r>
        <w:rPr>
          <w:lang w:val="id"/>
        </w:rPr>
        <w:t xml:space="preserve"> </w:t>
      </w:r>
      <w:r>
        <w:rPr>
          <w:lang w:val="id"/>
        </w:rPr>
        <w:t xml:space="preserve">pun. Angka 44% saham bukan pilihan; ia</w:t>
      </w:r>
      <w:r>
        <w:rPr>
          <w:lang w:val="id"/>
        </w:rPr>
        <w:t xml:space="preserve"> </w:t>
      </w:r>
      <w:r>
        <w:rPr>
          <w:b/>
          <w:bCs/>
          <w:lang w:val="id"/>
        </w:rPr>
        <w:t xml:space="preserve">konsekuensi</w:t>
      </w:r>
      <w:r>
        <w:rPr>
          <w:lang w:val="id"/>
        </w:rPr>
        <w:t xml:space="preserve"> </w:t>
      </w:r>
      <w:r>
        <w:rPr>
          <w:lang w:val="id"/>
        </w:rPr>
        <w:t xml:space="preserve">dari tujuan-tujuannya dan</w:t>
      </w:r>
      <w:r>
        <w:rPr>
          <w:lang w:val="id"/>
        </w:rPr>
        <w:t xml:space="preserve"> </w:t>
      </w:r>
      <w:r>
        <w:rPr>
          <w:lang w:val="id"/>
        </w:rPr>
        <w:t xml:space="preserve">horizonnya. Ketika pasar turun 40%, ia dapat menjawab pertanyaan</w:t>
      </w:r>
      <w:r>
        <w:rPr>
          <w:lang w:val="id"/>
        </w:rPr>
        <w:t xml:space="preserve"> </w:t>
      </w:r>
      <w:r>
        <w:rPr>
          <w:lang w:val="id"/>
        </w:rPr>
        <w:t xml:space="preserve">“mengapa saya</w:t>
      </w:r>
      <w:r>
        <w:rPr>
          <w:lang w:val="id"/>
        </w:rPr>
        <w:t xml:space="preserve"> </w:t>
      </w:r>
      <w:r>
        <w:rPr>
          <w:lang w:val="id"/>
        </w:rPr>
        <w:t xml:space="preserve">memegang saham sebanyak ini?”</w:t>
      </w:r>
      <w:r>
        <w:rPr>
          <w:lang w:val="id"/>
        </w:rPr>
        <w:t xml:space="preserve"> </w:t>
      </w:r>
      <w:r>
        <w:rPr>
          <w:lang w:val="id"/>
        </w:rPr>
        <w:t xml:space="preserve">dengan:</w:t>
      </w:r>
      <w:r>
        <w:rPr>
          <w:lang w:val="id"/>
        </w:rPr>
        <w:t xml:space="preserve"> </w:t>
      </w:r>
      <w:r>
        <w:rPr>
          <w:lang w:val="id"/>
        </w:rPr>
        <w:t xml:space="preserve">“karena Rp140 juta di antaranya untuk</w:t>
      </w:r>
      <w:r>
        <w:rPr>
          <w:lang w:val="id"/>
        </w:rPr>
        <w:t xml:space="preserve"> </w:t>
      </w:r>
      <w:r>
        <w:rPr>
          <w:lang w:val="id"/>
        </w:rPr>
        <w:t xml:space="preserve">pensiun 22 tahun lagi, dan Rp88 juta untuk pendidikan 10 tahun lagi.”</w:t>
      </w:r>
    </w:p>
    <w:p>
      <w:pPr>
        <w:pStyle w:val="BodyText"/>
      </w:pPr>
      <w:r>
        <w:rPr>
          <w:lang w:val="id"/>
        </w:rPr>
        <w:t xml:space="preserve">Jawaban itu jauh lebih kokoh daripada</w:t>
      </w:r>
      <w:r>
        <w:rPr>
          <w:lang w:val="id"/>
        </w:rPr>
        <w:t xml:space="preserve"> </w:t>
      </w:r>
      <w:r>
        <w:rPr>
          <w:lang w:val="id"/>
        </w:rPr>
        <w:t xml:space="preserve">“karena profil saya agresif”</w:t>
      </w:r>
      <w:r>
        <w:rPr>
          <w:lang w:val="id"/>
        </w:rPr>
        <w:t xml:space="preserve">.</w:t>
      </w:r>
    </w:p>
    <w:bookmarkEnd w:id="21"/>
    <w:bookmarkStart w:id="22" w:name="contoh-2-uji-tekanan-empat-skenario"/>
    <w:p>
      <w:pPr>
        <w:pStyle w:val="Heading3"/>
      </w:pPr>
      <w:r>
        <w:rPr>
          <w:lang w:val="id"/>
        </w:rPr>
        <w:t xml:space="preserve">Contoh 2 — Uji tekanan empat skenario</w:t>
      </w:r>
    </w:p>
    <w:p>
      <w:pPr>
        <w:pStyle w:val="FirstParagraph"/>
      </w:pPr>
      <w:r>
        <w:rPr>
          <w:lang w:val="id"/>
        </w:rPr>
        <w:t xml:space="preserve">Portofolio Pak Surya dari Contoh 1:</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Kelas aset</w:t>
            </w:r>
          </w:p>
        </w:tc>
        <w:tc>
          <w:tcPr/>
          <w:p>
            <w:pPr>
              <w:pStyle w:val="Compact"/>
              <w:jc w:val="right"/>
            </w:pPr>
            <w:r>
              <w:rPr>
                <w:lang w:val="id"/>
              </w:rPr>
              <w:t xml:space="preserve">Bobot</w:t>
            </w:r>
          </w:p>
        </w:tc>
      </w:tr>
      <w:tr>
        <w:tc>
          <w:tcPr/>
          <w:p>
            <w:pPr>
              <w:pStyle w:val="Compact"/>
            </w:pPr>
            <w:r>
              <w:rPr>
                <w:lang w:val="id"/>
              </w:rPr>
              <w:t xml:space="preserve">Pasar uang</w:t>
            </w:r>
          </w:p>
        </w:tc>
        <w:tc>
          <w:tcPr/>
          <w:p>
            <w:pPr>
              <w:pStyle w:val="Compact"/>
              <w:jc w:val="right"/>
            </w:pPr>
            <w:r>
              <w:rPr>
                <w:lang w:val="id"/>
              </w:rPr>
              <w:t xml:space="preserve">10,0%</w:t>
            </w:r>
          </w:p>
        </w:tc>
      </w:tr>
      <w:tr>
        <w:tc>
          <w:tcPr/>
          <w:p>
            <w:pPr>
              <w:pStyle w:val="Compact"/>
            </w:pPr>
            <w:r>
              <w:rPr>
                <w:lang w:val="id"/>
              </w:rPr>
              <w:t xml:space="preserve">Pendapatan tetap</w:t>
            </w:r>
          </w:p>
        </w:tc>
        <w:tc>
          <w:tcPr/>
          <w:p>
            <w:pPr>
              <w:pStyle w:val="Compact"/>
              <w:jc w:val="right"/>
            </w:pPr>
            <w:r>
              <w:rPr>
                <w:lang w:val="id"/>
              </w:rPr>
              <w:t xml:space="preserve">32,3%</w:t>
            </w:r>
          </w:p>
        </w:tc>
      </w:tr>
      <w:tr>
        <w:tc>
          <w:tcPr/>
          <w:p>
            <w:pPr>
              <w:pStyle w:val="Compact"/>
            </w:pPr>
            <w:r>
              <w:rPr>
                <w:lang w:val="id"/>
              </w:rPr>
              <w:t xml:space="preserve">Saham</w:t>
            </w:r>
          </w:p>
        </w:tc>
        <w:tc>
          <w:tcPr/>
          <w:p>
            <w:pPr>
              <w:pStyle w:val="Compact"/>
              <w:jc w:val="right"/>
            </w:pPr>
            <w:r>
              <w:rPr>
                <w:lang w:val="id"/>
              </w:rPr>
              <w:t xml:space="preserve">44,0%</w:t>
            </w:r>
          </w:p>
        </w:tc>
      </w:tr>
      <w:tr>
        <w:tc>
          <w:tcPr/>
          <w:p>
            <w:pPr>
              <w:pStyle w:val="Compact"/>
            </w:pPr>
            <w:r>
              <w:rPr>
                <w:lang w:val="id"/>
              </w:rPr>
              <w:t xml:space="preserve">Emas</w:t>
            </w:r>
          </w:p>
        </w:tc>
        <w:tc>
          <w:tcPr/>
          <w:p>
            <w:pPr>
              <w:pStyle w:val="Compact"/>
              <w:jc w:val="right"/>
            </w:pPr>
            <w:r>
              <w:rPr>
                <w:lang w:val="id"/>
              </w:rPr>
              <w:t xml:space="preserve">11,0%</w:t>
            </w:r>
          </w:p>
        </w:tc>
      </w:tr>
      <w:tr>
        <w:tc>
          <w:tcPr/>
          <w:p>
            <w:pPr>
              <w:pStyle w:val="Compact"/>
            </w:pPr>
            <w:r>
              <w:rPr>
                <w:lang w:val="id"/>
              </w:rPr>
              <w:t xml:space="preserve">Aset digital</w:t>
            </w:r>
          </w:p>
        </w:tc>
        <w:tc>
          <w:tcPr/>
          <w:p>
            <w:pPr>
              <w:pStyle w:val="Compact"/>
              <w:jc w:val="right"/>
            </w:pPr>
            <w:r>
              <w:rPr>
                <w:lang w:val="id"/>
              </w:rPr>
              <w:t xml:space="preserve">2,7%</w:t>
            </w:r>
          </w:p>
        </w:tc>
      </w:tr>
    </w:tbl>
    <w:p>
      <w:pPr>
        <w:pStyle w:val="BodyText"/>
      </w:pPr>
      <w:r>
        <w:rPr>
          <w:b/>
          <w:bCs/>
          <w:lang w:val="id"/>
        </w:rPr>
        <w:t xml:space="preserve">Skenario 1 — Krisis saham konvensional: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Kelas aset</w:t>
            </w:r>
          </w:p>
        </w:tc>
        <w:tc>
          <w:tcPr/>
          <w:p>
            <w:pPr>
              <w:pStyle w:val="Compact"/>
              <w:jc w:val="right"/>
            </w:pPr>
            <w:r>
              <w:rPr>
                <w:lang w:val="id"/>
              </w:rPr>
              <w:t xml:space="preserve">Bobot</w:t>
            </w:r>
          </w:p>
        </w:tc>
        <w:tc>
          <w:tcPr/>
          <w:p>
            <w:pPr>
              <w:pStyle w:val="Compact"/>
              <w:jc w:val="right"/>
            </w:pPr>
            <w:r>
              <w:rPr>
                <w:lang w:val="id"/>
              </w:rPr>
              <w:t xml:space="preserve">Perubahan</w:t>
            </w:r>
          </w:p>
        </w:tc>
        <w:tc>
          <w:tcPr/>
          <w:p>
            <w:pPr>
              <w:pStyle w:val="Compact"/>
              <w:jc w:val="right"/>
            </w:pPr>
            <w:r>
              <w:rPr>
                <w:lang w:val="id"/>
              </w:rPr>
              <w:t xml:space="preserve">Kontribusi</w:t>
            </w:r>
          </w:p>
        </w:tc>
      </w:tr>
      <w:tr>
        <w:tc>
          <w:tcPr/>
          <w:p>
            <w:pPr>
              <w:pStyle w:val="Compact"/>
            </w:pPr>
            <w:r>
              <w:rPr>
                <w:lang w:val="id"/>
              </w:rPr>
              <w:t xml:space="preserve">Pasar uang</w:t>
            </w:r>
          </w:p>
        </w:tc>
        <w:tc>
          <w:tcPr/>
          <w:p>
            <w:pPr>
              <w:pStyle w:val="Compact"/>
              <w:jc w:val="right"/>
            </w:pPr>
            <w:r>
              <w:rPr>
                <w:lang w:val="id"/>
              </w:rPr>
              <w:t xml:space="preserve">10,0%</w:t>
            </w:r>
          </w:p>
        </w:tc>
        <w:tc>
          <w:tcPr/>
          <w:p>
            <w:pPr>
              <w:pStyle w:val="Compact"/>
              <w:jc w:val="right"/>
            </w:pPr>
            <w:r>
              <w:rPr>
                <w:lang w:val="id"/>
              </w:rPr>
              <w:t xml:space="preserve">+4%</w:t>
            </w:r>
          </w:p>
        </w:tc>
        <w:tc>
          <w:tcPr/>
          <w:p>
            <w:pPr>
              <w:pStyle w:val="Compact"/>
              <w:jc w:val="right"/>
            </w:pPr>
            <w:r>
              <w:rPr>
                <w:lang w:val="id"/>
              </w:rPr>
              <w:t xml:space="preserve">+0,40%</w:t>
            </w:r>
          </w:p>
        </w:tc>
      </w:tr>
      <w:tr>
        <w:tc>
          <w:tcPr/>
          <w:p>
            <w:pPr>
              <w:pStyle w:val="Compact"/>
            </w:pPr>
            <w:r>
              <w:rPr>
                <w:lang w:val="id"/>
              </w:rPr>
              <w:t xml:space="preserve">Pendapatan tetap</w:t>
            </w:r>
          </w:p>
        </w:tc>
        <w:tc>
          <w:tcPr/>
          <w:p>
            <w:pPr>
              <w:pStyle w:val="Compact"/>
              <w:jc w:val="right"/>
            </w:pPr>
            <w:r>
              <w:rPr>
                <w:lang w:val="id"/>
              </w:rPr>
              <w:t xml:space="preserve">32,3%</w:t>
            </w:r>
          </w:p>
        </w:tc>
        <w:tc>
          <w:tcPr/>
          <w:p>
            <w:pPr>
              <w:pStyle w:val="Compact"/>
              <w:jc w:val="right"/>
            </w:pPr>
            <w:r>
              <w:rPr>
                <w:lang w:val="id"/>
              </w:rPr>
              <w:t xml:space="preserve">−8%</w:t>
            </w:r>
          </w:p>
        </w:tc>
        <w:tc>
          <w:tcPr/>
          <w:p>
            <w:pPr>
              <w:pStyle w:val="Compact"/>
              <w:jc w:val="right"/>
            </w:pPr>
            <w:r>
              <w:rPr>
                <w:lang w:val="id"/>
              </w:rPr>
              <w:t xml:space="preserve">−2,58%</w:t>
            </w:r>
          </w:p>
        </w:tc>
      </w:tr>
      <w:tr>
        <w:tc>
          <w:tcPr/>
          <w:p>
            <w:pPr>
              <w:pStyle w:val="Compact"/>
            </w:pPr>
            <w:r>
              <w:rPr>
                <w:lang w:val="id"/>
              </w:rPr>
              <w:t xml:space="preserve">Saham</w:t>
            </w:r>
          </w:p>
        </w:tc>
        <w:tc>
          <w:tcPr/>
          <w:p>
            <w:pPr>
              <w:pStyle w:val="Compact"/>
              <w:jc w:val="right"/>
            </w:pPr>
            <w:r>
              <w:rPr>
                <w:lang w:val="id"/>
              </w:rPr>
              <w:t xml:space="preserve">44,0%</w:t>
            </w:r>
          </w:p>
        </w:tc>
        <w:tc>
          <w:tcPr/>
          <w:p>
            <w:pPr>
              <w:pStyle w:val="Compact"/>
              <w:jc w:val="right"/>
            </w:pPr>
            <w:r>
              <w:rPr>
                <w:lang w:val="id"/>
              </w:rPr>
              <w:t xml:space="preserve">−40%</w:t>
            </w:r>
          </w:p>
        </w:tc>
        <w:tc>
          <w:tcPr/>
          <w:p>
            <w:pPr>
              <w:pStyle w:val="Compact"/>
              <w:jc w:val="right"/>
            </w:pPr>
            <w:r>
              <w:rPr>
                <w:lang w:val="id"/>
              </w:rPr>
              <w:t xml:space="preserve">−17,60%</w:t>
            </w:r>
          </w:p>
        </w:tc>
      </w:tr>
      <w:tr>
        <w:tc>
          <w:tcPr/>
          <w:p>
            <w:pPr>
              <w:pStyle w:val="Compact"/>
            </w:pPr>
            <w:r>
              <w:rPr>
                <w:lang w:val="id"/>
              </w:rPr>
              <w:t xml:space="preserve">Emas</w:t>
            </w:r>
          </w:p>
        </w:tc>
        <w:tc>
          <w:tcPr/>
          <w:p>
            <w:pPr>
              <w:pStyle w:val="Compact"/>
              <w:jc w:val="right"/>
            </w:pPr>
            <w:r>
              <w:rPr>
                <w:lang w:val="id"/>
              </w:rPr>
              <w:t xml:space="preserve">11,0%</w:t>
            </w:r>
          </w:p>
        </w:tc>
        <w:tc>
          <w:tcPr/>
          <w:p>
            <w:pPr>
              <w:pStyle w:val="Compact"/>
              <w:jc w:val="right"/>
            </w:pPr>
            <w:r>
              <w:rPr>
                <w:lang w:val="id"/>
              </w:rPr>
              <w:t xml:space="preserve">+20%</w:t>
            </w:r>
          </w:p>
        </w:tc>
        <w:tc>
          <w:tcPr/>
          <w:p>
            <w:pPr>
              <w:pStyle w:val="Compact"/>
              <w:jc w:val="right"/>
            </w:pPr>
            <w:r>
              <w:rPr>
                <w:lang w:val="id"/>
              </w:rPr>
              <w:t xml:space="preserve">+2,20%</w:t>
            </w:r>
          </w:p>
        </w:tc>
      </w:tr>
      <w:tr>
        <w:tc>
          <w:tcPr/>
          <w:p>
            <w:pPr>
              <w:pStyle w:val="Compact"/>
            </w:pPr>
            <w:r>
              <w:rPr>
                <w:lang w:val="id"/>
              </w:rPr>
              <w:t xml:space="preserve">Aset digital</w:t>
            </w:r>
          </w:p>
        </w:tc>
        <w:tc>
          <w:tcPr/>
          <w:p>
            <w:pPr>
              <w:pStyle w:val="Compact"/>
              <w:jc w:val="right"/>
            </w:pPr>
            <w:r>
              <w:rPr>
                <w:lang w:val="id"/>
              </w:rPr>
              <w:t xml:space="preserve">2,7%</w:t>
            </w:r>
          </w:p>
        </w:tc>
        <w:tc>
          <w:tcPr/>
          <w:p>
            <w:pPr>
              <w:pStyle w:val="Compact"/>
              <w:jc w:val="right"/>
            </w:pPr>
            <w:r>
              <w:rPr>
                <w:lang w:val="id"/>
              </w:rPr>
              <w:t xml:space="preserve">−60%</w:t>
            </w:r>
          </w:p>
        </w:tc>
        <w:tc>
          <w:tcPr/>
          <w:p>
            <w:pPr>
              <w:pStyle w:val="Compact"/>
              <w:jc w:val="right"/>
            </w:pPr>
            <w:r>
              <w:rPr>
                <w:lang w:val="id"/>
              </w:rPr>
              <w:t xml:space="preserve">−1,62%</w:t>
            </w:r>
          </w:p>
        </w:tc>
      </w:tr>
      <w:tr>
        <w:tc>
          <w:tcPr/>
          <w:p>
            <w:pPr>
              <w:pStyle w:val="Compact"/>
            </w:pPr>
            <w:r>
              <w:rPr>
                <w:b/>
                <w:bCs/>
                <w:lang w:val="id"/>
              </w:rPr>
              <w:t xml:space="preserve">Total</w:t>
            </w:r>
          </w:p>
        </w:tc>
        <w:tc>
          <w:tcPr/>
          <w:p>
            <w:pPr>
              <w:pStyle w:val="Compact"/>
            </w:pPr>
          </w:p>
        </w:tc>
        <w:tc>
          <w:tcPr/>
          <w:p>
            <w:pPr>
              <w:pStyle w:val="Compact"/>
            </w:pPr>
          </w:p>
        </w:tc>
        <w:tc>
          <w:tcPr/>
          <w:p>
            <w:pPr>
              <w:pStyle w:val="Compact"/>
              <w:jc w:val="right"/>
            </w:pPr>
            <w:r>
              <w:rPr>
                <w:b/>
                <w:bCs/>
                <w:lang w:val="id"/>
              </w:rPr>
              <w:t xml:space="preserve">−19,20%</w:t>
            </w:r>
          </w:p>
        </w:tc>
      </w:tr>
    </w:tbl>
    <w:p>
      <w:pPr>
        <w:pStyle w:val="BodyText"/>
      </w:pPr>
      <w:r>
        <w:rPr>
          <w:lang w:val="id"/>
        </w:rPr>
        <w:t xml:space="preserve">Nilai akhir:</w:t>
      </w:r>
      <w:r>
        <w:rPr>
          <w:lang w:val="id"/>
        </w:rPr>
        <w:t xml:space="preserve"> </w:t>
      </w:r>
      <w:r>
        <w:rPr>
          <w:b/>
          <w:bCs/>
          <w:lang w:val="id"/>
        </w:rPr>
        <w:t xml:space="preserve">Rp484.776.000</w:t>
      </w:r>
      <w:r>
        <w:rPr>
          <w:lang w:val="id"/>
        </w:rPr>
        <w:t xml:space="preserve">. Kenaikan untuk pulih:</w:t>
      </w:r>
      <w:r>
        <w:rPr>
          <w:lang w:val="id"/>
        </w:rPr>
        <w:t xml:space="preserve"> </w:t>
      </w:r>
      <w:r>
        <w:rPr>
          <w:b/>
          <w:bCs/>
          <w:lang w:val="id"/>
        </w:rPr>
        <w:t xml:space="preserve">+23,77%</w:t>
      </w:r>
      <w:r>
        <w:rPr>
          <w:lang w:val="id"/>
        </w:rPr>
        <w:t xml:space="preserve">.</w:t>
      </w:r>
    </w:p>
    <w:p>
      <w:pPr>
        <w:pStyle w:val="BodyText"/>
      </w:pPr>
      <w:r>
        <w:rPr>
          <w:b/>
          <w:bCs/>
          <w:lang w:val="id"/>
        </w:rPr>
        <w:t xml:space="preserve">Skenario 2 — Pasar naik:</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Kelas aset</w:t>
            </w:r>
          </w:p>
        </w:tc>
        <w:tc>
          <w:tcPr/>
          <w:p>
            <w:pPr>
              <w:pStyle w:val="Compact"/>
              <w:jc w:val="right"/>
            </w:pPr>
            <w:r>
              <w:rPr>
                <w:lang w:val="id"/>
              </w:rPr>
              <w:t xml:space="preserve">Bobot</w:t>
            </w:r>
          </w:p>
        </w:tc>
        <w:tc>
          <w:tcPr/>
          <w:p>
            <w:pPr>
              <w:pStyle w:val="Compact"/>
              <w:jc w:val="right"/>
            </w:pPr>
            <w:r>
              <w:rPr>
                <w:lang w:val="id"/>
              </w:rPr>
              <w:t xml:space="preserve">Perubahan</w:t>
            </w:r>
          </w:p>
        </w:tc>
        <w:tc>
          <w:tcPr/>
          <w:p>
            <w:pPr>
              <w:pStyle w:val="Compact"/>
              <w:jc w:val="right"/>
            </w:pPr>
            <w:r>
              <w:rPr>
                <w:lang w:val="id"/>
              </w:rPr>
              <w:t xml:space="preserve">Kontribusi</w:t>
            </w:r>
          </w:p>
        </w:tc>
      </w:tr>
      <w:tr>
        <w:tc>
          <w:tcPr/>
          <w:p>
            <w:pPr>
              <w:pStyle w:val="Compact"/>
            </w:pPr>
            <w:r>
              <w:rPr>
                <w:lang w:val="id"/>
              </w:rPr>
              <w:t xml:space="preserve">Pasar uang</w:t>
            </w:r>
          </w:p>
        </w:tc>
        <w:tc>
          <w:tcPr/>
          <w:p>
            <w:pPr>
              <w:pStyle w:val="Compact"/>
              <w:jc w:val="right"/>
            </w:pPr>
            <w:r>
              <w:rPr>
                <w:lang w:val="id"/>
              </w:rPr>
              <w:t xml:space="preserve">10,0%</w:t>
            </w:r>
          </w:p>
        </w:tc>
        <w:tc>
          <w:tcPr/>
          <w:p>
            <w:pPr>
              <w:pStyle w:val="Compact"/>
              <w:jc w:val="right"/>
            </w:pPr>
            <w:r>
              <w:rPr>
                <w:lang w:val="id"/>
              </w:rPr>
              <w:t xml:space="preserve">+4%</w:t>
            </w:r>
          </w:p>
        </w:tc>
        <w:tc>
          <w:tcPr/>
          <w:p>
            <w:pPr>
              <w:pStyle w:val="Compact"/>
              <w:jc w:val="right"/>
            </w:pPr>
            <w:r>
              <w:rPr>
                <w:lang w:val="id"/>
              </w:rPr>
              <w:t xml:space="preserve">+0,40%</w:t>
            </w:r>
          </w:p>
        </w:tc>
      </w:tr>
      <w:tr>
        <w:tc>
          <w:tcPr/>
          <w:p>
            <w:pPr>
              <w:pStyle w:val="Compact"/>
            </w:pPr>
            <w:r>
              <w:rPr>
                <w:lang w:val="id"/>
              </w:rPr>
              <w:t xml:space="preserve">Pendapatan tetap</w:t>
            </w:r>
          </w:p>
        </w:tc>
        <w:tc>
          <w:tcPr/>
          <w:p>
            <w:pPr>
              <w:pStyle w:val="Compact"/>
              <w:jc w:val="right"/>
            </w:pPr>
            <w:r>
              <w:rPr>
                <w:lang w:val="id"/>
              </w:rPr>
              <w:t xml:space="preserve">32,3%</w:t>
            </w:r>
          </w:p>
        </w:tc>
        <w:tc>
          <w:tcPr/>
          <w:p>
            <w:pPr>
              <w:pStyle w:val="Compact"/>
              <w:jc w:val="right"/>
            </w:pPr>
            <w:r>
              <w:rPr>
                <w:lang w:val="id"/>
              </w:rPr>
              <w:t xml:space="preserve">+8%</w:t>
            </w:r>
          </w:p>
        </w:tc>
        <w:tc>
          <w:tcPr/>
          <w:p>
            <w:pPr>
              <w:pStyle w:val="Compact"/>
              <w:jc w:val="right"/>
            </w:pPr>
            <w:r>
              <w:rPr>
                <w:lang w:val="id"/>
              </w:rPr>
              <w:t xml:space="preserve">+2,58%</w:t>
            </w:r>
          </w:p>
        </w:tc>
      </w:tr>
      <w:tr>
        <w:tc>
          <w:tcPr/>
          <w:p>
            <w:pPr>
              <w:pStyle w:val="Compact"/>
            </w:pPr>
            <w:r>
              <w:rPr>
                <w:lang w:val="id"/>
              </w:rPr>
              <w:t xml:space="preserve">Saham</w:t>
            </w:r>
          </w:p>
        </w:tc>
        <w:tc>
          <w:tcPr/>
          <w:p>
            <w:pPr>
              <w:pStyle w:val="Compact"/>
              <w:jc w:val="right"/>
            </w:pPr>
            <w:r>
              <w:rPr>
                <w:lang w:val="id"/>
              </w:rPr>
              <w:t xml:space="preserve">44,0%</w:t>
            </w:r>
          </w:p>
        </w:tc>
        <w:tc>
          <w:tcPr/>
          <w:p>
            <w:pPr>
              <w:pStyle w:val="Compact"/>
              <w:jc w:val="right"/>
            </w:pPr>
            <w:r>
              <w:rPr>
                <w:lang w:val="id"/>
              </w:rPr>
              <w:t xml:space="preserve">+30%</w:t>
            </w:r>
          </w:p>
        </w:tc>
        <w:tc>
          <w:tcPr/>
          <w:p>
            <w:pPr>
              <w:pStyle w:val="Compact"/>
              <w:jc w:val="right"/>
            </w:pPr>
            <w:r>
              <w:rPr>
                <w:lang w:val="id"/>
              </w:rPr>
              <w:t xml:space="preserve">+13,20%</w:t>
            </w:r>
          </w:p>
        </w:tc>
      </w:tr>
      <w:tr>
        <w:tc>
          <w:tcPr/>
          <w:p>
            <w:pPr>
              <w:pStyle w:val="Compact"/>
            </w:pPr>
            <w:r>
              <w:rPr>
                <w:lang w:val="id"/>
              </w:rPr>
              <w:t xml:space="preserve">Emas</w:t>
            </w:r>
          </w:p>
        </w:tc>
        <w:tc>
          <w:tcPr/>
          <w:p>
            <w:pPr>
              <w:pStyle w:val="Compact"/>
              <w:jc w:val="right"/>
            </w:pPr>
            <w:r>
              <w:rPr>
                <w:lang w:val="id"/>
              </w:rPr>
              <w:t xml:space="preserve">11,0%</w:t>
            </w:r>
          </w:p>
        </w:tc>
        <w:tc>
          <w:tcPr/>
          <w:p>
            <w:pPr>
              <w:pStyle w:val="Compact"/>
              <w:jc w:val="right"/>
            </w:pPr>
            <w:r>
              <w:rPr>
                <w:lang w:val="id"/>
              </w:rPr>
              <w:t xml:space="preserve">−15%</w:t>
            </w:r>
          </w:p>
        </w:tc>
        <w:tc>
          <w:tcPr/>
          <w:p>
            <w:pPr>
              <w:pStyle w:val="Compact"/>
              <w:jc w:val="right"/>
            </w:pPr>
            <w:r>
              <w:rPr>
                <w:lang w:val="id"/>
              </w:rPr>
              <w:t xml:space="preserve">−1,65%</w:t>
            </w:r>
          </w:p>
        </w:tc>
      </w:tr>
      <w:tr>
        <w:tc>
          <w:tcPr/>
          <w:p>
            <w:pPr>
              <w:pStyle w:val="Compact"/>
            </w:pPr>
            <w:r>
              <w:rPr>
                <w:lang w:val="id"/>
              </w:rPr>
              <w:t xml:space="preserve">Aset digital</w:t>
            </w:r>
          </w:p>
        </w:tc>
        <w:tc>
          <w:tcPr/>
          <w:p>
            <w:pPr>
              <w:pStyle w:val="Compact"/>
              <w:jc w:val="right"/>
            </w:pPr>
            <w:r>
              <w:rPr>
                <w:lang w:val="id"/>
              </w:rPr>
              <w:t xml:space="preserve">2,7%</w:t>
            </w:r>
          </w:p>
        </w:tc>
        <w:tc>
          <w:tcPr/>
          <w:p>
            <w:pPr>
              <w:pStyle w:val="Compact"/>
              <w:jc w:val="right"/>
            </w:pPr>
            <w:r>
              <w:rPr>
                <w:lang w:val="id"/>
              </w:rPr>
              <w:t xml:space="preserve">+80%</w:t>
            </w:r>
          </w:p>
        </w:tc>
        <w:tc>
          <w:tcPr/>
          <w:p>
            <w:pPr>
              <w:pStyle w:val="Compact"/>
              <w:jc w:val="right"/>
            </w:pPr>
            <w:r>
              <w:rPr>
                <w:lang w:val="id"/>
              </w:rPr>
              <w:t xml:space="preserve">+2,16%</w:t>
            </w:r>
          </w:p>
        </w:tc>
      </w:tr>
      <w:tr>
        <w:tc>
          <w:tcPr/>
          <w:p>
            <w:pPr>
              <w:pStyle w:val="Compact"/>
            </w:pPr>
            <w:r>
              <w:rPr>
                <w:b/>
                <w:bCs/>
                <w:lang w:val="id"/>
              </w:rPr>
              <w:t xml:space="preserve">Total</w:t>
            </w:r>
          </w:p>
        </w:tc>
        <w:tc>
          <w:tcPr/>
          <w:p>
            <w:pPr>
              <w:pStyle w:val="Compact"/>
            </w:pPr>
          </w:p>
        </w:tc>
        <w:tc>
          <w:tcPr/>
          <w:p>
            <w:pPr>
              <w:pStyle w:val="Compact"/>
            </w:pPr>
          </w:p>
        </w:tc>
        <w:tc>
          <w:tcPr/>
          <w:p>
            <w:pPr>
              <w:pStyle w:val="Compact"/>
              <w:jc w:val="right"/>
            </w:pPr>
            <w:r>
              <w:rPr>
                <w:b/>
                <w:bCs/>
                <w:lang w:val="id"/>
              </w:rPr>
              <w:t xml:space="preserve">+16,69%</w:t>
            </w:r>
          </w:p>
        </w:tc>
      </w:tr>
    </w:tbl>
    <w:p>
      <w:pPr>
        <w:pStyle w:val="BodyText"/>
      </w:pPr>
      <w:r>
        <w:rPr>
          <w:b/>
          <w:bCs/>
          <w:lang w:val="id"/>
        </w:rPr>
        <w:t xml:space="preserve">Skenario 3 — Korelasi gagal (semua turun):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Kelas aset</w:t>
            </w:r>
          </w:p>
        </w:tc>
        <w:tc>
          <w:tcPr/>
          <w:p>
            <w:pPr>
              <w:pStyle w:val="Compact"/>
              <w:jc w:val="right"/>
            </w:pPr>
            <w:r>
              <w:rPr>
                <w:lang w:val="id"/>
              </w:rPr>
              <w:t xml:space="preserve">Bobot</w:t>
            </w:r>
          </w:p>
        </w:tc>
        <w:tc>
          <w:tcPr/>
          <w:p>
            <w:pPr>
              <w:pStyle w:val="Compact"/>
              <w:jc w:val="right"/>
            </w:pPr>
            <w:r>
              <w:rPr>
                <w:lang w:val="id"/>
              </w:rPr>
              <w:t xml:space="preserve">Perubahan</w:t>
            </w:r>
          </w:p>
        </w:tc>
        <w:tc>
          <w:tcPr/>
          <w:p>
            <w:pPr>
              <w:pStyle w:val="Compact"/>
              <w:jc w:val="right"/>
            </w:pPr>
            <w:r>
              <w:rPr>
                <w:lang w:val="id"/>
              </w:rPr>
              <w:t xml:space="preserve">Kontribusi</w:t>
            </w:r>
          </w:p>
        </w:tc>
      </w:tr>
      <w:tr>
        <w:tc>
          <w:tcPr/>
          <w:p>
            <w:pPr>
              <w:pStyle w:val="Compact"/>
            </w:pPr>
            <w:r>
              <w:rPr>
                <w:lang w:val="id"/>
              </w:rPr>
              <w:t xml:space="preserve">Pasar uang</w:t>
            </w:r>
          </w:p>
        </w:tc>
        <w:tc>
          <w:tcPr/>
          <w:p>
            <w:pPr>
              <w:pStyle w:val="Compact"/>
              <w:jc w:val="right"/>
            </w:pPr>
            <w:r>
              <w:rPr>
                <w:lang w:val="id"/>
              </w:rPr>
              <w:t xml:space="preserve">10,0%</w:t>
            </w:r>
          </w:p>
        </w:tc>
        <w:tc>
          <w:tcPr/>
          <w:p>
            <w:pPr>
              <w:pStyle w:val="Compact"/>
              <w:jc w:val="right"/>
            </w:pPr>
            <w:r>
              <w:rPr>
                <w:lang w:val="id"/>
              </w:rPr>
              <w:t xml:space="preserve">+4%</w:t>
            </w:r>
          </w:p>
        </w:tc>
        <w:tc>
          <w:tcPr/>
          <w:p>
            <w:pPr>
              <w:pStyle w:val="Compact"/>
              <w:jc w:val="right"/>
            </w:pPr>
            <w:r>
              <w:rPr>
                <w:lang w:val="id"/>
              </w:rPr>
              <w:t xml:space="preserve">+0,40%</w:t>
            </w:r>
          </w:p>
        </w:tc>
      </w:tr>
      <w:tr>
        <w:tc>
          <w:tcPr/>
          <w:p>
            <w:pPr>
              <w:pStyle w:val="Compact"/>
            </w:pPr>
            <w:r>
              <w:rPr>
                <w:lang w:val="id"/>
              </w:rPr>
              <w:t xml:space="preserve">Pendapatan tetap</w:t>
            </w:r>
          </w:p>
        </w:tc>
        <w:tc>
          <w:tcPr/>
          <w:p>
            <w:pPr>
              <w:pStyle w:val="Compact"/>
              <w:jc w:val="right"/>
            </w:pPr>
            <w:r>
              <w:rPr>
                <w:lang w:val="id"/>
              </w:rPr>
              <w:t xml:space="preserve">32,3%</w:t>
            </w:r>
          </w:p>
        </w:tc>
        <w:tc>
          <w:tcPr/>
          <w:p>
            <w:pPr>
              <w:pStyle w:val="Compact"/>
              <w:jc w:val="right"/>
            </w:pPr>
            <w:r>
              <w:rPr>
                <w:lang w:val="id"/>
              </w:rPr>
              <w:t xml:space="preserve">−12%</w:t>
            </w:r>
          </w:p>
        </w:tc>
        <w:tc>
          <w:tcPr/>
          <w:p>
            <w:pPr>
              <w:pStyle w:val="Compact"/>
              <w:jc w:val="right"/>
            </w:pPr>
            <w:r>
              <w:rPr>
                <w:lang w:val="id"/>
              </w:rPr>
              <w:t xml:space="preserve">−3,88%</w:t>
            </w:r>
          </w:p>
        </w:tc>
      </w:tr>
      <w:tr>
        <w:tc>
          <w:tcPr/>
          <w:p>
            <w:pPr>
              <w:pStyle w:val="Compact"/>
            </w:pPr>
            <w:r>
              <w:rPr>
                <w:lang w:val="id"/>
              </w:rPr>
              <w:t xml:space="preserve">Saham</w:t>
            </w:r>
          </w:p>
        </w:tc>
        <w:tc>
          <w:tcPr/>
          <w:p>
            <w:pPr>
              <w:pStyle w:val="Compact"/>
              <w:jc w:val="right"/>
            </w:pPr>
            <w:r>
              <w:rPr>
                <w:lang w:val="id"/>
              </w:rPr>
              <w:t xml:space="preserve">44,0%</w:t>
            </w:r>
          </w:p>
        </w:tc>
        <w:tc>
          <w:tcPr/>
          <w:p>
            <w:pPr>
              <w:pStyle w:val="Compact"/>
              <w:jc w:val="right"/>
            </w:pPr>
            <w:r>
              <w:rPr>
                <w:lang w:val="id"/>
              </w:rPr>
              <w:t xml:space="preserve">−40%</w:t>
            </w:r>
          </w:p>
        </w:tc>
        <w:tc>
          <w:tcPr/>
          <w:p>
            <w:pPr>
              <w:pStyle w:val="Compact"/>
              <w:jc w:val="right"/>
            </w:pPr>
            <w:r>
              <w:rPr>
                <w:lang w:val="id"/>
              </w:rPr>
              <w:t xml:space="preserve">−17,60%</w:t>
            </w:r>
          </w:p>
        </w:tc>
      </w:tr>
      <w:tr>
        <w:tc>
          <w:tcPr/>
          <w:p>
            <w:pPr>
              <w:pStyle w:val="Compact"/>
            </w:pPr>
            <w:r>
              <w:rPr>
                <w:lang w:val="id"/>
              </w:rPr>
              <w:t xml:space="preserve">Emas</w:t>
            </w:r>
          </w:p>
        </w:tc>
        <w:tc>
          <w:tcPr/>
          <w:p>
            <w:pPr>
              <w:pStyle w:val="Compact"/>
              <w:jc w:val="right"/>
            </w:pPr>
            <w:r>
              <w:rPr>
                <w:lang w:val="id"/>
              </w:rPr>
              <w:t xml:space="preserve">11,0%</w:t>
            </w:r>
          </w:p>
        </w:tc>
        <w:tc>
          <w:tcPr/>
          <w:p>
            <w:pPr>
              <w:pStyle w:val="Compact"/>
              <w:jc w:val="right"/>
            </w:pPr>
            <w:r>
              <w:rPr>
                <w:lang w:val="id"/>
              </w:rPr>
              <w:t xml:space="preserve">−15%</w:t>
            </w:r>
          </w:p>
        </w:tc>
        <w:tc>
          <w:tcPr/>
          <w:p>
            <w:pPr>
              <w:pStyle w:val="Compact"/>
              <w:jc w:val="right"/>
            </w:pPr>
            <w:r>
              <w:rPr>
                <w:lang w:val="id"/>
              </w:rPr>
              <w:t xml:space="preserve">−1,65%</w:t>
            </w:r>
          </w:p>
        </w:tc>
      </w:tr>
      <w:tr>
        <w:tc>
          <w:tcPr/>
          <w:p>
            <w:pPr>
              <w:pStyle w:val="Compact"/>
            </w:pPr>
            <w:r>
              <w:rPr>
                <w:lang w:val="id"/>
              </w:rPr>
              <w:t xml:space="preserve">Aset digital</w:t>
            </w:r>
          </w:p>
        </w:tc>
        <w:tc>
          <w:tcPr/>
          <w:p>
            <w:pPr>
              <w:pStyle w:val="Compact"/>
              <w:jc w:val="right"/>
            </w:pPr>
            <w:r>
              <w:rPr>
                <w:lang w:val="id"/>
              </w:rPr>
              <w:t xml:space="preserve">2,7%</w:t>
            </w:r>
          </w:p>
        </w:tc>
        <w:tc>
          <w:tcPr/>
          <w:p>
            <w:pPr>
              <w:pStyle w:val="Compact"/>
              <w:jc w:val="right"/>
            </w:pPr>
            <w:r>
              <w:rPr>
                <w:lang w:val="id"/>
              </w:rPr>
              <w:t xml:space="preserve">−80%</w:t>
            </w:r>
          </w:p>
        </w:tc>
        <w:tc>
          <w:tcPr/>
          <w:p>
            <w:pPr>
              <w:pStyle w:val="Compact"/>
              <w:jc w:val="right"/>
            </w:pPr>
            <w:r>
              <w:rPr>
                <w:lang w:val="id"/>
              </w:rPr>
              <w:t xml:space="preserve">−2,16%</w:t>
            </w:r>
          </w:p>
        </w:tc>
      </w:tr>
      <w:tr>
        <w:tc>
          <w:tcPr/>
          <w:p>
            <w:pPr>
              <w:pStyle w:val="Compact"/>
            </w:pPr>
            <w:r>
              <w:rPr>
                <w:b/>
                <w:bCs/>
                <w:lang w:val="id"/>
              </w:rPr>
              <w:t xml:space="preserve">Total</w:t>
            </w:r>
          </w:p>
        </w:tc>
        <w:tc>
          <w:tcPr/>
          <w:p>
            <w:pPr>
              <w:pStyle w:val="Compact"/>
            </w:pPr>
          </w:p>
        </w:tc>
        <w:tc>
          <w:tcPr/>
          <w:p>
            <w:pPr>
              <w:pStyle w:val="Compact"/>
            </w:pPr>
          </w:p>
        </w:tc>
        <w:tc>
          <w:tcPr/>
          <w:p>
            <w:pPr>
              <w:pStyle w:val="Compact"/>
              <w:jc w:val="right"/>
            </w:pPr>
            <w:r>
              <w:rPr>
                <w:b/>
                <w:bCs/>
                <w:lang w:val="id"/>
              </w:rPr>
              <w:t xml:space="preserve">−24,89%</w:t>
            </w:r>
          </w:p>
        </w:tc>
      </w:tr>
    </w:tbl>
    <w:p>
      <w:pPr>
        <w:pStyle w:val="BodyText"/>
      </w:pPr>
      <w:r>
        <w:rPr>
          <w:lang w:val="id"/>
        </w:rPr>
        <w:t xml:space="preserve">Nilai akhir:</w:t>
      </w:r>
      <w:r>
        <w:rPr>
          <w:lang w:val="id"/>
        </w:rPr>
        <w:t xml:space="preserve"> </w:t>
      </w:r>
      <w:r>
        <w:rPr>
          <w:b/>
          <w:bCs/>
          <w:lang w:val="id"/>
        </w:rPr>
        <w:t xml:space="preserve">Rp450.684.000</w:t>
      </w:r>
      <w:r>
        <w:rPr>
          <w:lang w:val="id"/>
        </w:rPr>
        <w:t xml:space="preserve">. Kenaikan untuk pulih:</w:t>
      </w:r>
      <w:r>
        <w:rPr>
          <w:lang w:val="id"/>
        </w:rPr>
        <w:t xml:space="preserve"> </w:t>
      </w:r>
      <w:r>
        <w:rPr>
          <w:b/>
          <w:bCs/>
          <w:lang w:val="id"/>
        </w:rPr>
        <w:t xml:space="preserve">+33,13%</w:t>
      </w:r>
      <w:r>
        <w:rPr>
          <w:lang w:val="id"/>
        </w:rPr>
        <w:t xml:space="preserve">.</w:t>
      </w:r>
    </w:p>
    <w:p>
      <w:pPr>
        <w:pStyle w:val="BodyText"/>
      </w:pPr>
      <w:r>
        <w:rPr>
          <w:b/>
          <w:bCs/>
          <w:lang w:val="id"/>
        </w:rPr>
        <w:t xml:space="preserve">Skenario 4 — Uji nol aset digital:</w:t>
      </w:r>
    </w:p>
    <w:p>
      <w:pPr>
        <w:pStyle w:val="BodyText"/>
      </w:pPr>
      <w:r>
        <w:rPr>
          <w:lang w:val="id"/>
        </w:rPr>
        <w:t xml:space="preserve">Aset digital turun 100%, lainnya datar:</w:t>
      </w:r>
      <w:r>
        <w:rPr>
          <w:lang w:val="id"/>
        </w:rPr>
        <w:t xml:space="preserve"> </w:t>
      </w:r>
      <w:r>
        <w:rPr>
          <w:b/>
          <w:bCs/>
          <w:lang w:val="id"/>
        </w:rPr>
        <w:t xml:space="preserve">−2,70%</w:t>
      </w:r>
      <w:r>
        <w:rPr>
          <w:lang w:val="id"/>
        </w:rPr>
        <w:t xml:space="preserve">. Kenaikan untuk pulih:</w:t>
      </w:r>
      <w:r>
        <w:rPr>
          <w:lang w:val="id"/>
        </w:rPr>
        <w:t xml:space="preserve"> </w:t>
      </w:r>
      <w:r>
        <w:rPr>
          <w:b/>
          <w:bCs/>
          <w:lang w:val="id"/>
        </w:rPr>
        <w:t xml:space="preserve">+2,77%</w:t>
      </w:r>
      <w:r>
        <w:rPr>
          <w:lang w:val="id"/>
        </w:rPr>
        <w:t xml:space="preserve">.</w:t>
      </w:r>
    </w:p>
    <w:p>
      <w:pPr>
        <w:pStyle w:val="BodyText"/>
      </w:pPr>
      <w:r>
        <w:rPr>
          <w:b/>
          <w:bCs/>
          <w:lang w:val="id"/>
        </w:rPr>
        <w:t xml:space="preserve">Rekapitulasi dan dampak rencana</w:t>
      </w:r>
      <w:r>
        <w:rPr>
          <w:lang w:val="id"/>
        </w:rPr>
        <w:t xml:space="preserve"> </w:t>
      </w:r>
      <w:r>
        <w:rPr>
          <w:lang w:val="id"/>
        </w:rPr>
        <w:t xml:space="preserve">(imbal hasil rencana 3,80% riil):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Skenario</w:t>
            </w:r>
          </w:p>
        </w:tc>
        <w:tc>
          <w:tcPr/>
          <w:p>
            <w:pPr>
              <w:pStyle w:val="Compact"/>
              <w:jc w:val="right"/>
            </w:pPr>
            <w:r>
              <w:rPr>
                <w:lang w:val="id"/>
              </w:rPr>
              <w:t xml:space="preserve">Perubahan</w:t>
            </w:r>
          </w:p>
        </w:tc>
        <w:tc>
          <w:tcPr/>
          <w:p>
            <w:pPr>
              <w:pStyle w:val="Compact"/>
              <w:jc w:val="right"/>
            </w:pPr>
            <w:r>
              <w:rPr>
                <w:lang w:val="id"/>
              </w:rPr>
              <w:t xml:space="preserve">Nilai akhir</w:t>
            </w:r>
          </w:p>
        </w:tc>
        <w:tc>
          <w:tcPr/>
          <w:p>
            <w:pPr>
              <w:pStyle w:val="Compact"/>
              <w:jc w:val="right"/>
            </w:pPr>
            <w:r>
              <w:rPr>
                <w:lang w:val="id"/>
              </w:rPr>
              <w:t xml:space="preserve">Tahun mundur rencana</w:t>
            </w:r>
          </w:p>
        </w:tc>
      </w:tr>
      <w:tr>
        <w:tc>
          <w:tcPr/>
          <w:p>
            <w:pPr>
              <w:pStyle w:val="Compact"/>
            </w:pPr>
            <w:r>
              <w:rPr>
                <w:lang w:val="id"/>
              </w:rPr>
              <w:t xml:space="preserve">1 — Krisis saham</w:t>
            </w:r>
          </w:p>
        </w:tc>
        <w:tc>
          <w:tcPr/>
          <w:p>
            <w:pPr>
              <w:pStyle w:val="Compact"/>
              <w:jc w:val="right"/>
            </w:pPr>
            <w:r>
              <w:rPr>
                <w:lang w:val="id"/>
              </w:rPr>
              <w:t xml:space="preserve">−19,20%</w:t>
            </w:r>
          </w:p>
        </w:tc>
        <w:tc>
          <w:tcPr/>
          <w:p>
            <w:pPr>
              <w:pStyle w:val="Compact"/>
              <w:jc w:val="right"/>
            </w:pPr>
            <w:r>
              <w:rPr>
                <w:lang w:val="id"/>
              </w:rPr>
              <w:t xml:space="preserve">Rp484.776.000</w:t>
            </w:r>
          </w:p>
        </w:tc>
        <w:tc>
          <w:tcPr/>
          <w:p>
            <w:pPr>
              <w:pStyle w:val="Compact"/>
              <w:jc w:val="right"/>
            </w:pPr>
            <w:r>
              <w:rPr>
                <w:b/>
                <w:bCs/>
                <w:lang w:val="id"/>
              </w:rPr>
              <w:t xml:space="preserve">5,72 tahun</w:t>
            </w:r>
          </w:p>
        </w:tc>
      </w:tr>
      <w:tr>
        <w:tc>
          <w:tcPr/>
          <w:p>
            <w:pPr>
              <w:pStyle w:val="Compact"/>
            </w:pPr>
            <w:r>
              <w:rPr>
                <w:lang w:val="id"/>
              </w:rPr>
              <w:t xml:space="preserve">2 — Pasar naik</w:t>
            </w:r>
          </w:p>
        </w:tc>
        <w:tc>
          <w:tcPr/>
          <w:p>
            <w:pPr>
              <w:pStyle w:val="Compact"/>
              <w:jc w:val="right"/>
            </w:pPr>
            <w:r>
              <w:rPr>
                <w:lang w:val="id"/>
              </w:rPr>
              <w:t xml:space="preserve">+16,69%</w:t>
            </w:r>
          </w:p>
        </w:tc>
        <w:tc>
          <w:tcPr/>
          <w:p>
            <w:pPr>
              <w:pStyle w:val="Compact"/>
              <w:jc w:val="right"/>
            </w:pPr>
            <w:r>
              <w:rPr>
                <w:lang w:val="id"/>
              </w:rPr>
              <w:t xml:space="preserve">Rp700.164.000</w:t>
            </w:r>
          </w:p>
        </w:tc>
        <w:tc>
          <w:tcPr/>
          <w:p>
            <w:pPr>
              <w:pStyle w:val="Compact"/>
              <w:jc w:val="right"/>
            </w:pPr>
            <w:r>
              <w:rPr>
                <w:lang w:val="id"/>
              </w:rPr>
              <w:t xml:space="preserve">—</w:t>
            </w:r>
          </w:p>
        </w:tc>
      </w:tr>
      <w:tr>
        <w:tc>
          <w:tcPr/>
          <w:p>
            <w:pPr>
              <w:pStyle w:val="Compact"/>
            </w:pPr>
            <w:r>
              <w:rPr>
                <w:lang w:val="id"/>
              </w:rPr>
              <w:t xml:space="preserve">3 — Korelasi gagal</w:t>
            </w:r>
          </w:p>
        </w:tc>
        <w:tc>
          <w:tcPr/>
          <w:p>
            <w:pPr>
              <w:pStyle w:val="Compact"/>
              <w:jc w:val="right"/>
            </w:pPr>
            <w:r>
              <w:rPr>
                <w:lang w:val="id"/>
              </w:rPr>
              <w:t xml:space="preserve">−24,89%</w:t>
            </w:r>
          </w:p>
        </w:tc>
        <w:tc>
          <w:tcPr/>
          <w:p>
            <w:pPr>
              <w:pStyle w:val="Compact"/>
              <w:jc w:val="right"/>
            </w:pPr>
            <w:r>
              <w:rPr>
                <w:lang w:val="id"/>
              </w:rPr>
              <w:t xml:space="preserve">Rp450.684.000</w:t>
            </w:r>
          </w:p>
        </w:tc>
        <w:tc>
          <w:tcPr/>
          <w:p>
            <w:pPr>
              <w:pStyle w:val="Compact"/>
              <w:jc w:val="right"/>
            </w:pPr>
            <w:r>
              <w:rPr>
                <w:b/>
                <w:bCs/>
                <w:lang w:val="id"/>
              </w:rPr>
              <w:t xml:space="preserve">7,67 tahun</w:t>
            </w:r>
          </w:p>
        </w:tc>
      </w:tr>
      <w:tr>
        <w:tc>
          <w:tcPr/>
          <w:p>
            <w:pPr>
              <w:pStyle w:val="Compact"/>
            </w:pPr>
            <w:r>
              <w:rPr>
                <w:lang w:val="id"/>
              </w:rPr>
              <w:t xml:space="preserve">4 — Uji nol digital</w:t>
            </w:r>
          </w:p>
        </w:tc>
        <w:tc>
          <w:tcPr/>
          <w:p>
            <w:pPr>
              <w:pStyle w:val="Compact"/>
              <w:jc w:val="right"/>
            </w:pPr>
            <w:r>
              <w:rPr>
                <w:lang w:val="id"/>
              </w:rPr>
              <w:t xml:space="preserve">−2,70%</w:t>
            </w:r>
          </w:p>
        </w:tc>
        <w:tc>
          <w:tcPr/>
          <w:p>
            <w:pPr>
              <w:pStyle w:val="Compact"/>
              <w:jc w:val="right"/>
            </w:pPr>
            <w:r>
              <w:rPr>
                <w:lang w:val="id"/>
              </w:rPr>
              <w:t xml:space="preserve">Rp583.800.000</w:t>
            </w:r>
          </w:p>
        </w:tc>
        <w:tc>
          <w:tcPr/>
          <w:p>
            <w:pPr>
              <w:pStyle w:val="Compact"/>
              <w:jc w:val="right"/>
            </w:pPr>
            <w:r>
              <w:rPr>
                <w:b/>
                <w:bCs/>
                <w:lang w:val="id"/>
              </w:rPr>
              <w:t xml:space="preserve">0,73 tahun</w:t>
            </w:r>
          </w:p>
        </w:tc>
      </w:tr>
    </w:tbl>
    <w:p>
      <w:pPr>
        <w:pStyle w:val="BodyText"/>
      </w:pPr>
      <w:r>
        <w:rPr>
          <w:b/>
          <w:bCs/>
          <w:lang w:val="id"/>
        </w:rPr>
        <w:t xml:space="preserve">Tafsir.</w:t>
      </w:r>
      <w:r>
        <w:rPr>
          <w:lang w:val="id"/>
        </w:rPr>
        <w:t xml:space="preserve"> </w:t>
      </w:r>
      <w:r>
        <w:rPr>
          <w:lang w:val="id"/>
        </w:rPr>
        <w:t xml:space="preserve">Skenario 3 memundurkan rencana Pak Surya</w:t>
      </w:r>
      <w:r>
        <w:rPr>
          <w:lang w:val="id"/>
        </w:rPr>
        <w:t xml:space="preserve"> </w:t>
      </w:r>
      <w:r>
        <w:rPr>
          <w:b/>
          <w:bCs/>
          <w:lang w:val="id"/>
        </w:rPr>
        <w:t xml:space="preserve">7,67 tahun</w:t>
      </w:r>
      <w:r>
        <w:rPr>
          <w:lang w:val="id"/>
        </w:rPr>
        <w:t xml:space="preserve">. Ini angka</w:t>
      </w:r>
      <w:r>
        <w:rPr>
          <w:lang w:val="id"/>
        </w:rPr>
        <w:t xml:space="preserve"> </w:t>
      </w:r>
      <w:r>
        <w:rPr>
          <w:lang w:val="id"/>
        </w:rPr>
        <w:t xml:space="preserve">yang harus ia lihat</w:t>
      </w:r>
      <w:r>
        <w:rPr>
          <w:lang w:val="id"/>
        </w:rPr>
        <w:t xml:space="preserve"> </w:t>
      </w:r>
      <w:r>
        <w:rPr>
          <w:b/>
          <w:bCs/>
          <w:lang w:val="id"/>
        </w:rPr>
        <w:t xml:space="preserve">sebelum</w:t>
      </w:r>
      <w:r>
        <w:rPr>
          <w:lang w:val="id"/>
        </w:rPr>
        <w:t xml:space="preserve"> </w:t>
      </w:r>
      <w:r>
        <w:rPr>
          <w:lang w:val="id"/>
        </w:rPr>
        <w:t xml:space="preserve">menjalankan portofolio ini, bukan sesudah.</w:t>
      </w:r>
    </w:p>
    <w:p>
      <w:pPr>
        <w:pStyle w:val="BodyText"/>
      </w:pPr>
      <w:r>
        <w:rPr>
          <w:lang w:val="id"/>
        </w:rPr>
        <w:t xml:space="preserve">Dua respons yang sah:</w:t>
      </w:r>
    </w:p>
    <w:p>
      <w:pPr>
        <w:pStyle w:val="Compact"/>
        <w:numPr>
          <w:ilvl w:val="0"/>
          <w:numId w:val="1006"/>
        </w:numPr>
      </w:pPr>
      <w:r>
        <w:rPr>
          <w:b/>
          <w:bCs/>
          <w:lang w:val="id"/>
        </w:rPr>
        <w:t xml:space="preserve">Menerima</w:t>
      </w:r>
      <w:r>
        <w:rPr>
          <w:lang w:val="id"/>
        </w:rPr>
        <w:t xml:space="preserve"> </w:t>
      </w:r>
      <w:r>
        <w:rPr>
          <w:lang w:val="id"/>
        </w:rPr>
        <w:t xml:space="preserve">— bila ia yakin akan tetap menyetor pada kondisi itu, dan</w:t>
      </w:r>
      <w:r>
        <w:rPr>
          <w:lang w:val="id"/>
        </w:rPr>
        <w:t xml:space="preserve"> </w:t>
      </w:r>
      <w:r>
        <w:rPr>
          <w:lang w:val="id"/>
        </w:rPr>
        <w:t xml:space="preserve">memiliki dana darurat serta penghasilan yang tidak terancam.</w:t>
      </w:r>
    </w:p>
    <w:p>
      <w:pPr>
        <w:pStyle w:val="Compact"/>
        <w:numPr>
          <w:ilvl w:val="0"/>
          <w:numId w:val="1006"/>
        </w:numPr>
      </w:pPr>
      <w:r>
        <w:rPr>
          <w:b/>
          <w:bCs/>
          <w:lang w:val="id"/>
        </w:rPr>
        <w:t xml:space="preserve">Menurunkan porsi berfluktuasi</w:t>
      </w:r>
      <w:r>
        <w:rPr>
          <w:lang w:val="id"/>
        </w:rPr>
        <w:t xml:space="preserve"> </w:t>
      </w:r>
      <w:r>
        <w:rPr>
          <w:lang w:val="id"/>
        </w:rPr>
        <w:t xml:space="preserve">— dengan konsekuensi imbal hasil harapan</w:t>
      </w:r>
      <w:r>
        <w:rPr>
          <w:lang w:val="id"/>
        </w:rPr>
        <w:t xml:space="preserve"> </w:t>
      </w:r>
      <w:r>
        <w:rPr>
          <w:lang w:val="id"/>
        </w:rPr>
        <w:t xml:space="preserve">turun, sehingga tujuan harus disesuaikan (L0.6 §4.4).</w:t>
      </w:r>
    </w:p>
    <w:p>
      <w:pPr>
        <w:pStyle w:val="FirstParagraph"/>
      </w:pPr>
      <w:r>
        <w:rPr>
          <w:b/>
          <w:bCs/>
          <w:lang w:val="id"/>
        </w:rPr>
        <w:t xml:space="preserve">Respons yang tidak sah:</w:t>
      </w:r>
      <w:r>
        <w:rPr>
          <w:lang w:val="id"/>
        </w:rPr>
        <w:t xml:space="preserve"> </w:t>
      </w:r>
      <w:r>
        <w:rPr>
          <w:lang w:val="id"/>
        </w:rPr>
        <w:t xml:space="preserve">tidak menguji, lalu menemukan angka itu ketika sedang</w:t>
      </w:r>
      <w:r>
        <w:rPr>
          <w:lang w:val="id"/>
        </w:rPr>
        <w:t xml:space="preserve"> </w:t>
      </w:r>
      <w:r>
        <w:rPr>
          <w:lang w:val="id"/>
        </w:rPr>
        <w:t xml:space="preserve">terjadi.</w:t>
      </w:r>
    </w:p>
    <w:bookmarkEnd w:id="22"/>
    <w:bookmarkStart w:id="23" w:name="Xa972422030fb264531896d0d0205069815e86bd"/>
    <w:p>
      <w:pPr>
        <w:pStyle w:val="Heading3"/>
      </w:pPr>
      <w:r>
        <w:rPr>
          <w:lang w:val="id"/>
        </w:rPr>
        <w:t xml:space="preserve">Contoh 3 — Penyeimbangan ulang: setoran versus penjualan</w:t>
      </w:r>
    </w:p>
    <w:p>
      <w:pPr>
        <w:pStyle w:val="FirstParagraph"/>
      </w:pPr>
      <w:r>
        <w:rPr>
          <w:lang w:val="id"/>
        </w:rPr>
        <w:t xml:space="preserve">Satu tahun kemudian, portofolio Pak Surya tumbuh menjadi</w:t>
      </w:r>
      <w:r>
        <w:rPr>
          <w:lang w:val="id"/>
        </w:rPr>
        <w:t xml:space="preserve"> </w:t>
      </w:r>
      <w:r>
        <w:rPr>
          <w:b/>
          <w:bCs/>
          <w:lang w:val="id"/>
        </w:rPr>
        <w:t xml:space="preserve">Rp790.000.000</w:t>
      </w:r>
      <w:r>
        <w:rPr>
          <w:lang w:val="id"/>
        </w:rPr>
        <w:t xml:space="preserve"> </w:t>
      </w:r>
      <w:r>
        <w:rPr>
          <w:lang w:val="id"/>
        </w:rPr>
        <w:t xml:space="preserve">dengan komposisi yang menyimpang:</w:t>
      </w:r>
    </w:p>
    <w:tbl>
      <w:tblPr>
        <w:tblStyle w:val="Table"/>
        <w:tblW w:type="pct" w:w="5000"/>
        <w:tblLayout w:type="fixed"/>
        <w:tblLook w:firstRow="1" w:lastRow="0" w:firstColumn="0" w:lastColumn="0" w:noHBand="0" w:noVBand="0" w:val="0020"/>
      </w:tblPr>
      <w:tblGrid>
        <w:gridCol w:w="950"/>
        <w:gridCol w:w="1267"/>
        <w:gridCol w:w="1267"/>
        <w:gridCol w:w="1267"/>
        <w:gridCol w:w="1267"/>
        <w:gridCol w:w="950"/>
        <w:gridCol w:w="950"/>
      </w:tblGrid>
      <w:tr>
        <w:trPr>
          <w:tblHeader w:val="on"/>
        </w:trPr>
        <w:tc>
          <w:tcPr/>
          <w:p>
            <w:pPr>
              <w:pStyle w:val="Compact"/>
            </w:pPr>
            <w:r>
              <w:rPr>
                <w:lang w:val="id"/>
              </w:rPr>
              <w:t xml:space="preserve">Kelas aset</w:t>
            </w:r>
          </w:p>
        </w:tc>
        <w:tc>
          <w:tcPr/>
          <w:p>
            <w:pPr>
              <w:pStyle w:val="Compact"/>
              <w:jc w:val="right"/>
            </w:pPr>
            <w:r>
              <w:rPr>
                <w:lang w:val="id"/>
              </w:rPr>
              <w:t xml:space="preserve">Sasaran</w:t>
            </w:r>
          </w:p>
        </w:tc>
        <w:tc>
          <w:tcPr/>
          <w:p>
            <w:pPr>
              <w:pStyle w:val="Compact"/>
              <w:jc w:val="right"/>
            </w:pPr>
            <w:r>
              <w:rPr>
                <w:lang w:val="id"/>
              </w:rPr>
              <w:t xml:space="preserve">Nilai aktual</w:t>
            </w:r>
          </w:p>
        </w:tc>
        <w:tc>
          <w:tcPr/>
          <w:p>
            <w:pPr>
              <w:pStyle w:val="Compact"/>
              <w:jc w:val="right"/>
            </w:pPr>
            <w:r>
              <w:rPr>
                <w:lang w:val="id"/>
              </w:rPr>
              <w:t xml:space="preserve">Bobot aktual</w:t>
            </w:r>
          </w:p>
        </w:tc>
        <w:tc>
          <w:tcPr/>
          <w:p>
            <w:pPr>
              <w:pStyle w:val="Compact"/>
              <w:jc w:val="right"/>
            </w:pPr>
            <w:r>
              <w:rPr>
                <w:lang w:val="id"/>
              </w:rPr>
              <w:t xml:space="preserve">Simpangan</w:t>
            </w:r>
          </w:p>
        </w:tc>
        <w:tc>
          <w:tcPr/>
          <w:p>
            <w:pPr>
              <w:pStyle w:val="Compact"/>
            </w:pPr>
            <w:r>
              <w:rPr>
                <w:lang w:val="id"/>
              </w:rPr>
              <w:t xml:space="preserve">Pita</w:t>
            </w:r>
          </w:p>
        </w:tc>
        <w:tc>
          <w:tcPr/>
          <w:p>
            <w:pPr>
              <w:pStyle w:val="Compact"/>
            </w:pPr>
            <w:r>
              <w:rPr>
                <w:lang w:val="id"/>
              </w:rPr>
              <w:t xml:space="preserve">Perlu?</w:t>
            </w:r>
          </w:p>
        </w:tc>
      </w:tr>
      <w:tr>
        <w:tc>
          <w:tcPr/>
          <w:p>
            <w:pPr>
              <w:pStyle w:val="Compact"/>
            </w:pPr>
            <w:r>
              <w:rPr>
                <w:lang w:val="id"/>
              </w:rPr>
              <w:t xml:space="preserve">Pasar uang</w:t>
            </w:r>
          </w:p>
        </w:tc>
        <w:tc>
          <w:tcPr/>
          <w:p>
            <w:pPr>
              <w:pStyle w:val="Compact"/>
              <w:jc w:val="right"/>
            </w:pPr>
            <w:r>
              <w:rPr>
                <w:lang w:val="id"/>
              </w:rPr>
              <w:t xml:space="preserve">10,0%</w:t>
            </w:r>
          </w:p>
        </w:tc>
        <w:tc>
          <w:tcPr/>
          <w:p>
            <w:pPr>
              <w:pStyle w:val="Compact"/>
              <w:jc w:val="right"/>
            </w:pPr>
            <w:r>
              <w:rPr>
                <w:lang w:val="id"/>
              </w:rPr>
              <w:t xml:space="preserve">71.100.000</w:t>
            </w:r>
          </w:p>
        </w:tc>
        <w:tc>
          <w:tcPr/>
          <w:p>
            <w:pPr>
              <w:pStyle w:val="Compact"/>
              <w:jc w:val="right"/>
            </w:pPr>
            <w:r>
              <w:rPr>
                <w:lang w:val="id"/>
              </w:rPr>
              <w:t xml:space="preserve">9,0%</w:t>
            </w:r>
          </w:p>
        </w:tc>
        <w:tc>
          <w:tcPr/>
          <w:p>
            <w:pPr>
              <w:pStyle w:val="Compact"/>
              <w:jc w:val="right"/>
            </w:pPr>
            <w:r>
              <w:rPr>
                <w:lang w:val="id"/>
              </w:rPr>
              <w:t xml:space="preserve">−1,0 pp</w:t>
            </w:r>
          </w:p>
        </w:tc>
        <w:tc>
          <w:tcPr/>
          <w:p>
            <w:pPr>
              <w:pStyle w:val="Compact"/>
            </w:pPr>
            <w:r>
              <w:rPr>
                <w:lang w:val="id"/>
              </w:rPr>
              <w:t xml:space="preserve">±2</w:t>
            </w:r>
          </w:p>
        </w:tc>
        <w:tc>
          <w:tcPr/>
          <w:p>
            <w:pPr>
              <w:pStyle w:val="Compact"/>
            </w:pPr>
            <w:r>
              <w:rPr>
                <w:lang w:val="id"/>
              </w:rPr>
              <w:t xml:space="preserve">Tidak</w:t>
            </w:r>
          </w:p>
        </w:tc>
      </w:tr>
      <w:tr>
        <w:tc>
          <w:tcPr/>
          <w:p>
            <w:pPr>
              <w:pStyle w:val="Compact"/>
            </w:pPr>
            <w:r>
              <w:rPr>
                <w:lang w:val="id"/>
              </w:rPr>
              <w:t xml:space="preserve">Pendapatan tetap</w:t>
            </w:r>
          </w:p>
        </w:tc>
        <w:tc>
          <w:tcPr/>
          <w:p>
            <w:pPr>
              <w:pStyle w:val="Compact"/>
              <w:jc w:val="right"/>
            </w:pPr>
            <w:r>
              <w:rPr>
                <w:lang w:val="id"/>
              </w:rPr>
              <w:t xml:space="preserve">32,3%</w:t>
            </w:r>
          </w:p>
        </w:tc>
        <w:tc>
          <w:tcPr/>
          <w:p>
            <w:pPr>
              <w:pStyle w:val="Compact"/>
              <w:jc w:val="right"/>
            </w:pPr>
            <w:r>
              <w:rPr>
                <w:lang w:val="id"/>
              </w:rPr>
              <w:t xml:space="preserve">224.940.000</w:t>
            </w:r>
          </w:p>
        </w:tc>
        <w:tc>
          <w:tcPr/>
          <w:p>
            <w:pPr>
              <w:pStyle w:val="Compact"/>
              <w:jc w:val="right"/>
            </w:pPr>
            <w:r>
              <w:rPr>
                <w:lang w:val="id"/>
              </w:rPr>
              <w:t xml:space="preserve">28,5%</w:t>
            </w:r>
          </w:p>
        </w:tc>
        <w:tc>
          <w:tcPr/>
          <w:p>
            <w:pPr>
              <w:pStyle w:val="Compact"/>
              <w:jc w:val="right"/>
            </w:pPr>
            <w:r>
              <w:rPr>
                <w:lang w:val="id"/>
              </w:rPr>
              <w:t xml:space="preserve">−3,8 pp</w:t>
            </w:r>
          </w:p>
        </w:tc>
        <w:tc>
          <w:tcPr/>
          <w:p>
            <w:pPr>
              <w:pStyle w:val="Compact"/>
            </w:pPr>
            <w:r>
              <w:rPr>
                <w:lang w:val="id"/>
              </w:rPr>
              <w:t xml:space="preserve">±5</w:t>
            </w:r>
          </w:p>
        </w:tc>
        <w:tc>
          <w:tcPr/>
          <w:p>
            <w:pPr>
              <w:pStyle w:val="Compact"/>
            </w:pPr>
            <w:r>
              <w:rPr>
                <w:lang w:val="id"/>
              </w:rPr>
              <w:t xml:space="preserve">Tidak</w:t>
            </w:r>
          </w:p>
        </w:tc>
      </w:tr>
      <w:tr>
        <w:tc>
          <w:tcPr/>
          <w:p>
            <w:pPr>
              <w:pStyle w:val="Compact"/>
            </w:pPr>
            <w:r>
              <w:rPr>
                <w:lang w:val="id"/>
              </w:rPr>
              <w:t xml:space="preserve">Saham</w:t>
            </w:r>
          </w:p>
        </w:tc>
        <w:tc>
          <w:tcPr/>
          <w:p>
            <w:pPr>
              <w:pStyle w:val="Compact"/>
              <w:jc w:val="right"/>
            </w:pPr>
            <w:r>
              <w:rPr>
                <w:lang w:val="id"/>
              </w:rPr>
              <w:t xml:space="preserve">44,0%</w:t>
            </w:r>
          </w:p>
        </w:tc>
        <w:tc>
          <w:tcPr/>
          <w:p>
            <w:pPr>
              <w:pStyle w:val="Compact"/>
              <w:jc w:val="right"/>
            </w:pPr>
            <w:r>
              <w:rPr>
                <w:lang w:val="id"/>
              </w:rPr>
              <w:t xml:space="preserve">394.210.000</w:t>
            </w:r>
          </w:p>
        </w:tc>
        <w:tc>
          <w:tcPr/>
          <w:p>
            <w:pPr>
              <w:pStyle w:val="Compact"/>
              <w:jc w:val="right"/>
            </w:pPr>
            <w:r>
              <w:rPr>
                <w:lang w:val="id"/>
              </w:rPr>
              <w:t xml:space="preserve">49,9%</w:t>
            </w:r>
          </w:p>
        </w:tc>
        <w:tc>
          <w:tcPr/>
          <w:p>
            <w:pPr>
              <w:pStyle w:val="Compact"/>
              <w:jc w:val="right"/>
            </w:pPr>
            <w:r>
              <w:rPr>
                <w:b/>
                <w:bCs/>
                <w:lang w:val="id"/>
              </w:rPr>
              <w:t xml:space="preserve">+5,9 pp</w:t>
            </w:r>
          </w:p>
        </w:tc>
        <w:tc>
          <w:tcPr/>
          <w:p>
            <w:pPr>
              <w:pStyle w:val="Compact"/>
            </w:pPr>
            <w:r>
              <w:rPr>
                <w:lang w:val="id"/>
              </w:rPr>
              <w:t xml:space="preserve">±5</w:t>
            </w:r>
          </w:p>
        </w:tc>
        <w:tc>
          <w:tcPr/>
          <w:p>
            <w:pPr>
              <w:pStyle w:val="Compact"/>
            </w:pPr>
            <w:r>
              <w:rPr>
                <w:b/>
                <w:bCs/>
                <w:lang w:val="id"/>
              </w:rPr>
              <w:t xml:space="preserve">Ya</w:t>
            </w:r>
          </w:p>
        </w:tc>
      </w:tr>
      <w:tr>
        <w:tc>
          <w:tcPr/>
          <w:p>
            <w:pPr>
              <w:pStyle w:val="Compact"/>
            </w:pPr>
            <w:r>
              <w:rPr>
                <w:lang w:val="id"/>
              </w:rPr>
              <w:t xml:space="preserve">Emas</w:t>
            </w:r>
          </w:p>
        </w:tc>
        <w:tc>
          <w:tcPr/>
          <w:p>
            <w:pPr>
              <w:pStyle w:val="Compact"/>
              <w:jc w:val="right"/>
            </w:pPr>
            <w:r>
              <w:rPr>
                <w:lang w:val="id"/>
              </w:rPr>
              <w:t xml:space="preserve">11,0%</w:t>
            </w:r>
          </w:p>
        </w:tc>
        <w:tc>
          <w:tcPr/>
          <w:p>
            <w:pPr>
              <w:pStyle w:val="Compact"/>
              <w:jc w:val="right"/>
            </w:pPr>
            <w:r>
              <w:rPr>
                <w:lang w:val="id"/>
              </w:rPr>
              <w:t xml:space="preserve">71.890.000</w:t>
            </w:r>
          </w:p>
        </w:tc>
        <w:tc>
          <w:tcPr/>
          <w:p>
            <w:pPr>
              <w:pStyle w:val="Compact"/>
              <w:jc w:val="right"/>
            </w:pPr>
            <w:r>
              <w:rPr>
                <w:lang w:val="id"/>
              </w:rPr>
              <w:t xml:space="preserve">9,1%</w:t>
            </w:r>
          </w:p>
        </w:tc>
        <w:tc>
          <w:tcPr/>
          <w:p>
            <w:pPr>
              <w:pStyle w:val="Compact"/>
              <w:jc w:val="right"/>
            </w:pPr>
            <w:r>
              <w:rPr>
                <w:lang w:val="id"/>
              </w:rPr>
              <w:t xml:space="preserve">−1,9 pp</w:t>
            </w:r>
          </w:p>
        </w:tc>
        <w:tc>
          <w:tcPr/>
          <w:p>
            <w:pPr>
              <w:pStyle w:val="Compact"/>
            </w:pPr>
            <w:r>
              <w:rPr>
                <w:lang w:val="id"/>
              </w:rPr>
              <w:t xml:space="preserve">±3</w:t>
            </w:r>
          </w:p>
        </w:tc>
        <w:tc>
          <w:tcPr/>
          <w:p>
            <w:pPr>
              <w:pStyle w:val="Compact"/>
            </w:pPr>
            <w:r>
              <w:rPr>
                <w:lang w:val="id"/>
              </w:rPr>
              <w:t xml:space="preserve">Tidak</w:t>
            </w:r>
          </w:p>
        </w:tc>
      </w:tr>
      <w:tr>
        <w:tc>
          <w:tcPr/>
          <w:p>
            <w:pPr>
              <w:pStyle w:val="Compact"/>
            </w:pPr>
            <w:r>
              <w:rPr>
                <w:lang w:val="id"/>
              </w:rPr>
              <w:t xml:space="preserve">Aset digital</w:t>
            </w:r>
          </w:p>
        </w:tc>
        <w:tc>
          <w:tcPr/>
          <w:p>
            <w:pPr>
              <w:pStyle w:val="Compact"/>
              <w:jc w:val="right"/>
            </w:pPr>
            <w:r>
              <w:rPr>
                <w:lang w:val="id"/>
              </w:rPr>
              <w:t xml:space="preserve">2,7%</w:t>
            </w:r>
          </w:p>
        </w:tc>
        <w:tc>
          <w:tcPr/>
          <w:p>
            <w:pPr>
              <w:pStyle w:val="Compact"/>
              <w:jc w:val="right"/>
            </w:pPr>
            <w:r>
              <w:rPr>
                <w:lang w:val="id"/>
              </w:rPr>
              <w:t xml:space="preserve">27.860.000</w:t>
            </w:r>
          </w:p>
        </w:tc>
        <w:tc>
          <w:tcPr/>
          <w:p>
            <w:pPr>
              <w:pStyle w:val="Compact"/>
              <w:jc w:val="right"/>
            </w:pPr>
            <w:r>
              <w:rPr>
                <w:lang w:val="id"/>
              </w:rPr>
              <w:t xml:space="preserve">3,5%</w:t>
            </w:r>
          </w:p>
        </w:tc>
        <w:tc>
          <w:tcPr/>
          <w:p>
            <w:pPr>
              <w:pStyle w:val="Compact"/>
              <w:jc w:val="right"/>
            </w:pPr>
            <w:r>
              <w:rPr>
                <w:lang w:val="id"/>
              </w:rPr>
              <w:t xml:space="preserve">+0,8 pp</w:t>
            </w:r>
          </w:p>
        </w:tc>
        <w:tc>
          <w:tcPr/>
          <w:p>
            <w:pPr>
              <w:pStyle w:val="Compact"/>
            </w:pPr>
            <w:r>
              <w:rPr>
                <w:lang w:val="id"/>
              </w:rPr>
              <w:t xml:space="preserve">±2</w:t>
            </w:r>
          </w:p>
        </w:tc>
        <w:tc>
          <w:tcPr/>
          <w:p>
            <w:pPr>
              <w:pStyle w:val="Compact"/>
            </w:pPr>
            <w:r>
              <w:rPr>
                <w:lang w:val="id"/>
              </w:rPr>
              <w:t xml:space="preserve">Tidak</w:t>
            </w:r>
          </w:p>
        </w:tc>
      </w:tr>
    </w:tbl>
    <w:p>
      <w:pPr>
        <w:pStyle w:val="BodyText"/>
      </w:pPr>
      <w:r>
        <w:rPr>
          <w:b/>
          <w:bCs/>
          <w:lang w:val="id"/>
        </w:rPr>
        <w:t xml:space="preserve">Hanya saham yang melampaui pita.</w:t>
      </w:r>
      <w:r>
        <w:rPr>
          <w:lang w:val="id"/>
        </w:rPr>
        <w:t xml:space="preserve"> </w:t>
      </w:r>
      <w:r>
        <w:rPr>
          <w:lang w:val="id"/>
        </w:rPr>
        <w:t xml:space="preserve">Nominal yang perlu dipindahkan agar kembali</w:t>
      </w:r>
      <w:r>
        <w:rPr>
          <w:lang w:val="id"/>
        </w:rPr>
        <w:t xml:space="preserve"> </w:t>
      </w:r>
      <w:r>
        <w:rPr>
          <w:lang w:val="id"/>
        </w:rPr>
        <w:t xml:space="preserve">ke sasaran:</w:t>
      </w:r>
    </w:p>
    <w:p>
      <w:pPr>
        <w:pStyle w:val="BodyText"/>
      </w:pPr>
      <m:oMathPara>
        <m:oMathParaPr>
          <m:jc m:val="center"/>
        </m:oMathParaPr>
        <m:oMath>
          <m:r>
            <m:t>394.210</m:t>
          </m:r>
          <m:r>
            <m:t>.000</m:t>
          </m:r>
          <m:r>
            <m:rPr>
              <m:sty m:val="p"/>
            </m:rPr>
            <m:t>−</m:t>
          </m:r>
          <m:r>
            <m:rPr>
              <m:sty m:val="p"/>
            </m:rPr>
            <m:t>(</m:t>
          </m:r>
          <m:r>
            <m:t>790.000</m:t>
          </m:r>
          <m:r>
            <m:t>.000</m:t>
          </m:r>
          <m:r>
            <m:rPr>
              <m:sty m:val="p"/>
            </m:rPr>
            <m:t>×</m:t>
          </m:r>
          <m:r>
            <m:t>44</m:t>
          </m:r>
          <m:r>
            <m:rPr>
              <m:sty m:val="p"/>
            </m:rPr>
            <m:t>,</m:t>
          </m:r>
          <m:r>
            <m:t>0</m:t>
          </m:r>
          <m:r>
            <m:rPr>
              <m:sty m:val="p"/>
            </m:rPr>
            <m:t>%</m:t>
          </m:r>
          <m:r>
            <m:rPr>
              <m:sty m:val="p"/>
            </m:rPr>
            <m:t>)</m:t>
          </m:r>
          <m:r>
            <m:rPr>
              <m:sty m:val="p"/>
            </m:rPr>
            <m:t>=</m:t>
          </m:r>
          <m:r>
            <m:t>394.210</m:t>
          </m:r>
          <m:r>
            <m:t>.000</m:t>
          </m:r>
          <m:r>
            <m:rPr>
              <m:sty m:val="p"/>
            </m:rPr>
            <m:t>−</m:t>
          </m:r>
          <m:r>
            <m:t>347.600</m:t>
          </m:r>
          <m:r>
            <m:t>.000</m:t>
          </m:r>
          <m:r>
            <m:rPr>
              <m:sty m:val="p"/>
            </m:rPr>
            <m:t>=</m:t>
          </m:r>
          <m:r>
            <m:rPr>
              <m:sty m:val="bi"/>
            </m:rPr>
            <m:t>R</m:t>
          </m:r>
          <m:r>
            <m:rPr>
              <m:sty m:val="bi"/>
            </m:rPr>
            <m:t>p</m:t>
          </m:r>
          <m:r>
            <m:rPr>
              <m:sty m:val="b"/>
            </m:rPr>
            <m:t>46.610</m:t>
          </m:r>
          <m:r>
            <m:rPr>
              <m:sty m:val="b"/>
            </m:rPr>
            <m:t>.000</m:t>
          </m:r>
        </m:oMath>
      </m:oMathPara>
    </w:p>
    <w:p>
      <w:pPr>
        <w:pStyle w:val="FirstParagraph"/>
      </w:pPr>
      <w:r>
        <w:rPr>
          <w:b/>
          <w:bCs/>
          <w:lang w:val="id"/>
        </w:rPr>
        <w:t xml:space="preserve">Opsi A — Menjual saham Rp46,61 juta: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Biaya jual (komisi + pajak, 0,35%)</w:t>
            </w:r>
          </w:p>
        </w:tc>
        <w:tc>
          <w:tcPr/>
          <w:p>
            <w:pPr>
              <w:pStyle w:val="Compact"/>
            </w:pPr>
            <w:r>
              <w:rPr>
                <w:lang w:val="id"/>
              </w:rPr>
              <w:t xml:space="preserve">46.610.000 × 0,35%</w:t>
            </w:r>
          </w:p>
        </w:tc>
        <w:tc>
          <w:tcPr/>
          <w:p>
            <w:pPr>
              <w:pStyle w:val="Compact"/>
              <w:jc w:val="right"/>
            </w:pPr>
            <w:r>
              <w:rPr>
                <w:lang w:val="id"/>
              </w:rPr>
              <w:t xml:space="preserve">163.135</w:t>
            </w:r>
          </w:p>
        </w:tc>
      </w:tr>
      <w:tr>
        <w:tc>
          <w:tcPr/>
          <w:p>
            <w:pPr>
              <w:pStyle w:val="Compact"/>
            </w:pPr>
            <w:r>
              <w:rPr>
                <w:lang w:val="id"/>
              </w:rPr>
              <w:t xml:space="preserve">Biaya beli kelas aset lain (0,15%)</w:t>
            </w:r>
          </w:p>
        </w:tc>
        <w:tc>
          <w:tcPr/>
          <w:p>
            <w:pPr>
              <w:pStyle w:val="Compact"/>
            </w:pPr>
            <w:r>
              <w:rPr>
                <w:lang w:val="id"/>
              </w:rPr>
              <w:t xml:space="preserve">46.610.000 × 0,15%</w:t>
            </w:r>
          </w:p>
        </w:tc>
        <w:tc>
          <w:tcPr/>
          <w:p>
            <w:pPr>
              <w:pStyle w:val="Compact"/>
              <w:jc w:val="right"/>
            </w:pPr>
            <w:r>
              <w:rPr>
                <w:lang w:val="id"/>
              </w:rPr>
              <w:t xml:space="preserve">69.915</w:t>
            </w:r>
          </w:p>
        </w:tc>
      </w:tr>
      <w:tr>
        <w:tc>
          <w:tcPr/>
          <w:p>
            <w:pPr>
              <w:pStyle w:val="Compact"/>
            </w:pPr>
            <w:r>
              <w:rPr>
                <w:b/>
                <w:bCs/>
                <w:lang w:val="id"/>
              </w:rPr>
              <w:t xml:space="preserve">Total biaya</w:t>
            </w:r>
          </w:p>
        </w:tc>
        <w:tc>
          <w:tcPr/>
          <w:p>
            <w:pPr>
              <w:pStyle w:val="Compact"/>
            </w:pPr>
          </w:p>
        </w:tc>
        <w:tc>
          <w:tcPr/>
          <w:p>
            <w:pPr>
              <w:pStyle w:val="Compact"/>
              <w:jc w:val="right"/>
            </w:pPr>
            <w:r>
              <w:rPr>
                <w:b/>
                <w:bCs/>
                <w:lang w:val="id"/>
              </w:rPr>
              <w:t xml:space="preserve">233.050</w:t>
            </w:r>
          </w:p>
        </w:tc>
      </w:tr>
      <w:tr>
        <w:tc>
          <w:tcPr/>
          <w:p>
            <w:pPr>
              <w:pStyle w:val="Compact"/>
            </w:pPr>
            <w:r>
              <w:rPr>
                <w:lang w:val="id"/>
              </w:rPr>
              <w:t xml:space="preserve">Waktu penyelesaian</w:t>
            </w:r>
          </w:p>
        </w:tc>
        <w:tc>
          <w:tcPr/>
          <w:p>
            <w:pPr>
              <w:pStyle w:val="Compact"/>
            </w:pPr>
          </w:p>
        </w:tc>
        <w:tc>
          <w:tcPr/>
          <w:p>
            <w:pPr>
              <w:pStyle w:val="Compact"/>
              <w:jc w:val="right"/>
            </w:pPr>
            <w:r>
              <w:rPr>
                <w:lang w:val="id"/>
              </w:rPr>
              <w:t xml:space="preserve">Segera</w:t>
            </w:r>
          </w:p>
        </w:tc>
      </w:tr>
    </w:tbl>
    <w:p>
      <w:pPr>
        <w:pStyle w:val="BodyText"/>
      </w:pPr>
      <w:r>
        <w:rPr>
          <w:b/>
          <w:bCs/>
          <w:lang w:val="id"/>
        </w:rPr>
        <w:t xml:space="preserve">Opsi B — Mengarahkan setoran baru:</w:t>
      </w:r>
    </w:p>
    <w:p>
      <w:pPr>
        <w:pStyle w:val="BodyText"/>
      </w:pPr>
      <w:r>
        <w:rPr>
          <w:lang w:val="id"/>
        </w:rPr>
        <w:t xml:space="preserve">Setoran Rp9 juta/bulan diarahkan seluruhnya ke kelas aset yang kekurangan.</w:t>
      </w:r>
    </w:p>
    <w:p>
      <w:pPr>
        <w:pStyle w:val="BodyText"/>
      </w:pPr>
      <w:r>
        <w:rPr>
          <w:lang w:val="id"/>
        </w:rPr>
        <w:t xml:space="preserve">Kekurangan total (pendapatan tetap + emas + pasar uang):</w:t>
      </w:r>
    </w:p>
    <w:p>
      <w:pPr>
        <w:pStyle w:val="BodyText"/>
      </w:pPr>
      <m:oMathPara>
        <m:oMathParaPr>
          <m:jc m:val="center"/>
        </m:oMathParaPr>
        <m:oMath>
          <m:r>
            <m:rPr>
              <m:sty m:val="p"/>
            </m:rPr>
            <m:t>(</m:t>
          </m:r>
          <m:r>
            <m:t>32</m:t>
          </m:r>
          <m:r>
            <m:rPr>
              <m:sty m:val="p"/>
            </m:rPr>
            <m:t>,</m:t>
          </m:r>
          <m:r>
            <m:t>3</m:t>
          </m:r>
          <m:r>
            <m:rPr>
              <m:sty m:val="p"/>
            </m:rPr>
            <m:t>%</m:t>
          </m:r>
          <m:r>
            <m:rPr>
              <m:sty m:val="p"/>
            </m:rPr>
            <m:t>−</m:t>
          </m:r>
          <m:r>
            <m:t>28</m:t>
          </m:r>
          <m:r>
            <m:rPr>
              <m:sty m:val="p"/>
            </m:rPr>
            <m:t>,</m:t>
          </m:r>
          <m:r>
            <m:t>5</m:t>
          </m:r>
          <m:r>
            <m:rPr>
              <m:sty m:val="p"/>
            </m:rPr>
            <m:t>%</m:t>
          </m:r>
          <m:r>
            <m:rPr>
              <m:sty m:val="p"/>
            </m:rPr>
            <m:t>)</m:t>
          </m:r>
          <m:r>
            <m:rPr>
              <m:sty m:val="p"/>
            </m:rPr>
            <m:t>+</m:t>
          </m:r>
          <m:r>
            <m:rPr>
              <m:sty m:val="p"/>
            </m:rPr>
            <m:t>(</m:t>
          </m:r>
          <m:r>
            <m:t>11</m:t>
          </m:r>
          <m:r>
            <m:rPr>
              <m:sty m:val="p"/>
            </m:rPr>
            <m:t>,</m:t>
          </m:r>
          <m:r>
            <m:t>0</m:t>
          </m:r>
          <m:r>
            <m:rPr>
              <m:sty m:val="p"/>
            </m:rPr>
            <m:t>%</m:t>
          </m:r>
          <m:r>
            <m:rPr>
              <m:sty m:val="p"/>
            </m:rPr>
            <m:t>−</m:t>
          </m:r>
          <m:r>
            <m:t>9</m:t>
          </m:r>
          <m:r>
            <m:rPr>
              <m:sty m:val="p"/>
            </m:rPr>
            <m:t>,</m:t>
          </m:r>
          <m:r>
            <m:t>1</m:t>
          </m:r>
          <m:r>
            <m:rPr>
              <m:sty m:val="p"/>
            </m:rPr>
            <m:t>%</m:t>
          </m:r>
          <m:r>
            <m:rPr>
              <m:sty m:val="p"/>
            </m:rPr>
            <m:t>)</m:t>
          </m:r>
          <m:r>
            <m:rPr>
              <m:sty m:val="p"/>
            </m:rPr>
            <m:t>+</m:t>
          </m:r>
          <m:r>
            <m:rPr>
              <m:sty m:val="p"/>
            </m:rPr>
            <m:t>(</m:t>
          </m:r>
          <m:r>
            <m:t>10</m:t>
          </m:r>
          <m:r>
            <m:rPr>
              <m:sty m:val="p"/>
            </m:rPr>
            <m:t>,</m:t>
          </m:r>
          <m:r>
            <m:t>0</m:t>
          </m:r>
          <m:r>
            <m:rPr>
              <m:sty m:val="p"/>
            </m:rPr>
            <m:t>%</m:t>
          </m:r>
          <m:r>
            <m:rPr>
              <m:sty m:val="p"/>
            </m:rPr>
            <m:t>−</m:t>
          </m:r>
          <m:r>
            <m:t>9</m:t>
          </m:r>
          <m:r>
            <m:rPr>
              <m:sty m:val="p"/>
            </m:rPr>
            <m:t>,</m:t>
          </m:r>
          <m:r>
            <m:t>0</m:t>
          </m:r>
          <m:r>
            <m:rPr>
              <m:sty m:val="p"/>
            </m:rPr>
            <m:t>%</m:t>
          </m:r>
          <m:r>
            <m:rPr>
              <m:sty m:val="p"/>
            </m:rPr>
            <m:t>)</m:t>
          </m:r>
          <m:r>
            <m:rPr>
              <m:sty m:val="p"/>
            </m:rPr>
            <m:t>=</m:t>
          </m:r>
          <m:r>
            <m:t>6</m:t>
          </m:r>
          <m:r>
            <m:rPr>
              <m:sty m:val="p"/>
            </m:rPr>
            <m:t>,</m:t>
          </m:r>
          <m:r>
            <m:t>7</m:t>
          </m:r>
          <m:r>
            <m:t> </m:t>
          </m:r>
          <m:r>
            <m:rPr>
              <m:nor/>
              <m:sty m:val="p"/>
            </m:rPr>
            <m:t>pp</m:t>
          </m:r>
        </m:oMath>
      </m:oMathPara>
    </w:p>
    <w:p>
      <w:pPr>
        <w:pStyle w:val="FirstParagraph"/>
      </w:pPr>
      <w:r>
        <w:rPr>
          <w:lang w:val="id"/>
        </w:rPr>
        <w:t xml:space="preserve">Pada portofolio Rp790 juta, itu setara</w:t>
      </w:r>
      <w:r>
        <w:rPr>
          <w:lang w:val="id"/>
        </w:rPr>
        <w:t xml:space="preserve"> </w:t>
      </w:r>
      <w:r>
        <w:rPr>
          <w:b/>
          <w:bCs/>
          <w:lang w:val="id"/>
        </w:rPr>
        <w:t xml:space="preserve">Rp52,93 juta</w:t>
      </w:r>
      <w:r>
        <w:rPr>
          <w:lang w:val="id"/>
        </w:rPr>
        <w:t xml:space="preserve">.</w:t>
      </w:r>
    </w:p>
    <w:p>
      <w:pPr>
        <w:pStyle w:val="BodyText"/>
      </w:pPr>
      <m:oMathPara>
        <m:oMathParaPr>
          <m:jc m:val="center"/>
        </m:oMathParaPr>
        <m:oMath>
          <m:r>
            <m:rPr>
              <m:nor/>
              <m:sty m:val="p"/>
            </m:rPr>
            <m:t>Bulan yang diperlukan</m:t>
          </m:r>
          <m:r>
            <m:rPr>
              <m:sty m:val="p"/>
            </m:rPr>
            <m:t>=</m:t>
          </m:r>
          <m:f>
            <m:fPr>
              <m:type m:val="bar"/>
            </m:fPr>
            <m:num>
              <m:r>
                <m:t>52.930</m:t>
              </m:r>
              <m:r>
                <m:t>.000</m:t>
              </m:r>
            </m:num>
            <m:den>
              <m:r>
                <m:t>9.000</m:t>
              </m:r>
              <m:r>
                <m:t>.000</m:t>
              </m:r>
            </m:den>
          </m:f>
          <m:r>
            <m:rPr>
              <m:sty m:val="p"/>
            </m:rPr>
            <m:t>≈</m:t>
          </m:r>
          <m:r>
            <m:rPr>
              <m:sty m:val="b"/>
            </m:rPr>
            <m:t>5</m:t>
          </m:r>
          <m:r>
            <m:rPr>
              <m:sty m:val="b"/>
            </m:rPr>
            <m:t>,</m:t>
          </m:r>
          <m:r>
            <m:rPr>
              <m:sty m:val="b"/>
            </m:rPr>
            <m:t>9</m:t>
          </m:r>
          <m:r>
            <m:rPr>
              <m:sty m:val="b"/>
            </m:rPr>
            <m:t> </m:t>
          </m:r>
          <m:r>
            <m:rPr>
              <m:nor/>
              <m:sty m:val="p"/>
            </m:rPr>
            <m:t>bulan</m:t>
          </m:r>
        </m:oMath>
      </m:oMathPara>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jc w:val="right"/>
            </w:pPr>
            <w:r>
              <w:rPr>
                <w:lang w:val="id"/>
              </w:rPr>
              <w:t xml:space="preserve">Rp</w:t>
            </w:r>
          </w:p>
        </w:tc>
      </w:tr>
      <w:tr>
        <w:tc>
          <w:tcPr/>
          <w:p>
            <w:pPr>
              <w:pStyle w:val="Compact"/>
            </w:pPr>
            <w:r>
              <w:rPr>
                <w:lang w:val="id"/>
              </w:rPr>
              <w:t xml:space="preserve">Biaya jual</w:t>
            </w:r>
          </w:p>
        </w:tc>
        <w:tc>
          <w:tcPr/>
          <w:p>
            <w:pPr>
              <w:pStyle w:val="Compact"/>
              <w:jc w:val="right"/>
            </w:pPr>
            <w:r>
              <w:rPr>
                <w:b/>
                <w:bCs/>
                <w:lang w:val="id"/>
              </w:rPr>
              <w:t xml:space="preserve">0</w:t>
            </w:r>
          </w:p>
        </w:tc>
      </w:tr>
      <w:tr>
        <w:tc>
          <w:tcPr/>
          <w:p>
            <w:pPr>
              <w:pStyle w:val="Compact"/>
            </w:pPr>
            <w:r>
              <w:rPr>
                <w:lang w:val="id"/>
              </w:rPr>
              <w:t xml:space="preserve">Biaya beli (0,15% × Rp52,93 jt)</w:t>
            </w:r>
          </w:p>
        </w:tc>
        <w:tc>
          <w:tcPr/>
          <w:p>
            <w:pPr>
              <w:pStyle w:val="Compact"/>
              <w:jc w:val="right"/>
            </w:pPr>
            <w:r>
              <w:rPr>
                <w:lang w:val="id"/>
              </w:rPr>
              <w:t xml:space="preserve">79.395</w:t>
            </w:r>
          </w:p>
        </w:tc>
      </w:tr>
      <w:tr>
        <w:tc>
          <w:tcPr/>
          <w:p>
            <w:pPr>
              <w:pStyle w:val="Compact"/>
            </w:pPr>
            <w:r>
              <w:rPr>
                <w:b/>
                <w:bCs/>
                <w:lang w:val="id"/>
              </w:rPr>
              <w:t xml:space="preserve">Total biaya</w:t>
            </w:r>
          </w:p>
        </w:tc>
        <w:tc>
          <w:tcPr/>
          <w:p>
            <w:pPr>
              <w:pStyle w:val="Compact"/>
              <w:jc w:val="right"/>
            </w:pPr>
            <w:r>
              <w:rPr>
                <w:b/>
                <w:bCs/>
                <w:lang w:val="id"/>
              </w:rPr>
              <w:t xml:space="preserve">79.395</w:t>
            </w:r>
          </w:p>
        </w:tc>
      </w:tr>
      <w:tr>
        <w:tc>
          <w:tcPr/>
          <w:p>
            <w:pPr>
              <w:pStyle w:val="Compact"/>
            </w:pPr>
            <w:r>
              <w:rPr>
                <w:lang w:val="id"/>
              </w:rPr>
              <w:t xml:space="preserve">Waktu</w:t>
            </w:r>
          </w:p>
        </w:tc>
        <w:tc>
          <w:tcPr/>
          <w:p>
            <w:pPr>
              <w:pStyle w:val="Compact"/>
              <w:jc w:val="right"/>
            </w:pPr>
            <w:r>
              <w:rPr>
                <w:lang w:val="id"/>
              </w:rPr>
              <w:t xml:space="preserve">± 6 bulan</w:t>
            </w:r>
          </w:p>
        </w:tc>
      </w:tr>
    </w:tbl>
    <w:p>
      <w:pPr>
        <w:pStyle w:val="BodyText"/>
      </w:pPr>
      <w:r>
        <w:rPr>
          <w:b/>
          <w:bCs/>
          <w:lang w:val="id"/>
        </w:rPr>
        <w:t xml:space="preserve">Perbandingan:</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p>
        </w:tc>
        <w:tc>
          <w:tcPr/>
          <w:p>
            <w:pPr>
              <w:pStyle w:val="Compact"/>
              <w:jc w:val="right"/>
            </w:pPr>
            <w:r>
              <w:rPr>
                <w:lang w:val="id"/>
              </w:rPr>
              <w:t xml:space="preserve">Opsi A (jual)</w:t>
            </w:r>
          </w:p>
        </w:tc>
        <w:tc>
          <w:tcPr/>
          <w:p>
            <w:pPr>
              <w:pStyle w:val="Compact"/>
              <w:jc w:val="right"/>
            </w:pPr>
            <w:r>
              <w:rPr>
                <w:lang w:val="id"/>
              </w:rPr>
              <w:t xml:space="preserve">Opsi B (setoran)</w:t>
            </w:r>
          </w:p>
        </w:tc>
      </w:tr>
      <w:tr>
        <w:tc>
          <w:tcPr/>
          <w:p>
            <w:pPr>
              <w:pStyle w:val="Compact"/>
            </w:pPr>
            <w:r>
              <w:rPr>
                <w:lang w:val="id"/>
              </w:rPr>
              <w:t xml:space="preserve">Biaya</w:t>
            </w:r>
          </w:p>
        </w:tc>
        <w:tc>
          <w:tcPr/>
          <w:p>
            <w:pPr>
              <w:pStyle w:val="Compact"/>
              <w:jc w:val="right"/>
            </w:pPr>
            <w:r>
              <w:rPr>
                <w:lang w:val="id"/>
              </w:rPr>
              <w:t xml:space="preserve">Rp233.050</w:t>
            </w:r>
          </w:p>
        </w:tc>
        <w:tc>
          <w:tcPr/>
          <w:p>
            <w:pPr>
              <w:pStyle w:val="Compact"/>
              <w:jc w:val="right"/>
            </w:pPr>
            <w:r>
              <w:rPr>
                <w:b/>
                <w:bCs/>
                <w:lang w:val="id"/>
              </w:rPr>
              <w:t xml:space="preserve">Rp79.395</w:t>
            </w:r>
          </w:p>
        </w:tc>
      </w:tr>
      <w:tr>
        <w:tc>
          <w:tcPr/>
          <w:p>
            <w:pPr>
              <w:pStyle w:val="Compact"/>
            </w:pPr>
            <w:r>
              <w:rPr>
                <w:lang w:val="id"/>
              </w:rPr>
              <w:t xml:space="preserve">Penghematan</w:t>
            </w:r>
          </w:p>
        </w:tc>
        <w:tc>
          <w:tcPr/>
          <w:p>
            <w:pPr>
              <w:pStyle w:val="Compact"/>
              <w:jc w:val="right"/>
            </w:pPr>
            <w:r>
              <w:rPr>
                <w:lang w:val="id"/>
              </w:rPr>
              <w:t xml:space="preserve">—</w:t>
            </w:r>
          </w:p>
        </w:tc>
        <w:tc>
          <w:tcPr/>
          <w:p>
            <w:pPr>
              <w:pStyle w:val="Compact"/>
              <w:jc w:val="right"/>
            </w:pPr>
            <w:r>
              <w:rPr>
                <w:b/>
                <w:bCs/>
                <w:lang w:val="id"/>
              </w:rPr>
              <w:t xml:space="preserve">Rp153.655 (66%)</w:t>
            </w:r>
          </w:p>
        </w:tc>
      </w:tr>
      <w:tr>
        <w:tc>
          <w:tcPr/>
          <w:p>
            <w:pPr>
              <w:pStyle w:val="Compact"/>
            </w:pPr>
            <w:r>
              <w:rPr>
                <w:lang w:val="id"/>
              </w:rPr>
              <w:t xml:space="preserve">Waktu koreksi</w:t>
            </w:r>
          </w:p>
        </w:tc>
        <w:tc>
          <w:tcPr/>
          <w:p>
            <w:pPr>
              <w:pStyle w:val="Compact"/>
              <w:jc w:val="right"/>
            </w:pPr>
            <w:r>
              <w:rPr>
                <w:lang w:val="id"/>
              </w:rPr>
              <w:t xml:space="preserve">Segera</w:t>
            </w:r>
          </w:p>
        </w:tc>
        <w:tc>
          <w:tcPr/>
          <w:p>
            <w:pPr>
              <w:pStyle w:val="Compact"/>
              <w:jc w:val="right"/>
            </w:pPr>
            <w:r>
              <w:rPr>
                <w:lang w:val="id"/>
              </w:rPr>
              <w:t xml:space="preserve">± 6 bulan</w:t>
            </w:r>
          </w:p>
        </w:tc>
      </w:tr>
      <w:tr>
        <w:tc>
          <w:tcPr/>
          <w:p>
            <w:pPr>
              <w:pStyle w:val="Compact"/>
            </w:pPr>
            <w:r>
              <w:rPr>
                <w:lang w:val="id"/>
              </w:rPr>
              <w:t xml:space="preserve">Risiko selama koreksi</w:t>
            </w:r>
          </w:p>
        </w:tc>
        <w:tc>
          <w:tcPr/>
          <w:p>
            <w:pPr>
              <w:pStyle w:val="Compact"/>
              <w:jc w:val="right"/>
            </w:pPr>
            <w:r>
              <w:rPr>
                <w:lang w:val="id"/>
              </w:rPr>
              <w:t xml:space="preserve">Tidak ada</w:t>
            </w:r>
          </w:p>
        </w:tc>
        <w:tc>
          <w:tcPr/>
          <w:p>
            <w:pPr>
              <w:pStyle w:val="Compact"/>
              <w:jc w:val="right"/>
            </w:pPr>
            <w:r>
              <w:rPr>
                <w:lang w:val="id"/>
              </w:rPr>
              <w:t xml:space="preserve">Bobot saham tetap di atas sasaran ± 6 bulan</w:t>
            </w:r>
          </w:p>
        </w:tc>
      </w:tr>
    </w:tbl>
    <w:p>
      <w:pPr>
        <w:pStyle w:val="BodyText"/>
      </w:pPr>
      <w:r>
        <w:rPr>
          <w:b/>
          <w:bCs/>
          <w:lang w:val="id"/>
        </w:rPr>
        <w:t xml:space="preserve">Tafsir dan aturan yang diturunkan.</w:t>
      </w:r>
    </w:p>
    <w:p>
      <w:pPr>
        <w:pStyle w:val="BodyText"/>
      </w:pPr>
      <w:r>
        <w:rPr>
          <w:lang w:val="id"/>
        </w:rPr>
        <w:t xml:space="preserve">Opsi B menghemat 66% biaya, dengan konsekuensi portofolio menyimpang selama enam</w:t>
      </w:r>
      <w:r>
        <w:rPr>
          <w:lang w:val="id"/>
        </w:rPr>
        <w:t xml:space="preserve"> </w:t>
      </w:r>
      <w:r>
        <w:rPr>
          <w:lang w:val="id"/>
        </w:rPr>
        <w:t xml:space="preserve">bulan. Untuk simpangan 5,9 poin persentase, ini pertukaran yang wajar.</w:t>
      </w:r>
    </w:p>
    <w:p>
      <w:pPr>
        <w:pStyle w:val="BodyText"/>
      </w:pPr>
      <w:r>
        <w:rPr>
          <w:b/>
          <w:bCs/>
          <w:lang w:val="id"/>
        </w:rPr>
        <w:t xml:space="preserve">Aturan yang dianjurkan untuk Level 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Besar simpangan</w:t>
            </w:r>
          </w:p>
        </w:tc>
        <w:tc>
          <w:tcPr/>
          <w:p>
            <w:pPr>
              <w:pStyle w:val="Compact"/>
            </w:pPr>
            <w:r>
              <w:rPr>
                <w:lang w:val="id"/>
              </w:rPr>
              <w:t xml:space="preserve">Tindakan</w:t>
            </w:r>
          </w:p>
        </w:tc>
      </w:tr>
      <w:tr>
        <w:tc>
          <w:tcPr/>
          <w:p>
            <w:pPr>
              <w:pStyle w:val="Compact"/>
            </w:pPr>
            <w:r>
              <w:rPr>
                <w:lang w:val="id"/>
              </w:rPr>
              <w:t xml:space="preserve">Dalam pita</w:t>
            </w:r>
          </w:p>
        </w:tc>
        <w:tc>
          <w:tcPr/>
          <w:p>
            <w:pPr>
              <w:pStyle w:val="Compact"/>
            </w:pPr>
            <w:r>
              <w:rPr>
                <w:lang w:val="id"/>
              </w:rPr>
              <w:t xml:space="preserve">Tidak ada tindakan</w:t>
            </w:r>
          </w:p>
        </w:tc>
      </w:tr>
      <w:tr>
        <w:tc>
          <w:tcPr/>
          <w:p>
            <w:pPr>
              <w:pStyle w:val="Compact"/>
            </w:pPr>
            <w:r>
              <w:rPr>
                <w:lang w:val="id"/>
              </w:rPr>
              <w:t xml:space="preserve">Melampaui pita, ≤ 8 pp</w:t>
            </w:r>
          </w:p>
        </w:tc>
        <w:tc>
          <w:tcPr/>
          <w:p>
            <w:pPr>
              <w:pStyle w:val="Compact"/>
            </w:pPr>
            <w:r>
              <w:rPr>
                <w:b/>
                <w:bCs/>
                <w:lang w:val="id"/>
              </w:rPr>
              <w:t xml:space="preserve">Koreksi dengan setoran baru</w:t>
            </w:r>
          </w:p>
        </w:tc>
      </w:tr>
      <w:tr>
        <w:tc>
          <w:tcPr/>
          <w:p>
            <w:pPr>
              <w:pStyle w:val="Compact"/>
            </w:pPr>
            <w:r>
              <w:rPr>
                <w:lang w:val="id"/>
              </w:rPr>
              <w:t xml:space="preserve">Melampaui pita, &gt; 8 pp</w:t>
            </w:r>
          </w:p>
        </w:tc>
        <w:tc>
          <w:tcPr/>
          <w:p>
            <w:pPr>
              <w:pStyle w:val="Compact"/>
            </w:pPr>
            <w:r>
              <w:rPr>
                <w:b/>
                <w:bCs/>
                <w:lang w:val="id"/>
              </w:rPr>
              <w:t xml:space="preserve">Jual dan beli</w:t>
            </w:r>
            <w:r>
              <w:rPr>
                <w:lang w:val="id"/>
              </w:rPr>
              <w:t xml:space="preserve"> </w:t>
            </w:r>
            <w:r>
              <w:rPr>
                <w:lang w:val="id"/>
              </w:rPr>
              <w:t xml:space="preserve">— simpangan terlalu besar untuk menunggu</w:t>
            </w:r>
          </w:p>
        </w:tc>
      </w:tr>
      <w:tr>
        <w:tc>
          <w:tcPr/>
          <w:p>
            <w:pPr>
              <w:pStyle w:val="Compact"/>
            </w:pPr>
            <w:r>
              <w:rPr>
                <w:lang w:val="id"/>
              </w:rPr>
              <w:t xml:space="preserve">Melampaui pita karena</w:t>
            </w:r>
            <w:r>
              <w:rPr>
                <w:lang w:val="id"/>
              </w:rPr>
              <w:t xml:space="preserve"> </w:t>
            </w:r>
            <w:r>
              <w:rPr>
                <w:b/>
                <w:bCs/>
                <w:lang w:val="id"/>
              </w:rPr>
              <w:t xml:space="preserve">penurunan</w:t>
            </w:r>
            <w:r>
              <w:rPr>
                <w:lang w:val="id"/>
              </w:rPr>
              <w:t xml:space="preserve"> </w:t>
            </w:r>
            <w:r>
              <w:rPr>
                <w:lang w:val="id"/>
              </w:rPr>
              <w:t xml:space="preserve">aset lain</w:t>
            </w:r>
          </w:p>
        </w:tc>
        <w:tc>
          <w:tcPr/>
          <w:p>
            <w:pPr>
              <w:pStyle w:val="Compact"/>
            </w:pPr>
            <w:r>
              <w:rPr>
                <w:lang w:val="id"/>
              </w:rPr>
              <w:t xml:space="preserve">Koreksi dengan setoran; hindari menjual pada harga tertekan</w:t>
            </w:r>
          </w:p>
        </w:tc>
      </w:tr>
    </w:tbl>
    <w:p>
      <w:pPr>
        <w:pStyle w:val="BodyText"/>
      </w:pPr>
      <w:r>
        <w:rPr>
          <w:lang w:val="id"/>
        </w:rPr>
        <w:t xml:space="preserve">Baris terakhir penting: bila simpangan terjadi karena satu kelas aset</w:t>
      </w:r>
      <w:r>
        <w:rPr>
          <w:lang w:val="id"/>
        </w:rPr>
        <w:t xml:space="preserve"> </w:t>
      </w:r>
      <w:r>
        <w:rPr>
          <w:b/>
          <w:bCs/>
          <w:lang w:val="id"/>
        </w:rPr>
        <w:t xml:space="preserve">turun</w:t>
      </w:r>
      <w:r>
        <w:rPr>
          <w:b/>
          <w:bCs/>
          <w:lang w:val="id"/>
        </w:rPr>
        <w:t xml:space="preserve"> </w:t>
      </w:r>
      <w:r>
        <w:rPr>
          <w:b/>
          <w:bCs/>
          <w:lang w:val="id"/>
        </w:rPr>
        <w:t xml:space="preserve">tajam</w:t>
      </w:r>
      <w:r>
        <w:rPr>
          <w:lang w:val="id"/>
        </w:rPr>
        <w:t xml:space="preserve">, menjual kelas aset lain untuk membelinya berarti menjual aset yang</w:t>
      </w:r>
      <w:r>
        <w:rPr>
          <w:lang w:val="id"/>
        </w:rPr>
        <w:t xml:space="preserve"> </w:t>
      </w:r>
      <w:r>
        <w:rPr>
          <w:lang w:val="id"/>
        </w:rPr>
        <w:t xml:space="preserve">relatif bertahan pada saat yang tidak ideal. Mengarahkan setoran baru</w:t>
      </w:r>
      <w:r>
        <w:rPr>
          <w:lang w:val="id"/>
        </w:rPr>
        <w:t xml:space="preserve"> </w:t>
      </w:r>
      <w:r>
        <w:rPr>
          <w:lang w:val="id"/>
        </w:rPr>
        <w:t xml:space="preserve">menyelesaikan masalah yang sama tanpa penjualan.</w:t>
      </w:r>
    </w:p>
    <w:bookmarkEnd w:id="23"/>
    <w:bookmarkEnd w:id="24"/>
    <w:bookmarkStart w:id="25" w:name="lembar-kerja-peserta-lk-l1.11"/>
    <w:p>
      <w:pPr>
        <w:pStyle w:val="Heading2"/>
      </w:pPr>
      <w:r>
        <w:rPr>
          <w:lang w:val="id"/>
        </w:rPr>
        <w:t xml:space="preserve">6. Lembar Kerja Peserta — LK-L1.11</w:t>
      </w:r>
    </w:p>
    <w:p>
      <w:pPr>
        <w:pStyle w:val="FirstParagraph"/>
      </w:pPr>
      <w:r>
        <w:rPr>
          <w:b/>
          <w:bCs/>
          <w:lang w:val="id"/>
        </w:rPr>
        <w:t xml:space="preserve">Bagian A — Alokasi per tujuan.</w:t>
      </w:r>
      <w:r>
        <w:rPr>
          <w:lang w:val="id"/>
        </w:rPr>
        <w:t xml:space="preserve"> </w:t>
      </w:r>
      <w:r>
        <w:rPr>
          <w:lang w:val="id"/>
        </w:rPr>
        <w:t xml:space="preserve">Ambil tabel tujuan dari LK-L0.6. Untuk setiap</w:t>
      </w:r>
      <w:r>
        <w:rPr>
          <w:lang w:val="id"/>
        </w:rPr>
        <w:t xml:space="preserve"> </w:t>
      </w:r>
      <w:r>
        <w:rPr>
          <w:lang w:val="id"/>
        </w:rPr>
        <w:t xml:space="preserve">tujuan, tentukan alokasi sesuai horizonnya. Hitung nominal per kelas aset dan</w:t>
      </w:r>
      <w:r>
        <w:rPr>
          <w:lang w:val="id"/>
        </w:rPr>
        <w:t xml:space="preserve"> </w:t>
      </w:r>
      <w:r>
        <w:rPr>
          <w:lang w:val="id"/>
        </w:rPr>
        <w:t xml:space="preserve">jumlahkan menjadi alokasi portofolio total. Sajikan seperti Contoh 1.</w:t>
      </w:r>
    </w:p>
    <w:p>
      <w:pPr>
        <w:pStyle w:val="BodyText"/>
      </w:pPr>
      <w:r>
        <w:rPr>
          <w:b/>
          <w:bCs/>
          <w:lang w:val="id"/>
        </w:rPr>
        <w:t xml:space="preserve">Bagian B — Pemeriksaan batas.</w:t>
      </w:r>
      <w:r>
        <w:rPr>
          <w:lang w:val="id"/>
        </w:rPr>
        <w:t xml:space="preserve"> </w:t>
      </w:r>
      <w:r>
        <w:rPr>
          <w:lang w:val="id"/>
        </w:rPr>
        <w:t xml:space="preserve">Periksa alokasi Anda terhadap</w:t>
      </w:r>
      <w:r>
        <w:rPr>
          <w:lang w:val="id"/>
        </w:rPr>
        <w:t xml:space="preserve"> </w:t>
      </w:r>
      <w:r>
        <w:rPr>
          <w:b/>
          <w:bCs/>
          <w:lang w:val="id"/>
        </w:rPr>
        <w:t xml:space="preserve">seluruh</w:t>
      </w:r>
      <w:r>
        <w:rPr>
          <w:lang w:val="id"/>
        </w:rPr>
        <w:t xml:space="preserve"> </w:t>
      </w:r>
      <w:r>
        <w:rPr>
          <w:lang w:val="id"/>
        </w:rPr>
        <w:t xml:space="preserve">batas</w:t>
      </w:r>
      <w:r>
        <w:rPr>
          <w:lang w:val="id"/>
        </w:rPr>
        <w:t xml:space="preserve"> </w:t>
      </w:r>
      <w:r>
        <w:rPr>
          <w:lang w:val="id"/>
        </w:rPr>
        <w:t xml:space="preserve">§4.4. Untuk setiap batas, nyatakan aktual, ambang, dan status. Perbaiki setiap</w:t>
      </w:r>
      <w:r>
        <w:rPr>
          <w:lang w:val="id"/>
        </w:rPr>
        <w:t xml:space="preserve"> </w:t>
      </w:r>
      <w:r>
        <w:rPr>
          <w:lang w:val="id"/>
        </w:rPr>
        <w:t xml:space="preserve">pelanggaran.</w:t>
      </w:r>
    </w:p>
    <w:p>
      <w:pPr>
        <w:pStyle w:val="BodyText"/>
      </w:pPr>
      <w:r>
        <w:rPr>
          <w:b/>
          <w:bCs/>
          <w:lang w:val="id"/>
        </w:rPr>
        <w:t xml:space="preserve">Bagian C — Uji diversifikasi.</w:t>
      </w:r>
      <w:r>
        <w:rPr>
          <w:lang w:val="id"/>
        </w:rPr>
        <w:t xml:space="preserve"> </w:t>
      </w:r>
      <w:r>
        <w:rPr>
          <w:lang w:val="id"/>
        </w:rPr>
        <w:t xml:space="preserve">Jawab tiga pertanyaan §4.3 dengan angka.</w:t>
      </w:r>
      <w:r>
        <w:rPr>
          <w:lang w:val="id"/>
        </w:rPr>
        <w:t xml:space="preserve"> </w:t>
      </w:r>
      <w:r>
        <w:rPr>
          <w:lang w:val="id"/>
        </w:rPr>
        <w:t xml:space="preserve">Identifikasi diversifikasi semu dalam portofolio Anda — bila ada, nyatakan dan</w:t>
      </w:r>
      <w:r>
        <w:rPr>
          <w:lang w:val="id"/>
        </w:rPr>
        <w:t xml:space="preserve"> </w:t>
      </w:r>
      <w:r>
        <w:rPr>
          <w:lang w:val="id"/>
        </w:rPr>
        <w:t xml:space="preserve">perbaiki.</w:t>
      </w:r>
    </w:p>
    <w:p>
      <w:pPr>
        <w:pStyle w:val="BodyText"/>
      </w:pPr>
      <w:r>
        <w:rPr>
          <w:b/>
          <w:bCs/>
          <w:lang w:val="id"/>
        </w:rPr>
        <w:t xml:space="preserve">Bagian D — Uji tekanan empat skenario.</w:t>
      </w:r>
      <w:r>
        <w:rPr>
          <w:lang w:val="id"/>
        </w:rPr>
        <w:t xml:space="preserve"> </w:t>
      </w:r>
      <w:r>
        <w:rPr>
          <w:lang w:val="id"/>
        </w:rPr>
        <w:t xml:space="preserve">Hitung kelima butir §4.7 untuk</w:t>
      </w:r>
      <w:r>
        <w:rPr>
          <w:lang w:val="id"/>
        </w:rPr>
        <w:t xml:space="preserve"> </w:t>
      </w:r>
      <w:r>
        <w:rPr>
          <w:b/>
          <w:bCs/>
          <w:lang w:val="id"/>
        </w:rPr>
        <w:t xml:space="preserve">keempat</w:t>
      </w:r>
      <w:r>
        <w:rPr>
          <w:lang w:val="id"/>
        </w:rPr>
        <w:t xml:space="preserve"> </w:t>
      </w:r>
      <w:r>
        <w:rPr>
          <w:lang w:val="id"/>
        </w:rPr>
        <w:t xml:space="preserve">skenario. Sajikan sebagai tabel. Jawab jujur pertanyaan kelima untuk</w:t>
      </w:r>
      <w:r>
        <w:rPr>
          <w:lang w:val="id"/>
        </w:rPr>
        <w:t xml:space="preserve"> </w:t>
      </w:r>
      <w:r>
        <w:rPr>
          <w:lang w:val="id"/>
        </w:rPr>
        <w:t xml:space="preserve">skenario 3.</w:t>
      </w:r>
    </w:p>
    <w:p>
      <w:pPr>
        <w:pStyle w:val="BodyText"/>
      </w:pPr>
      <w:r>
        <w:rPr>
          <w:b/>
          <w:bCs/>
          <w:lang w:val="id"/>
        </w:rPr>
        <w:t xml:space="preserve">Bagian E — Uji kelayakan.</w:t>
      </w:r>
      <w:r>
        <w:rPr>
          <w:lang w:val="id"/>
        </w:rPr>
        <w:t xml:space="preserve"> </w:t>
      </w:r>
      <w:r>
        <w:rPr>
          <w:lang w:val="id"/>
        </w:rPr>
        <w:t xml:space="preserve">Periksa keempat syarat §4.8. Bila ada yang tidak</w:t>
      </w:r>
      <w:r>
        <w:rPr>
          <w:lang w:val="id"/>
        </w:rPr>
        <w:t xml:space="preserve"> </w:t>
      </w:r>
      <w:r>
        <w:rPr>
          <w:lang w:val="id"/>
        </w:rPr>
        <w:t xml:space="preserve">terpenuhi, susun perbaikan dengan</w:t>
      </w:r>
      <w:r>
        <w:rPr>
          <w:lang w:val="id"/>
        </w:rPr>
        <w:t xml:space="preserve"> </w:t>
      </w:r>
      <w:r>
        <w:rPr>
          <w:b/>
          <w:bCs/>
          <w:lang w:val="id"/>
        </w:rPr>
        <w:t xml:space="preserve">urutan yang benar</w:t>
      </w:r>
      <w:r>
        <w:rPr>
          <w:lang w:val="id"/>
        </w:rPr>
        <w:t xml:space="preserve"> </w:t>
      </w:r>
      <w:r>
        <w:rPr>
          <w:lang w:val="id"/>
        </w:rPr>
        <w:t xml:space="preserve">(biaya dulu, risiko</w:t>
      </w:r>
      <w:r>
        <w:rPr>
          <w:lang w:val="id"/>
        </w:rPr>
        <w:t xml:space="preserve"> </w:t>
      </w:r>
      <w:r>
        <w:rPr>
          <w:lang w:val="id"/>
        </w:rPr>
        <w:t xml:space="preserve">terakhir dan hanya dalam batas profil).</w:t>
      </w:r>
    </w:p>
    <w:p>
      <w:pPr>
        <w:pStyle w:val="BodyText"/>
      </w:pPr>
      <w:r>
        <w:rPr>
          <w:b/>
          <w:bCs/>
          <w:lang w:val="id"/>
        </w:rPr>
        <w:t xml:space="preserve">Bagian F — Aturan penyeimbangan ulang.</w:t>
      </w:r>
      <w:r>
        <w:rPr>
          <w:lang w:val="id"/>
        </w:rPr>
        <w:t xml:space="preserve"> </w:t>
      </w:r>
      <w:r>
        <w:rPr>
          <w:lang w:val="id"/>
        </w:rPr>
        <w:t xml:space="preserve">Tetapkan: metode, frekuensi</w:t>
      </w:r>
      <w:r>
        <w:rPr>
          <w:lang w:val="id"/>
        </w:rPr>
        <w:t xml:space="preserve"> </w:t>
      </w:r>
      <w:r>
        <w:rPr>
          <w:lang w:val="id"/>
        </w:rPr>
        <w:t xml:space="preserve">pemeriksaan, pita per kelas aset, ambang penggunaan setoran versus penjualan, dan</w:t>
      </w:r>
      <w:r>
        <w:rPr>
          <w:lang w:val="id"/>
        </w:rPr>
        <w:t xml:space="preserve"> </w:t>
      </w:r>
      <w:r>
        <w:rPr>
          <w:b/>
          <w:bCs/>
          <w:lang w:val="id"/>
        </w:rPr>
        <w:t xml:space="preserve">larangan menyeimbangkan di luar jadwal karena pergerakan harga</w:t>
      </w:r>
      <w:r>
        <w:rPr>
          <w:lang w:val="id"/>
        </w:rPr>
        <w:t xml:space="preserve">.</w:t>
      </w:r>
    </w:p>
    <w:p>
      <w:pPr>
        <w:pStyle w:val="BodyText"/>
      </w:pPr>
      <w:r>
        <w:rPr>
          <w:b/>
          <w:bCs/>
          <w:lang w:val="id"/>
        </w:rPr>
        <w:t xml:space="preserve">Bagian G — Simulasi biaya penyeimbangan.</w:t>
      </w:r>
      <w:r>
        <w:rPr>
          <w:lang w:val="id"/>
        </w:rPr>
        <w:t xml:space="preserve"> </w:t>
      </w:r>
      <w:r>
        <w:rPr>
          <w:lang w:val="id"/>
        </w:rPr>
        <w:t xml:space="preserve">Untuk satu skenario simpangan,</w:t>
      </w:r>
      <w:r>
        <w:rPr>
          <w:lang w:val="id"/>
        </w:rPr>
        <w:t xml:space="preserve"> </w:t>
      </w:r>
      <w:r>
        <w:rPr>
          <w:lang w:val="id"/>
        </w:rPr>
        <w:t xml:space="preserve">hitung biaya Opsi A dan Opsi B seperti Contoh 3. Tentukan mana yang Anda pakai</w:t>
      </w:r>
      <w:r>
        <w:rPr>
          <w:lang w:val="id"/>
        </w:rPr>
        <w:t xml:space="preserve"> </w:t>
      </w:r>
      <w:r>
        <w:rPr>
          <w:lang w:val="id"/>
        </w:rPr>
        <w:t xml:space="preserve">dan pada ambang berapa Anda beralih.</w:t>
      </w:r>
    </w:p>
    <w:p>
      <w:pPr>
        <w:pStyle w:val="BodyText"/>
      </w:pPr>
      <w:r>
        <w:rPr>
          <w:b/>
          <w:bCs/>
          <w:lang w:val="id"/>
        </w:rPr>
        <w:t xml:space="preserve">Bagian H — Dokumen Portofolio Sasaran.</w:t>
      </w:r>
      <w:r>
        <w:rPr>
          <w:lang w:val="id"/>
        </w:rPr>
        <w:t xml:space="preserve"> </w:t>
      </w:r>
      <w:r>
        <w:rPr>
          <w:lang w:val="id"/>
        </w:rPr>
        <w:t xml:space="preserve">Gabungkan seluruhnya menjadi satu</w:t>
      </w:r>
      <w:r>
        <w:rPr>
          <w:lang w:val="id"/>
        </w:rPr>
        <w:t xml:space="preserve"> </w:t>
      </w:r>
      <w:r>
        <w:rPr>
          <w:lang w:val="id"/>
        </w:rPr>
        <w:t xml:space="preserve">dokumen dua halaman: alokasi sasaran, batas, aturan penyeimbangan, hasil uji</w:t>
      </w:r>
      <w:r>
        <w:rPr>
          <w:lang w:val="id"/>
        </w:rPr>
        <w:t xml:space="preserve"> </w:t>
      </w:r>
      <w:r>
        <w:rPr>
          <w:lang w:val="id"/>
        </w:rPr>
        <w:t xml:space="preserve">tekanan, dan pernyataan kelayakan.</w:t>
      </w:r>
      <w:r>
        <w:rPr>
          <w:lang w:val="id"/>
        </w:rPr>
        <w:t xml:space="preserve"> </w:t>
      </w:r>
      <w:r>
        <w:rPr>
          <w:b/>
          <w:bCs/>
          <w:lang w:val="id"/>
        </w:rPr>
        <w:t xml:space="preserve">Tanda tangani</w:t>
      </w:r>
      <w:r>
        <w:rPr>
          <w:lang w:val="id"/>
        </w:rPr>
        <w:t xml:space="preserve"> </w:t>
      </w:r>
      <w:r>
        <w:rPr>
          <w:lang w:val="id"/>
        </w:rPr>
        <w:t xml:space="preserve">dan masukkan sebagai</w:t>
      </w:r>
      <w:r>
        <w:rPr>
          <w:lang w:val="id"/>
        </w:rPr>
        <w:t xml:space="preserve"> </w:t>
      </w:r>
      <w:r>
        <w:rPr>
          <w:lang w:val="id"/>
        </w:rPr>
        <w:t xml:space="preserve">lampiran Pernyataan Kebijakan Pribadi (L0.6).</w:t>
      </w:r>
    </w:p>
    <w:bookmarkEnd w:id="25"/>
    <w:bookmarkStart w:id="26"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7"/>
        </w:numPr>
      </w:pPr>
      <w:r>
        <w:rPr>
          <w:lang w:val="id"/>
        </w:rPr>
        <w:t xml:space="preserve">Apa keputusan yang paling menentukan hasil portofolio?</w:t>
      </w:r>
      <w:r>
        <w:rPr>
          <w:lang w:val="id"/>
        </w:rPr>
        <w:t xml:space="preserve"> </w:t>
      </w:r>
      <w:r>
        <w:rPr>
          <w:i/>
          <w:iCs/>
          <w:lang w:val="id"/>
        </w:rPr>
        <w:t xml:space="preserve">(C1)</w:t>
      </w:r>
      <w:r>
        <w:rPr>
          <w:lang w:val="id"/>
        </w:rPr>
        <w:t xml:space="preserve"> </w:t>
      </w:r>
      <w:r>
        <w:rPr>
          <w:i/>
          <w:iCs/>
          <w:lang w:val="id"/>
        </w:rPr>
        <w:t xml:space="preserve">(Kunci: alokasi aset)</w:t>
      </w:r>
    </w:p>
    <w:p>
      <w:pPr>
        <w:pStyle w:val="Compact"/>
        <w:numPr>
          <w:ilvl w:val="0"/>
          <w:numId w:val="1007"/>
        </w:numPr>
      </w:pPr>
      <w:r>
        <w:rPr>
          <w:lang w:val="id"/>
        </w:rPr>
        <w:t xml:space="preserve">Sebutkan tiga metode penyeimbangan ulang.</w:t>
      </w:r>
      <w:r>
        <w:rPr>
          <w:lang w:val="id"/>
        </w:rPr>
        <w:t xml:space="preserve"> </w:t>
      </w:r>
      <w:r>
        <w:rPr>
          <w:i/>
          <w:iCs/>
          <w:lang w:val="id"/>
        </w:rPr>
        <w:t xml:space="preserve">(C1)</w:t>
      </w:r>
      <w:r>
        <w:rPr>
          <w:lang w:val="id"/>
        </w:rPr>
        <w:t xml:space="preserve"> </w:t>
      </w:r>
      <w:r>
        <w:rPr>
          <w:i/>
          <w:iCs/>
          <w:lang w:val="id"/>
        </w:rPr>
        <w:t xml:space="preserve">(Kunci: kalender, pita, gabungan)</w:t>
      </w:r>
    </w:p>
    <w:p>
      <w:pPr>
        <w:pStyle w:val="Compact"/>
        <w:numPr>
          <w:ilvl w:val="0"/>
          <w:numId w:val="1007"/>
        </w:numPr>
      </w:pPr>
      <w:r>
        <w:rPr>
          <w:lang w:val="id"/>
        </w:rPr>
        <w:t xml:space="preserve">Sebutkan pita yang dianjurkan untuk bobot sasaran ≥30%, 10–30%, dan &lt;10%.</w:t>
      </w:r>
      <w:r>
        <w:rPr>
          <w:lang w:val="id"/>
        </w:rPr>
        <w:t xml:space="preserve"> </w:t>
      </w:r>
      <w:r>
        <w:rPr>
          <w:i/>
          <w:iCs/>
          <w:lang w:val="id"/>
        </w:rPr>
        <w:t xml:space="preserve">(C1)</w:t>
      </w:r>
      <w:r>
        <w:rPr>
          <w:lang w:val="id"/>
        </w:rPr>
        <w:t xml:space="preserve"> </w:t>
      </w:r>
      <w:r>
        <w:rPr>
          <w:i/>
          <w:iCs/>
          <w:lang w:val="id"/>
        </w:rPr>
        <w:t xml:space="preserve">(Kunci: ±5, ±3, ±2 poin persentase)</w:t>
      </w:r>
    </w:p>
    <w:p>
      <w:pPr>
        <w:pStyle w:val="Compact"/>
        <w:numPr>
          <w:ilvl w:val="0"/>
          <w:numId w:val="1007"/>
        </w:numPr>
      </w:pPr>
      <w:r>
        <w:rPr>
          <w:lang w:val="id"/>
        </w:rPr>
        <w:t xml:space="preserve">Sebutkan empat skenario uji tekanan wajib.</w:t>
      </w:r>
      <w:r>
        <w:rPr>
          <w:lang w:val="id"/>
        </w:rPr>
        <w:t xml:space="preserve"> </w:t>
      </w:r>
      <w:r>
        <w:rPr>
          <w:i/>
          <w:iCs/>
          <w:lang w:val="id"/>
        </w:rPr>
        <w:t xml:space="preserve">(C1)</w:t>
      </w:r>
      <w:r>
        <w:rPr>
          <w:lang w:val="id"/>
        </w:rPr>
        <w:t xml:space="preserve"> </w:t>
      </w:r>
      <w:r>
        <w:rPr>
          <w:i/>
          <w:iCs/>
          <w:lang w:val="id"/>
        </w:rPr>
        <w:t xml:space="preserve">(Kunci: krisis saham, pasar naik, korelasi gagal, uji nol aset digital)</w:t>
      </w:r>
    </w:p>
    <w:p>
      <w:pPr>
        <w:pStyle w:val="Compact"/>
        <w:numPr>
          <w:ilvl w:val="0"/>
          <w:numId w:val="1007"/>
        </w:numPr>
      </w:pPr>
      <w:r>
        <w:rPr>
          <w:lang w:val="id"/>
        </w:rPr>
        <w:t xml:space="preserve">Sebutkan empat syarat kelayakan portofolio.</w:t>
      </w:r>
      <w:r>
        <w:rPr>
          <w:lang w:val="id"/>
        </w:rPr>
        <w:t xml:space="preserve"> </w:t>
      </w:r>
      <w:r>
        <w:rPr>
          <w:i/>
          <w:iCs/>
          <w:lang w:val="id"/>
        </w:rPr>
        <w:t xml:space="preserve">(C1)</w:t>
      </w:r>
      <w:r>
        <w:rPr>
          <w:lang w:val="id"/>
        </w:rPr>
        <w:t xml:space="preserve"> </w:t>
      </w:r>
      <w:r>
        <w:rPr>
          <w:i/>
          <w:iCs/>
          <w:lang w:val="id"/>
        </w:rPr>
        <w:t xml:space="preserve">(Kunci: selaras horizon, dalam batas profil, memenuhi kebutuhan, dapat dipertahankan)</w:t>
      </w:r>
    </w:p>
    <w:p>
      <w:pPr>
        <w:pStyle w:val="FirstParagraph"/>
      </w:pPr>
      <w:r>
        <w:rPr>
          <w:b/>
          <w:bCs/>
          <w:lang w:val="id"/>
        </w:rPr>
        <w:t xml:space="preserve">C2 — Memahami (5)</w:t>
      </w:r>
    </w:p>
    <w:p>
      <w:pPr>
        <w:pStyle w:val="Compact"/>
        <w:numPr>
          <w:ilvl w:val="0"/>
          <w:numId w:val="1008"/>
        </w:numPr>
      </w:pPr>
      <w:r>
        <w:rPr>
          <w:lang w:val="id"/>
        </w:rPr>
        <w:t xml:space="preserve">Jelaskan mengapa 20 saham di satu bursa bukan diversifikasi sejati.</w:t>
      </w:r>
      <w:r>
        <w:rPr>
          <w:lang w:val="id"/>
        </w:rPr>
        <w:t xml:space="preserve"> </w:t>
      </w:r>
      <w:r>
        <w:rPr>
          <w:i/>
          <w:iCs/>
          <w:lang w:val="id"/>
        </w:rPr>
        <w:t xml:space="preserve">(C2)</w:t>
      </w:r>
      <w:r>
        <w:rPr>
          <w:lang w:val="id"/>
        </w:rPr>
        <w:t xml:space="preserve"> </w:t>
      </w:r>
      <w:r>
        <w:rPr>
          <w:i/>
          <w:iCs/>
          <w:lang w:val="id"/>
        </w:rPr>
        <w:t xml:space="preserve">(Kunci: 20 saham pada satu bursa berbagi eksposur terhadap ekonomi, mata uang, kebijakan, dan sentimen yang sama; korelasi antarsaham dalam satu pasar tinggi sehingga risiko bersama tidak hilang berapa pun jumlahnya. Diversifikasi sejati menuntut sumber risiko yang berbeda — kelas aset, geografi, dan mata uang)</w:t>
      </w:r>
    </w:p>
    <w:p>
      <w:pPr>
        <w:pStyle w:val="Compact"/>
        <w:numPr>
          <w:ilvl w:val="0"/>
          <w:numId w:val="1008"/>
        </w:numPr>
      </w:pPr>
      <w:r>
        <w:rPr>
          <w:lang w:val="id"/>
        </w:rPr>
        <w:t xml:space="preserve">Mengapa portofolio menjadi lebih berisiko seiring waktu tanpa Anda memutuskan apa pun?</w:t>
      </w:r>
      <w:r>
        <w:rPr>
          <w:lang w:val="id"/>
        </w:rPr>
        <w:t xml:space="preserve"> </w:t>
      </w:r>
      <w:r>
        <w:rPr>
          <w:i/>
          <w:iCs/>
          <w:lang w:val="id"/>
        </w:rPr>
        <w:t xml:space="preserve">(C2)</w:t>
      </w:r>
      <w:r>
        <w:rPr>
          <w:lang w:val="id"/>
        </w:rPr>
        <w:t xml:space="preserve"> </w:t>
      </w:r>
      <w:r>
        <w:rPr>
          <w:i/>
          <w:iCs/>
          <w:lang w:val="id"/>
        </w:rPr>
        <w:t xml:space="preserve">(Kunci: karena aset yang tumbuh lebih cepat secara otomatis membesar porsinya; tanpa penyeimbangan ulang, bobot saham meningkat setelah periode pasar naik sehingga portofolio menjadi lebih berisiko tepat setelah harga menjadi lebih mahal. Pergeseran itu terjadi tanpa satu keputusan pun diambil)</w:t>
      </w:r>
    </w:p>
    <w:p>
      <w:pPr>
        <w:pStyle w:val="Compact"/>
        <w:numPr>
          <w:ilvl w:val="0"/>
          <w:numId w:val="1008"/>
        </w:numPr>
      </w:pPr>
      <w:r>
        <w:rPr>
          <w:lang w:val="id"/>
        </w:rPr>
        <w:t xml:space="preserve">Jelaskan mengapa penyeimbangan dengan setoran baru lebih murah.</w:t>
      </w:r>
      <w:r>
        <w:rPr>
          <w:lang w:val="id"/>
        </w:rPr>
        <w:t xml:space="preserve"> </w:t>
      </w:r>
      <w:r>
        <w:rPr>
          <w:i/>
          <w:iCs/>
          <w:lang w:val="id"/>
        </w:rPr>
        <w:t xml:space="preserve">(C2)</w:t>
      </w:r>
      <w:r>
        <w:rPr>
          <w:lang w:val="id"/>
        </w:rPr>
        <w:t xml:space="preserve"> </w:t>
      </w:r>
      <w:r>
        <w:rPr>
          <w:i/>
          <w:iCs/>
          <w:lang w:val="id"/>
        </w:rPr>
        <w:t xml:space="preserve">(Kunci: karena penyeimbangan dengan setoran baru dilakukan dengan mengarahkan dana segar ke kelas aset yang bobotnya di bawah sasaran — tanpa menjual apa pun. Ia menghindari biaya transaksi penjualan dan pajak atas nilai transaksi yang timbul bila penyeimbangan dilakukan dengan menjual)</w:t>
      </w:r>
    </w:p>
    <w:p>
      <w:pPr>
        <w:pStyle w:val="Compact"/>
        <w:numPr>
          <w:ilvl w:val="0"/>
          <w:numId w:val="1008"/>
        </w:numPr>
      </w:pPr>
      <w:r>
        <w:rPr>
          <w:lang w:val="id"/>
        </w:rPr>
        <w:t xml:space="preserve">Mengapa alokasi yang diturunkan dari tujuan lebih kokoh daripada yang ditebak dari profil?</w:t>
      </w:r>
      <w:r>
        <w:rPr>
          <w:lang w:val="id"/>
        </w:rPr>
        <w:t xml:space="preserve"> </w:t>
      </w:r>
      <w:r>
        <w:rPr>
          <w:i/>
          <w:iCs/>
          <w:lang w:val="id"/>
        </w:rPr>
        <w:t xml:space="preserve">(C2)</w:t>
      </w:r>
      <w:r>
        <w:rPr>
          <w:lang w:val="id"/>
        </w:rPr>
        <w:t xml:space="preserve"> </w:t>
      </w:r>
      <w:r>
        <w:rPr>
          <w:i/>
          <w:iCs/>
          <w:lang w:val="id"/>
        </w:rPr>
        <w:t xml:space="preserve">(Kunci: alokasi yang diturunkan dari tujuan memiliki alasan yang dapat dinyatakan dan diuji: horizon tujuan menentukan kelas aset yang boleh dipakai, dan kebutuhan menentukan bobotnya. Alokasi yang ditebak dari profil tidak memiliki dasar yang dapat dipertahankan ketika pasar bergejolak, sehingga mudah ditinggalkan)</w:t>
      </w:r>
    </w:p>
    <w:p>
      <w:pPr>
        <w:pStyle w:val="Compact"/>
        <w:numPr>
          <w:ilvl w:val="0"/>
          <w:numId w:val="1008"/>
        </w:numPr>
      </w:pPr>
      <w:r>
        <w:rPr>
          <w:lang w:val="id"/>
        </w:rPr>
        <w:t xml:space="preserve">Jelaskan mengapa uji tekanan harus menyertakan skenario korelasi gagal.</w:t>
      </w:r>
      <w:r>
        <w:rPr>
          <w:lang w:val="id"/>
        </w:rPr>
        <w:t xml:space="preserve"> </w:t>
      </w:r>
      <w:r>
        <w:rPr>
          <w:i/>
          <w:iCs/>
          <w:lang w:val="id"/>
        </w:rPr>
        <w:t xml:space="preserve">(C2)</w:t>
      </w:r>
      <w:r>
        <w:rPr>
          <w:lang w:val="id"/>
        </w:rPr>
        <w:t xml:space="preserve"> </w:t>
      </w:r>
      <w:r>
        <w:rPr>
          <w:i/>
          <w:iCs/>
          <w:lang w:val="id"/>
        </w:rPr>
        <w:t xml:space="preserve">(Kunci: karena pada krisis, korelasi antar-aset naik dan diversifikasi bekerja paling lemah justru ketika paling dibutuhkan (L0.7 §4.6). Uji tekanan yang hanya memakai korelasi normal akan melebih-lebihkan ketahanan portofolio, sehingga peserta tidak siap menghadapi penurunan yang sebenarnya mungkin terjadi)</w:t>
      </w:r>
    </w:p>
    <w:p>
      <w:pPr>
        <w:pStyle w:val="FirstParagraph"/>
      </w:pPr>
      <w:r>
        <w:rPr>
          <w:b/>
          <w:bCs/>
          <w:lang w:val="id"/>
        </w:rPr>
        <w:t xml:space="preserve">C3 — Menerapkan (8)</w:t>
      </w:r>
    </w:p>
    <w:p>
      <w:pPr>
        <w:pStyle w:val="Compact"/>
        <w:numPr>
          <w:ilvl w:val="0"/>
          <w:numId w:val="1009"/>
        </w:numPr>
      </w:pPr>
      <w:r>
        <w:rPr>
          <w:lang w:val="id"/>
        </w:rPr>
        <w:t xml:space="preserve">Portofolio Rp500 juta: pasar uang 10%, pendapatan tetap 30%, saham 45%, emas 15%. Skenario: saham −35%, pendapatan tetap −6%, emas +18%, pasar uang +4%. Hitung perubahan portofolio.</w:t>
      </w:r>
      <w:r>
        <w:rPr>
          <w:lang w:val="id"/>
        </w:rPr>
        <w:t xml:space="preserve"> </w:t>
      </w:r>
      <w:r>
        <w:rPr>
          <w:i/>
          <w:iCs/>
          <w:lang w:val="id"/>
        </w:rPr>
        <w:t xml:space="preserve">(C3)</w:t>
      </w:r>
      <w:r>
        <w:rPr>
          <w:lang w:val="id"/>
        </w:rPr>
        <w:t xml:space="preserve"> </w:t>
      </w:r>
      <w:r>
        <w:rPr>
          <w:i/>
          <w:iCs/>
          <w:lang w:val="id"/>
        </w:rPr>
        <w:t xml:space="preserve">(Kunci: −14,45%)</w:t>
      </w:r>
    </w:p>
    <w:p>
      <w:pPr>
        <w:pStyle w:val="Compact"/>
        <w:numPr>
          <w:ilvl w:val="0"/>
          <w:numId w:val="1009"/>
        </w:numPr>
      </w:pPr>
      <w:r>
        <w:rPr>
          <w:lang w:val="id"/>
        </w:rPr>
        <w:t xml:space="preserve">Dari soal 11, hitung nilai akhir dan kenaikan untuk pulih.</w:t>
      </w:r>
      <w:r>
        <w:rPr>
          <w:lang w:val="id"/>
        </w:rPr>
        <w:t xml:space="preserve"> </w:t>
      </w:r>
      <w:r>
        <w:rPr>
          <w:i/>
          <w:iCs/>
          <w:lang w:val="id"/>
        </w:rPr>
        <w:t xml:space="preserve">(C3)</w:t>
      </w:r>
      <w:r>
        <w:rPr>
          <w:lang w:val="id"/>
        </w:rPr>
        <w:t xml:space="preserve"> </w:t>
      </w:r>
      <w:r>
        <w:rPr>
          <w:i/>
          <w:iCs/>
          <w:lang w:val="id"/>
        </w:rPr>
        <w:t xml:space="preserve">(Kunci: Rp427.750.000; +16,89%)</w:t>
      </w:r>
    </w:p>
    <w:p>
      <w:pPr>
        <w:pStyle w:val="Compact"/>
        <w:numPr>
          <w:ilvl w:val="0"/>
          <w:numId w:val="1009"/>
        </w:numPr>
      </w:pPr>
      <w:r>
        <w:rPr>
          <w:lang w:val="id"/>
        </w:rPr>
        <w:t xml:space="preserve">Sasaran saham 40%, portofolio Rp600 juta, nilai saham aktual Rp282 juta. Hitung bobot aktual, simpangan, dan nominal koreksi.</w:t>
      </w:r>
      <w:r>
        <w:rPr>
          <w:lang w:val="id"/>
        </w:rPr>
        <w:t xml:space="preserve"> </w:t>
      </w:r>
      <w:r>
        <w:rPr>
          <w:i/>
          <w:iCs/>
          <w:lang w:val="id"/>
        </w:rPr>
        <w:t xml:space="preserve">(C3)</w:t>
      </w:r>
      <w:r>
        <w:rPr>
          <w:lang w:val="id"/>
        </w:rPr>
        <w:t xml:space="preserve"> </w:t>
      </w:r>
      <w:r>
        <w:rPr>
          <w:i/>
          <w:iCs/>
          <w:lang w:val="id"/>
        </w:rPr>
        <w:t xml:space="preserve">(Kunci: 47,0%; +7,0 pp; Rp42.000.000)</w:t>
      </w:r>
    </w:p>
    <w:p>
      <w:pPr>
        <w:pStyle w:val="Compact"/>
        <w:numPr>
          <w:ilvl w:val="0"/>
          <w:numId w:val="1009"/>
        </w:numPr>
      </w:pPr>
      <w:r>
        <w:rPr>
          <w:lang w:val="id"/>
        </w:rPr>
        <w:t xml:space="preserve">Dari soal 13, hitung biaya koreksi dengan penjualan bila biaya jual 0,35% dan beli 0,15%.</w:t>
      </w:r>
      <w:r>
        <w:rPr>
          <w:lang w:val="id"/>
        </w:rPr>
        <w:t xml:space="preserve"> </w:t>
      </w:r>
      <w:r>
        <w:rPr>
          <w:i/>
          <w:iCs/>
          <w:lang w:val="id"/>
        </w:rPr>
        <w:t xml:space="preserve">(C3)</w:t>
      </w:r>
      <w:r>
        <w:rPr>
          <w:lang w:val="id"/>
        </w:rPr>
        <w:t xml:space="preserve"> </w:t>
      </w:r>
      <w:r>
        <w:rPr>
          <w:i/>
          <w:iCs/>
          <w:lang w:val="id"/>
        </w:rPr>
        <w:t xml:space="preserve">(Kunci: Rp210.000)</w:t>
      </w:r>
    </w:p>
    <w:p>
      <w:pPr>
        <w:pStyle w:val="Compact"/>
        <w:numPr>
          <w:ilvl w:val="0"/>
          <w:numId w:val="1009"/>
        </w:numPr>
      </w:pPr>
      <w:r>
        <w:rPr>
          <w:lang w:val="id"/>
        </w:rPr>
        <w:t xml:space="preserve">Kekurangan kelas aset 5,4 pp pada portofolio Rp720 juta, setoran Rp8 juta/bulan. Hitung bulan yang diperlukan untuk koreksi lewat setoran.</w:t>
      </w:r>
      <w:r>
        <w:rPr>
          <w:lang w:val="id"/>
        </w:rPr>
        <w:t xml:space="preserve"> </w:t>
      </w:r>
      <w:r>
        <w:rPr>
          <w:i/>
          <w:iCs/>
          <w:lang w:val="id"/>
        </w:rPr>
        <w:t xml:space="preserve">(C3)</w:t>
      </w:r>
      <w:r>
        <w:rPr>
          <w:lang w:val="id"/>
        </w:rPr>
        <w:t xml:space="preserve"> </w:t>
      </w:r>
      <w:r>
        <w:rPr>
          <w:i/>
          <w:iCs/>
          <w:lang w:val="id"/>
        </w:rPr>
        <w:t xml:space="preserve">(Kunci: ±4,9 bulan)</w:t>
      </w:r>
    </w:p>
    <w:p>
      <w:pPr>
        <w:pStyle w:val="Compact"/>
        <w:numPr>
          <w:ilvl w:val="0"/>
          <w:numId w:val="1009"/>
        </w:numPr>
      </w:pPr>
      <w:r>
        <w:rPr>
          <w:lang w:val="id"/>
        </w:rPr>
        <w:t xml:space="preserve">Portofolio turun 22%, imbal hasil rencana 4,0% riil. Hitung tahun mundurnya rencana.</w:t>
      </w:r>
      <w:r>
        <w:rPr>
          <w:lang w:val="id"/>
        </w:rPr>
        <w:t xml:space="preserve"> </w:t>
      </w:r>
      <w:r>
        <w:rPr>
          <w:i/>
          <w:iCs/>
          <w:lang w:val="id"/>
        </w:rPr>
        <w:t xml:space="preserve">(C3)</w:t>
      </w:r>
      <w:r>
        <w:rPr>
          <w:lang w:val="id"/>
        </w:rPr>
        <w:t xml:space="preserve"> </w:t>
      </w:r>
      <w:r>
        <w:rPr>
          <w:i/>
          <w:iCs/>
          <w:lang w:val="id"/>
        </w:rPr>
        <w:t xml:space="preserve">(Kunci: ±6,33 tahun)</w:t>
      </w:r>
    </w:p>
    <w:p>
      <w:pPr>
        <w:pStyle w:val="Compact"/>
        <w:numPr>
          <w:ilvl w:val="0"/>
          <w:numId w:val="1009"/>
        </w:numPr>
      </w:pPr>
      <w:r>
        <w:rPr>
          <w:lang w:val="id"/>
        </w:rPr>
        <w:t xml:space="preserve">Empat tujuan dengan porsi saham 0%, 20%, 55%, 70% dan nominal Rp50 jt, Rp150 jt, Rp200 jt, Rp300 jt. Hitung bobot saham portofolio total.</w:t>
      </w:r>
      <w:r>
        <w:rPr>
          <w:lang w:val="id"/>
        </w:rPr>
        <w:t xml:space="preserve"> </w:t>
      </w:r>
      <w:r>
        <w:rPr>
          <w:i/>
          <w:iCs/>
          <w:lang w:val="id"/>
        </w:rPr>
        <w:t xml:space="preserve">(C3)</w:t>
      </w:r>
      <w:r>
        <w:rPr>
          <w:lang w:val="id"/>
        </w:rPr>
        <w:t xml:space="preserve"> </w:t>
      </w:r>
      <w:r>
        <w:rPr>
          <w:i/>
          <w:iCs/>
          <w:lang w:val="id"/>
        </w:rPr>
        <w:t xml:space="preserve">(Kunci: Rp350 juta dari Rp700 juta = 50,0%)</w:t>
      </w:r>
    </w:p>
    <w:p>
      <w:pPr>
        <w:pStyle w:val="Compact"/>
        <w:numPr>
          <w:ilvl w:val="0"/>
          <w:numId w:val="1009"/>
        </w:numPr>
      </w:pPr>
      <w:r>
        <w:rPr>
          <w:lang w:val="id"/>
        </w:rPr>
        <w:t xml:space="preserve">Aset digital 4,2% dari portofolio Rp850 juta. Hitung nominal dan periksa terhadap batas Level 1.</w:t>
      </w:r>
      <w:r>
        <w:rPr>
          <w:lang w:val="id"/>
        </w:rPr>
        <w:t xml:space="preserve"> </w:t>
      </w:r>
      <w:r>
        <w:rPr>
          <w:i/>
          <w:iCs/>
          <w:lang w:val="id"/>
        </w:rPr>
        <w:t xml:space="preserve">(C3)</w:t>
      </w:r>
      <w:r>
        <w:rPr>
          <w:lang w:val="id"/>
        </w:rPr>
        <w:t xml:space="preserve"> </w:t>
      </w:r>
      <w:r>
        <w:rPr>
          <w:i/>
          <w:iCs/>
          <w:lang w:val="id"/>
        </w:rPr>
        <w:t xml:space="preserve">(Kunci: Rp35.700.000; dalam batas 5%)</w:t>
      </w:r>
    </w:p>
    <w:p>
      <w:pPr>
        <w:pStyle w:val="FirstParagraph"/>
      </w:pPr>
      <w:r>
        <w:rPr>
          <w:b/>
          <w:bCs/>
          <w:lang w:val="id"/>
        </w:rPr>
        <w:t xml:space="preserve">C4 — Menganalisis (4)</w:t>
      </w:r>
    </w:p>
    <w:p>
      <w:pPr>
        <w:pStyle w:val="Compact"/>
        <w:numPr>
          <w:ilvl w:val="0"/>
          <w:numId w:val="1010"/>
        </w:numPr>
      </w:pPr>
      <w:r>
        <w:rPr>
          <w:lang w:val="id"/>
        </w:rPr>
        <w:t xml:space="preserve">Analisis mengapa Skenario 3 dalam Contoh 2 menghasilkan kerugian lebih besar daripada Skenario 1, dan apa artinya bagi keandalan diversifikasi.</w:t>
      </w:r>
      <w:r>
        <w:rPr>
          <w:lang w:val="id"/>
        </w:rPr>
        <w:t xml:space="preserve"> </w:t>
      </w:r>
      <w:r>
        <w:rPr>
          <w:i/>
          <w:iCs/>
          <w:lang w:val="id"/>
        </w:rPr>
        <w:t xml:space="preserve">(C4)</w:t>
      </w:r>
      <w:r>
        <w:rPr>
          <w:lang w:val="id"/>
        </w:rPr>
        <w:t xml:space="preserve"> </w:t>
      </w:r>
      <w:r>
        <w:rPr>
          <w:i/>
          <w:iCs/>
          <w:lang w:val="id"/>
        </w:rPr>
        <w:t xml:space="preserve">(Kunci: Skenario 3 memodelkan kegagalan korelasi: beberapa kelas aset turun bersamaan sehingga penyangga yang diharapkan tidak bekerja. Artinya diversifikasi mengurangi risiko pada keadaan normal tetapi tidak menghapusnya pada keadaan ekstrem — dan perencanaan harus memakai skenario ekstrem, bukan rata-rata, untuk menentukan apakah portofolio dapat dipertahankan)</w:t>
      </w:r>
    </w:p>
    <w:p>
      <w:pPr>
        <w:pStyle w:val="Compact"/>
        <w:numPr>
          <w:ilvl w:val="0"/>
          <w:numId w:val="1010"/>
        </w:numPr>
      </w:pPr>
      <w:r>
        <w:rPr>
          <w:lang w:val="id"/>
        </w:rPr>
        <w:t xml:space="preserve">Analisis mengapa menjual kelas aset yang bertahan untuk membeli yang turun tajam dapat merugikan, meski secara mekanis benar.</w:t>
      </w:r>
      <w:r>
        <w:rPr>
          <w:lang w:val="id"/>
        </w:rPr>
        <w:t xml:space="preserve"> </w:t>
      </w:r>
      <w:r>
        <w:rPr>
          <w:i/>
          <w:iCs/>
          <w:lang w:val="id"/>
        </w:rPr>
        <w:t xml:space="preserve">(C4)</w:t>
      </w:r>
      <w:r>
        <w:rPr>
          <w:lang w:val="id"/>
        </w:rPr>
        <w:t xml:space="preserve"> </w:t>
      </w:r>
      <w:r>
        <w:rPr>
          <w:i/>
          <w:iCs/>
          <w:lang w:val="id"/>
        </w:rPr>
        <w:t xml:space="preserve">(Kunci: karena penyeimbangan mekanis mengandaikan penurunan bersifat sementara. Bila penurunan mencerminkan perubahan permanen pada aset itu — bukan fluktuasi — maka menambah bobotnya berarti menambah pada kerugian yang akan berlanjut. Penyeimbangan tetap dijalankan, tetapi kelas aset yang tesisnya gugur harus dikeluarkan dari alokasi sasaran lebih dahulu, bukan diseimbangkan ulang)</w:t>
      </w:r>
    </w:p>
    <w:p>
      <w:pPr>
        <w:pStyle w:val="Compact"/>
        <w:numPr>
          <w:ilvl w:val="0"/>
          <w:numId w:val="1010"/>
        </w:numPr>
      </w:pPr>
      <w:r>
        <w:rPr>
          <w:lang w:val="id"/>
        </w:rPr>
        <w:t xml:space="preserve">Analisis pertukaran antara pita sempit dan pita lebar, dan mengapa tidak ada jawaban tunggal.</w:t>
      </w:r>
      <w:r>
        <w:rPr>
          <w:lang w:val="id"/>
        </w:rPr>
        <w:t xml:space="preserve"> </w:t>
      </w:r>
      <w:r>
        <w:rPr>
          <w:i/>
          <w:iCs/>
          <w:lang w:val="id"/>
        </w:rPr>
        <w:t xml:space="preserve">(C4)</w:t>
      </w:r>
      <w:r>
        <w:rPr>
          <w:lang w:val="id"/>
        </w:rPr>
        <w:t xml:space="preserve"> </w:t>
      </w:r>
      <w:r>
        <w:rPr>
          <w:i/>
          <w:iCs/>
          <w:lang w:val="id"/>
        </w:rPr>
        <w:t xml:space="preserve">(Kunci: pita sempit menjaga bobot dekat sasaran sehingga risiko terkendali, tetapi memicu transaksi lebih sering dengan biaya dan pajak lebih besar. Pita lebar menekan biaya tetapi membiarkan pergeseran risiko lebih jauh sebelum dikoreksi. Tidak ada jawaban tunggal karena pertukarannya bergantung pada biaya transaksi yang dihadapi, perlakuan pajak, volatilitas kelas aset, dan seberapa besar pergeseran yang dapat ditoleransi pemiliknya)</w:t>
      </w:r>
    </w:p>
    <w:p>
      <w:pPr>
        <w:pStyle w:val="Compact"/>
        <w:numPr>
          <w:ilvl w:val="0"/>
          <w:numId w:val="1010"/>
        </w:numPr>
      </w:pPr>
      <w:r>
        <w:rPr>
          <w:lang w:val="id"/>
        </w:rPr>
        <w:t xml:space="preserve">Analisis mengapa Pak Surya dapat menjawab</w:t>
      </w:r>
      <w:r>
        <w:rPr>
          <w:lang w:val="id"/>
        </w:rPr>
        <w:t xml:space="preserve"> </w:t>
      </w:r>
      <w:r>
        <w:rPr>
          <w:lang w:val="id"/>
        </w:rPr>
        <w:t xml:space="preserve">“mengapa saya memegang saham sebanyak ini”</w:t>
      </w:r>
      <w:r>
        <w:rPr>
          <w:lang w:val="id"/>
        </w:rPr>
        <w:t xml:space="preserve"> </w:t>
      </w:r>
      <w:r>
        <w:rPr>
          <w:lang w:val="id"/>
        </w:rPr>
        <w:t xml:space="preserve">dengan lebih kokoh daripada investor yang menebak persentase.</w:t>
      </w:r>
      <w:r>
        <w:rPr>
          <w:lang w:val="id"/>
        </w:rPr>
        <w:t xml:space="preserve"> </w:t>
      </w:r>
      <w:r>
        <w:rPr>
          <w:i/>
          <w:iCs/>
          <w:lang w:val="id"/>
        </w:rPr>
        <w:t xml:space="preserve">(C4)</w:t>
      </w:r>
      <w:r>
        <w:rPr>
          <w:lang w:val="id"/>
        </w:rPr>
        <w:t xml:space="preserve"> </w:t>
      </w:r>
      <w:r>
        <w:rPr>
          <w:i/>
          <w:iCs/>
          <w:lang w:val="id"/>
        </w:rPr>
        <w:t xml:space="preserve">(Kunci: karena Pak Surya dapat menunjukkan rantai alasan: tujuan tertentu dengan horizon tertentu menuntut imbal hasil tertentu, yang menghasilkan bobot saham sekian, dibatasi kapasitas dan toleransinya. Investor yang menebak persentase tidak memiliki rantai itu, sehingga ketika pasar turun ia tidak memiliki dasar untuk bertahan — dan tidak memiliki dasar untuk berubah)</w:t>
      </w:r>
    </w:p>
    <w:p>
      <w:pPr>
        <w:pStyle w:val="FirstParagraph"/>
      </w:pPr>
      <w:r>
        <w:rPr>
          <w:b/>
          <w:bCs/>
          <w:lang w:val="id"/>
        </w:rPr>
        <w:t xml:space="preserve">C5 — Mengevaluasi (3)</w:t>
      </w:r>
    </w:p>
    <w:p>
      <w:pPr>
        <w:pStyle w:val="Compact"/>
        <w:numPr>
          <w:ilvl w:val="0"/>
          <w:numId w:val="1011"/>
        </w:numPr>
      </w:pPr>
      <w:r>
        <w:rPr>
          <w:lang w:val="id"/>
        </w:rPr>
        <w:t xml:space="preserve">Evaluasi portofolio yang memenuhi syarat 1, 2, dan 3 tetapi gagal syarat 4. Tentukan tindakan yang tepat dan mengapa mengabaikan syarat 4 berbahaya.</w:t>
      </w:r>
      <w:r>
        <w:rPr>
          <w:lang w:val="id"/>
        </w:rPr>
        <w:t xml:space="preserve"> </w:t>
      </w:r>
      <w:r>
        <w:rPr>
          <w:i/>
          <w:iCs/>
          <w:lang w:val="id"/>
        </w:rPr>
        <w:t xml:space="preserve">(C5)</w:t>
      </w:r>
      <w:r>
        <w:rPr>
          <w:lang w:val="id"/>
        </w:rPr>
        <w:t xml:space="preserve"> </w:t>
      </w:r>
      <w:r>
        <w:rPr>
          <w:i/>
          <w:iCs/>
          <w:lang w:val="id"/>
        </w:rPr>
        <w:t xml:space="preserve">(Kunci: portofolio itu tidak boleh dijalankan. Syarat kelayakan bersifat kumulatif — memenuhi sebagian tidak cukup, karena setiap syarat menutup mode kegagalan yang berbeda. Tindakan yang tepat adalah memperbaiki syarat yang gagal sebelum dana ditempatkan, bukan menjalankannya sambil berjanji memperbaiki kemudian; sesudah dana masuk, perbaikan menuntut penjualan dengan biaya dan pajak)</w:t>
      </w:r>
    </w:p>
    <w:p>
      <w:pPr>
        <w:pStyle w:val="Compact"/>
        <w:numPr>
          <w:ilvl w:val="0"/>
          <w:numId w:val="1011"/>
        </w:numPr>
      </w:pPr>
      <w:r>
        <w:rPr>
          <w:lang w:val="id"/>
        </w:rPr>
        <w:t xml:space="preserve">Evaluasi keputusan tidak pernah menyeimbangkan ulang karena</w:t>
      </w:r>
      <w:r>
        <w:rPr>
          <w:lang w:val="id"/>
        </w:rPr>
        <w:t xml:space="preserve"> </w:t>
      </w:r>
      <w:r>
        <w:rPr>
          <w:lang w:val="id"/>
        </w:rPr>
        <w:t xml:space="preserve">“biarkan yang menang terus menang”</w:t>
      </w:r>
      <w:r>
        <w:rPr>
          <w:lang w:val="id"/>
        </w:rPr>
        <w:t xml:space="preserve">. Gunakan konsep pergeseran risiko dan K-03.</w:t>
      </w:r>
      <w:r>
        <w:rPr>
          <w:lang w:val="id"/>
        </w:rPr>
        <w:t xml:space="preserve"> </w:t>
      </w:r>
      <w:r>
        <w:rPr>
          <w:i/>
          <w:iCs/>
          <w:lang w:val="id"/>
        </w:rPr>
        <w:t xml:space="preserve">(C5)</w:t>
      </w:r>
      <w:r>
        <w:rPr>
          <w:lang w:val="id"/>
        </w:rPr>
        <w:t xml:space="preserve"> </w:t>
      </w:r>
      <w:r>
        <w:rPr>
          <w:i/>
          <w:iCs/>
          <w:lang w:val="id"/>
        </w:rPr>
        <w:t xml:space="preserve">(Kunci:</w:t>
      </w:r>
      <w:r>
        <w:rPr>
          <w:i/>
          <w:iCs/>
          <w:lang w:val="id"/>
        </w:rPr>
        <w:t xml:space="preserve"> </w:t>
      </w:r>
      <w:r>
        <w:rPr>
          <w:i/>
          <w:iCs/>
          <w:lang w:val="id"/>
        </w:rPr>
        <w:t xml:space="preserve">‘biarkan yang menang terus menang’</w:t>
      </w:r>
      <w:r>
        <w:rPr>
          <w:i/>
          <w:iCs/>
          <w:lang w:val="id"/>
        </w:rPr>
        <w:t xml:space="preserve"> </w:t>
      </w:r>
      <w:r>
        <w:rPr>
          <w:i/>
          <w:iCs/>
          <w:lang w:val="id"/>
        </w:rPr>
        <w:t xml:space="preserve">menghasilkan pergeseran risiko yang tidak pernah dikoreksi: bobot aset paling bergejolak terus membesar sampai portofolio bergantung pada satu kelas aset. Sesuai K-03, ukuran posisi dibatasi aturan yang tidak bergantung pada kinerja terkini. Penyeimbangan ulang bukan alat menaikkan imbal hasil — ia alat menjaga risiko tetap pada tingkat yang dipilih secara sadar)</w:t>
      </w:r>
    </w:p>
    <w:p>
      <w:pPr>
        <w:pStyle w:val="Compact"/>
        <w:numPr>
          <w:ilvl w:val="0"/>
          <w:numId w:val="1011"/>
        </w:numPr>
      </w:pPr>
      <w:r>
        <w:rPr>
          <w:lang w:val="id"/>
        </w:rPr>
        <w:t xml:space="preserve">Evaluasi portofolio berisi delapan reksa dana saham dari enam manajer berbeda, yang pemiliknya menyebutnya</w:t>
      </w:r>
      <w:r>
        <w:rPr>
          <w:lang w:val="id"/>
        </w:rPr>
        <w:t xml:space="preserve"> </w:t>
      </w:r>
      <w:r>
        <w:rPr>
          <w:lang w:val="id"/>
        </w:rPr>
        <w:t xml:space="preserve">“sangat terdiversifikasi”</w:t>
      </w:r>
      <w:r>
        <w:rPr>
          <w:lang w:val="id"/>
        </w:rPr>
        <w:t xml:space="preserve">. Bongkar dengan uji tiga pertanyaan §4.3.</w:t>
      </w:r>
      <w:r>
        <w:rPr>
          <w:lang w:val="id"/>
        </w:rPr>
        <w:t xml:space="preserve"> </w:t>
      </w:r>
      <w:r>
        <w:rPr>
          <w:i/>
          <w:iCs/>
          <w:lang w:val="id"/>
        </w:rPr>
        <w:t xml:space="preserve">(C5)</w:t>
      </w:r>
      <w:r>
        <w:rPr>
          <w:lang w:val="id"/>
        </w:rPr>
        <w:t xml:space="preserve"> </w:t>
      </w:r>
      <w:r>
        <w:rPr>
          <w:i/>
          <w:iCs/>
          <w:lang w:val="id"/>
        </w:rPr>
        <w:t xml:space="preserve">(Kunci: uji tiga pertanyaan: (a) apakah kelas asetnya berbeda? Tidak — kedelapan produk memegang saham. (b) Apakah sumber risikonya berbeda? Tidak — seluruhnya terpapar pasar saham yang sama, dan sering pada emiten besar yang sama. (c) Apakah korelasinya rendah? Tidak — reksa dana saham pada pasar yang sama bergerak hampir bersamaan. Yang dimilikinya adalah</w:t>
      </w:r>
      <w:r>
        <w:rPr>
          <w:i/>
          <w:iCs/>
          <w:lang w:val="id"/>
        </w:rPr>
        <w:t xml:space="preserve"> </w:t>
      </w:r>
      <w:r>
        <w:rPr>
          <w:b/>
          <w:bCs/>
          <w:i/>
          <w:iCs/>
          <w:lang w:val="id"/>
        </w:rPr>
        <w:t xml:space="preserve">diversifikasi semu</w:t>
      </w:r>
      <w:r>
        <w:rPr>
          <w:i/>
          <w:iCs/>
          <w:lang w:val="id"/>
        </w:rPr>
        <w:t xml:space="preserve">: delapan produk, satu taruhan. Enam manajer berbeda hanya menyebar risiko manajer, bukan risiko pasar)</w:t>
      </w:r>
    </w:p>
    <w:bookmarkEnd w:id="26"/>
    <w:bookmarkStart w:id="27" w:name="rubrik-penilaian-lk-l1.11"/>
    <w:p>
      <w:pPr>
        <w:pStyle w:val="Heading2"/>
      </w:pPr>
      <w:r>
        <w:rPr>
          <w:lang w:val="id"/>
        </w:rPr>
        <w:t xml:space="preserve">8. Rubrik Penilaian LK-L1.11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Alokasi ditebak tanpa diturunkan dari tujuan</w:t>
            </w:r>
          </w:p>
        </w:tc>
        <w:tc>
          <w:tcPr/>
          <w:p>
            <w:pPr>
              <w:pStyle w:val="Compact"/>
            </w:pPr>
            <w:r>
              <w:rPr>
                <w:lang w:val="id"/>
              </w:rPr>
              <w:t xml:space="preserve">Diturunkan sebagian</w:t>
            </w:r>
          </w:p>
        </w:tc>
        <w:tc>
          <w:tcPr/>
          <w:p>
            <w:pPr>
              <w:pStyle w:val="Compact"/>
            </w:pPr>
            <w:r>
              <w:rPr>
                <w:lang w:val="id"/>
              </w:rPr>
              <w:t xml:space="preserve">Seluruh alokasi diturunkan dari tujuan dan horizon</w:t>
            </w:r>
          </w:p>
        </w:tc>
        <w:tc>
          <w:tcPr/>
          <w:p>
            <w:pPr>
              <w:pStyle w:val="Compact"/>
            </w:pPr>
            <w:r>
              <w:rPr>
                <w:lang w:val="id"/>
              </w:rPr>
              <w:t xml:space="preserve">Menjelaskan mengapa tiap porsi ada, per tujuan, dengan nominal</w:t>
            </w:r>
          </w:p>
        </w:tc>
      </w:tr>
      <w:tr>
        <w:tc>
          <w:tcPr/>
          <w:p>
            <w:pPr>
              <w:pStyle w:val="Compact"/>
            </w:pPr>
            <w:r>
              <w:rPr>
                <w:b/>
                <w:bCs/>
                <w:lang w:val="id"/>
              </w:rPr>
              <w:t xml:space="preserve">D2 Kualitas data</w:t>
            </w:r>
          </w:p>
        </w:tc>
        <w:tc>
          <w:tcPr/>
          <w:p>
            <w:pPr>
              <w:pStyle w:val="Compact"/>
            </w:pPr>
            <w:r>
              <w:rPr>
                <w:lang w:val="id"/>
              </w:rPr>
              <w:t xml:space="preserve">Imbal hasil harapan tanpa dasar</w:t>
            </w:r>
          </w:p>
        </w:tc>
        <w:tc>
          <w:tcPr/>
          <w:p>
            <w:pPr>
              <w:pStyle w:val="Compact"/>
            </w:pPr>
            <w:r>
              <w:rPr>
                <w:lang w:val="id"/>
              </w:rPr>
              <w:t xml:space="preserve">Sebagian berdasar</w:t>
            </w:r>
          </w:p>
        </w:tc>
        <w:tc>
          <w:tcPr/>
          <w:p>
            <w:pPr>
              <w:pStyle w:val="Compact"/>
            </w:pPr>
            <w:r>
              <w:rPr>
                <w:lang w:val="id"/>
              </w:rPr>
              <w:t xml:space="preserve">Seluruh asumsi bersumber dan dicantumkan</w:t>
            </w:r>
          </w:p>
        </w:tc>
        <w:tc>
          <w:tcPr/>
          <w:p>
            <w:pPr>
              <w:pStyle w:val="Compact"/>
            </w:pPr>
            <w:r>
              <w:rPr>
                <w:lang w:val="id"/>
              </w:rPr>
              <w:t xml:space="preserve">Menguji sensitivitas kelayakan terhadap perubahan asumsi imbal hasil</w:t>
            </w:r>
          </w:p>
        </w:tc>
      </w:tr>
      <w:tr>
        <w:tc>
          <w:tcPr/>
          <w:p>
            <w:pPr>
              <w:pStyle w:val="Compact"/>
            </w:pPr>
            <w:r>
              <w:rPr>
                <w:b/>
                <w:bCs/>
                <w:lang w:val="id"/>
              </w:rPr>
              <w:t xml:space="preserve">D3 Penalaran</w:t>
            </w:r>
          </w:p>
        </w:tc>
        <w:tc>
          <w:tcPr/>
          <w:p>
            <w:pPr>
              <w:pStyle w:val="Compact"/>
            </w:pPr>
            <w:r>
              <w:rPr>
                <w:lang w:val="id"/>
              </w:rPr>
              <w:t xml:space="preserve">Tidak ada uji diversifikasi</w:t>
            </w:r>
          </w:p>
        </w:tc>
        <w:tc>
          <w:tcPr/>
          <w:p>
            <w:pPr>
              <w:pStyle w:val="Compact"/>
            </w:pPr>
            <w:r>
              <w:rPr>
                <w:lang w:val="id"/>
              </w:rPr>
              <w:t xml:space="preserve">Uji tanpa angka</w:t>
            </w:r>
          </w:p>
        </w:tc>
        <w:tc>
          <w:tcPr/>
          <w:p>
            <w:pPr>
              <w:pStyle w:val="Compact"/>
            </w:pPr>
            <w:r>
              <w:rPr>
                <w:lang w:val="id"/>
              </w:rPr>
              <w:t xml:space="preserve">Tiga pertanyaan dijawab dengan angka; diversifikasi semu teridentifikasi</w:t>
            </w:r>
          </w:p>
        </w:tc>
        <w:tc>
          <w:tcPr/>
          <w:p>
            <w:pPr>
              <w:pStyle w:val="Compact"/>
            </w:pPr>
            <w:r>
              <w:rPr>
                <w:lang w:val="id"/>
              </w:rPr>
              <w:t xml:space="preserve">Memperbaiki diversifikasi semu dengan menambah sumbu pembeda, bukan menambah nama</w:t>
            </w:r>
          </w:p>
        </w:tc>
      </w:tr>
      <w:tr>
        <w:tc>
          <w:tcPr/>
          <w:p>
            <w:pPr>
              <w:pStyle w:val="Compact"/>
            </w:pPr>
            <w:r>
              <w:rPr>
                <w:b/>
                <w:bCs/>
                <w:lang w:val="id"/>
              </w:rPr>
              <w:t xml:space="preserve">D4 Perlakuan risiko</w:t>
            </w:r>
          </w:p>
        </w:tc>
        <w:tc>
          <w:tcPr/>
          <w:p>
            <w:pPr>
              <w:pStyle w:val="Compact"/>
            </w:pPr>
            <w:r>
              <w:rPr>
                <w:lang w:val="id"/>
              </w:rPr>
              <w:t xml:space="preserve">Uji tekanan tidak dilakukan</w:t>
            </w:r>
          </w:p>
        </w:tc>
        <w:tc>
          <w:tcPr/>
          <w:p>
            <w:pPr>
              <w:pStyle w:val="Compact"/>
            </w:pPr>
            <w:r>
              <w:rPr>
                <w:lang w:val="id"/>
              </w:rPr>
              <w:t xml:space="preserve">Kurang dari empat skenario</w:t>
            </w:r>
          </w:p>
        </w:tc>
        <w:tc>
          <w:tcPr/>
          <w:p>
            <w:pPr>
              <w:pStyle w:val="Compact"/>
            </w:pPr>
            <w:r>
              <w:rPr>
                <w:b/>
                <w:bCs/>
                <w:lang w:val="id"/>
              </w:rPr>
              <w:t xml:space="preserve">Keempat skenario</w:t>
            </w:r>
            <w:r>
              <w:rPr>
                <w:lang w:val="id"/>
              </w:rPr>
              <w:t xml:space="preserve"> </w:t>
            </w:r>
            <w:r>
              <w:rPr>
                <w:lang w:val="id"/>
              </w:rPr>
              <w:t xml:space="preserve">diuji dengan kelima butir</w:t>
            </w:r>
          </w:p>
        </w:tc>
        <w:tc>
          <w:tcPr/>
          <w:p>
            <w:pPr>
              <w:pStyle w:val="Compact"/>
            </w:pPr>
            <w:r>
              <w:rPr>
                <w:lang w:val="id"/>
              </w:rPr>
              <w:t xml:space="preserve">Menghitung tahun mundur rencana dan menetapkan porsi maksimum dari skenario 3</w:t>
            </w:r>
          </w:p>
        </w:tc>
      </w:tr>
      <w:tr>
        <w:tc>
          <w:tcPr/>
          <w:p>
            <w:pPr>
              <w:pStyle w:val="Compact"/>
            </w:pPr>
            <w:r>
              <w:rPr>
                <w:b/>
                <w:bCs/>
                <w:lang w:val="id"/>
              </w:rPr>
              <w:t xml:space="preserve">D5 Disiplin proses</w:t>
            </w:r>
          </w:p>
        </w:tc>
        <w:tc>
          <w:tcPr/>
          <w:p>
            <w:pPr>
              <w:pStyle w:val="Compact"/>
            </w:pPr>
            <w:r>
              <w:rPr>
                <w:lang w:val="id"/>
              </w:rPr>
              <w:t xml:space="preserve">Aturan penyeimbangan tidak ditulis</w:t>
            </w:r>
          </w:p>
        </w:tc>
        <w:tc>
          <w:tcPr/>
          <w:p>
            <w:pPr>
              <w:pStyle w:val="Compact"/>
            </w:pPr>
            <w:r>
              <w:rPr>
                <w:lang w:val="id"/>
              </w:rPr>
              <w:t xml:space="preserve">Ditulis tanpa pita atau ambang</w:t>
            </w:r>
          </w:p>
        </w:tc>
        <w:tc>
          <w:tcPr/>
          <w:p>
            <w:pPr>
              <w:pStyle w:val="Compact"/>
            </w:pPr>
            <w:r>
              <w:rPr>
                <w:lang w:val="id"/>
              </w:rPr>
              <w:t xml:space="preserve">Metode, pita, dan ambang setoran-vs-jual lengkap</w:t>
            </w:r>
          </w:p>
        </w:tc>
        <w:tc>
          <w:tcPr/>
          <w:p>
            <w:pPr>
              <w:pStyle w:val="Compact"/>
            </w:pPr>
            <w:r>
              <w:rPr>
                <w:lang w:val="id"/>
              </w:rPr>
              <w:t xml:space="preserve">Memuat larangan menyeimbangkan di luar jadwal dengan mekanisme penegakan</w:t>
            </w:r>
          </w:p>
        </w:tc>
      </w:tr>
      <w:tr>
        <w:tc>
          <w:tcPr/>
          <w:p>
            <w:pPr>
              <w:pStyle w:val="Compact"/>
            </w:pPr>
            <w:r>
              <w:rPr>
                <w:b/>
                <w:bCs/>
                <w:lang w:val="id"/>
              </w:rPr>
              <w:t xml:space="preserve">D6 Komunikasi &amp; etika</w:t>
            </w:r>
          </w:p>
        </w:tc>
        <w:tc>
          <w:tcPr/>
          <w:p>
            <w:pPr>
              <w:pStyle w:val="Compact"/>
            </w:pPr>
            <w:r>
              <w:rPr>
                <w:lang w:val="id"/>
              </w:rPr>
              <w:t xml:space="preserve">Pertanyaan kelima §4.7 dijawab normatif</w:t>
            </w:r>
          </w:p>
        </w:tc>
        <w:tc>
          <w:tcPr/>
          <w:p>
            <w:pPr>
              <w:pStyle w:val="Compact"/>
            </w:pPr>
            <w:r>
              <w:rPr>
                <w:lang w:val="id"/>
              </w:rPr>
              <w:t xml:space="preserve">Jawaban tidak konsisten dengan alokasi</w:t>
            </w:r>
          </w:p>
        </w:tc>
        <w:tc>
          <w:tcPr/>
          <w:p>
            <w:pPr>
              <w:pStyle w:val="Compact"/>
            </w:pPr>
            <w:r>
              <w:rPr>
                <w:lang w:val="id"/>
              </w:rPr>
              <w:t xml:space="preserve">Jawaban jujur dan konsisten</w:t>
            </w:r>
          </w:p>
        </w:tc>
        <w:tc>
          <w:tcPr/>
          <w:p>
            <w:pPr>
              <w:pStyle w:val="Compact"/>
            </w:pPr>
            <w:r>
              <w:rPr>
                <w:lang w:val="id"/>
              </w:rPr>
              <w:t xml:space="preserve">Menurunkan porsi berfluktuasi setelah jawaban jujur, dan menyesuaikan tujuan secara terbuka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7"/>
    <w:bookmarkStart w:id="28" w:name="panduan-fasilitator"/>
    <w:p>
      <w:pPr>
        <w:pStyle w:val="Heading2"/>
      </w:pPr>
      <w:r>
        <w:rPr>
          <w:lang w:val="id"/>
        </w:rPr>
        <w:t xml:space="preserve">9. Panduan Fasilitator</w:t>
      </w:r>
    </w:p>
    <w:p>
      <w:pPr>
        <w:pStyle w:val="FirstParagraph"/>
      </w:pPr>
      <w:r>
        <w:rPr>
          <w:b/>
          <w:bCs/>
          <w:lang w:val="id"/>
        </w:rPr>
        <w:t xml:space="preserve">Alokasi kelas sinkron (5 JP = 250 menit, dua sesi, di laboratorium)</w:t>
      </w:r>
    </w:p>
    <w:p>
      <w:pPr>
        <w:pStyle w:val="BodyText"/>
      </w:pPr>
      <w:r>
        <w:rPr>
          <w:b/>
          <w:bCs/>
          <w:lang w:val="id"/>
        </w:rPr>
        <w:t xml:space="preserve">Sesi 1 (125 menit) — Membangun alokasi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w:t>
            </w:r>
            <w:r>
              <w:rPr>
                <w:lang w:val="id"/>
              </w:rPr>
              <w:t xml:space="preserve"> </w:t>
            </w:r>
            <w:r>
              <w:rPr>
                <w:lang w:val="id"/>
              </w:rPr>
              <w:t xml:space="preserve">“Berapa persen portofolio Anda di saham, dan mengapa angka itu?”</w:t>
            </w:r>
            <w:r>
              <w:rPr>
                <w:lang w:val="id"/>
              </w:rPr>
              <w:t xml:space="preserve"> </w:t>
            </w:r>
            <w:r>
              <w:rPr>
                <w:lang w:val="id"/>
              </w:rPr>
              <w:t xml:space="preserve">Sebagian besar tidak punya alasan.</w:t>
            </w:r>
          </w:p>
        </w:tc>
      </w:tr>
      <w:tr>
        <w:tc>
          <w:tcPr/>
          <w:p>
            <w:pPr>
              <w:pStyle w:val="Compact"/>
            </w:pPr>
            <w:r>
              <w:rPr>
                <w:lang w:val="id"/>
              </w:rPr>
              <w:t xml:space="preserve">15–40</w:t>
            </w:r>
          </w:p>
        </w:tc>
        <w:tc>
          <w:tcPr/>
          <w:p>
            <w:pPr>
              <w:pStyle w:val="Compact"/>
            </w:pPr>
            <w:r>
              <w:rPr>
                <w:lang w:val="id"/>
              </w:rPr>
              <w:t xml:space="preserve">Mengapa alokasi menentukan hampir segalanya.</w:t>
            </w:r>
          </w:p>
        </w:tc>
      </w:tr>
      <w:tr>
        <w:tc>
          <w:tcPr/>
          <w:p>
            <w:pPr>
              <w:pStyle w:val="Compact"/>
            </w:pPr>
            <w:r>
              <w:rPr>
                <w:lang w:val="id"/>
              </w:rPr>
              <w:t xml:space="preserve">40–85</w:t>
            </w:r>
          </w:p>
        </w:tc>
        <w:tc>
          <w:tcPr/>
          <w:p>
            <w:pPr>
              <w:pStyle w:val="Compact"/>
            </w:pPr>
            <w:r>
              <w:rPr>
                <w:b/>
                <w:bCs/>
                <w:lang w:val="id"/>
              </w:rPr>
              <w:t xml:space="preserve">Praktik:</w:t>
            </w:r>
            <w:r>
              <w:rPr>
                <w:lang w:val="id"/>
              </w:rPr>
              <w:t xml:space="preserve"> </w:t>
            </w:r>
            <w:r>
              <w:rPr>
                <w:lang w:val="id"/>
              </w:rPr>
              <w:t xml:space="preserve">membangun alokasi dari tujuan (Contoh 1), dikerjakan peserta dengan tujuan sendiri.</w:t>
            </w:r>
          </w:p>
        </w:tc>
      </w:tr>
      <w:tr>
        <w:tc>
          <w:tcPr/>
          <w:p>
            <w:pPr>
              <w:pStyle w:val="Compact"/>
            </w:pPr>
            <w:r>
              <w:rPr>
                <w:lang w:val="id"/>
              </w:rPr>
              <w:t xml:space="preserve">85–110</w:t>
            </w:r>
          </w:p>
        </w:tc>
        <w:tc>
          <w:tcPr/>
          <w:p>
            <w:pPr>
              <w:pStyle w:val="Compact"/>
            </w:pPr>
            <w:r>
              <w:rPr>
                <w:lang w:val="id"/>
              </w:rPr>
              <w:t xml:space="preserve">Diversifikasi sejati vs semu; uji tiga pertanyaan.</w:t>
            </w:r>
          </w:p>
        </w:tc>
      </w:tr>
      <w:tr>
        <w:tc>
          <w:tcPr/>
          <w:p>
            <w:pPr>
              <w:pStyle w:val="Compact"/>
            </w:pPr>
            <w:r>
              <w:rPr>
                <w:lang w:val="id"/>
              </w:rPr>
              <w:t xml:space="preserve">110–125</w:t>
            </w:r>
          </w:p>
        </w:tc>
        <w:tc>
          <w:tcPr/>
          <w:p>
            <w:pPr>
              <w:pStyle w:val="Compact"/>
            </w:pPr>
            <w:r>
              <w:rPr>
                <w:lang w:val="id"/>
              </w:rPr>
              <w:t xml:space="preserve">Pemeriksaan terhadap seluruh batas §4.4.</w:t>
            </w:r>
          </w:p>
        </w:tc>
      </w:tr>
    </w:tbl>
    <w:p>
      <w:pPr>
        <w:pStyle w:val="BodyText"/>
      </w:pPr>
      <w:r>
        <w:rPr>
          <w:b/>
          <w:bCs/>
          <w:lang w:val="id"/>
        </w:rPr>
        <w:t xml:space="preserve">Sesi 2 (125 menit) — Menguji dan memelihara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0–50</w:t>
            </w:r>
          </w:p>
        </w:tc>
        <w:tc>
          <w:tcPr/>
          <w:p>
            <w:pPr>
              <w:pStyle w:val="Compact"/>
            </w:pPr>
            <w:r>
              <w:rPr>
                <w:b/>
                <w:bCs/>
                <w:lang w:val="id"/>
              </w:rPr>
              <w:t xml:space="preserve">Praktik uji tekanan:</w:t>
            </w:r>
            <w:r>
              <w:rPr>
                <w:lang w:val="id"/>
              </w:rPr>
              <w:t xml:space="preserve"> </w:t>
            </w:r>
            <w:r>
              <w:rPr>
                <w:lang w:val="id"/>
              </w:rPr>
              <w:t xml:space="preserve">peserta menghitung keempat skenario untuk portofolionya sendiri. Fasilitator memastikan skenario 3 tidak dilewati.</w:t>
            </w:r>
          </w:p>
        </w:tc>
      </w:tr>
      <w:tr>
        <w:tc>
          <w:tcPr/>
          <w:p>
            <w:pPr>
              <w:pStyle w:val="Compact"/>
            </w:pPr>
            <w:r>
              <w:rPr>
                <w:lang w:val="id"/>
              </w:rPr>
              <w:t xml:space="preserve">50–70</w:t>
            </w:r>
          </w:p>
        </w:tc>
        <w:tc>
          <w:tcPr/>
          <w:p>
            <w:pPr>
              <w:pStyle w:val="Compact"/>
            </w:pPr>
            <w:r>
              <w:rPr>
                <w:lang w:val="id"/>
              </w:rPr>
              <w:t xml:space="preserve">Diskusi pertanyaan kelima:</w:t>
            </w:r>
            <w:r>
              <w:rPr>
                <w:lang w:val="id"/>
              </w:rPr>
              <w:t xml:space="preserve"> </w:t>
            </w:r>
            <w:r>
              <w:rPr>
                <w:lang w:val="id"/>
              </w:rPr>
              <w:t xml:space="preserve">“apakah Anda akan tetap menyetor?”</w:t>
            </w:r>
            <w:r>
              <w:rPr>
                <w:lang w:val="id"/>
              </w:rPr>
              <w:t xml:space="preserve"> </w:t>
            </w:r>
            <w:r>
              <w:rPr>
                <w:lang w:val="id"/>
              </w:rPr>
              <w:t xml:space="preserve">Ini diskusi paling penting di modul ini.</w:t>
            </w:r>
          </w:p>
        </w:tc>
      </w:tr>
      <w:tr>
        <w:tc>
          <w:tcPr/>
          <w:p>
            <w:pPr>
              <w:pStyle w:val="Compact"/>
            </w:pPr>
            <w:r>
              <w:rPr>
                <w:lang w:val="id"/>
              </w:rPr>
              <w:t xml:space="preserve">70–105</w:t>
            </w:r>
          </w:p>
        </w:tc>
        <w:tc>
          <w:tcPr/>
          <w:p>
            <w:pPr>
              <w:pStyle w:val="Compact"/>
            </w:pPr>
            <w:r>
              <w:rPr>
                <w:lang w:val="id"/>
              </w:rPr>
              <w:t xml:space="preserve">Penyeimbangan ulang: metode, pita, dan Contoh 3 (setoran vs penjualan).</w:t>
            </w:r>
          </w:p>
        </w:tc>
      </w:tr>
      <w:tr>
        <w:tc>
          <w:tcPr/>
          <w:p>
            <w:pPr>
              <w:pStyle w:val="Compact"/>
            </w:pPr>
            <w:r>
              <w:rPr>
                <w:lang w:val="id"/>
              </w:rPr>
              <w:t xml:space="preserve">105–120</w:t>
            </w:r>
          </w:p>
        </w:tc>
        <w:tc>
          <w:tcPr/>
          <w:p>
            <w:pPr>
              <w:pStyle w:val="Compact"/>
            </w:pPr>
            <w:r>
              <w:rPr>
                <w:lang w:val="id"/>
              </w:rPr>
              <w:t xml:space="preserve">Uji kelayakan empat syarat; urutan perbaikan bila gagal.</w:t>
            </w:r>
          </w:p>
        </w:tc>
      </w:tr>
      <w:tr>
        <w:tc>
          <w:tcPr/>
          <w:p>
            <w:pPr>
              <w:pStyle w:val="Compact"/>
            </w:pPr>
            <w:r>
              <w:rPr>
                <w:lang w:val="id"/>
              </w:rPr>
              <w:t xml:space="preserve">120–125</w:t>
            </w:r>
          </w:p>
        </w:tc>
        <w:tc>
          <w:tcPr/>
          <w:p>
            <w:pPr>
              <w:pStyle w:val="Compact"/>
            </w:pPr>
            <w:r>
              <w:rPr>
                <w:lang w:val="id"/>
              </w:rPr>
              <w:t xml:space="preserve">Penugasan LK-L1.11 dan Dokumen Portofolio Sasaran.</w:t>
            </w:r>
          </w:p>
        </w:tc>
      </w:tr>
    </w:tbl>
    <w:p>
      <w:pPr>
        <w:pStyle w:val="BodyText"/>
      </w:pPr>
      <w:r>
        <w:rPr>
          <w:b/>
          <w:bCs/>
          <w:lang w:val="id"/>
        </w:rPr>
        <w:t xml:space="preserve">Aturan keras bagi fasilitator.</w:t>
      </w:r>
      <w:r>
        <w:rPr>
          <w:lang w:val="id"/>
        </w:rPr>
        <w:t xml:space="preserve"> </w:t>
      </w:r>
      <w:r>
        <w:rPr>
          <w:lang w:val="id"/>
        </w:rPr>
        <w:t xml:space="preserve">Kerangka acuan §4.4</w:t>
      </w:r>
      <w:r>
        <w:rPr>
          <w:lang w:val="id"/>
        </w:rPr>
        <w:t xml:space="preserve"> </w:t>
      </w:r>
      <w:r>
        <w:rPr>
          <w:b/>
          <w:bCs/>
          <w:lang w:val="id"/>
        </w:rPr>
        <w:t xml:space="preserve">wajib</w:t>
      </w:r>
      <w:r>
        <w:rPr>
          <w:lang w:val="id"/>
        </w:rPr>
        <w:t xml:space="preserve"> </w:t>
      </w:r>
      <w:r>
        <w:rPr>
          <w:lang w:val="id"/>
        </w:rPr>
        <w:t xml:space="preserve">disampaikan</w:t>
      </w:r>
      <w:r>
        <w:rPr>
          <w:lang w:val="id"/>
        </w:rPr>
        <w:t xml:space="preserve"> </w:t>
      </w:r>
      <w:r>
        <w:rPr>
          <w:lang w:val="id"/>
        </w:rPr>
        <w:t xml:space="preserve">sebagai titik awal yang harus disesuaikan,</w:t>
      </w:r>
      <w:r>
        <w:rPr>
          <w:lang w:val="id"/>
        </w:rPr>
        <w:t xml:space="preserve"> </w:t>
      </w:r>
      <w:r>
        <w:rPr>
          <w:b/>
          <w:bCs/>
          <w:lang w:val="id"/>
        </w:rPr>
        <w:t xml:space="preserve">bukan sebagai rekomendasi</w:t>
      </w:r>
      <w:r>
        <w:rPr>
          <w:lang w:val="id"/>
        </w:rPr>
        <w:t xml:space="preserve">.</w:t>
      </w:r>
      <w:r>
        <w:rPr>
          <w:lang w:val="id"/>
        </w:rPr>
        <w:t xml:space="preserve"> </w:t>
      </w:r>
      <w:r>
        <w:rPr>
          <w:lang w:val="id"/>
        </w:rPr>
        <w:t xml:space="preserve">Fasilitator dilarang menyatakan bahwa sebuah alokasi</w:t>
      </w:r>
      <w:r>
        <w:rPr>
          <w:lang w:val="id"/>
        </w:rPr>
        <w:t xml:space="preserve"> </w:t>
      </w:r>
      <w:r>
        <w:rPr>
          <w:lang w:val="id"/>
        </w:rPr>
        <w:t xml:space="preserve">“tepat”</w:t>
      </w:r>
      <w:r>
        <w:rPr>
          <w:lang w:val="id"/>
        </w:rPr>
        <w:t xml:space="preserve"> </w:t>
      </w:r>
      <w:r>
        <w:rPr>
          <w:lang w:val="id"/>
        </w:rPr>
        <w:t xml:space="preserve">untuk peserta</w:t>
      </w:r>
      <w:r>
        <w:rPr>
          <w:lang w:val="id"/>
        </w:rPr>
        <w:t xml:space="preserve"> </w:t>
      </w:r>
      <w:r>
        <w:rPr>
          <w:lang w:val="id"/>
        </w:rPr>
        <w:t xml:space="preserve">tertentu — penilaian kesesuaian untuk individu adalah ranah penasihat berizin.</w:t>
      </w:r>
      <w:r>
        <w:rPr>
          <w:lang w:val="id"/>
        </w:rPr>
        <w:t xml:space="preserve"> </w:t>
      </w:r>
      <w:r>
        <w:rPr>
          <w:lang w:val="id"/>
        </w:rPr>
        <w:t xml:space="preserve">Yang dinilai fasilitator adalah</w:t>
      </w:r>
      <w:r>
        <w:rPr>
          <w:lang w:val="id"/>
        </w:rPr>
        <w:t xml:space="preserve"> </w:t>
      </w:r>
      <w:r>
        <w:rPr>
          <w:b/>
          <w:bCs/>
          <w:lang w:val="id"/>
        </w:rPr>
        <w:t xml:space="preserve">apakah alokasi peserta konsisten dengan tujuan,</w:t>
      </w:r>
      <w:r>
        <w:rPr>
          <w:b/>
          <w:bCs/>
          <w:lang w:val="id"/>
        </w:rPr>
        <w:t xml:space="preserve"> </w:t>
      </w:r>
      <w:r>
        <w:rPr>
          <w:b/>
          <w:bCs/>
          <w:lang w:val="id"/>
        </w:rPr>
        <w:t xml:space="preserve">horizon, dan batas yang ia tetapkan sendiri.</w:t>
      </w:r>
    </w:p>
    <w:p>
      <w:pPr>
        <w:pStyle w:val="BodyText"/>
      </w:pPr>
      <w:r>
        <w:rPr>
          <w:b/>
          <w:bCs/>
          <w:lang w:val="id"/>
        </w:rPr>
        <w:t xml:space="preserve">Titik miskonsepsi</w:t>
      </w:r>
    </w:p>
    <w:p>
      <w:pPr>
        <w:pStyle w:val="Compact"/>
        <w:numPr>
          <w:ilvl w:val="0"/>
          <w:numId w:val="1012"/>
        </w:numPr>
      </w:pPr>
      <w:r>
        <w:rPr>
          <w:b/>
          <w:bCs/>
          <w:lang w:val="id"/>
        </w:rPr>
        <w:t xml:space="preserve">“Yang penting pilih instrumen terbaik.”</w:t>
      </w:r>
      <w:r>
        <w:rPr>
          <w:lang w:val="id"/>
        </w:rPr>
        <w:t xml:space="preserve"> </w:t>
      </w:r>
      <w:r>
        <w:rPr>
          <w:lang w:val="id"/>
        </w:rPr>
        <w:t xml:space="preserve">Bongkar dengan §4.1.</w:t>
      </w:r>
    </w:p>
    <w:p>
      <w:pPr>
        <w:pStyle w:val="Compact"/>
        <w:numPr>
          <w:ilvl w:val="0"/>
          <w:numId w:val="1012"/>
        </w:numPr>
      </w:pPr>
      <w:r>
        <w:rPr>
          <w:b/>
          <w:bCs/>
          <w:lang w:val="id"/>
        </w:rPr>
        <w:t xml:space="preserve">“Saya sudah diversifikasi, punya 10 saham.”</w:t>
      </w:r>
      <w:r>
        <w:rPr>
          <w:lang w:val="id"/>
        </w:rPr>
        <w:t xml:space="preserve"> </w:t>
      </w:r>
      <w:r>
        <w:rPr>
          <w:lang w:val="id"/>
        </w:rPr>
        <w:t xml:space="preserve">Bongkar dengan uji tiga</w:t>
      </w:r>
      <w:r>
        <w:rPr>
          <w:lang w:val="id"/>
        </w:rPr>
        <w:t xml:space="preserve"> </w:t>
      </w:r>
      <w:r>
        <w:rPr>
          <w:lang w:val="id"/>
        </w:rPr>
        <w:t xml:space="preserve">pertanyaan.</w:t>
      </w:r>
    </w:p>
    <w:p>
      <w:pPr>
        <w:pStyle w:val="Compact"/>
        <w:numPr>
          <w:ilvl w:val="0"/>
          <w:numId w:val="1012"/>
        </w:numPr>
      </w:pPr>
      <w:r>
        <w:rPr>
          <w:b/>
          <w:bCs/>
          <w:lang w:val="id"/>
        </w:rPr>
        <w:t xml:space="preserve">“Rebalancing itu menjual yang sedang bagus, rugi dong.”</w:t>
      </w:r>
      <w:r>
        <w:rPr>
          <w:lang w:val="id"/>
        </w:rPr>
        <w:t xml:space="preserve"> </w:t>
      </w:r>
      <w:r>
        <w:rPr>
          <w:lang w:val="id"/>
        </w:rPr>
        <w:t xml:space="preserve">Koreksi: ia</w:t>
      </w:r>
      <w:r>
        <w:rPr>
          <w:lang w:val="id"/>
        </w:rPr>
        <w:t xml:space="preserve"> </w:t>
      </w:r>
      <w:r>
        <w:rPr>
          <w:lang w:val="id"/>
        </w:rPr>
        <w:t xml:space="preserve">mengembalikan risiko ke tingkat yang Anda putuskan; tanpa itu, risiko naik</w:t>
      </w:r>
      <w:r>
        <w:rPr>
          <w:lang w:val="id"/>
        </w:rPr>
        <w:t xml:space="preserve"> </w:t>
      </w:r>
      <w:r>
        <w:rPr>
          <w:lang w:val="id"/>
        </w:rPr>
        <w:t xml:space="preserve">tanpa keputusan.</w:t>
      </w:r>
    </w:p>
    <w:p>
      <w:pPr>
        <w:pStyle w:val="Compact"/>
        <w:numPr>
          <w:ilvl w:val="0"/>
          <w:numId w:val="1012"/>
        </w:numPr>
      </w:pPr>
      <w:r>
        <w:rPr>
          <w:b/>
          <w:bCs/>
          <w:lang w:val="id"/>
        </w:rPr>
        <w:t xml:space="preserve">“Kalau turun ya tinggal tunggu.”</w:t>
      </w:r>
      <w:r>
        <w:rPr>
          <w:lang w:val="id"/>
        </w:rPr>
        <w:t xml:space="preserve"> </w:t>
      </w:r>
      <w:r>
        <w:rPr>
          <w:lang w:val="id"/>
        </w:rPr>
        <w:t xml:space="preserve">Tunjukkan tahun mundur rencana dari uji</w:t>
      </w:r>
      <w:r>
        <w:rPr>
          <w:lang w:val="id"/>
        </w:rPr>
        <w:t xml:space="preserve"> </w:t>
      </w:r>
      <w:r>
        <w:rPr>
          <w:lang w:val="id"/>
        </w:rPr>
        <w:t xml:space="preserve">tekanan.</w:t>
      </w:r>
    </w:p>
    <w:p>
      <w:pPr>
        <w:pStyle w:val="Compact"/>
        <w:numPr>
          <w:ilvl w:val="0"/>
          <w:numId w:val="1012"/>
        </w:numPr>
      </w:pPr>
      <w:r>
        <w:rPr>
          <w:b/>
          <w:bCs/>
          <w:lang w:val="id"/>
        </w:rPr>
        <w:t xml:space="preserve">“Skenario 3 tidak realistis.”</w:t>
      </w:r>
      <w:r>
        <w:rPr>
          <w:lang w:val="id"/>
        </w:rPr>
        <w:t xml:space="preserve"> </w:t>
      </w:r>
      <w:r>
        <w:rPr>
          <w:lang w:val="id"/>
        </w:rPr>
        <w:t xml:space="preserve">Koreksi: korelasi naik pada krisis parah</w:t>
      </w:r>
      <w:r>
        <w:rPr>
          <w:lang w:val="id"/>
        </w:rPr>
        <w:t xml:space="preserve"> </w:t>
      </w:r>
      <w:r>
        <w:rPr>
          <w:lang w:val="id"/>
        </w:rPr>
        <w:t xml:space="preserve">adalah pola yang berulang. Justru skenario inilah yang menguji portofolio.</w:t>
      </w:r>
    </w:p>
    <w:p>
      <w:pPr>
        <w:pStyle w:val="Compact"/>
        <w:numPr>
          <w:ilvl w:val="0"/>
          <w:numId w:val="1012"/>
        </w:numPr>
      </w:pPr>
      <w:r>
        <w:rPr>
          <w:b/>
          <w:bCs/>
          <w:lang w:val="id"/>
        </w:rPr>
        <w:t xml:space="preserve">“Profil saya agresif jadi saham 80%.”</w:t>
      </w:r>
      <w:r>
        <w:rPr>
          <w:lang w:val="id"/>
        </w:rPr>
        <w:t xml:space="preserve"> </w:t>
      </w:r>
      <w:r>
        <w:rPr>
          <w:lang w:val="id"/>
        </w:rPr>
        <w:t xml:space="preserve">Kembalikan ke metode per tujuan —</w:t>
      </w:r>
      <w:r>
        <w:rPr>
          <w:lang w:val="id"/>
        </w:rPr>
        <w:t xml:space="preserve"> </w:t>
      </w:r>
      <w:r>
        <w:rPr>
          <w:lang w:val="id"/>
        </w:rPr>
        <w:t xml:space="preserve">berapa banyak uang Anda yang benar-benar berhorizon panjang?</w:t>
      </w:r>
    </w:p>
    <w:p>
      <w:pPr>
        <w:pStyle w:val="FirstParagraph"/>
      </w:pPr>
      <w:r>
        <w:rPr>
          <w:b/>
          <w:bCs/>
          <w:lang w:val="id"/>
        </w:rPr>
        <w:t xml:space="preserve">Pertanyaan pemantik</w:t>
      </w:r>
    </w:p>
    <w:p>
      <w:pPr>
        <w:pStyle w:val="Compact"/>
        <w:numPr>
          <w:ilvl w:val="0"/>
          <w:numId w:val="1013"/>
        </w:numPr>
      </w:pPr>
      <w:r>
        <w:rPr>
          <w:lang w:val="id"/>
        </w:rPr>
        <w:t xml:space="preserve">Untuk setiap kelas aset dalam portofolio Anda: tujuan mana yang didanainya, dan</w:t>
      </w:r>
      <w:r>
        <w:rPr>
          <w:lang w:val="id"/>
        </w:rPr>
        <w:t xml:space="preserve"> </w:t>
      </w:r>
      <w:r>
        <w:rPr>
          <w:lang w:val="id"/>
        </w:rPr>
        <w:t xml:space="preserve">kapan tenggatnya?</w:t>
      </w:r>
    </w:p>
    <w:p>
      <w:pPr>
        <w:pStyle w:val="Compact"/>
        <w:numPr>
          <w:ilvl w:val="0"/>
          <w:numId w:val="1013"/>
        </w:numPr>
      </w:pPr>
      <w:r>
        <w:rPr>
          <w:lang w:val="id"/>
        </w:rPr>
        <w:t xml:space="preserve">Bila seluruh kelas aset turun bersamaan, berapa tahun mundurnya rencana Anda?</w:t>
      </w:r>
    </w:p>
    <w:p>
      <w:pPr>
        <w:pStyle w:val="Compact"/>
        <w:numPr>
          <w:ilvl w:val="0"/>
          <w:numId w:val="1013"/>
        </w:numPr>
      </w:pPr>
      <w:r>
        <w:rPr>
          <w:lang w:val="id"/>
        </w:rPr>
        <w:t xml:space="preserve">Kapan terakhir Anda menyeimbangkan ulang? Bila belum pernah, berapa risiko</w:t>
      </w:r>
      <w:r>
        <w:rPr>
          <w:lang w:val="id"/>
        </w:rPr>
        <w:t xml:space="preserve"> </w:t>
      </w:r>
      <w:r>
        <w:rPr>
          <w:lang w:val="id"/>
        </w:rPr>
        <w:t xml:space="preserve">portofolio Anda sekarang dibanding yang Anda putuskan dulu?</w:t>
      </w:r>
    </w:p>
    <w:p>
      <w:pPr>
        <w:pStyle w:val="FirstParagraph"/>
      </w:pPr>
      <w:r>
        <w:rPr>
          <w:b/>
          <w:bCs/>
          <w:lang w:val="id"/>
        </w:rPr>
        <w:t xml:space="preserve">Jembatan ke modul berikutnya.</w:t>
      </w:r>
      <w:r>
        <w:rPr>
          <w:lang w:val="id"/>
        </w:rPr>
        <w:t xml:space="preserve"> </w:t>
      </w:r>
      <w:r>
        <w:rPr>
          <w:lang w:val="id"/>
        </w:rPr>
        <w:t xml:space="preserve">Portofolio sudah dirancang dan aturannya</w:t>
      </w:r>
      <w:r>
        <w:rPr>
          <w:lang w:val="id"/>
        </w:rPr>
        <w:t xml:space="preserve"> </w:t>
      </w:r>
      <w:r>
        <w:rPr>
          <w:lang w:val="id"/>
        </w:rPr>
        <w:t xml:space="preserve">ditulis. L1.12 — modul penutup Level 1 — membangun mekanisme yang membuat seluruh</w:t>
      </w:r>
      <w:r>
        <w:rPr>
          <w:lang w:val="id"/>
        </w:rPr>
        <w:t xml:space="preserve"> </w:t>
      </w:r>
      <w:r>
        <w:rPr>
          <w:lang w:val="id"/>
        </w:rPr>
        <w:t xml:space="preserve">aturan ini benar-benar dijalankan dan dievaluasi: jurnal investasi dan tinjauan</w:t>
      </w:r>
      <w:r>
        <w:rPr>
          <w:lang w:val="id"/>
        </w:rPr>
        <w:t xml:space="preserve"> </w:t>
      </w:r>
      <w:r>
        <w:rPr>
          <w:lang w:val="id"/>
        </w:rPr>
        <w:t xml:space="preserve">berkala.</w:t>
      </w:r>
    </w:p>
    <w:bookmarkEnd w:id="28"/>
    <w:bookmarkStart w:id="29" w:name="penafian"/>
    <w:p>
      <w:pPr>
        <w:pStyle w:val="Heading2"/>
      </w:pPr>
      <w:r>
        <w:rPr>
          <w:lang w:val="id"/>
        </w:rPr>
        <w:t xml:space="preserve">10. Penafian</w:t>
      </w:r>
    </w:p>
    <w:p>
      <w:pPr>
        <w:pStyle w:val="FirstParagraph"/>
      </w:pPr>
      <w:r>
        <w:rPr>
          <w:lang w:val="id"/>
        </w:rPr>
        <w:t xml:space="preserve">Materi ini bersifat edukatif. Kerangka alokasi, batas porsi, pita penyeimbangan,</w:t>
      </w:r>
      <w:r>
        <w:rPr>
          <w:lang w:val="id"/>
        </w:rPr>
        <w:t xml:space="preserve"> </w:t>
      </w:r>
      <w:r>
        <w:rPr>
          <w:lang w:val="id"/>
        </w:rPr>
        <w:t xml:space="preserve">dan skenario uji tekanan yang disajikan adalah</w:t>
      </w:r>
      <w:r>
        <w:rPr>
          <w:lang w:val="id"/>
        </w:rPr>
        <w:t xml:space="preserve"> </w:t>
      </w:r>
      <w:r>
        <w:rPr>
          <w:b/>
          <w:bCs/>
          <w:lang w:val="id"/>
        </w:rPr>
        <w:t xml:space="preserve">alat pengajaran, bukan</w:t>
      </w:r>
      <w:r>
        <w:rPr>
          <w:b/>
          <w:bCs/>
          <w:lang w:val="id"/>
        </w:rPr>
        <w:t xml:space="preserve"> </w:t>
      </w:r>
      <w:r>
        <w:rPr>
          <w:b/>
          <w:bCs/>
          <w:lang w:val="id"/>
        </w:rPr>
        <w:t xml:space="preserve">rekomendasi</w:t>
      </w:r>
      <w:r>
        <w:rPr>
          <w:lang w:val="id"/>
        </w:rPr>
        <w:t xml:space="preserve"> </w:t>
      </w:r>
      <w:r>
        <w:rPr>
          <w:lang w:val="id"/>
        </w:rPr>
        <w:t xml:space="preserve">dan tidak mempertimbangkan keadaan pribadi pembaca. Angka imbal</w:t>
      </w:r>
      <w:r>
        <w:rPr>
          <w:lang w:val="id"/>
        </w:rPr>
        <w:t xml:space="preserve"> </w:t>
      </w:r>
      <w:r>
        <w:rPr>
          <w:lang w:val="id"/>
        </w:rPr>
        <w:t xml:space="preserve">hasil dan perubahan harga dalam skenario adalah ilustrasi, bukan proyeksi.</w:t>
      </w:r>
      <w:r>
        <w:rPr>
          <w:lang w:val="id"/>
        </w:rPr>
        <w:t xml:space="preserve"> </w:t>
      </w:r>
      <w:r>
        <w:rPr>
          <w:lang w:val="id"/>
        </w:rPr>
        <w:t xml:space="preserve">Kesesuaian sebuah alokasi untuk individu tertentu memerlukan penilaian oleh pihak</w:t>
      </w:r>
      <w:r>
        <w:rPr>
          <w:lang w:val="id"/>
        </w:rPr>
        <w:t xml:space="preserve"> </w:t>
      </w:r>
      <w:r>
        <w:rPr>
          <w:lang w:val="id"/>
        </w:rPr>
        <w:t xml:space="preserve">berizin di bawah pengawasan Otoritas Jasa Keuangan. Materi ini bukan saran</w:t>
      </w:r>
      <w:r>
        <w:rPr>
          <w:lang w:val="id"/>
        </w:rPr>
        <w:t xml:space="preserve"> </w:t>
      </w:r>
      <w:r>
        <w:rPr>
          <w:lang w:val="id"/>
        </w:rPr>
        <w:t xml:space="preserve">investasi 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0">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1">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L1.11 — Portofolio Pertama: Alokasi, Diversifikasi, Rebalancing</dc:title>
  <dc:creator>Invesmentpedia Mastery Curriculum</dc:creator>
  <dc:language>id</dc:language>
  <cp:keywords/>
  <dcterms:created xsi:type="dcterms:W3CDTF">2026-09-20T09:42:52Z</dcterms:created>
  <dcterms:modified xsi:type="dcterms:W3CDTF">2026-09-20T09:42:52Z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P5 Risiko &amp; Portofolio</vt:lpwstr>
  </property>
</Properties>
</file>