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L1.1 — Bagaimana Harga Terbentuk: Pasar, Order, dan Likuiditas</w:t>
      </w:r>
    </w:p>
    <w:p>
      <w:pPr>
        <w:pStyle w:val="Subtitle"/>
      </w:pPr>
      <w:r>
        <w:rPr>
          <w:lang w:val="id"/>
        </w:rPr>
        <w:t xml:space="preserve">Level 1 · Investor Mandiri · Pilar P3 Kelas Aset &amp; Instrumen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d9f1e37f99ad1a208a8a2c9e782e7812af42897"/>
    <w:p>
      <w:pPr>
        <w:pStyle w:val="Heading1"/>
      </w:pPr>
      <w:r>
        <w:rPr>
          <w:lang w:val="id"/>
        </w:rPr>
        <w:t xml:space="preserve">Modul L1.1 — Bagaimana Harga Terbentuk: Pasar, Order, dan Likuiditas</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L1.1</w:t>
            </w:r>
          </w:p>
        </w:tc>
      </w:tr>
      <w:tr>
        <w:tc>
          <w:tcPr/>
          <w:p>
            <w:pPr>
              <w:pStyle w:val="Compact"/>
            </w:pPr>
            <w:r>
              <w:rPr>
                <w:lang w:val="id"/>
              </w:rPr>
              <w:t xml:space="preserve">Jenjang</w:t>
            </w:r>
          </w:p>
        </w:tc>
        <w:tc>
          <w:tcPr/>
          <w:p>
            <w:pPr>
              <w:pStyle w:val="Compact"/>
            </w:pPr>
            <w:r>
              <w:rPr>
                <w:lang w:val="id"/>
              </w:rPr>
              <w:t xml:space="preserve">Level 1 — Investor Mandiri (modul pembuka)</w:t>
            </w:r>
          </w:p>
        </w:tc>
      </w:tr>
      <w:tr>
        <w:tc>
          <w:tcPr/>
          <w:p>
            <w:pPr>
              <w:pStyle w:val="Compact"/>
            </w:pPr>
            <w:r>
              <w:rPr>
                <w:lang w:val="id"/>
              </w:rPr>
              <w:t xml:space="preserve">Pilar</w:t>
            </w:r>
          </w:p>
        </w:tc>
        <w:tc>
          <w:tcPr/>
          <w:p>
            <w:pPr>
              <w:pStyle w:val="Compact"/>
            </w:pPr>
            <w:r>
              <w:rPr>
                <w:lang w:val="id"/>
              </w:rPr>
              <w:t xml:space="preserve">P3 — Kelas Aset &amp; Instrumen</w:t>
            </w:r>
          </w:p>
        </w:tc>
      </w:tr>
      <w:tr>
        <w:tc>
          <w:tcPr/>
          <w:p>
            <w:pPr>
              <w:pStyle w:val="Compact"/>
            </w:pPr>
            <w:r>
              <w:rPr>
                <w:lang w:val="id"/>
              </w:rPr>
              <w:t xml:space="preserve">Beban belajar</w:t>
            </w:r>
          </w:p>
        </w:tc>
        <w:tc>
          <w:tcPr/>
          <w:p>
            <w:pPr>
              <w:pStyle w:val="Compact"/>
            </w:pPr>
            <w:r>
              <w:rPr>
                <w:lang w:val="id"/>
              </w:rPr>
              <w:t xml:space="preserve">10 JP (6 JP mandiri, 4 JP praktik simulasi)</w:t>
            </w:r>
          </w:p>
        </w:tc>
      </w:tr>
      <w:tr>
        <w:tc>
          <w:tcPr/>
          <w:p>
            <w:pPr>
              <w:pStyle w:val="Compact"/>
            </w:pPr>
            <w:r>
              <w:rPr>
                <w:lang w:val="id"/>
              </w:rPr>
              <w:t xml:space="preserve">Prasyarat</w:t>
            </w:r>
          </w:p>
        </w:tc>
        <w:tc>
          <w:tcPr/>
          <w:p>
            <w:pPr>
              <w:pStyle w:val="Compact"/>
            </w:pPr>
            <w:r>
              <w:rPr>
                <w:lang w:val="id"/>
              </w:rPr>
              <w:t xml:space="preserve">Lulus Level 0</w:t>
            </w:r>
          </w:p>
        </w:tc>
      </w:tr>
      <w:tr>
        <w:tc>
          <w:tcPr/>
          <w:p>
            <w:pPr>
              <w:pStyle w:val="Compact"/>
            </w:pPr>
            <w:r>
              <w:rPr>
                <w:lang w:val="id"/>
              </w:rPr>
              <w:t xml:space="preserve">Pemetaan CPL</w:t>
            </w:r>
          </w:p>
        </w:tc>
        <w:tc>
          <w:tcPr/>
          <w:p>
            <w:pPr>
              <w:pStyle w:val="Compact"/>
            </w:pPr>
            <w:r>
              <w:rPr>
                <w:lang w:val="id"/>
              </w:rPr>
              <w:t xml:space="preserve">CPL-2</w:t>
            </w:r>
          </w:p>
        </w:tc>
      </w:tr>
      <w:tr>
        <w:tc>
          <w:tcPr/>
          <w:p>
            <w:pPr>
              <w:pStyle w:val="Compact"/>
            </w:pPr>
            <w:r>
              <w:rPr>
                <w:lang w:val="id"/>
              </w:rPr>
              <w:t xml:space="preserve">Prinsip kanon terkait</w:t>
            </w:r>
          </w:p>
        </w:tc>
        <w:tc>
          <w:tcPr/>
          <w:p>
            <w:pPr>
              <w:pStyle w:val="Compact"/>
            </w:pPr>
            <w:r>
              <w:rPr>
                <w:lang w:val="id"/>
              </w:rPr>
              <w:t xml:space="preserve">K-06, K-09</w:t>
            </w:r>
          </w:p>
        </w:tc>
      </w:tr>
      <w:tr>
        <w:tc>
          <w:tcPr/>
          <w:p>
            <w:pPr>
              <w:pStyle w:val="Compact"/>
            </w:pPr>
            <w:r>
              <w:rPr>
                <w:lang w:val="id"/>
              </w:rPr>
              <w:t xml:space="preserve">Keluaran wajib</w:t>
            </w:r>
          </w:p>
        </w:tc>
        <w:tc>
          <w:tcPr/>
          <w:p>
            <w:pPr>
              <w:pStyle w:val="Compact"/>
            </w:pPr>
            <w:r>
              <w:rPr>
                <w:lang w:val="id"/>
              </w:rPr>
              <w:t xml:space="preserve">Analisis Kedalaman Pasar + Simulasi Biaya Eksekusi</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mekanisme pembentukan harga melalui buku pesanan dan lelang.</w:t>
      </w:r>
      <w:r>
        <w:rPr>
          <w:lang w:val="id"/>
        </w:rPr>
        <w:t xml:space="preserve"> </w:t>
      </w:r>
      <w:r>
        <w:rPr>
          <w:i/>
          <w:iCs/>
          <w:lang w:val="id"/>
        </w:rPr>
        <w:t xml:space="preserve">(C2)</w:t>
      </w:r>
    </w:p>
    <w:p>
      <w:pPr>
        <w:pStyle w:val="Compact"/>
        <w:numPr>
          <w:ilvl w:val="0"/>
          <w:numId w:val="1001"/>
        </w:numPr>
      </w:pPr>
      <w:r>
        <w:rPr>
          <w:b/>
          <w:bCs/>
          <w:lang w:val="id"/>
        </w:rPr>
        <w:t xml:space="preserve">Membaca</w:t>
      </w:r>
      <w:r>
        <w:rPr>
          <w:lang w:val="id"/>
        </w:rPr>
        <w:t xml:space="preserve"> </w:t>
      </w:r>
      <w:r>
        <w:rPr>
          <w:lang w:val="id"/>
        </w:rPr>
        <w:t xml:space="preserve">kedalaman pasar (</w:t>
      </w:r>
      <w:r>
        <w:rPr>
          <w:i/>
          <w:iCs/>
          <w:lang w:val="id"/>
        </w:rPr>
        <w:t xml:space="preserve">order book</w:t>
      </w:r>
      <w:r>
        <w:rPr>
          <w:lang w:val="id"/>
        </w:rPr>
        <w:t xml:space="preserve">) dan</w:t>
      </w:r>
      <w:r>
        <w:rPr>
          <w:lang w:val="id"/>
        </w:rPr>
        <w:t xml:space="preserve"> </w:t>
      </w:r>
      <w:r>
        <w:rPr>
          <w:b/>
          <w:bCs/>
          <w:lang w:val="id"/>
        </w:rPr>
        <w:t xml:space="preserve">menafsirkan</w:t>
      </w:r>
      <w:r>
        <w:rPr>
          <w:lang w:val="id"/>
        </w:rPr>
        <w:t xml:space="preserve"> </w:t>
      </w:r>
      <w:r>
        <w:rPr>
          <w:lang w:val="id"/>
        </w:rPr>
        <w:t xml:space="preserve">apa yang</w:t>
      </w:r>
      <w:r>
        <w:rPr>
          <w:lang w:val="id"/>
        </w:rPr>
        <w:t xml:space="preserve"> </w:t>
      </w:r>
      <w:r>
        <w:rPr>
          <w:lang w:val="id"/>
        </w:rPr>
        <w:t xml:space="preserve">ditunjukkannya tentang likuiditas.</w:t>
      </w:r>
      <w:r>
        <w:rPr>
          <w:lang w:val="id"/>
        </w:rPr>
        <w:t xml:space="preserve"> </w:t>
      </w:r>
      <w:r>
        <w:rPr>
          <w:i/>
          <w:iCs/>
          <w:lang w:val="id"/>
        </w:rPr>
        <w:t xml:space="preserve">(C3, C4)</w:t>
      </w:r>
    </w:p>
    <w:p>
      <w:pPr>
        <w:pStyle w:val="Compact"/>
        <w:numPr>
          <w:ilvl w:val="0"/>
          <w:numId w:val="1001"/>
        </w:numPr>
      </w:pPr>
      <w:r>
        <w:rPr>
          <w:b/>
          <w:bCs/>
          <w:lang w:val="id"/>
        </w:rPr>
        <w:t xml:space="preserve">Membedakan</w:t>
      </w:r>
      <w:r>
        <w:rPr>
          <w:lang w:val="id"/>
        </w:rPr>
        <w:t xml:space="preserve"> </w:t>
      </w:r>
      <w:r>
        <w:rPr>
          <w:lang w:val="id"/>
        </w:rPr>
        <w:t xml:space="preserve">jenis-jenis pesanan dan</w:t>
      </w:r>
      <w:r>
        <w:rPr>
          <w:lang w:val="id"/>
        </w:rPr>
        <w:t xml:space="preserve"> </w:t>
      </w:r>
      <w:r>
        <w:rPr>
          <w:b/>
          <w:bCs/>
          <w:lang w:val="id"/>
        </w:rPr>
        <w:t xml:space="preserve">memilih</w:t>
      </w:r>
      <w:r>
        <w:rPr>
          <w:lang w:val="id"/>
        </w:rPr>
        <w:t xml:space="preserve"> </w:t>
      </w:r>
      <w:r>
        <w:rPr>
          <w:lang w:val="id"/>
        </w:rPr>
        <w:t xml:space="preserve">yang tepat untuk situasi</w:t>
      </w:r>
      <w:r>
        <w:rPr>
          <w:lang w:val="id"/>
        </w:rPr>
        <w:t xml:space="preserve"> </w:t>
      </w:r>
      <w:r>
        <w:rPr>
          <w:lang w:val="id"/>
        </w:rPr>
        <w:t xml:space="preserve">tertentu.</w:t>
      </w:r>
      <w:r>
        <w:rPr>
          <w:lang w:val="id"/>
        </w:rPr>
        <w:t xml:space="preserve"> </w:t>
      </w:r>
      <w:r>
        <w:rPr>
          <w:i/>
          <w:iCs/>
          <w:lang w:val="id"/>
        </w:rPr>
        <w:t xml:space="preserve">(C2, C5)</w:t>
      </w:r>
    </w:p>
    <w:p>
      <w:pPr>
        <w:pStyle w:val="Compact"/>
        <w:numPr>
          <w:ilvl w:val="0"/>
          <w:numId w:val="1001"/>
        </w:numPr>
      </w:pPr>
      <w:r>
        <w:rPr>
          <w:b/>
          <w:bCs/>
          <w:lang w:val="id"/>
        </w:rPr>
        <w:t xml:space="preserve">Menghitung</w:t>
      </w:r>
      <w:r>
        <w:rPr>
          <w:lang w:val="id"/>
        </w:rPr>
        <w:t xml:space="preserve"> </w:t>
      </w:r>
      <w:r>
        <w:rPr>
          <w:lang w:val="id"/>
        </w:rPr>
        <w:t xml:space="preserve">total biaya eksekusi termasuk komisi, selisih harga, dan</w:t>
      </w:r>
      <w:r>
        <w:rPr>
          <w:lang w:val="id"/>
        </w:rPr>
        <w:t xml:space="preserve"> </w:t>
      </w:r>
      <w:r>
        <w:rPr>
          <w:lang w:val="id"/>
        </w:rPr>
        <w:t xml:space="preserve">selip harga.</w:t>
      </w:r>
      <w:r>
        <w:rPr>
          <w:lang w:val="id"/>
        </w:rPr>
        <w:t xml:space="preserve"> </w:t>
      </w:r>
      <w:r>
        <w:rPr>
          <w:i/>
          <w:iCs/>
          <w:lang w:val="id"/>
        </w:rPr>
        <w:t xml:space="preserve">(C3)</w:t>
      </w:r>
    </w:p>
    <w:p>
      <w:pPr>
        <w:pStyle w:val="Compact"/>
        <w:numPr>
          <w:ilvl w:val="0"/>
          <w:numId w:val="1001"/>
        </w:numPr>
      </w:pPr>
      <w:r>
        <w:rPr>
          <w:b/>
          <w:bCs/>
          <w:lang w:val="id"/>
        </w:rPr>
        <w:t xml:space="preserve">Mengevaluasi</w:t>
      </w:r>
      <w:r>
        <w:rPr>
          <w:lang w:val="id"/>
        </w:rPr>
        <w:t xml:space="preserve"> </w:t>
      </w:r>
      <w:r>
        <w:rPr>
          <w:lang w:val="id"/>
        </w:rPr>
        <w:t xml:space="preserve">risiko likuiditas sebuah instrumen sebelum membelinya.</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PEMBENTUKAN HARGA</w:t>
      </w:r>
      <w:r>
        <w:br/>
      </w:r>
      <w:r>
        <w:rPr>
          <w:rStyle w:val="VerbatimChar"/>
          <w:lang w:val="id"/>
        </w:rPr>
        <w:t xml:space="preserve">                            │</w:t>
      </w:r>
      <w:r>
        <w:br/>
      </w:r>
      <w:r>
        <w:rPr>
          <w:rStyle w:val="VerbatimChar"/>
          <w:lang w:val="id"/>
        </w:rPr>
        <w:t xml:space="preserve">        ┌───────────────────┴───────────────────┐</w:t>
      </w:r>
      <w:r>
        <w:br/>
      </w:r>
      <w:r>
        <w:rPr>
          <w:rStyle w:val="VerbatimChar"/>
          <w:lang w:val="id"/>
        </w:rPr>
        <w:t xml:space="preserve">   BUKU PESANAN                          LELANG BERKALA</w:t>
      </w:r>
      <w:r>
        <w:br/>
      </w:r>
      <w:r>
        <w:rPr>
          <w:rStyle w:val="VerbatimChar"/>
          <w:lang w:val="id"/>
        </w:rPr>
        <w:t xml:space="preserve">   (perdagangan kontinu)                 (pembukaan/penutupan)</w:t>
      </w:r>
      <w:r>
        <w:br/>
      </w:r>
      <w:r>
        <w:rPr>
          <w:rStyle w:val="VerbatimChar"/>
          <w:lang w:val="id"/>
        </w:rPr>
        <w:t xml:space="preserve">        │</w:t>
      </w:r>
      <w:r>
        <w:br/>
      </w:r>
      <w:r>
        <w:rPr>
          <w:rStyle w:val="VerbatimChar"/>
          <w:lang w:val="id"/>
        </w:rPr>
        <w:t xml:space="preserve">   ┌────┴─────┐</w:t>
      </w:r>
      <w:r>
        <w:br/>
      </w:r>
      <w:r>
        <w:rPr>
          <w:rStyle w:val="VerbatimChar"/>
          <w:lang w:val="id"/>
        </w:rPr>
        <w:t xml:space="preserve">  BID       OFFER          ┌──── SELISIH (spread)</w:t>
      </w:r>
      <w:r>
        <w:br/>
      </w:r>
      <w:r>
        <w:rPr>
          <w:rStyle w:val="VerbatimChar"/>
          <w:lang w:val="id"/>
        </w:rPr>
        <w:t xml:space="preserve"> (beli)    (jual)          │</w:t>
      </w:r>
      <w:r>
        <w:br/>
      </w:r>
      <w:r>
        <w:rPr>
          <w:rStyle w:val="VerbatimChar"/>
          <w:lang w:val="id"/>
        </w:rPr>
        <w:t xml:space="preserve">   └────┬─────┘             │</w:t>
      </w:r>
      <w:r>
        <w:br/>
      </w:r>
      <w:r>
        <w:rPr>
          <w:rStyle w:val="VerbatimChar"/>
          <w:lang w:val="id"/>
        </w:rPr>
        <w:t xml:space="preserve">        │                   │</w:t>
      </w:r>
      <w:r>
        <w:br/>
      </w:r>
      <w:r>
        <w:rPr>
          <w:rStyle w:val="VerbatimChar"/>
          <w:lang w:val="id"/>
        </w:rPr>
        <w:t xml:space="preserve">   PENCOCOKAN ──────────────┘</w:t>
      </w:r>
      <w:r>
        <w:br/>
      </w:r>
      <w:r>
        <w:rPr>
          <w:rStyle w:val="VerbatimChar"/>
          <w:lang w:val="id"/>
        </w:rPr>
        <w:t xml:space="preserve">   harga–waktu</w:t>
      </w:r>
      <w:r>
        <w:br/>
      </w:r>
      <w:r>
        <w:rPr>
          <w:rStyle w:val="VerbatimChar"/>
          <w:lang w:val="id"/>
        </w:rPr>
        <w:t xml:space="preserve">        │</w:t>
      </w:r>
      <w:r>
        <w:br/>
      </w:r>
      <w:r>
        <w:rPr>
          <w:rStyle w:val="VerbatimChar"/>
          <w:lang w:val="id"/>
        </w:rPr>
        <w:t xml:space="preserve">   ┌────┴────────────────────┐</w:t>
      </w:r>
      <w:r>
        <w:br/>
      </w:r>
      <w:r>
        <w:rPr>
          <w:rStyle w:val="VerbatimChar"/>
          <w:lang w:val="id"/>
        </w:rPr>
        <w:t xml:space="preserve"> JENIS PESANAN          LIKUIDITAS</w:t>
      </w:r>
      <w:r>
        <w:br/>
      </w:r>
      <w:r>
        <w:rPr>
          <w:rStyle w:val="VerbatimChar"/>
          <w:lang w:val="id"/>
        </w:rPr>
        <w:t xml:space="preserve"> market · limit ·       kedalaman · volume ·</w:t>
      </w:r>
      <w:r>
        <w:br/>
      </w:r>
      <w:r>
        <w:rPr>
          <w:rStyle w:val="VerbatimChar"/>
          <w:lang w:val="id"/>
        </w:rPr>
        <w:t xml:space="preserve"> stop · IOC             frekuensi</w:t>
      </w:r>
      <w:r>
        <w:br/>
      </w:r>
      <w:r>
        <w:rPr>
          <w:rStyle w:val="VerbatimChar"/>
          <w:lang w:val="id"/>
        </w:rPr>
        <w:t xml:space="preserve">        │                    │</w:t>
      </w:r>
      <w:r>
        <w:br/>
      </w:r>
      <w:r>
        <w:rPr>
          <w:rStyle w:val="VerbatimChar"/>
          <w:lang w:val="id"/>
        </w:rPr>
        <w:t xml:space="preserve">        └──► BIAYA EKSEKUSI SEBENARNYA ◄──┘</w:t>
      </w:r>
      <w:r>
        <w:br/>
      </w:r>
      <w:r>
        <w:rPr>
          <w:rStyle w:val="VerbatimChar"/>
          <w:lang w:val="id"/>
        </w:rPr>
        <w:t xml:space="preserve">        komisi + spread + selip + dampak pasar</w:t>
      </w:r>
    </w:p>
    <w:bookmarkEnd w:id="11"/>
    <w:bookmarkStart w:id="20" w:name="materi"/>
    <w:p>
      <w:pPr>
        <w:pStyle w:val="Heading2"/>
      </w:pPr>
      <w:r>
        <w:rPr>
          <w:lang w:val="id"/>
        </w:rPr>
        <w:t xml:space="preserve">4. Materi</w:t>
      </w:r>
    </w:p>
    <w:bookmarkStart w:id="12" w:name="X88862dc8a9a198613d6b32a92ec06a460d96b2c"/>
    <w:p>
      <w:pPr>
        <w:pStyle w:val="Heading3"/>
      </w:pPr>
      <w:r>
        <w:rPr>
          <w:lang w:val="id"/>
        </w:rPr>
        <w:t xml:space="preserve">4.1 Harga bukan angka, melainkan kesepakatan terakhir</w:t>
      </w:r>
    </w:p>
    <w:p>
      <w:pPr>
        <w:pStyle w:val="FirstParagraph"/>
      </w:pPr>
      <w:r>
        <w:rPr>
          <w:lang w:val="id"/>
        </w:rPr>
        <w:t xml:space="preserve">Peserta baru cenderung memperlakukan</w:t>
      </w:r>
      <w:r>
        <w:rPr>
          <w:lang w:val="id"/>
        </w:rPr>
        <w:t xml:space="preserve"> </w:t>
      </w:r>
      <w:r>
        <w:rPr>
          <w:lang w:val="id"/>
        </w:rPr>
        <w:t xml:space="preserve">“harga”</w:t>
      </w:r>
      <w:r>
        <w:rPr>
          <w:lang w:val="id"/>
        </w:rPr>
        <w:t xml:space="preserve"> </w:t>
      </w:r>
      <w:r>
        <w:rPr>
          <w:lang w:val="id"/>
        </w:rPr>
        <w:t xml:space="preserve">sebagai sifat melekat pada sebuah</w:t>
      </w:r>
      <w:r>
        <w:rPr>
          <w:lang w:val="id"/>
        </w:rPr>
        <w:t xml:space="preserve"> </w:t>
      </w:r>
      <w:r>
        <w:rPr>
          <w:lang w:val="id"/>
        </w:rPr>
        <w:t xml:space="preserve">aset — seperti berat atau panjang. Ia bukan itu.</w:t>
      </w:r>
    </w:p>
    <w:p>
      <w:pPr>
        <w:pStyle w:val="BodyText"/>
      </w:pPr>
      <w:r>
        <w:rPr>
          <w:b/>
          <w:bCs/>
          <w:lang w:val="id"/>
        </w:rPr>
        <w:t xml:space="preserve">Harga adalah harga transaksi terakhir yang terjadi antara satu pembeli dan</w:t>
      </w:r>
      <w:r>
        <w:rPr>
          <w:b/>
          <w:bCs/>
          <w:lang w:val="id"/>
        </w:rPr>
        <w:t xml:space="preserve"> </w:t>
      </w:r>
      <w:r>
        <w:rPr>
          <w:b/>
          <w:bCs/>
          <w:lang w:val="id"/>
        </w:rPr>
        <w:t xml:space="preserve">satu penjual.</w:t>
      </w:r>
      <w:r>
        <w:rPr>
          <w:lang w:val="id"/>
        </w:rPr>
        <w:t xml:space="preserve"> </w:t>
      </w:r>
      <w:r>
        <w:rPr>
          <w:lang w:val="id"/>
        </w:rPr>
        <w:t xml:space="preserve">Ia tidak menjamin bahwa Anda dapat membeli atau menjual pada</w:t>
      </w:r>
      <w:r>
        <w:rPr>
          <w:lang w:val="id"/>
        </w:rPr>
        <w:t xml:space="preserve"> </w:t>
      </w:r>
      <w:r>
        <w:rPr>
          <w:lang w:val="id"/>
        </w:rPr>
        <w:t xml:space="preserve">harga tersebut, dan tidak menjamin ada orang lain yang bersedia bertransaksi di</w:t>
      </w:r>
      <w:r>
        <w:rPr>
          <w:lang w:val="id"/>
        </w:rPr>
        <w:t xml:space="preserve"> </w:t>
      </w:r>
      <w:r>
        <w:rPr>
          <w:lang w:val="id"/>
        </w:rPr>
        <w:t xml:space="preserve">situ sama sekali.</w:t>
      </w:r>
    </w:p>
    <w:p>
      <w:pPr>
        <w:pStyle w:val="BodyText"/>
      </w:pPr>
      <w:r>
        <w:rPr>
          <w:lang w:val="id"/>
        </w:rPr>
        <w:t xml:space="preserve">Tiga konsekuensi yang harus tertanam sejak modul ini:</w:t>
      </w:r>
    </w:p>
    <w:p>
      <w:pPr>
        <w:pStyle w:val="Compact"/>
        <w:numPr>
          <w:ilvl w:val="0"/>
          <w:numId w:val="1002"/>
        </w:numPr>
      </w:pPr>
      <w:r>
        <w:rPr>
          <w:b/>
          <w:bCs/>
          <w:lang w:val="id"/>
        </w:rPr>
        <w:t xml:space="preserve">Nilai portofolio Anda adalah perkiraan, bukan kepastian.</w:t>
      </w:r>
      <w:r>
        <w:rPr>
          <w:lang w:val="id"/>
        </w:rPr>
        <w:t xml:space="preserve"> </w:t>
      </w:r>
      <w:r>
        <w:rPr>
          <w:lang w:val="id"/>
        </w:rPr>
        <w:t xml:space="preserve">Ia dihitung dari</w:t>
      </w:r>
      <w:r>
        <w:rPr>
          <w:lang w:val="id"/>
        </w:rPr>
        <w:t xml:space="preserve"> </w:t>
      </w:r>
      <w:r>
        <w:rPr>
          <w:lang w:val="id"/>
        </w:rPr>
        <w:t xml:space="preserve">harga terakhir dikalikan jumlah unit. Bila Anda menjual seluruhnya, Anda</w:t>
      </w:r>
      <w:r>
        <w:rPr>
          <w:lang w:val="id"/>
        </w:rPr>
        <w:t xml:space="preserve"> </w:t>
      </w:r>
      <w:r>
        <w:rPr>
          <w:lang w:val="id"/>
        </w:rPr>
        <w:t xml:space="preserve">hampir pasti memperoleh kurang dari itu.</w:t>
      </w:r>
    </w:p>
    <w:p>
      <w:pPr>
        <w:pStyle w:val="Compact"/>
        <w:numPr>
          <w:ilvl w:val="0"/>
          <w:numId w:val="1002"/>
        </w:numPr>
      </w:pPr>
      <w:r>
        <w:rPr>
          <w:b/>
          <w:bCs/>
          <w:lang w:val="id"/>
        </w:rPr>
        <w:t xml:space="preserve">Semakin besar posisi Anda relatif terhadap pasar, semakin besar selisih</w:t>
      </w:r>
      <w:r>
        <w:rPr>
          <w:b/>
          <w:bCs/>
          <w:lang w:val="id"/>
        </w:rPr>
        <w:t xml:space="preserve"> </w:t>
      </w:r>
      <w:r>
        <w:rPr>
          <w:b/>
          <w:bCs/>
          <w:lang w:val="id"/>
        </w:rPr>
        <w:t xml:space="preserve">antara nilai tercatat dan nilai yang dapat dicairkan.</w:t>
      </w:r>
    </w:p>
    <w:p>
      <w:pPr>
        <w:pStyle w:val="Compact"/>
        <w:numPr>
          <w:ilvl w:val="0"/>
          <w:numId w:val="1002"/>
        </w:numPr>
      </w:pPr>
      <w:r>
        <w:rPr>
          <w:b/>
          <w:bCs/>
          <w:lang w:val="id"/>
        </w:rPr>
        <w:t xml:space="preserve">Aset yang jarang diperdagangkan dapat menampilkan harga yang sudah usang</w:t>
      </w:r>
      <w:r>
        <w:rPr>
          <w:lang w:val="id"/>
        </w:rPr>
        <w:t xml:space="preserve"> </w:t>
      </w:r>
      <w:r>
        <w:rPr>
          <w:lang w:val="id"/>
        </w:rPr>
        <w:t xml:space="preserve">— harga terakhir mungkin terbentuk berhari-hari lalu.</w:t>
      </w:r>
    </w:p>
    <w:p>
      <w:pPr>
        <w:pStyle w:val="FirstParagraph"/>
      </w:pPr>
      <w:r>
        <w:rPr>
          <w:lang w:val="id"/>
        </w:rPr>
        <w:t xml:space="preserve">Ini wujud konkret prinsip</w:t>
      </w:r>
      <w:r>
        <w:rPr>
          <w:lang w:val="id"/>
        </w:rPr>
        <w:t xml:space="preserve"> </w:t>
      </w:r>
      <w:r>
        <w:rPr>
          <w:b/>
          <w:bCs/>
          <w:lang w:val="id"/>
        </w:rPr>
        <w:t xml:space="preserve">K-09 — likuiditas adalah risiko tersembunyi</w:t>
      </w:r>
      <w:r>
        <w:rPr>
          <w:lang w:val="id"/>
        </w:rPr>
        <w:t xml:space="preserve">, yang</w:t>
      </w:r>
      <w:r>
        <w:rPr>
          <w:lang w:val="id"/>
        </w:rPr>
        <w:t xml:space="preserve"> </w:t>
      </w:r>
      <w:r>
        <w:rPr>
          <w:lang w:val="id"/>
        </w:rPr>
        <w:t xml:space="preserve">diperkenalkan di L0.2 pada neraca rumah tangga dan kini muncul di pasar.</w:t>
      </w:r>
    </w:p>
    <w:bookmarkEnd w:id="12"/>
    <w:bookmarkStart w:id="13" w:name="Xf9ae981d044a56c9e28b477250a2db786cdf901"/>
    <w:p>
      <w:pPr>
        <w:pStyle w:val="Heading3"/>
      </w:pPr>
      <w:r>
        <w:rPr>
          <w:lang w:val="id"/>
        </w:rPr>
        <w:t xml:space="preserve">4.2 Buku pesanan: tempat harga sebenarnya terbentuk</w:t>
      </w:r>
    </w:p>
    <w:p>
      <w:pPr>
        <w:pStyle w:val="FirstParagraph"/>
      </w:pPr>
      <w:r>
        <w:rPr>
          <w:lang w:val="id"/>
        </w:rPr>
        <w:t xml:space="preserve">Bursa modern mencocokkan pesanan melalui</w:t>
      </w:r>
      <w:r>
        <w:rPr>
          <w:lang w:val="id"/>
        </w:rPr>
        <w:t xml:space="preserve"> </w:t>
      </w:r>
      <w:r>
        <w:rPr>
          <w:b/>
          <w:bCs/>
          <w:lang w:val="id"/>
        </w:rPr>
        <w:t xml:space="preserve">buku pesanan</w:t>
      </w:r>
      <w:r>
        <w:rPr>
          <w:lang w:val="id"/>
        </w:rPr>
        <w:t xml:space="preserve"> </w:t>
      </w:r>
      <w:r>
        <w:rPr>
          <w:lang w:val="id"/>
        </w:rPr>
        <w:t xml:space="preserve">(</w:t>
      </w:r>
      <w:r>
        <w:rPr>
          <w:i/>
          <w:iCs/>
          <w:lang w:val="id"/>
        </w:rPr>
        <w:t xml:space="preserve">order book</w:t>
      </w:r>
      <w:r>
        <w:rPr>
          <w:lang w:val="id"/>
        </w:rPr>
        <w:t xml:space="preserve">) — daftar</w:t>
      </w:r>
      <w:r>
        <w:rPr>
          <w:lang w:val="id"/>
        </w:rPr>
        <w:t xml:space="preserve"> </w:t>
      </w:r>
      <w:r>
        <w:rPr>
          <w:lang w:val="id"/>
        </w:rPr>
        <w:t xml:space="preserve">seluruh niat beli dan niat jual yang belum tereksekusi.</w:t>
      </w:r>
    </w:p>
    <w:p>
      <w:pPr>
        <w:pStyle w:val="BodyText"/>
      </w:pPr>
      <w:r>
        <w:rPr>
          <w:b/>
          <w:bCs/>
          <w:lang w:val="id"/>
        </w:rPr>
        <w:t xml:space="preserve">Contoh buku pesanan sebuah saham: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Jumlah (lot)</w:t>
            </w:r>
          </w:p>
        </w:tc>
        <w:tc>
          <w:tcPr/>
          <w:p>
            <w:pPr>
              <w:pStyle w:val="Compact"/>
              <w:jc w:val="right"/>
            </w:pPr>
            <w:r>
              <w:rPr>
                <w:b/>
                <w:bCs/>
                <w:lang w:val="id"/>
              </w:rPr>
              <w:t xml:space="preserve">BID</w:t>
            </w:r>
            <w:r>
              <w:rPr>
                <w:lang w:val="id"/>
              </w:rPr>
              <w:t xml:space="preserve"> </w:t>
            </w:r>
            <w:r>
              <w:rPr>
                <w:lang w:val="id"/>
              </w:rPr>
              <w:t xml:space="preserve">(harga beli)</w:t>
            </w:r>
          </w:p>
        </w:tc>
        <w:tc>
          <w:tcPr/>
          <w:p>
            <w:pPr>
              <w:pStyle w:val="Compact"/>
              <w:jc w:val="right"/>
            </w:pPr>
            <w:r>
              <w:rPr>
                <w:b/>
                <w:bCs/>
                <w:lang w:val="id"/>
              </w:rPr>
              <w:t xml:space="preserve">OFFER</w:t>
            </w:r>
            <w:r>
              <w:rPr>
                <w:lang w:val="id"/>
              </w:rPr>
              <w:t xml:space="preserve"> </w:t>
            </w:r>
            <w:r>
              <w:rPr>
                <w:lang w:val="id"/>
              </w:rPr>
              <w:t xml:space="preserve">(harga jual)</w:t>
            </w:r>
          </w:p>
        </w:tc>
        <w:tc>
          <w:tcPr/>
          <w:p>
            <w:pPr>
              <w:pStyle w:val="Compact"/>
              <w:jc w:val="right"/>
            </w:pPr>
            <w:r>
              <w:rPr>
                <w:lang w:val="id"/>
              </w:rPr>
              <w:t xml:space="preserve">Jumlah (lot)</w:t>
            </w:r>
          </w:p>
        </w:tc>
      </w:tr>
      <w:tr>
        <w:tc>
          <w:tcPr/>
          <w:p>
            <w:pPr>
              <w:pStyle w:val="Compact"/>
              <w:jc w:val="right"/>
            </w:pPr>
            <w:r>
              <w:rPr>
                <w:lang w:val="id"/>
              </w:rPr>
              <w:t xml:space="preserve">1.240</w:t>
            </w:r>
          </w:p>
        </w:tc>
        <w:tc>
          <w:tcPr/>
          <w:p>
            <w:pPr>
              <w:pStyle w:val="Compact"/>
              <w:jc w:val="right"/>
            </w:pPr>
            <w:r>
              <w:rPr>
                <w:lang w:val="id"/>
              </w:rPr>
              <w:t xml:space="preserve">4.480</w:t>
            </w:r>
          </w:p>
        </w:tc>
        <w:tc>
          <w:tcPr/>
          <w:p>
            <w:pPr>
              <w:pStyle w:val="Compact"/>
              <w:jc w:val="right"/>
            </w:pPr>
            <w:r>
              <w:rPr>
                <w:lang w:val="id"/>
              </w:rPr>
              <w:t xml:space="preserve">4.500</w:t>
            </w:r>
          </w:p>
        </w:tc>
        <w:tc>
          <w:tcPr/>
          <w:p>
            <w:pPr>
              <w:pStyle w:val="Compact"/>
              <w:jc w:val="right"/>
            </w:pPr>
            <w:r>
              <w:rPr>
                <w:lang w:val="id"/>
              </w:rPr>
              <w:t xml:space="preserve">860</w:t>
            </w:r>
          </w:p>
        </w:tc>
      </w:tr>
      <w:tr>
        <w:tc>
          <w:tcPr/>
          <w:p>
            <w:pPr>
              <w:pStyle w:val="Compact"/>
              <w:jc w:val="right"/>
            </w:pPr>
            <w:r>
              <w:rPr>
                <w:lang w:val="id"/>
              </w:rPr>
              <w:t xml:space="preserve">3.100</w:t>
            </w:r>
          </w:p>
        </w:tc>
        <w:tc>
          <w:tcPr/>
          <w:p>
            <w:pPr>
              <w:pStyle w:val="Compact"/>
              <w:jc w:val="right"/>
            </w:pPr>
            <w:r>
              <w:rPr>
                <w:lang w:val="id"/>
              </w:rPr>
              <w:t xml:space="preserve">4.470</w:t>
            </w:r>
          </w:p>
        </w:tc>
        <w:tc>
          <w:tcPr/>
          <w:p>
            <w:pPr>
              <w:pStyle w:val="Compact"/>
              <w:jc w:val="right"/>
            </w:pPr>
            <w:r>
              <w:rPr>
                <w:lang w:val="id"/>
              </w:rPr>
              <w:t xml:space="preserve">4.510</w:t>
            </w:r>
          </w:p>
        </w:tc>
        <w:tc>
          <w:tcPr/>
          <w:p>
            <w:pPr>
              <w:pStyle w:val="Compact"/>
              <w:jc w:val="right"/>
            </w:pPr>
            <w:r>
              <w:rPr>
                <w:lang w:val="id"/>
              </w:rPr>
              <w:t xml:space="preserve">2.240</w:t>
            </w:r>
          </w:p>
        </w:tc>
      </w:tr>
      <w:tr>
        <w:tc>
          <w:tcPr/>
          <w:p>
            <w:pPr>
              <w:pStyle w:val="Compact"/>
              <w:jc w:val="right"/>
            </w:pPr>
            <w:r>
              <w:rPr>
                <w:lang w:val="id"/>
              </w:rPr>
              <w:t xml:space="preserve">5.800</w:t>
            </w:r>
          </w:p>
        </w:tc>
        <w:tc>
          <w:tcPr/>
          <w:p>
            <w:pPr>
              <w:pStyle w:val="Compact"/>
              <w:jc w:val="right"/>
            </w:pPr>
            <w:r>
              <w:rPr>
                <w:lang w:val="id"/>
              </w:rPr>
              <w:t xml:space="preserve">4.460</w:t>
            </w:r>
          </w:p>
        </w:tc>
        <w:tc>
          <w:tcPr/>
          <w:p>
            <w:pPr>
              <w:pStyle w:val="Compact"/>
              <w:jc w:val="right"/>
            </w:pPr>
            <w:r>
              <w:rPr>
                <w:lang w:val="id"/>
              </w:rPr>
              <w:t xml:space="preserve">4.520</w:t>
            </w:r>
          </w:p>
        </w:tc>
        <w:tc>
          <w:tcPr/>
          <w:p>
            <w:pPr>
              <w:pStyle w:val="Compact"/>
              <w:jc w:val="right"/>
            </w:pPr>
            <w:r>
              <w:rPr>
                <w:lang w:val="id"/>
              </w:rPr>
              <w:t xml:space="preserve">4.900</w:t>
            </w:r>
          </w:p>
        </w:tc>
      </w:tr>
      <w:tr>
        <w:tc>
          <w:tcPr/>
          <w:p>
            <w:pPr>
              <w:pStyle w:val="Compact"/>
              <w:jc w:val="right"/>
            </w:pPr>
            <w:r>
              <w:rPr>
                <w:lang w:val="id"/>
              </w:rPr>
              <w:t xml:space="preserve">9.200</w:t>
            </w:r>
          </w:p>
        </w:tc>
        <w:tc>
          <w:tcPr/>
          <w:p>
            <w:pPr>
              <w:pStyle w:val="Compact"/>
              <w:jc w:val="right"/>
            </w:pPr>
            <w:r>
              <w:rPr>
                <w:lang w:val="id"/>
              </w:rPr>
              <w:t xml:space="preserve">4.450</w:t>
            </w:r>
          </w:p>
        </w:tc>
        <w:tc>
          <w:tcPr/>
          <w:p>
            <w:pPr>
              <w:pStyle w:val="Compact"/>
              <w:jc w:val="right"/>
            </w:pPr>
            <w:r>
              <w:rPr>
                <w:lang w:val="id"/>
              </w:rPr>
              <w:t xml:space="preserve">4.530</w:t>
            </w:r>
          </w:p>
        </w:tc>
        <w:tc>
          <w:tcPr/>
          <w:p>
            <w:pPr>
              <w:pStyle w:val="Compact"/>
              <w:jc w:val="right"/>
            </w:pPr>
            <w:r>
              <w:rPr>
                <w:lang w:val="id"/>
              </w:rPr>
              <w:t xml:space="preserve">7.100</w:t>
            </w:r>
          </w:p>
        </w:tc>
      </w:tr>
    </w:tbl>
    <w:p>
      <w:pPr>
        <w:pStyle w:val="BodyText"/>
      </w:pPr>
      <w:r>
        <w:rPr>
          <w:lang w:val="id"/>
        </w:rPr>
        <w:t xml:space="preserve">Cara membacanya:</w:t>
      </w:r>
    </w:p>
    <w:p>
      <w:pPr>
        <w:pStyle w:val="Compact"/>
        <w:numPr>
          <w:ilvl w:val="0"/>
          <w:numId w:val="1003"/>
        </w:numPr>
      </w:pPr>
      <w:r>
        <w:rPr>
          <w:b/>
          <w:bCs/>
          <w:lang w:val="id"/>
        </w:rPr>
        <w:t xml:space="preserve">Bid tertinggi</w:t>
      </w:r>
      <w:r>
        <w:rPr>
          <w:lang w:val="id"/>
        </w:rPr>
        <w:t xml:space="preserve"> </w:t>
      </w:r>
      <w:r>
        <w:rPr>
          <w:lang w:val="id"/>
        </w:rPr>
        <w:t xml:space="preserve">Rp4.480 — harga terbaik yang bersedia dibayar pembeli</w:t>
      </w:r>
      <w:r>
        <w:rPr>
          <w:lang w:val="id"/>
        </w:rPr>
        <w:t xml:space="preserve"> </w:t>
      </w:r>
      <w:r>
        <w:rPr>
          <w:b/>
          <w:bCs/>
          <w:lang w:val="id"/>
        </w:rPr>
        <w:t xml:space="preserve">saat</w:t>
      </w:r>
      <w:r>
        <w:rPr>
          <w:b/>
          <w:bCs/>
          <w:lang w:val="id"/>
        </w:rPr>
        <w:t xml:space="preserve"> </w:t>
      </w:r>
      <w:r>
        <w:rPr>
          <w:b/>
          <w:bCs/>
          <w:lang w:val="id"/>
        </w:rPr>
        <w:t xml:space="preserve">ini</w:t>
      </w:r>
      <w:r>
        <w:rPr>
          <w:lang w:val="id"/>
        </w:rPr>
        <w:t xml:space="preserve">.</w:t>
      </w:r>
    </w:p>
    <w:p>
      <w:pPr>
        <w:pStyle w:val="Compact"/>
        <w:numPr>
          <w:ilvl w:val="0"/>
          <w:numId w:val="1003"/>
        </w:numPr>
      </w:pPr>
      <w:r>
        <w:rPr>
          <w:b/>
          <w:bCs/>
          <w:lang w:val="id"/>
        </w:rPr>
        <w:t xml:space="preserve">Offer terendah</w:t>
      </w:r>
      <w:r>
        <w:rPr>
          <w:lang w:val="id"/>
        </w:rPr>
        <w:t xml:space="preserve"> </w:t>
      </w:r>
      <w:r>
        <w:rPr>
          <w:lang w:val="id"/>
        </w:rPr>
        <w:t xml:space="preserve">Rp4.500 — harga terbaik yang bersedia diterima penjual.</w:t>
      </w:r>
    </w:p>
    <w:p>
      <w:pPr>
        <w:pStyle w:val="Compact"/>
        <w:numPr>
          <w:ilvl w:val="0"/>
          <w:numId w:val="1003"/>
        </w:numPr>
      </w:pPr>
      <w:r>
        <w:rPr>
          <w:b/>
          <w:bCs/>
          <w:lang w:val="id"/>
        </w:rPr>
        <w:t xml:space="preserve">Selisih (</w:t>
      </w:r>
      <w:r>
        <w:rPr>
          <w:b/>
          <w:bCs/>
          <w:i/>
          <w:iCs/>
          <w:lang w:val="id"/>
        </w:rPr>
        <w:t xml:space="preserve">spread</w:t>
      </w:r>
      <w:r>
        <w:rPr>
          <w:b/>
          <w:bCs/>
          <w:lang w:val="id"/>
        </w:rPr>
        <w:t xml:space="preserve">)</w:t>
      </w:r>
      <w:r>
        <w:rPr>
          <w:lang w:val="id"/>
        </w:rPr>
        <w:t xml:space="preserve"> </w:t>
      </w:r>
      <w:r>
        <w:rPr>
          <w:lang w:val="id"/>
        </w:rPr>
        <w:t xml:space="preserve">= Rp20, atau</w:t>
      </w:r>
      <w:r>
        <w:rPr>
          <w:lang w:val="id"/>
        </w:rPr>
        <w:t xml:space="preserve"> </w:t>
      </w:r>
      <m:oMath>
        <m:r>
          <m:t>20</m:t>
        </m:r>
        <m:r>
          <m:rPr>
            <m:sty m:val="p"/>
          </m:rPr>
          <m:t>/</m:t>
        </m:r>
        <m:r>
          <m:t>4.490</m:t>
        </m:r>
        <m:r>
          <m:rPr>
            <m:sty m:val="p"/>
          </m:rPr>
          <m:t>=</m:t>
        </m:r>
        <m:r>
          <m:t>0</m:t>
        </m:r>
        <m:r>
          <m:rPr>
            <m:sty m:val="p"/>
          </m:rPr>
          <m:t>,</m:t>
        </m:r>
        <m:r>
          <m:t>45</m:t>
        </m:r>
        <m:r>
          <m:rPr>
            <m:sty m:val="p"/>
          </m:rPr>
          <m:t>%</m:t>
        </m:r>
      </m:oMath>
      <w:r>
        <w:rPr>
          <w:lang w:val="id"/>
        </w:rPr>
        <w:t xml:space="preserve"> </w:t>
      </w:r>
      <w:r>
        <w:rPr>
          <w:lang w:val="id"/>
        </w:rPr>
        <w:t xml:space="preserve">dari harga tengah.</w:t>
      </w:r>
    </w:p>
    <w:p>
      <w:pPr>
        <w:pStyle w:val="Compact"/>
        <w:numPr>
          <w:ilvl w:val="0"/>
          <w:numId w:val="1003"/>
        </w:numPr>
      </w:pPr>
      <w:r>
        <w:rPr>
          <w:b/>
          <w:bCs/>
          <w:lang w:val="id"/>
        </w:rPr>
        <w:t xml:space="preserve">Kedalaman</w:t>
      </w:r>
      <w:r>
        <w:rPr>
          <w:lang w:val="id"/>
        </w:rPr>
        <w:t xml:space="preserve"> </w:t>
      </w:r>
      <w:r>
        <w:rPr>
          <w:lang w:val="id"/>
        </w:rPr>
        <w:t xml:space="preserve">— jumlah yang tersedia pada setiap tingkat harga.</w:t>
      </w:r>
    </w:p>
    <w:p>
      <w:pPr>
        <w:pStyle w:val="FirstParagraph"/>
      </w:pPr>
      <w:r>
        <w:rPr>
          <w:b/>
          <w:bCs/>
          <w:lang w:val="id"/>
        </w:rPr>
        <w:t xml:space="preserve">Aturan pencocokan: harga terlebih dahulu, lalu waktu.</w:t>
      </w:r>
      <w:r>
        <w:rPr>
          <w:lang w:val="id"/>
        </w:rPr>
        <w:t xml:space="preserve"> </w:t>
      </w:r>
      <w:r>
        <w:rPr>
          <w:lang w:val="id"/>
        </w:rPr>
        <w:t xml:space="preserve">Pesanan dengan harga</w:t>
      </w:r>
      <w:r>
        <w:rPr>
          <w:lang w:val="id"/>
        </w:rPr>
        <w:t xml:space="preserve"> </w:t>
      </w:r>
      <w:r>
        <w:rPr>
          <w:lang w:val="id"/>
        </w:rPr>
        <w:t xml:space="preserve">lebih baik dieksekusi lebih dulu; di antara pesanan berharga sama, yang masuk</w:t>
      </w:r>
      <w:r>
        <w:rPr>
          <w:lang w:val="id"/>
        </w:rPr>
        <w:t xml:space="preserve"> </w:t>
      </w:r>
      <w:r>
        <w:rPr>
          <w:lang w:val="id"/>
        </w:rPr>
        <w:t xml:space="preserve">lebih awal didahulukan. Tidak ada prioritas berdasarkan ukuran atau identitas</w:t>
      </w:r>
      <w:r>
        <w:rPr>
          <w:lang w:val="id"/>
        </w:rPr>
        <w:t xml:space="preserve"> </w:t>
      </w:r>
      <w:r>
        <w:rPr>
          <w:lang w:val="id"/>
        </w:rPr>
        <w:t xml:space="preserve">pemesan.</w:t>
      </w:r>
    </w:p>
    <w:p>
      <w:pPr>
        <w:pStyle w:val="BodyText"/>
      </w:pPr>
      <w:r>
        <w:rPr>
          <w:b/>
          <w:bCs/>
          <w:lang w:val="id"/>
        </w:rPr>
        <w:t xml:space="preserve">Transaksi terjadi ketika bid dan offer bertemu</w:t>
      </w:r>
      <w:r>
        <w:rPr>
          <w:lang w:val="id"/>
        </w:rPr>
        <w:t xml:space="preserve"> </w:t>
      </w:r>
      <w:r>
        <w:rPr>
          <w:lang w:val="id"/>
        </w:rPr>
        <w:t xml:space="preserve">— baik karena seseorang</w:t>
      </w:r>
      <w:r>
        <w:rPr>
          <w:lang w:val="id"/>
        </w:rPr>
        <w:t xml:space="preserve"> </w:t>
      </w:r>
      <w:r>
        <w:rPr>
          <w:lang w:val="id"/>
        </w:rPr>
        <w:t xml:space="preserve">menaikkan bid hingga menyentuh offer, atau menurunkan offer hingga menyentuh</w:t>
      </w:r>
      <w:r>
        <w:rPr>
          <w:lang w:val="id"/>
        </w:rPr>
        <w:t xml:space="preserve"> </w:t>
      </w:r>
      <w:r>
        <w:rPr>
          <w:lang w:val="id"/>
        </w:rPr>
        <w:t xml:space="preserve">bid.</w:t>
      </w:r>
    </w:p>
    <w:bookmarkEnd w:id="13"/>
    <w:bookmarkStart w:id="14" w:name="Xa6f9e05d80c0a646213fc11a9e1276ded8c4286"/>
    <w:p>
      <w:pPr>
        <w:pStyle w:val="Heading3"/>
      </w:pPr>
      <w:r>
        <w:rPr>
          <w:lang w:val="id"/>
        </w:rPr>
        <w:t xml:space="preserve">4.3 Selisih harga adalah biaya, dan ia dibayar di muka</w:t>
      </w:r>
    </w:p>
    <w:p>
      <w:pPr>
        <w:pStyle w:val="FirstParagraph"/>
      </w:pPr>
      <w:r>
        <w:rPr>
          <w:lang w:val="id"/>
        </w:rPr>
        <w:t xml:space="preserve">Bila Anda membeli pada offer terendah (Rp4.500) dan seketika ingin menjual, Anda</w:t>
      </w:r>
      <w:r>
        <w:rPr>
          <w:lang w:val="id"/>
        </w:rPr>
        <w:t xml:space="preserve"> </w:t>
      </w:r>
      <w:r>
        <w:rPr>
          <w:lang w:val="id"/>
        </w:rPr>
        <w:t xml:space="preserve">hanya memperoleh bid tertinggi (Rp4.480). Anda</w:t>
      </w:r>
      <w:r>
        <w:rPr>
          <w:lang w:val="id"/>
        </w:rPr>
        <w:t xml:space="preserve"> </w:t>
      </w:r>
      <w:r>
        <w:rPr>
          <w:b/>
          <w:bCs/>
          <w:lang w:val="id"/>
        </w:rPr>
        <w:t xml:space="preserve">rugi Rp20 per lembar</w:t>
      </w:r>
      <w:r>
        <w:rPr>
          <w:lang w:val="id"/>
        </w:rPr>
        <w:t xml:space="preserve"> </w:t>
      </w:r>
      <w:r>
        <w:rPr>
          <w:lang w:val="id"/>
        </w:rPr>
        <w:t xml:space="preserve">sebelum</w:t>
      </w:r>
      <w:r>
        <w:rPr>
          <w:lang w:val="id"/>
        </w:rPr>
        <w:t xml:space="preserve"> </w:t>
      </w:r>
      <w:r>
        <w:rPr>
          <w:lang w:val="id"/>
        </w:rPr>
        <w:t xml:space="preserve">harga bergerak sama sekali.</w:t>
      </w:r>
    </w:p>
    <w:p>
      <w:pPr>
        <w:pStyle w:val="BodyText"/>
      </w:pPr>
      <m:oMathPara>
        <m:oMathParaPr>
          <m:jc m:val="center"/>
        </m:oMathParaPr>
        <m:oMath>
          <m:r>
            <m:rPr>
              <m:nor/>
              <m:sty m:val="p"/>
            </m:rPr>
            <m:t>Biaya selisih</m:t>
          </m:r>
          <m:r>
            <m:rPr>
              <m:sty m:val="p"/>
            </m:rPr>
            <m:t>=</m:t>
          </m:r>
          <m:f>
            <m:fPr>
              <m:type m:val="bar"/>
            </m:fPr>
            <m:num>
              <m:r>
                <m:rPr>
                  <m:nor/>
                  <m:sty m:val="p"/>
                </m:rPr>
                <m:t>Offer</m:t>
              </m:r>
              <m:r>
                <m:rPr>
                  <m:sty m:val="p"/>
                </m:rPr>
                <m:t>−</m:t>
              </m:r>
              <m:r>
                <m:rPr>
                  <m:nor/>
                  <m:sty m:val="p"/>
                </m:rPr>
                <m:t>Bid</m:t>
              </m:r>
            </m:num>
            <m:den>
              <m:r>
                <m:rPr>
                  <m:nor/>
                  <m:sty m:val="p"/>
                </m:rPr>
                <m:t>Harga tengah</m:t>
              </m:r>
            </m:den>
          </m:f>
        </m:oMath>
      </m:oMathPara>
    </w:p>
    <w:p>
      <w:pPr>
        <w:pStyle w:val="FirstParagraph"/>
      </w:pPr>
      <w:r>
        <w:rPr>
          <w:lang w:val="id"/>
        </w:rPr>
        <w:t xml:space="preserve">Dalam contoh:</w:t>
      </w:r>
      <w:r>
        <w:rPr>
          <w:lang w:val="id"/>
        </w:rPr>
        <w:t xml:space="preserve"> </w:t>
      </w:r>
      <m:oMath>
        <m:r>
          <m:t>20</m:t>
        </m:r>
        <m:r>
          <m:rPr>
            <m:sty m:val="p"/>
          </m:rPr>
          <m:t>/</m:t>
        </m:r>
        <m:r>
          <m:t>4.490</m:t>
        </m:r>
        <m:r>
          <m:rPr>
            <m:sty m:val="p"/>
          </m:rPr>
          <m:t>=</m:t>
        </m:r>
        <m:r>
          <m:rPr>
            <m:sty m:val="b"/>
          </m:rPr>
          <m:t>0</m:t>
        </m:r>
        <m:r>
          <m:rPr>
            <m:sty m:val="b"/>
          </m:rPr>
          <m:t>,</m:t>
        </m:r>
        <m:r>
          <m:rPr>
            <m:sty m:val="b"/>
          </m:rPr>
          <m:t>45</m:t>
        </m:r>
        <m:r>
          <m:rPr>
            <m:sty m:val="b"/>
          </m:rPr>
          <m:t>%</m:t>
        </m:r>
      </m:oMath>
      <w:r>
        <w:rPr>
          <w:lang w:val="id"/>
        </w:rPr>
        <w:t xml:space="preserve">.</w:t>
      </w:r>
    </w:p>
    <w:p>
      <w:pPr>
        <w:pStyle w:val="BodyText"/>
      </w:pPr>
      <w:r>
        <w:rPr>
          <w:lang w:val="id"/>
        </w:rPr>
        <w:t xml:space="preserve">Selisih ini adalah</w:t>
      </w:r>
      <w:r>
        <w:rPr>
          <w:lang w:val="id"/>
        </w:rPr>
        <w:t xml:space="preserve"> </w:t>
      </w:r>
      <w:r>
        <w:rPr>
          <w:b/>
          <w:bCs/>
          <w:lang w:val="id"/>
        </w:rPr>
        <w:t xml:space="preserve">biaya nyata</w:t>
      </w:r>
      <w:r>
        <w:rPr>
          <w:lang w:val="id"/>
        </w:rPr>
        <w:t xml:space="preserve"> </w:t>
      </w:r>
      <w:r>
        <w:rPr>
          <w:lang w:val="id"/>
        </w:rPr>
        <w:t xml:space="preserve">yang tidak muncul di laporan transaksi</w:t>
      </w:r>
      <w:r>
        <w:rPr>
          <w:lang w:val="id"/>
        </w:rPr>
        <w:t xml:space="preserve"> </w:t>
      </w:r>
      <w:r>
        <w:rPr>
          <w:lang w:val="id"/>
        </w:rPr>
        <w:t xml:space="preserve">sebagai</w:t>
      </w:r>
      <w:r>
        <w:rPr>
          <w:lang w:val="id"/>
        </w:rPr>
        <w:t xml:space="preserve"> </w:t>
      </w:r>
      <w:r>
        <w:rPr>
          <w:lang w:val="id"/>
        </w:rPr>
        <w:t xml:space="preserve">“biaya”</w:t>
      </w:r>
      <w:r>
        <w:rPr>
          <w:lang w:val="id"/>
        </w:rPr>
        <w:t xml:space="preserve">. Ia tersembunyi di dalam harga. Karena itu</w:t>
      </w:r>
      <w:r>
        <w:rPr>
          <w:lang w:val="id"/>
        </w:rPr>
        <w:t xml:space="preserve"> </w:t>
      </w:r>
      <w:r>
        <w:rPr>
          <w:b/>
          <w:bCs/>
          <w:lang w:val="id"/>
        </w:rPr>
        <w:t xml:space="preserve">K-06 — biaya adalah</w:t>
      </w:r>
      <w:r>
        <w:rPr>
          <w:b/>
          <w:bCs/>
          <w:lang w:val="id"/>
        </w:rPr>
        <w:t xml:space="preserve"> </w:t>
      </w:r>
      <w:r>
        <w:rPr>
          <w:b/>
          <w:bCs/>
          <w:lang w:val="id"/>
        </w:rPr>
        <w:t xml:space="preserve">imbal hasil yang pasti</w:t>
      </w:r>
      <w:r>
        <w:rPr>
          <w:lang w:val="id"/>
        </w:rPr>
        <w:t xml:space="preserve"> </w:t>
      </w:r>
      <w:r>
        <w:rPr>
          <w:lang w:val="id"/>
        </w:rPr>
        <w:t xml:space="preserve">berlaku di sini: memilih instrumen berselisih sempit</w:t>
      </w:r>
      <w:r>
        <w:rPr>
          <w:lang w:val="id"/>
        </w:rPr>
        <w:t xml:space="preserve"> </w:t>
      </w:r>
      <w:r>
        <w:rPr>
          <w:lang w:val="id"/>
        </w:rPr>
        <w:t xml:space="preserve">adalah penghematan yang pasti.</w:t>
      </w:r>
    </w:p>
    <w:p>
      <w:pPr>
        <w:pStyle w:val="BodyText"/>
      </w:pPr>
      <w:r>
        <w:rPr>
          <w:b/>
          <w:bCs/>
          <w:lang w:val="id"/>
        </w:rPr>
        <w:t xml:space="preserve">Perbandingan indikatif selisih: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Instrumen</w:t>
            </w:r>
          </w:p>
        </w:tc>
        <w:tc>
          <w:tcPr/>
          <w:p>
            <w:pPr>
              <w:pStyle w:val="Compact"/>
            </w:pPr>
            <w:r>
              <w:rPr>
                <w:lang w:val="id"/>
              </w:rPr>
              <w:t xml:space="preserve">Selisih tipikal</w:t>
            </w:r>
          </w:p>
        </w:tc>
      </w:tr>
      <w:tr>
        <w:tc>
          <w:tcPr/>
          <w:p>
            <w:pPr>
              <w:pStyle w:val="Compact"/>
            </w:pPr>
            <w:r>
              <w:rPr>
                <w:lang w:val="id"/>
              </w:rPr>
              <w:t xml:space="preserve">Saham indeks utama, likuid</w:t>
            </w:r>
          </w:p>
        </w:tc>
        <w:tc>
          <w:tcPr/>
          <w:p>
            <w:pPr>
              <w:pStyle w:val="Compact"/>
            </w:pPr>
            <w:r>
              <w:rPr>
                <w:lang w:val="id"/>
              </w:rPr>
              <w:t xml:space="preserve">0,1% – 0,5%</w:t>
            </w:r>
          </w:p>
        </w:tc>
      </w:tr>
      <w:tr>
        <w:tc>
          <w:tcPr/>
          <w:p>
            <w:pPr>
              <w:pStyle w:val="Compact"/>
            </w:pPr>
            <w:r>
              <w:rPr>
                <w:lang w:val="id"/>
              </w:rPr>
              <w:t xml:space="preserve">Saham lapis kedua</w:t>
            </w:r>
          </w:p>
        </w:tc>
        <w:tc>
          <w:tcPr/>
          <w:p>
            <w:pPr>
              <w:pStyle w:val="Compact"/>
            </w:pPr>
            <w:r>
              <w:rPr>
                <w:lang w:val="id"/>
              </w:rPr>
              <w:t xml:space="preserve">0,5% – 2%</w:t>
            </w:r>
          </w:p>
        </w:tc>
      </w:tr>
      <w:tr>
        <w:tc>
          <w:tcPr/>
          <w:p>
            <w:pPr>
              <w:pStyle w:val="Compact"/>
            </w:pPr>
            <w:r>
              <w:rPr>
                <w:lang w:val="id"/>
              </w:rPr>
              <w:t xml:space="preserve">Saham sangat kecil / jarang diperdagangkan</w:t>
            </w:r>
          </w:p>
        </w:tc>
        <w:tc>
          <w:tcPr/>
          <w:p>
            <w:pPr>
              <w:pStyle w:val="Compact"/>
            </w:pPr>
            <w:r>
              <w:rPr>
                <w:lang w:val="id"/>
              </w:rPr>
              <w:t xml:space="preserve">2% – 10%+</w:t>
            </w:r>
          </w:p>
        </w:tc>
      </w:tr>
      <w:tr>
        <w:tc>
          <w:tcPr/>
          <w:p>
            <w:pPr>
              <w:pStyle w:val="Compact"/>
            </w:pPr>
            <w:r>
              <w:rPr>
                <w:lang w:val="id"/>
              </w:rPr>
              <w:t xml:space="preserve">Aset digital besar di bursa likuid</w:t>
            </w:r>
          </w:p>
        </w:tc>
        <w:tc>
          <w:tcPr/>
          <w:p>
            <w:pPr>
              <w:pStyle w:val="Compact"/>
            </w:pPr>
            <w:r>
              <w:rPr>
                <w:lang w:val="id"/>
              </w:rPr>
              <w:t xml:space="preserve">0,01% – 0,1%</w:t>
            </w:r>
          </w:p>
        </w:tc>
      </w:tr>
      <w:tr>
        <w:tc>
          <w:tcPr/>
          <w:p>
            <w:pPr>
              <w:pStyle w:val="Compact"/>
            </w:pPr>
            <w:r>
              <w:rPr>
                <w:lang w:val="id"/>
              </w:rPr>
              <w:t xml:space="preserve">Aset digital kecil</w:t>
            </w:r>
          </w:p>
        </w:tc>
        <w:tc>
          <w:tcPr/>
          <w:p>
            <w:pPr>
              <w:pStyle w:val="Compact"/>
            </w:pPr>
            <w:r>
              <w:rPr>
                <w:lang w:val="id"/>
              </w:rPr>
              <w:t xml:space="preserve">1% – 10%+</w:t>
            </w:r>
          </w:p>
        </w:tc>
      </w:tr>
      <w:tr>
        <w:tc>
          <w:tcPr/>
          <w:p>
            <w:pPr>
              <w:pStyle w:val="Compact"/>
            </w:pPr>
            <w:r>
              <w:rPr>
                <w:lang w:val="id"/>
              </w:rPr>
              <w:t xml:space="preserve">Obligasi ritel di pasar sekunder</w:t>
            </w:r>
          </w:p>
        </w:tc>
        <w:tc>
          <w:tcPr/>
          <w:p>
            <w:pPr>
              <w:pStyle w:val="Compact"/>
            </w:pPr>
            <w:r>
              <w:rPr>
                <w:lang w:val="id"/>
              </w:rPr>
              <w:t xml:space="preserve">0,3% – 1,5%</w:t>
            </w:r>
          </w:p>
        </w:tc>
      </w:tr>
      <w:tr>
        <w:tc>
          <w:tcPr/>
          <w:p>
            <w:pPr>
              <w:pStyle w:val="Compact"/>
            </w:pPr>
            <w:r>
              <w:rPr>
                <w:lang w:val="id"/>
              </w:rPr>
              <w:t xml:space="preserve">Properti</w:t>
            </w:r>
          </w:p>
        </w:tc>
        <w:tc>
          <w:tcPr/>
          <w:p>
            <w:pPr>
              <w:pStyle w:val="Compact"/>
            </w:pPr>
            <w:r>
              <w:rPr>
                <w:lang w:val="id"/>
              </w:rPr>
              <w:t xml:space="preserve">3% – 8% (biaya perolehan &amp; penjualan)</w:t>
            </w:r>
          </w:p>
        </w:tc>
      </w:tr>
    </w:tbl>
    <w:bookmarkEnd w:id="14"/>
    <w:bookmarkStart w:id="15" w:name="jenis-pesanan-dan-kapan-memakainya"/>
    <w:p>
      <w:pPr>
        <w:pStyle w:val="Heading3"/>
      </w:pPr>
      <w:r>
        <w:rPr>
          <w:lang w:val="id"/>
        </w:rPr>
        <w:t xml:space="preserve">4.4 Jenis pesanan dan kapan memakainya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Jenis</w:t>
            </w:r>
          </w:p>
        </w:tc>
        <w:tc>
          <w:tcPr/>
          <w:p>
            <w:pPr>
              <w:pStyle w:val="Compact"/>
            </w:pPr>
            <w:r>
              <w:rPr>
                <w:lang w:val="id"/>
              </w:rPr>
              <w:t xml:space="preserve">Cara kerja</w:t>
            </w:r>
          </w:p>
        </w:tc>
        <w:tc>
          <w:tcPr/>
          <w:p>
            <w:pPr>
              <w:pStyle w:val="Compact"/>
            </w:pPr>
            <w:r>
              <w:rPr>
                <w:lang w:val="id"/>
              </w:rPr>
              <w:t xml:space="preserve">Dipakai bila</w:t>
            </w:r>
          </w:p>
        </w:tc>
        <w:tc>
          <w:tcPr/>
          <w:p>
            <w:pPr>
              <w:pStyle w:val="Compact"/>
            </w:pPr>
            <w:r>
              <w:rPr>
                <w:lang w:val="id"/>
              </w:rPr>
              <w:t xml:space="preserve">Risiko utama</w:t>
            </w:r>
          </w:p>
        </w:tc>
      </w:tr>
      <w:tr>
        <w:tc>
          <w:tcPr/>
          <w:p>
            <w:pPr>
              <w:pStyle w:val="Compact"/>
            </w:pPr>
            <w:r>
              <w:rPr>
                <w:b/>
                <w:bCs/>
                <w:lang w:val="id"/>
              </w:rPr>
              <w:t xml:space="preserve">Market</w:t>
            </w:r>
            <w:r>
              <w:rPr>
                <w:lang w:val="id"/>
              </w:rPr>
              <w:t xml:space="preserve"> </w:t>
            </w:r>
            <w:r>
              <w:rPr>
                <w:lang w:val="id"/>
              </w:rPr>
              <w:t xml:space="preserve">(pasar)</w:t>
            </w:r>
          </w:p>
        </w:tc>
        <w:tc>
          <w:tcPr/>
          <w:p>
            <w:pPr>
              <w:pStyle w:val="Compact"/>
            </w:pPr>
            <w:r>
              <w:rPr>
                <w:lang w:val="id"/>
              </w:rPr>
              <w:t xml:space="preserve">Eksekusi segera pada harga terbaik yang tersedia</w:t>
            </w:r>
          </w:p>
        </w:tc>
        <w:tc>
          <w:tcPr/>
          <w:p>
            <w:pPr>
              <w:pStyle w:val="Compact"/>
            </w:pPr>
            <w:r>
              <w:rPr>
                <w:lang w:val="id"/>
              </w:rPr>
              <w:t xml:space="preserve">Kepastian eksekusi lebih penting daripada harga</w:t>
            </w:r>
          </w:p>
        </w:tc>
        <w:tc>
          <w:tcPr/>
          <w:p>
            <w:pPr>
              <w:pStyle w:val="Compact"/>
            </w:pPr>
            <w:r>
              <w:rPr>
                <w:lang w:val="id"/>
              </w:rPr>
              <w:t xml:space="preserve">Harga eksekusi tidak pasti; berbahaya pada instrumen tipis</w:t>
            </w:r>
          </w:p>
        </w:tc>
      </w:tr>
      <w:tr>
        <w:tc>
          <w:tcPr/>
          <w:p>
            <w:pPr>
              <w:pStyle w:val="Compact"/>
            </w:pPr>
            <w:r>
              <w:rPr>
                <w:b/>
                <w:bCs/>
                <w:lang w:val="id"/>
              </w:rPr>
              <w:t xml:space="preserve">Limit</w:t>
            </w:r>
            <w:r>
              <w:rPr>
                <w:lang w:val="id"/>
              </w:rPr>
              <w:t xml:space="preserve"> </w:t>
            </w:r>
            <w:r>
              <w:rPr>
                <w:lang w:val="id"/>
              </w:rPr>
              <w:t xml:space="preserve">(batas)</w:t>
            </w:r>
          </w:p>
        </w:tc>
        <w:tc>
          <w:tcPr/>
          <w:p>
            <w:pPr>
              <w:pStyle w:val="Compact"/>
            </w:pPr>
            <w:r>
              <w:rPr>
                <w:lang w:val="id"/>
              </w:rPr>
              <w:t xml:space="preserve">Eksekusi hanya pada harga yang Anda tetapkan atau lebih baik</w:t>
            </w:r>
          </w:p>
        </w:tc>
        <w:tc>
          <w:tcPr/>
          <w:p>
            <w:pPr>
              <w:pStyle w:val="Compact"/>
            </w:pPr>
            <w:r>
              <w:rPr>
                <w:lang w:val="id"/>
              </w:rPr>
              <w:t xml:space="preserve">Harga lebih penting daripada kepastian</w:t>
            </w:r>
          </w:p>
        </w:tc>
        <w:tc>
          <w:tcPr/>
          <w:p>
            <w:pPr>
              <w:pStyle w:val="Compact"/>
            </w:pPr>
            <w:r>
              <w:rPr>
                <w:lang w:val="id"/>
              </w:rPr>
              <w:t xml:space="preserve">Mungkin tidak tereksekusi sama sekali</w:t>
            </w:r>
          </w:p>
        </w:tc>
      </w:tr>
      <w:tr>
        <w:tc>
          <w:tcPr/>
          <w:p>
            <w:pPr>
              <w:pStyle w:val="Compact"/>
            </w:pPr>
            <w:r>
              <w:rPr>
                <w:b/>
                <w:bCs/>
                <w:lang w:val="id"/>
              </w:rPr>
              <w:t xml:space="preserve">Stop-loss</w:t>
            </w:r>
          </w:p>
        </w:tc>
        <w:tc>
          <w:tcPr/>
          <w:p>
            <w:pPr>
              <w:pStyle w:val="Compact"/>
            </w:pPr>
            <w:r>
              <w:rPr>
                <w:lang w:val="id"/>
              </w:rPr>
              <w:t xml:space="preserve">Menjadi pesanan pasar bila harga menyentuh batas</w:t>
            </w:r>
          </w:p>
        </w:tc>
        <w:tc>
          <w:tcPr/>
          <w:p>
            <w:pPr>
              <w:pStyle w:val="Compact"/>
            </w:pPr>
            <w:r>
              <w:rPr>
                <w:lang w:val="id"/>
              </w:rPr>
              <w:t xml:space="preserve">Membatasi kerugian</w:t>
            </w:r>
          </w:p>
        </w:tc>
        <w:tc>
          <w:tcPr/>
          <w:p>
            <w:pPr>
              <w:pStyle w:val="Compact"/>
            </w:pPr>
            <w:r>
              <w:rPr>
                <w:lang w:val="id"/>
              </w:rPr>
              <w:t xml:space="preserve">Pada celah harga, dapat tereksekusi jauh di bawah batas</w:t>
            </w:r>
          </w:p>
        </w:tc>
      </w:tr>
      <w:tr>
        <w:tc>
          <w:tcPr/>
          <w:p>
            <w:pPr>
              <w:pStyle w:val="Compact"/>
            </w:pPr>
            <w:r>
              <w:rPr>
                <w:b/>
                <w:bCs/>
                <w:lang w:val="id"/>
              </w:rPr>
              <w:t xml:space="preserve">Stop-limit</w:t>
            </w:r>
          </w:p>
        </w:tc>
        <w:tc>
          <w:tcPr/>
          <w:p>
            <w:pPr>
              <w:pStyle w:val="Compact"/>
            </w:pPr>
            <w:r>
              <w:rPr>
                <w:lang w:val="id"/>
              </w:rPr>
              <w:t xml:space="preserve">Menjadi pesanan limit bila harga menyentuh batas</w:t>
            </w:r>
          </w:p>
        </w:tc>
        <w:tc>
          <w:tcPr/>
          <w:p>
            <w:pPr>
              <w:pStyle w:val="Compact"/>
            </w:pPr>
            <w:r>
              <w:rPr>
                <w:lang w:val="id"/>
              </w:rPr>
              <w:t xml:space="preserve">Ingin batas kerugian dengan kendali harga</w:t>
            </w:r>
          </w:p>
        </w:tc>
        <w:tc>
          <w:tcPr/>
          <w:p>
            <w:pPr>
              <w:pStyle w:val="Compact"/>
            </w:pPr>
            <w:r>
              <w:rPr>
                <w:lang w:val="id"/>
              </w:rPr>
              <w:t xml:space="preserve">Dapat gagal tereksekusi persis saat dibutuhkan</w:t>
            </w:r>
          </w:p>
        </w:tc>
      </w:tr>
    </w:tbl>
    <w:p>
      <w:pPr>
        <w:pStyle w:val="BodyText"/>
      </w:pPr>
      <w:r>
        <w:rPr>
          <w:b/>
          <w:bCs/>
          <w:lang w:val="id"/>
        </w:rPr>
        <w:t xml:space="preserve">Aturan praktis Invesmentpedia untuk Level 1:</w:t>
      </w:r>
    </w:p>
    <w:p>
      <w:pPr>
        <w:pStyle w:val="Compact"/>
        <w:numPr>
          <w:ilvl w:val="0"/>
          <w:numId w:val="1004"/>
        </w:numPr>
      </w:pPr>
      <w:r>
        <w:rPr>
          <w:b/>
          <w:bCs/>
          <w:lang w:val="id"/>
        </w:rPr>
        <w:t xml:space="preserve">Gunakan pesanan limit sebagai baku.</w:t>
      </w:r>
      <w:r>
        <w:rPr>
          <w:lang w:val="id"/>
        </w:rPr>
        <w:t xml:space="preserve"> </w:t>
      </w:r>
      <w:r>
        <w:rPr>
          <w:lang w:val="id"/>
        </w:rPr>
        <w:t xml:space="preserve">Pemula yang memakai pesanan pasar pada</w:t>
      </w:r>
      <w:r>
        <w:rPr>
          <w:lang w:val="id"/>
        </w:rPr>
        <w:t xml:space="preserve"> </w:t>
      </w:r>
      <w:r>
        <w:rPr>
          <w:lang w:val="id"/>
        </w:rPr>
        <w:t xml:space="preserve">instrumen tipis rutin kehilangan 1–3% hanya pada eksekusi.</w:t>
      </w:r>
    </w:p>
    <w:p>
      <w:pPr>
        <w:pStyle w:val="Compact"/>
        <w:numPr>
          <w:ilvl w:val="0"/>
          <w:numId w:val="1004"/>
        </w:numPr>
      </w:pPr>
      <w:r>
        <w:rPr>
          <w:b/>
          <w:bCs/>
          <w:lang w:val="id"/>
        </w:rPr>
        <w:t xml:space="preserve">Jangan pernah memakai pesanan pasar di luar jam perdagangan ramai</w:t>
      </w:r>
      <w:r>
        <w:rPr>
          <w:lang w:val="id"/>
        </w:rPr>
        <w:t xml:space="preserve"> </w:t>
      </w:r>
      <w:r>
        <w:rPr>
          <w:lang w:val="id"/>
        </w:rPr>
        <w:t xml:space="preserve">—</w:t>
      </w:r>
      <w:r>
        <w:rPr>
          <w:lang w:val="id"/>
        </w:rPr>
        <w:t xml:space="preserve"> </w:t>
      </w:r>
      <w:r>
        <w:rPr>
          <w:lang w:val="id"/>
        </w:rPr>
        <w:t xml:space="preserve">menjelang pembukaan dan penutupan, buku pesanan paling tipis.</w:t>
      </w:r>
    </w:p>
    <w:p>
      <w:pPr>
        <w:pStyle w:val="Compact"/>
        <w:numPr>
          <w:ilvl w:val="0"/>
          <w:numId w:val="1004"/>
        </w:numPr>
      </w:pPr>
      <w:r>
        <w:rPr>
          <w:b/>
          <w:bCs/>
          <w:lang w:val="id"/>
        </w:rPr>
        <w:t xml:space="preserve">Stop-loss bukan jaminan.</w:t>
      </w:r>
      <w:r>
        <w:rPr>
          <w:lang w:val="id"/>
        </w:rPr>
        <w:t xml:space="preserve"> </w:t>
      </w:r>
      <w:r>
        <w:rPr>
          <w:lang w:val="id"/>
        </w:rPr>
        <w:t xml:space="preserve">Ia jaminan</w:t>
      </w:r>
      <w:r>
        <w:rPr>
          <w:lang w:val="id"/>
        </w:rPr>
        <w:t xml:space="preserve"> </w:t>
      </w:r>
      <w:r>
        <w:rPr>
          <w:i/>
          <w:iCs/>
          <w:lang w:val="id"/>
        </w:rPr>
        <w:t xml:space="preserve">perintah</w:t>
      </w:r>
      <w:r>
        <w:rPr>
          <w:lang w:val="id"/>
        </w:rPr>
        <w:t xml:space="preserve">, bukan jaminan</w:t>
      </w:r>
      <w:r>
        <w:rPr>
          <w:lang w:val="id"/>
        </w:rPr>
        <w:t xml:space="preserve"> </w:t>
      </w:r>
      <w:r>
        <w:rPr>
          <w:i/>
          <w:iCs/>
          <w:lang w:val="id"/>
        </w:rPr>
        <w:t xml:space="preserve">harga</w:t>
      </w:r>
      <w:r>
        <w:rPr>
          <w:lang w:val="id"/>
        </w:rPr>
        <w:t xml:space="preserve">.</w:t>
      </w:r>
      <w:r>
        <w:rPr>
          <w:lang w:val="id"/>
        </w:rPr>
        <w:t xml:space="preserve"> </w:t>
      </w:r>
      <w:r>
        <w:rPr>
          <w:lang w:val="id"/>
        </w:rPr>
        <w:t xml:space="preserve">Pahami ini sebelum mengandalkannya.</w:t>
      </w:r>
    </w:p>
    <w:bookmarkEnd w:id="15"/>
    <w:bookmarkStart w:id="16" w:name="selip-harga-dan-dampak-pasar"/>
    <w:p>
      <w:pPr>
        <w:pStyle w:val="Heading3"/>
      </w:pPr>
      <w:r>
        <w:rPr>
          <w:lang w:val="id"/>
        </w:rPr>
        <w:t xml:space="preserve">4.5 Selip harga dan dampak pasar</w:t>
      </w:r>
    </w:p>
    <w:p>
      <w:pPr>
        <w:pStyle w:val="FirstParagraph"/>
      </w:pPr>
      <w:r>
        <w:rPr>
          <w:b/>
          <w:bCs/>
          <w:lang w:val="id"/>
        </w:rPr>
        <w:t xml:space="preserve">Selip harga (</w:t>
      </w:r>
      <w:r>
        <w:rPr>
          <w:b/>
          <w:bCs/>
          <w:i/>
          <w:iCs/>
          <w:lang w:val="id"/>
        </w:rPr>
        <w:t xml:space="preserve">slippage</w:t>
      </w:r>
      <w:r>
        <w:rPr>
          <w:b/>
          <w:bCs/>
          <w:lang w:val="id"/>
        </w:rPr>
        <w:t xml:space="preserve">)</w:t>
      </w:r>
      <w:r>
        <w:rPr>
          <w:lang w:val="id"/>
        </w:rPr>
        <w:t xml:space="preserve"> </w:t>
      </w:r>
      <w:r>
        <w:rPr>
          <w:lang w:val="id"/>
        </w:rPr>
        <w:t xml:space="preserve">— selisih antara harga yang Anda harapkan dan harga</w:t>
      </w:r>
      <w:r>
        <w:rPr>
          <w:lang w:val="id"/>
        </w:rPr>
        <w:t xml:space="preserve"> </w:t>
      </w:r>
      <w:r>
        <w:rPr>
          <w:lang w:val="id"/>
        </w:rPr>
        <w:t xml:space="preserve">eksekusi sebenarnya.</w:t>
      </w:r>
    </w:p>
    <w:p>
      <w:pPr>
        <w:pStyle w:val="BodyText"/>
      </w:pPr>
      <w:r>
        <w:rPr>
          <w:b/>
          <w:bCs/>
          <w:lang w:val="id"/>
        </w:rPr>
        <w:t xml:space="preserve">Dampak pasar (</w:t>
      </w:r>
      <w:r>
        <w:rPr>
          <w:b/>
          <w:bCs/>
          <w:i/>
          <w:iCs/>
          <w:lang w:val="id"/>
        </w:rPr>
        <w:t xml:space="preserve">market impact</w:t>
      </w:r>
      <w:r>
        <w:rPr>
          <w:b/>
          <w:bCs/>
          <w:lang w:val="id"/>
        </w:rPr>
        <w:t xml:space="preserve">)</w:t>
      </w:r>
      <w:r>
        <w:rPr>
          <w:lang w:val="id"/>
        </w:rPr>
        <w:t xml:space="preserve"> </w:t>
      </w:r>
      <w:r>
        <w:rPr>
          <w:lang w:val="id"/>
        </w:rPr>
        <w:t xml:space="preserve">— pergerakan harga yang</w:t>
      </w:r>
      <w:r>
        <w:rPr>
          <w:lang w:val="id"/>
        </w:rPr>
        <w:t xml:space="preserve"> </w:t>
      </w:r>
      <w:r>
        <w:rPr>
          <w:b/>
          <w:bCs/>
          <w:lang w:val="id"/>
        </w:rPr>
        <w:t xml:space="preserve">disebabkan oleh</w:t>
      </w:r>
      <w:r>
        <w:rPr>
          <w:b/>
          <w:bCs/>
          <w:lang w:val="id"/>
        </w:rPr>
        <w:t xml:space="preserve"> </w:t>
      </w:r>
      <w:r>
        <w:rPr>
          <w:b/>
          <w:bCs/>
          <w:lang w:val="id"/>
        </w:rPr>
        <w:t xml:space="preserve">pesanan Anda sendiri</w:t>
      </w:r>
      <w:r>
        <w:rPr>
          <w:lang w:val="id"/>
        </w:rPr>
        <w:t xml:space="preserve">. Ketika pesanan Anda lebih besar dari kedalaman pada</w:t>
      </w:r>
      <w:r>
        <w:rPr>
          <w:lang w:val="id"/>
        </w:rPr>
        <w:t xml:space="preserve"> </w:t>
      </w:r>
      <w:r>
        <w:rPr>
          <w:lang w:val="id"/>
        </w:rPr>
        <w:t xml:space="preserve">tingkat harga terbaik, ia</w:t>
      </w:r>
      <w:r>
        <w:rPr>
          <w:lang w:val="id"/>
        </w:rPr>
        <w:t xml:space="preserve"> </w:t>
      </w:r>
      <w:r>
        <w:rPr>
          <w:lang w:val="id"/>
        </w:rPr>
        <w:t xml:space="preserve">“memakan”</w:t>
      </w:r>
      <w:r>
        <w:rPr>
          <w:lang w:val="id"/>
        </w:rPr>
        <w:t xml:space="preserve"> </w:t>
      </w:r>
      <w:r>
        <w:rPr>
          <w:lang w:val="id"/>
        </w:rPr>
        <w:t xml:space="preserve">tingkat berikutnya, dan berikutnya.</w:t>
      </w:r>
    </w:p>
    <w:p>
      <w:pPr>
        <w:pStyle w:val="BodyText"/>
      </w:pPr>
      <w:r>
        <w:rPr>
          <w:lang w:val="id"/>
        </w:rPr>
        <w:t xml:space="preserve">Menggunakan buku pesanan di §4.2, misalkan Anda membeli</w:t>
      </w:r>
      <w:r>
        <w:rPr>
          <w:lang w:val="id"/>
        </w:rPr>
        <w:t xml:space="preserve"> </w:t>
      </w:r>
      <w:r>
        <w:rPr>
          <w:b/>
          <w:bCs/>
          <w:lang w:val="id"/>
        </w:rPr>
        <w:t xml:space="preserve">8.000 lot</w:t>
      </w:r>
      <w:r>
        <w:rPr>
          <w:lang w:val="id"/>
        </w:rPr>
        <w:t xml:space="preserve"> </w:t>
      </w:r>
      <w:r>
        <w:rPr>
          <w:lang w:val="id"/>
        </w:rPr>
        <w:t xml:space="preserve">dengan</w:t>
      </w:r>
      <w:r>
        <w:rPr>
          <w:lang w:val="id"/>
        </w:rPr>
        <w:t xml:space="preserve"> </w:t>
      </w:r>
      <w:r>
        <w:rPr>
          <w:lang w:val="id"/>
        </w:rPr>
        <w:t xml:space="preserve">pesanan pasar:</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Tingkat</w:t>
            </w:r>
          </w:p>
        </w:tc>
        <w:tc>
          <w:tcPr/>
          <w:p>
            <w:pPr>
              <w:pStyle w:val="Compact"/>
              <w:jc w:val="right"/>
            </w:pPr>
            <w:r>
              <w:rPr>
                <w:lang w:val="id"/>
              </w:rPr>
              <w:t xml:space="preserve">Harga</w:t>
            </w:r>
          </w:p>
        </w:tc>
        <w:tc>
          <w:tcPr/>
          <w:p>
            <w:pPr>
              <w:pStyle w:val="Compact"/>
              <w:jc w:val="right"/>
            </w:pPr>
            <w:r>
              <w:rPr>
                <w:lang w:val="id"/>
              </w:rPr>
              <w:t xml:space="preserve">Lot tersedia</w:t>
            </w:r>
          </w:p>
        </w:tc>
        <w:tc>
          <w:tcPr/>
          <w:p>
            <w:pPr>
              <w:pStyle w:val="Compact"/>
              <w:jc w:val="right"/>
            </w:pPr>
            <w:r>
              <w:rPr>
                <w:lang w:val="id"/>
              </w:rPr>
              <w:t xml:space="preserve">Lot diambil</w:t>
            </w:r>
          </w:p>
        </w:tc>
        <w:tc>
          <w:tcPr/>
          <w:p>
            <w:pPr>
              <w:pStyle w:val="Compact"/>
              <w:jc w:val="right"/>
            </w:pPr>
            <w:r>
              <w:rPr>
                <w:lang w:val="id"/>
              </w:rPr>
              <w:t xml:space="preserve">Nilai (Rp)</w:t>
            </w:r>
          </w:p>
        </w:tc>
      </w:tr>
      <w:tr>
        <w:tc>
          <w:tcPr/>
          <w:p>
            <w:pPr>
              <w:pStyle w:val="Compact"/>
            </w:pPr>
            <w:r>
              <w:rPr>
                <w:lang w:val="id"/>
              </w:rPr>
              <w:t xml:space="preserve">1</w:t>
            </w:r>
          </w:p>
        </w:tc>
        <w:tc>
          <w:tcPr/>
          <w:p>
            <w:pPr>
              <w:pStyle w:val="Compact"/>
              <w:jc w:val="right"/>
            </w:pPr>
            <w:r>
              <w:rPr>
                <w:lang w:val="id"/>
              </w:rPr>
              <w:t xml:space="preserve">4.500</w:t>
            </w:r>
          </w:p>
        </w:tc>
        <w:tc>
          <w:tcPr/>
          <w:p>
            <w:pPr>
              <w:pStyle w:val="Compact"/>
              <w:jc w:val="right"/>
            </w:pPr>
            <w:r>
              <w:rPr>
                <w:lang w:val="id"/>
              </w:rPr>
              <w:t xml:space="preserve">860</w:t>
            </w:r>
          </w:p>
        </w:tc>
        <w:tc>
          <w:tcPr/>
          <w:p>
            <w:pPr>
              <w:pStyle w:val="Compact"/>
              <w:jc w:val="right"/>
            </w:pPr>
            <w:r>
              <w:rPr>
                <w:lang w:val="id"/>
              </w:rPr>
              <w:t xml:space="preserve">860</w:t>
            </w:r>
          </w:p>
        </w:tc>
        <w:tc>
          <w:tcPr/>
          <w:p>
            <w:pPr>
              <w:pStyle w:val="Compact"/>
              <w:jc w:val="right"/>
            </w:pPr>
            <w:r>
              <w:rPr>
                <w:lang w:val="id"/>
              </w:rPr>
              <w:t xml:space="preserve">387.000.000</w:t>
            </w:r>
          </w:p>
        </w:tc>
      </w:tr>
      <w:tr>
        <w:tc>
          <w:tcPr/>
          <w:p>
            <w:pPr>
              <w:pStyle w:val="Compact"/>
            </w:pPr>
            <w:r>
              <w:rPr>
                <w:lang w:val="id"/>
              </w:rPr>
              <w:t xml:space="preserve">2</w:t>
            </w:r>
          </w:p>
        </w:tc>
        <w:tc>
          <w:tcPr/>
          <w:p>
            <w:pPr>
              <w:pStyle w:val="Compact"/>
              <w:jc w:val="right"/>
            </w:pPr>
            <w:r>
              <w:rPr>
                <w:lang w:val="id"/>
              </w:rPr>
              <w:t xml:space="preserve">4.510</w:t>
            </w:r>
          </w:p>
        </w:tc>
        <w:tc>
          <w:tcPr/>
          <w:p>
            <w:pPr>
              <w:pStyle w:val="Compact"/>
              <w:jc w:val="right"/>
            </w:pPr>
            <w:r>
              <w:rPr>
                <w:lang w:val="id"/>
              </w:rPr>
              <w:t xml:space="preserve">2.240</w:t>
            </w:r>
          </w:p>
        </w:tc>
        <w:tc>
          <w:tcPr/>
          <w:p>
            <w:pPr>
              <w:pStyle w:val="Compact"/>
              <w:jc w:val="right"/>
            </w:pPr>
            <w:r>
              <w:rPr>
                <w:lang w:val="id"/>
              </w:rPr>
              <w:t xml:space="preserve">2.240</w:t>
            </w:r>
          </w:p>
        </w:tc>
        <w:tc>
          <w:tcPr/>
          <w:p>
            <w:pPr>
              <w:pStyle w:val="Compact"/>
              <w:jc w:val="right"/>
            </w:pPr>
            <w:r>
              <w:rPr>
                <w:lang w:val="id"/>
              </w:rPr>
              <w:t xml:space="preserve">1.010.240.000</w:t>
            </w:r>
          </w:p>
        </w:tc>
      </w:tr>
      <w:tr>
        <w:tc>
          <w:tcPr/>
          <w:p>
            <w:pPr>
              <w:pStyle w:val="Compact"/>
            </w:pPr>
            <w:r>
              <w:rPr>
                <w:lang w:val="id"/>
              </w:rPr>
              <w:t xml:space="preserve">3</w:t>
            </w:r>
          </w:p>
        </w:tc>
        <w:tc>
          <w:tcPr/>
          <w:p>
            <w:pPr>
              <w:pStyle w:val="Compact"/>
              <w:jc w:val="right"/>
            </w:pPr>
            <w:r>
              <w:rPr>
                <w:lang w:val="id"/>
              </w:rPr>
              <w:t xml:space="preserve">4.520</w:t>
            </w:r>
          </w:p>
        </w:tc>
        <w:tc>
          <w:tcPr/>
          <w:p>
            <w:pPr>
              <w:pStyle w:val="Compact"/>
              <w:jc w:val="right"/>
            </w:pPr>
            <w:r>
              <w:rPr>
                <w:lang w:val="id"/>
              </w:rPr>
              <w:t xml:space="preserve">4.900</w:t>
            </w:r>
          </w:p>
        </w:tc>
        <w:tc>
          <w:tcPr/>
          <w:p>
            <w:pPr>
              <w:pStyle w:val="Compact"/>
              <w:jc w:val="right"/>
            </w:pPr>
            <w:r>
              <w:rPr>
                <w:lang w:val="id"/>
              </w:rPr>
              <w:t xml:space="preserve">4.900</w:t>
            </w:r>
          </w:p>
        </w:tc>
        <w:tc>
          <w:tcPr/>
          <w:p>
            <w:pPr>
              <w:pStyle w:val="Compact"/>
              <w:jc w:val="right"/>
            </w:pPr>
            <w:r>
              <w:rPr>
                <w:lang w:val="id"/>
              </w:rPr>
              <w:t xml:space="preserve">2.214.800.000</w:t>
            </w:r>
          </w:p>
        </w:tc>
      </w:tr>
      <w:tr>
        <w:tc>
          <w:tcPr/>
          <w:p>
            <w:pPr>
              <w:pStyle w:val="Compact"/>
            </w:pPr>
            <w:r>
              <w:rPr>
                <w:lang w:val="id"/>
              </w:rPr>
              <w:t xml:space="preserve">4</w:t>
            </w:r>
          </w:p>
        </w:tc>
        <w:tc>
          <w:tcPr/>
          <w:p>
            <w:pPr>
              <w:pStyle w:val="Compact"/>
              <w:jc w:val="right"/>
            </w:pPr>
            <w:r>
              <w:rPr>
                <w:lang w:val="id"/>
              </w:rPr>
              <w:t xml:space="preserve">4.530</w:t>
            </w:r>
          </w:p>
        </w:tc>
        <w:tc>
          <w:tcPr/>
          <w:p>
            <w:pPr>
              <w:pStyle w:val="Compact"/>
              <w:jc w:val="right"/>
            </w:pPr>
            <w:r>
              <w:rPr>
                <w:lang w:val="id"/>
              </w:rPr>
              <w:t xml:space="preserve">7.100</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pPr>
          </w:p>
        </w:tc>
        <w:tc>
          <w:tcPr/>
          <w:p>
            <w:pPr>
              <w:pStyle w:val="Compact"/>
            </w:pPr>
          </w:p>
        </w:tc>
        <w:tc>
          <w:tcPr/>
          <w:p>
            <w:pPr>
              <w:pStyle w:val="Compact"/>
            </w:pPr>
          </w:p>
        </w:tc>
        <w:tc>
          <w:tcPr/>
          <w:p>
            <w:pPr>
              <w:pStyle w:val="Compact"/>
              <w:jc w:val="right"/>
            </w:pPr>
            <w:r>
              <w:rPr>
                <w:b/>
                <w:bCs/>
                <w:lang w:val="id"/>
              </w:rPr>
              <w:t xml:space="preserve">8.000</w:t>
            </w:r>
          </w:p>
        </w:tc>
        <w:tc>
          <w:tcPr/>
          <w:p>
            <w:pPr>
              <w:pStyle w:val="Compact"/>
              <w:jc w:val="right"/>
            </w:pPr>
            <w:r>
              <w:rPr>
                <w:b/>
                <w:bCs/>
                <w:lang w:val="id"/>
              </w:rPr>
              <w:t xml:space="preserve">3.612.040.000</w:t>
            </w:r>
          </w:p>
        </w:tc>
      </w:tr>
    </w:tbl>
    <w:p>
      <w:pPr>
        <w:pStyle w:val="BodyText"/>
      </w:pPr>
      <w:r>
        <w:rPr>
          <w:i/>
          <w:iCs/>
          <w:lang w:val="id"/>
        </w:rPr>
        <w:t xml:space="preserve">(1 lot = 100 lembar)</w:t>
      </w:r>
    </w:p>
    <w:p>
      <w:pPr>
        <w:pStyle w:val="BodyText"/>
      </w:pPr>
      <w:r>
        <w:rPr>
          <w:b/>
          <w:bCs/>
          <w:lang w:val="id"/>
        </w:rPr>
        <w:t xml:space="preserve">Harga rata-rata tertimbang:</w:t>
      </w:r>
    </w:p>
    <w:p>
      <w:pPr>
        <w:pStyle w:val="BodyText"/>
      </w:pPr>
      <m:oMathPara>
        <m:oMathParaPr>
          <m:jc m:val="center"/>
        </m:oMathParaPr>
        <m:oMath>
          <m:f>
            <m:fPr>
              <m:type m:val="bar"/>
            </m:fPr>
            <m:num>
              <m:r>
                <m:t>3.612</m:t>
              </m:r>
              <m:r>
                <m:t>.040</m:t>
              </m:r>
              <m:r>
                <m:t>.000</m:t>
              </m:r>
            </m:num>
            <m:den>
              <m:r>
                <m:t>8.000</m:t>
              </m:r>
              <m:r>
                <m:rPr>
                  <m:sty m:val="p"/>
                </m:rPr>
                <m:t>×</m:t>
              </m:r>
              <m:r>
                <m:t>100</m:t>
              </m:r>
            </m:den>
          </m:f>
          <m:r>
            <m:rPr>
              <m:sty m:val="p"/>
            </m:rPr>
            <m:t>=</m:t>
          </m:r>
          <m:r>
            <m:rPr>
              <m:sty m:val="bi"/>
            </m:rPr>
            <m:t>R</m:t>
          </m:r>
          <m:r>
            <m:rPr>
              <m:sty m:val="bi"/>
            </m:rPr>
            <m:t>p</m:t>
          </m:r>
          <m:r>
            <m:rPr>
              <m:sty m:val="b"/>
            </m:rPr>
            <m:t>4.515</m:t>
          </m:r>
          <m:r>
            <m:rPr>
              <m:sty m:val="b"/>
            </m:rPr>
            <m:t>,</m:t>
          </m:r>
          <m:r>
            <m:rPr>
              <m:sty m:val="b"/>
            </m:rPr>
            <m:t>05</m:t>
          </m:r>
        </m:oMath>
      </m:oMathPara>
    </w:p>
    <w:p>
      <w:pPr>
        <w:pStyle w:val="FirstParagraph"/>
      </w:pPr>
      <w:r>
        <w:rPr>
          <w:lang w:val="id"/>
        </w:rPr>
        <w:t xml:space="preserve">Anda mengira membeli di Rp4.500. Anda membayar rata-rata</w:t>
      </w:r>
      <w:r>
        <w:rPr>
          <w:lang w:val="id"/>
        </w:rPr>
        <w:t xml:space="preserve"> </w:t>
      </w:r>
      <w:r>
        <w:rPr>
          <w:b/>
          <w:bCs/>
          <w:lang w:val="id"/>
        </w:rPr>
        <w:t xml:space="preserve">Rp4.515</w:t>
      </w:r>
      <w:r>
        <w:rPr>
          <w:lang w:val="id"/>
        </w:rPr>
        <w:t xml:space="preserve">.</w:t>
      </w:r>
      <w:r>
        <w:rPr>
          <w:lang w:val="id"/>
        </w:rPr>
        <w:t xml:space="preserve"> </w:t>
      </w:r>
      <w:r>
        <w:rPr>
          <w:lang w:val="id"/>
        </w:rPr>
        <w:t xml:space="preserve">Selip harga:</w:t>
      </w:r>
      <w:r>
        <w:rPr>
          <w:lang w:val="id"/>
        </w:rPr>
        <w:t xml:space="preserve"> </w:t>
      </w:r>
      <m:oMath>
        <m:r>
          <m:t>15</m:t>
        </m:r>
        <m:r>
          <m:rPr>
            <m:sty m:val="p"/>
          </m:rPr>
          <m:t>,</m:t>
        </m:r>
        <m:r>
          <m:t>05</m:t>
        </m:r>
        <m:r>
          <m:rPr>
            <m:sty m:val="p"/>
          </m:rPr>
          <m:t>/</m:t>
        </m:r>
        <m:r>
          <m:t>4.500</m:t>
        </m:r>
        <m:r>
          <m:rPr>
            <m:sty m:val="p"/>
          </m:rPr>
          <m:t>=</m:t>
        </m:r>
        <m:r>
          <m:rPr>
            <m:sty m:val="b"/>
          </m:rPr>
          <m:t>0</m:t>
        </m:r>
        <m:r>
          <m:rPr>
            <m:sty m:val="b"/>
          </m:rPr>
          <m:t>,</m:t>
        </m:r>
        <m:r>
          <m:rPr>
            <m:sty m:val="b"/>
          </m:rPr>
          <m:t>33</m:t>
        </m:r>
        <m:r>
          <m:rPr>
            <m:sty m:val="b"/>
          </m:rPr>
          <m:t>%</m:t>
        </m:r>
      </m:oMath>
      <w:r>
        <w:rPr>
          <w:lang w:val="id"/>
        </w:rPr>
        <w:t xml:space="preserve"> </w:t>
      </w:r>
      <w:r>
        <w:rPr>
          <w:lang w:val="id"/>
        </w:rPr>
        <w:t xml:space="preserve">— sekitar</w:t>
      </w:r>
      <w:r>
        <w:rPr>
          <w:lang w:val="id"/>
        </w:rPr>
        <w:t xml:space="preserve"> </w:t>
      </w:r>
      <w:r>
        <w:rPr>
          <w:b/>
          <w:bCs/>
          <w:lang w:val="id"/>
        </w:rPr>
        <w:t xml:space="preserve">Rp12 juta</w:t>
      </w:r>
      <w:r>
        <w:rPr>
          <w:lang w:val="id"/>
        </w:rPr>
        <w:t xml:space="preserve"> </w:t>
      </w:r>
      <w:r>
        <w:rPr>
          <w:lang w:val="id"/>
        </w:rPr>
        <w:t xml:space="preserve">pada</w:t>
      </w:r>
      <w:r>
        <w:rPr>
          <w:lang w:val="id"/>
        </w:rPr>
        <w:t xml:space="preserve"> </w:t>
      </w:r>
      <w:r>
        <w:rPr>
          <w:lang w:val="id"/>
        </w:rPr>
        <w:t xml:space="preserve">transaksi ini, hilang sebelum harga bergerak.</w:t>
      </w:r>
    </w:p>
    <w:p>
      <w:pPr>
        <w:pStyle w:val="BodyText"/>
      </w:pPr>
      <w:r>
        <w:rPr>
          <w:b/>
          <w:bCs/>
          <w:lang w:val="id"/>
        </w:rPr>
        <w:t xml:space="preserve">Prinsip yang mengikuti:</w:t>
      </w:r>
      <w:r>
        <w:rPr>
          <w:lang w:val="id"/>
        </w:rPr>
        <w:t xml:space="preserve"> </w:t>
      </w:r>
      <w:r>
        <w:rPr>
          <w:lang w:val="id"/>
        </w:rPr>
        <w:t xml:space="preserve">ukuran posisi Anda harus mempertimbangkan kedalaman</w:t>
      </w:r>
      <w:r>
        <w:rPr>
          <w:lang w:val="id"/>
        </w:rPr>
        <w:t xml:space="preserve"> </w:t>
      </w:r>
      <w:r>
        <w:rPr>
          <w:lang w:val="id"/>
        </w:rPr>
        <w:t xml:space="preserve">pasar, bukan hanya kekayaan Anda. Aturan kerja yang lazim:</w:t>
      </w:r>
      <w:r>
        <w:rPr>
          <w:lang w:val="id"/>
        </w:rPr>
        <w:t xml:space="preserve"> </w:t>
      </w:r>
      <w:r>
        <w:rPr>
          <w:b/>
          <w:bCs/>
          <w:lang w:val="id"/>
        </w:rPr>
        <w:t xml:space="preserve">jangan mengambil</w:t>
      </w:r>
      <w:r>
        <w:rPr>
          <w:b/>
          <w:bCs/>
          <w:lang w:val="id"/>
        </w:rPr>
        <w:t xml:space="preserve"> </w:t>
      </w:r>
      <w:r>
        <w:rPr>
          <w:b/>
          <w:bCs/>
          <w:lang w:val="id"/>
        </w:rPr>
        <w:t xml:space="preserve">posisi yang tidak dapat Anda keluarkan dalam satu hari tanpa menggerakkan harga</w:t>
      </w:r>
      <w:r>
        <w:rPr>
          <w:b/>
          <w:bCs/>
          <w:lang w:val="id"/>
        </w:rPr>
        <w:t xml:space="preserve"> </w:t>
      </w:r>
      <w:r>
        <w:rPr>
          <w:b/>
          <w:bCs/>
          <w:lang w:val="id"/>
        </w:rPr>
        <w:t xml:space="preserve">lebih dari 1%.</w:t>
      </w:r>
    </w:p>
    <w:bookmarkEnd w:id="16"/>
    <w:bookmarkStart w:id="17" w:name="membaca-likuiditas-sebelum-membeli"/>
    <w:p>
      <w:pPr>
        <w:pStyle w:val="Heading3"/>
      </w:pPr>
      <w:r>
        <w:rPr>
          <w:lang w:val="id"/>
        </w:rPr>
        <w:t xml:space="preserve">4.6 Membaca likuiditas sebelum membeli</w:t>
      </w:r>
    </w:p>
    <w:p>
      <w:pPr>
        <w:pStyle w:val="FirstParagraph"/>
      </w:pPr>
      <w:r>
        <w:rPr>
          <w:lang w:val="id"/>
        </w:rPr>
        <w:t xml:space="preserve">Empat indikator yang harus diperiksa untuk setiap instrumen: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Indikator</w:t>
            </w:r>
          </w:p>
        </w:tc>
        <w:tc>
          <w:tcPr/>
          <w:p>
            <w:pPr>
              <w:pStyle w:val="Compact"/>
            </w:pPr>
            <w:r>
              <w:rPr>
                <w:lang w:val="id"/>
              </w:rPr>
              <w:t xml:space="preserve">Cara membaca</w:t>
            </w:r>
          </w:p>
        </w:tc>
        <w:tc>
          <w:tcPr/>
          <w:p>
            <w:pPr>
              <w:pStyle w:val="Compact"/>
            </w:pPr>
            <w:r>
              <w:rPr>
                <w:lang w:val="id"/>
              </w:rPr>
              <w:t xml:space="preserve">Ambang perhatian (Level 1)</w:t>
            </w:r>
          </w:p>
        </w:tc>
      </w:tr>
      <w:tr>
        <w:tc>
          <w:tcPr/>
          <w:p>
            <w:pPr>
              <w:pStyle w:val="Compact"/>
            </w:pPr>
            <w:r>
              <w:rPr>
                <w:b/>
                <w:bCs/>
                <w:lang w:val="id"/>
              </w:rPr>
              <w:t xml:space="preserve">Nilai transaksi harian rata-rata</w:t>
            </w:r>
          </w:p>
        </w:tc>
        <w:tc>
          <w:tcPr/>
          <w:p>
            <w:pPr>
              <w:pStyle w:val="Compact"/>
            </w:pPr>
            <w:r>
              <w:rPr>
                <w:lang w:val="id"/>
              </w:rPr>
              <w:t xml:space="preserve">Rata-rata 20 hari, dalam Rupiah</w:t>
            </w:r>
          </w:p>
        </w:tc>
        <w:tc>
          <w:tcPr/>
          <w:p>
            <w:pPr>
              <w:pStyle w:val="Compact"/>
            </w:pPr>
            <w:r>
              <w:rPr>
                <w:lang w:val="id"/>
              </w:rPr>
              <w:t xml:space="preserve">Posisi Anda &lt; 1% dari nilai harian</w:t>
            </w:r>
          </w:p>
        </w:tc>
      </w:tr>
      <w:tr>
        <w:tc>
          <w:tcPr/>
          <w:p>
            <w:pPr>
              <w:pStyle w:val="Compact"/>
            </w:pPr>
            <w:r>
              <w:rPr>
                <w:b/>
                <w:bCs/>
                <w:lang w:val="id"/>
              </w:rPr>
              <w:t xml:space="preserve">Selisih bid-offer</w:t>
            </w:r>
          </w:p>
        </w:tc>
        <w:tc>
          <w:tcPr/>
          <w:p>
            <w:pPr>
              <w:pStyle w:val="Compact"/>
            </w:pPr>
            <w:r>
              <w:rPr>
                <w:lang w:val="id"/>
              </w:rPr>
              <w:t xml:space="preserve">Persentase terhadap harga tengah</w:t>
            </w:r>
          </w:p>
        </w:tc>
        <w:tc>
          <w:tcPr/>
          <w:p>
            <w:pPr>
              <w:pStyle w:val="Compact"/>
            </w:pPr>
            <w:r>
              <w:rPr>
                <w:lang w:val="id"/>
              </w:rPr>
              <w:t xml:space="preserve">&gt; 1% = hati-hati</w:t>
            </w:r>
          </w:p>
        </w:tc>
      </w:tr>
      <w:tr>
        <w:tc>
          <w:tcPr/>
          <w:p>
            <w:pPr>
              <w:pStyle w:val="Compact"/>
            </w:pPr>
            <w:r>
              <w:rPr>
                <w:b/>
                <w:bCs/>
                <w:lang w:val="id"/>
              </w:rPr>
              <w:t xml:space="preserve">Kedalaman buku</w:t>
            </w:r>
          </w:p>
        </w:tc>
        <w:tc>
          <w:tcPr/>
          <w:p>
            <w:pPr>
              <w:pStyle w:val="Compact"/>
            </w:pPr>
            <w:r>
              <w:rPr>
                <w:lang w:val="id"/>
              </w:rPr>
              <w:t xml:space="preserve">Jumlah pada 5 tingkat teratas</w:t>
            </w:r>
          </w:p>
        </w:tc>
        <w:tc>
          <w:tcPr/>
          <w:p>
            <w:pPr>
              <w:pStyle w:val="Compact"/>
            </w:pPr>
            <w:r>
              <w:rPr>
                <w:lang w:val="id"/>
              </w:rPr>
              <w:t xml:space="preserve">Dangkal = risiko selip tinggi</w:t>
            </w:r>
          </w:p>
        </w:tc>
      </w:tr>
      <w:tr>
        <w:tc>
          <w:tcPr/>
          <w:p>
            <w:pPr>
              <w:pStyle w:val="Compact"/>
            </w:pPr>
            <w:r>
              <w:rPr>
                <w:b/>
                <w:bCs/>
                <w:lang w:val="id"/>
              </w:rPr>
              <w:t xml:space="preserve">Frekuensi transaksi</w:t>
            </w:r>
          </w:p>
        </w:tc>
        <w:tc>
          <w:tcPr/>
          <w:p>
            <w:pPr>
              <w:pStyle w:val="Compact"/>
            </w:pPr>
            <w:r>
              <w:rPr>
                <w:lang w:val="id"/>
              </w:rPr>
              <w:t xml:space="preserve">Berapa kali terjadi transaksi per hari</w:t>
            </w:r>
          </w:p>
        </w:tc>
        <w:tc>
          <w:tcPr/>
          <w:p>
            <w:pPr>
              <w:pStyle w:val="Compact"/>
            </w:pPr>
            <w:r>
              <w:rPr>
                <w:lang w:val="id"/>
              </w:rPr>
              <w:t xml:space="preserve">&lt; 100× = sangat tipis</w:t>
            </w:r>
          </w:p>
        </w:tc>
      </w:tr>
    </w:tbl>
    <w:p>
      <w:pPr>
        <w:pStyle w:val="BodyText"/>
      </w:pPr>
      <w:r>
        <w:rPr>
          <w:b/>
          <w:bCs/>
          <w:lang w:val="id"/>
        </w:rPr>
        <w:t xml:space="preserve">Bahaya khas yang harus dikenali:</w:t>
      </w:r>
    </w:p>
    <w:p>
      <w:pPr>
        <w:pStyle w:val="BodyText"/>
      </w:pPr>
      <w:r>
        <w:rPr>
          <w:lang w:val="id"/>
        </w:rPr>
        <w:t xml:space="preserve">Sebuah instrumen dapat menampilkan</w:t>
      </w:r>
      <w:r>
        <w:rPr>
          <w:lang w:val="id"/>
        </w:rPr>
        <w:t xml:space="preserve"> </w:t>
      </w:r>
      <w:r>
        <w:rPr>
          <w:b/>
          <w:bCs/>
          <w:lang w:val="id"/>
        </w:rPr>
        <w:t xml:space="preserve">kenaikan harga yang mengesankan</w:t>
      </w:r>
      <w:r>
        <w:rPr>
          <w:lang w:val="id"/>
        </w:rPr>
        <w:t xml:space="preserve"> </w:t>
      </w:r>
      <w:r>
        <w:rPr>
          <w:lang w:val="id"/>
        </w:rPr>
        <w:t xml:space="preserve">sementara</w:t>
      </w:r>
      <w:r>
        <w:rPr>
          <w:lang w:val="id"/>
        </w:rPr>
        <w:t xml:space="preserve"> </w:t>
      </w:r>
      <w:r>
        <w:rPr>
          <w:lang w:val="id"/>
        </w:rPr>
        <w:t xml:space="preserve">nilai transaksinya sangat kecil. Kenaikan itu nyata di layar tetapi tidak dapat</w:t>
      </w:r>
      <w:r>
        <w:rPr>
          <w:lang w:val="id"/>
        </w:rPr>
        <w:t xml:space="preserve"> </w:t>
      </w:r>
      <w:r>
        <w:rPr>
          <w:lang w:val="id"/>
        </w:rPr>
        <w:t xml:space="preserve">dicairkan: begitu ada penjualan berarti, harganya runtuh. Ini pola yang sangat</w:t>
      </w:r>
      <w:r>
        <w:rPr>
          <w:lang w:val="id"/>
        </w:rPr>
        <w:t xml:space="preserve"> </w:t>
      </w:r>
      <w:r>
        <w:rPr>
          <w:lang w:val="id"/>
        </w:rPr>
        <w:t xml:space="preserve">umum pada saham berkapitalisasi kecil dan aset digital berkapitalisasi kecil.</w:t>
      </w:r>
    </w:p>
    <w:p>
      <w:pPr>
        <w:pStyle w:val="BodyText"/>
      </w:pPr>
      <w:r>
        <w:rPr>
          <w:b/>
          <w:bCs/>
          <w:lang w:val="id"/>
        </w:rPr>
        <w:t xml:space="preserve">Uji sederhana:</w:t>
      </w:r>
      <w:r>
        <w:rPr>
          <w:lang w:val="id"/>
        </w:rPr>
        <w:t xml:space="preserve"> </w:t>
      </w:r>
      <w:r>
        <w:rPr>
          <w:i/>
          <w:iCs/>
          <w:lang w:val="id"/>
        </w:rPr>
        <w:t xml:space="preserve">“Bila saya ingin keluar seluruhnya besok, berapa persen dari</w:t>
      </w:r>
      <w:r>
        <w:rPr>
          <w:i/>
          <w:iCs/>
          <w:lang w:val="id"/>
        </w:rPr>
        <w:t xml:space="preserve"> </w:t>
      </w:r>
      <w:r>
        <w:rPr>
          <w:i/>
          <w:iCs/>
          <w:lang w:val="id"/>
        </w:rPr>
        <w:t xml:space="preserve">nilai transaksi harian rata-rata yang akan saya wakili?”</w:t>
      </w:r>
      <w:r>
        <w:rPr>
          <w:lang w:val="id"/>
        </w:rPr>
        <w:t xml:space="preserve"> </w:t>
      </w:r>
      <w:r>
        <w:rPr>
          <w:lang w:val="id"/>
        </w:rPr>
        <w:t xml:space="preserve">Bila jawabannya di</w:t>
      </w:r>
      <w:r>
        <w:rPr>
          <w:lang w:val="id"/>
        </w:rPr>
        <w:t xml:space="preserve"> </w:t>
      </w:r>
      <w:r>
        <w:rPr>
          <w:lang w:val="id"/>
        </w:rPr>
        <w:t xml:space="preserve">atas 10%, Anda bukan pemilik posisi — Anda</w:t>
      </w:r>
      <w:r>
        <w:rPr>
          <w:lang w:val="id"/>
        </w:rPr>
        <w:t xml:space="preserve"> </w:t>
      </w:r>
      <w:r>
        <w:rPr>
          <w:b/>
          <w:bCs/>
          <w:lang w:val="id"/>
        </w:rPr>
        <w:t xml:space="preserve">tahanan</w:t>
      </w:r>
      <w:r>
        <w:rPr>
          <w:lang w:val="id"/>
        </w:rPr>
        <w:t xml:space="preserve"> </w:t>
      </w:r>
      <w:r>
        <w:rPr>
          <w:lang w:val="id"/>
        </w:rPr>
        <w:t xml:space="preserve">posisi.</w:t>
      </w:r>
    </w:p>
    <w:bookmarkEnd w:id="17"/>
    <w:bookmarkStart w:id="18" w:name="X467044b08135e4e04cf309dceb76653e66e262e"/>
    <w:p>
      <w:pPr>
        <w:pStyle w:val="Heading3"/>
      </w:pPr>
      <w:r>
        <w:rPr>
          <w:lang w:val="id"/>
        </w:rPr>
        <w:t xml:space="preserve">4.7 Lelang, jam perdagangan, dan mekanisme pengaman</w:t>
      </w:r>
    </w:p>
    <w:p>
      <w:pPr>
        <w:pStyle w:val="FirstParagraph"/>
      </w:pPr>
      <w:r>
        <w:rPr>
          <w:b/>
          <w:bCs/>
          <w:lang w:val="id"/>
        </w:rPr>
        <w:t xml:space="preserve">Lelang pra-pembukaan dan pra-penutupan.</w:t>
      </w:r>
      <w:r>
        <w:rPr>
          <w:lang w:val="id"/>
        </w:rPr>
        <w:t xml:space="preserve"> </w:t>
      </w:r>
      <w:r>
        <w:rPr>
          <w:lang w:val="id"/>
        </w:rPr>
        <w:t xml:space="preserve">Alih-alih pencocokan kontinu, pada</w:t>
      </w:r>
      <w:r>
        <w:rPr>
          <w:lang w:val="id"/>
        </w:rPr>
        <w:t xml:space="preserve"> </w:t>
      </w:r>
      <w:r>
        <w:rPr>
          <w:lang w:val="id"/>
        </w:rPr>
        <w:t xml:space="preserve">periode ini pesanan dikumpulkan dan satu harga tunggal ditetapkan yang</w:t>
      </w:r>
      <w:r>
        <w:rPr>
          <w:lang w:val="id"/>
        </w:rPr>
        <w:t xml:space="preserve"> </w:t>
      </w:r>
      <w:r>
        <w:rPr>
          <w:lang w:val="id"/>
        </w:rPr>
        <w:t xml:space="preserve">memaksimalkan volume tereksekusi. Harga ini sering menjadi acuan penilaian</w:t>
      </w:r>
      <w:r>
        <w:rPr>
          <w:lang w:val="id"/>
        </w:rPr>
        <w:t xml:space="preserve"> </w:t>
      </w:r>
      <w:r>
        <w:rPr>
          <w:lang w:val="id"/>
        </w:rPr>
        <w:t xml:space="preserve">portofolio.</w:t>
      </w:r>
    </w:p>
    <w:p>
      <w:pPr>
        <w:pStyle w:val="BodyText"/>
      </w:pPr>
      <w:r>
        <w:rPr>
          <w:b/>
          <w:bCs/>
          <w:lang w:val="id"/>
        </w:rPr>
        <w:t xml:space="preserve">Mekanisme pengaman yang umum dijumpai: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Mekanisme</w:t>
            </w:r>
          </w:p>
        </w:tc>
        <w:tc>
          <w:tcPr/>
          <w:p>
            <w:pPr>
              <w:pStyle w:val="Compact"/>
            </w:pPr>
            <w:r>
              <w:rPr>
                <w:lang w:val="id"/>
              </w:rPr>
              <w:t xml:space="preserve">Fungsi</w:t>
            </w:r>
          </w:p>
        </w:tc>
      </w:tr>
      <w:tr>
        <w:tc>
          <w:tcPr/>
          <w:p>
            <w:pPr>
              <w:pStyle w:val="Compact"/>
            </w:pPr>
            <w:r>
              <w:rPr>
                <w:lang w:val="id"/>
              </w:rPr>
              <w:t xml:space="preserve">Batas kenaikan/penurunan otomatis (auto rejection)</w:t>
            </w:r>
          </w:p>
        </w:tc>
        <w:tc>
          <w:tcPr/>
          <w:p>
            <w:pPr>
              <w:pStyle w:val="Compact"/>
            </w:pPr>
            <w:r>
              <w:rPr>
                <w:lang w:val="id"/>
              </w:rPr>
              <w:t xml:space="preserve">Menolak pesanan di luar rentang harga harian</w:t>
            </w:r>
          </w:p>
        </w:tc>
      </w:tr>
      <w:tr>
        <w:tc>
          <w:tcPr/>
          <w:p>
            <w:pPr>
              <w:pStyle w:val="Compact"/>
            </w:pPr>
            <w:r>
              <w:rPr>
                <w:lang w:val="id"/>
              </w:rPr>
              <w:t xml:space="preserve">Penghentian perdagangan sementara (</w:t>
            </w:r>
            <w:r>
              <w:rPr>
                <w:i/>
                <w:iCs/>
                <w:lang w:val="id"/>
              </w:rPr>
              <w:t xml:space="preserve">suspensi</w:t>
            </w:r>
            <w:r>
              <w:rPr>
                <w:lang w:val="id"/>
              </w:rPr>
              <w:t xml:space="preserve">)</w:t>
            </w:r>
          </w:p>
        </w:tc>
        <w:tc>
          <w:tcPr/>
          <w:p>
            <w:pPr>
              <w:pStyle w:val="Compact"/>
            </w:pPr>
            <w:r>
              <w:rPr>
                <w:lang w:val="id"/>
              </w:rPr>
              <w:t xml:space="preserve">Menghentikan perdagangan efek tertentu karena informasi material atau pergerakan tidak wajar</w:t>
            </w:r>
          </w:p>
        </w:tc>
      </w:tr>
      <w:tr>
        <w:tc>
          <w:tcPr/>
          <w:p>
            <w:pPr>
              <w:pStyle w:val="Compact"/>
            </w:pPr>
            <w:r>
              <w:rPr>
                <w:lang w:val="id"/>
              </w:rPr>
              <w:t xml:space="preserve">Papan pemantauan khusus</w:t>
            </w:r>
          </w:p>
        </w:tc>
        <w:tc>
          <w:tcPr/>
          <w:p>
            <w:pPr>
              <w:pStyle w:val="Compact"/>
            </w:pPr>
            <w:r>
              <w:rPr>
                <w:lang w:val="id"/>
              </w:rPr>
              <w:t xml:space="preserve">Menandai efek dengan kondisi tertentu; mekanisme perdagangannya dapat berbeda</w:t>
            </w:r>
          </w:p>
        </w:tc>
      </w:tr>
    </w:tbl>
    <w:p>
      <w:pPr>
        <w:pStyle w:val="BodyText"/>
      </w:pPr>
      <w:r>
        <w:rPr>
          <w:b/>
          <w:bCs/>
          <w:lang w:val="id"/>
        </w:rPr>
        <w:t xml:space="preserve">Implikasi penting bagi investor ritel:</w:t>
      </w:r>
      <w:r>
        <w:rPr>
          <w:lang w:val="id"/>
        </w:rPr>
        <w:t xml:space="preserve"> </w:t>
      </w:r>
      <w:r>
        <w:rPr>
          <w:lang w:val="id"/>
        </w:rPr>
        <w:t xml:space="preserve">mekanisme ini berarti</w:t>
      </w:r>
      <w:r>
        <w:rPr>
          <w:lang w:val="id"/>
        </w:rPr>
        <w:t xml:space="preserve"> </w:t>
      </w:r>
      <w:r>
        <w:rPr>
          <w:b/>
          <w:bCs/>
          <w:lang w:val="id"/>
        </w:rPr>
        <w:t xml:space="preserve">Anda tidak</w:t>
      </w:r>
      <w:r>
        <w:rPr>
          <w:b/>
          <w:bCs/>
          <w:lang w:val="id"/>
        </w:rPr>
        <w:t xml:space="preserve"> </w:t>
      </w:r>
      <w:r>
        <w:rPr>
          <w:b/>
          <w:bCs/>
          <w:lang w:val="id"/>
        </w:rPr>
        <w:t xml:space="preserve">selalu dapat keluar ketika Anda ingin keluar.</w:t>
      </w:r>
      <w:r>
        <w:rPr>
          <w:lang w:val="id"/>
        </w:rPr>
        <w:t xml:space="preserve"> </w:t>
      </w:r>
      <w:r>
        <w:rPr>
          <w:lang w:val="id"/>
        </w:rPr>
        <w:t xml:space="preserve">Efek yang disuspensi tidak dapat</w:t>
      </w:r>
      <w:r>
        <w:rPr>
          <w:lang w:val="id"/>
        </w:rPr>
        <w:t xml:space="preserve"> </w:t>
      </w:r>
      <w:r>
        <w:rPr>
          <w:lang w:val="id"/>
        </w:rPr>
        <w:t xml:space="preserve">dijual, kadang selama berbulan-bulan. Ini risiko likuiditas dalam bentuknya yang</w:t>
      </w:r>
      <w:r>
        <w:rPr>
          <w:lang w:val="id"/>
        </w:rPr>
        <w:t xml:space="preserve"> </w:t>
      </w:r>
      <w:r>
        <w:rPr>
          <w:lang w:val="id"/>
        </w:rPr>
        <w:t xml:space="preserve">paling ekstrem, dan ia tidak muncul dalam perhitungan imbal hasil mana pun.</w:t>
      </w:r>
    </w:p>
    <w:bookmarkEnd w:id="18"/>
    <w:bookmarkStart w:id="19" w:name="total-biaya-eksekusi"/>
    <w:p>
      <w:pPr>
        <w:pStyle w:val="Heading3"/>
      </w:pPr>
      <w:r>
        <w:rPr>
          <w:lang w:val="id"/>
        </w:rPr>
        <w:t xml:space="preserve">4.8 Total biaya eksekusi</w:t>
      </w:r>
    </w:p>
    <w:p>
      <w:pPr>
        <w:pStyle w:val="FirstParagraph"/>
      </w:pPr>
      <w:r>
        <w:rPr>
          <w:lang w:val="id"/>
        </w:rPr>
        <w:t xml:space="preserve">Biaya sebenarnya sebuah transaksi adalah penjumlahan empat komponen:</w:t>
      </w:r>
    </w:p>
    <w:p>
      <w:pPr>
        <w:pStyle w:val="BodyText"/>
      </w:pPr>
      <m:oMathPara>
        <m:oMathParaPr>
          <m:jc m:val="center"/>
        </m:oMathParaPr>
        <m:oMath>
          <m:r>
            <m:rPr>
              <m:nor/>
              <m:sty m:val="p"/>
            </m:rPr>
            <m:t>Biaya total</m:t>
          </m:r>
          <m:r>
            <m:rPr>
              <m:sty m:val="p"/>
            </m:rPr>
            <m:t>=</m:t>
          </m:r>
          <m:limLow>
            <m:e>
              <m:limLow>
                <m:e>
                  <m:r>
                    <m:rPr>
                      <m:nor/>
                      <m:sty m:val="p"/>
                    </m:rPr>
                    <m:t>Komisi</m:t>
                  </m:r>
                </m:e>
                <m:lim>
                  <m:r>
                    <m:rPr>
                      <m:sty m:val="p"/>
                    </m:rPr>
                    <m:t>⏟</m:t>
                  </m:r>
                </m:lim>
              </m:limLow>
            </m:e>
            <m:lim>
              <m:r>
                <m:rPr>
                  <m:nor/>
                  <m:sty m:val="p"/>
                </m:rPr>
                <m:t>terlihat</m:t>
              </m:r>
            </m:lim>
          </m:limLow>
          <m:r>
            <m:rPr>
              <m:sty m:val="p"/>
            </m:rPr>
            <m:t>+</m:t>
          </m:r>
          <m:limLow>
            <m:e>
              <m:limLow>
                <m:e>
                  <m:r>
                    <m:rPr>
                      <m:nor/>
                      <m:sty m:val="p"/>
                    </m:rPr>
                    <m:t>Pajak transaksi</m:t>
                  </m:r>
                </m:e>
                <m:lim>
                  <m:r>
                    <m:rPr>
                      <m:sty m:val="p"/>
                    </m:rPr>
                    <m:t>⏟</m:t>
                  </m:r>
                </m:lim>
              </m:limLow>
            </m:e>
            <m:lim>
              <m:r>
                <m:rPr>
                  <m:nor/>
                  <m:sty m:val="p"/>
                </m:rPr>
                <m:t>terlihat</m:t>
              </m:r>
            </m:lim>
          </m:limLow>
          <m:r>
            <m:rPr>
              <m:sty m:val="p"/>
            </m:rPr>
            <m:t>+</m:t>
          </m:r>
          <m:limLow>
            <m:e>
              <m:limLow>
                <m:e>
                  <m:f>
                    <m:fPr>
                      <m:type m:val="lin"/>
                    </m:fPr>
                    <m:num>
                      <m:r>
                        <m:t>1</m:t>
                      </m:r>
                    </m:num>
                    <m:den>
                      <m:r>
                        <m:t>2</m:t>
                      </m:r>
                    </m:den>
                  </m:f>
                  <m:r>
                    <m:rPr>
                      <m:nor/>
                      <m:sty m:val="p"/>
                    </m:rPr>
                    <m:t>Selisih</m:t>
                  </m:r>
                </m:e>
                <m:lim>
                  <m:r>
                    <m:rPr>
                      <m:sty m:val="p"/>
                    </m:rPr>
                    <m:t>⏟</m:t>
                  </m:r>
                </m:lim>
              </m:limLow>
            </m:e>
            <m:lim>
              <m:r>
                <m:rPr>
                  <m:nor/>
                  <m:sty m:val="p"/>
                </m:rPr>
                <m:t>tersembunyi</m:t>
              </m:r>
            </m:lim>
          </m:limLow>
          <m:r>
            <m:rPr>
              <m:sty m:val="p"/>
            </m:rPr>
            <m:t>+</m:t>
          </m:r>
          <m:limLow>
            <m:e>
              <m:limLow>
                <m:e>
                  <m:r>
                    <m:rPr>
                      <m:nor/>
                      <m:sty m:val="p"/>
                    </m:rPr>
                    <m:t>Selip &amp;dampak</m:t>
                  </m:r>
                </m:e>
                <m:lim>
                  <m:r>
                    <m:rPr>
                      <m:sty m:val="p"/>
                    </m:rPr>
                    <m:t>⏟</m:t>
                  </m:r>
                </m:lim>
              </m:limLow>
            </m:e>
            <m:lim>
              <m:r>
                <m:rPr>
                  <m:nor/>
                  <m:sty m:val="p"/>
                </m:rPr>
                <m:t>tersembunyi</m:t>
              </m:r>
            </m:lim>
          </m:limLow>
        </m:oMath>
      </m:oMathPara>
    </w:p>
    <w:p>
      <w:pPr>
        <w:pStyle w:val="FirstParagraph"/>
      </w:pPr>
      <w:r>
        <w:rPr>
          <w:lang w:val="id"/>
        </w:rPr>
        <w:t xml:space="preserve">Dua komponen pertama tercetak di laporan transaksi. Dua komponen terakhir tidak,</w:t>
      </w:r>
      <w:r>
        <w:rPr>
          <w:lang w:val="id"/>
        </w:rPr>
        <w:t xml:space="preserve"> </w:t>
      </w:r>
      <w:r>
        <w:rPr>
          <w:lang w:val="id"/>
        </w:rPr>
        <w:t xml:space="preserve">dan pada instrumen tipis keduanya dapat</w:t>
      </w:r>
      <w:r>
        <w:rPr>
          <w:lang w:val="id"/>
        </w:rPr>
        <w:t xml:space="preserve"> </w:t>
      </w:r>
      <w:r>
        <w:rPr>
          <w:b/>
          <w:bCs/>
          <w:lang w:val="id"/>
        </w:rPr>
        <w:t xml:space="preserve">melebihi</w:t>
      </w:r>
      <w:r>
        <w:rPr>
          <w:lang w:val="id"/>
        </w:rPr>
        <w:t xml:space="preserve"> </w:t>
      </w:r>
      <w:r>
        <w:rPr>
          <w:lang w:val="id"/>
        </w:rPr>
        <w:t xml:space="preserve">komisi berkali-kali lipat.</w:t>
      </w:r>
    </w:p>
    <w:p>
      <w:pPr>
        <w:pStyle w:val="BodyText"/>
      </w:pPr>
      <w:r>
        <w:rPr>
          <w:lang w:val="id"/>
        </w:rPr>
        <w:t xml:space="preserve">Peserta yang memilih perantara berdasarkan komisi termurah tetapi memperdagangkan</w:t>
      </w:r>
      <w:r>
        <w:rPr>
          <w:lang w:val="id"/>
        </w:rPr>
        <w:t xml:space="preserve"> </w:t>
      </w:r>
      <w:r>
        <w:rPr>
          <w:lang w:val="id"/>
        </w:rPr>
        <w:t xml:space="preserve">instrumen tipis dengan pesanan pasar sedang mengoptimalkan komponen yang kecil</w:t>
      </w:r>
      <w:r>
        <w:rPr>
          <w:lang w:val="id"/>
        </w:rPr>
        <w:t xml:space="preserve"> </w:t>
      </w:r>
      <w:r>
        <w:rPr>
          <w:lang w:val="id"/>
        </w:rPr>
        <w:t xml:space="preserve">sambil mengabaikan yang besar.</w:t>
      </w:r>
    </w:p>
    <w:bookmarkEnd w:id="19"/>
    <w:bookmarkEnd w:id="20"/>
    <w:bookmarkStart w:id="24" w:name="contoh-terhitung"/>
    <w:p>
      <w:pPr>
        <w:pStyle w:val="Heading2"/>
      </w:pPr>
      <w:r>
        <w:rPr>
          <w:lang w:val="id"/>
        </w:rPr>
        <w:t xml:space="preserve">5. Contoh Terhitung</w:t>
      </w:r>
    </w:p>
    <w:bookmarkStart w:id="21" w:name="X321e9f2b27e9932c456e3ef00249408307a8b20"/>
    <w:p>
      <w:pPr>
        <w:pStyle w:val="Heading3"/>
      </w:pPr>
      <w:r>
        <w:rPr>
          <w:lang w:val="id"/>
        </w:rPr>
        <w:t xml:space="preserve">Contoh 1 — Dua investor, instrumen berbeda, biaya berbeda 20 kali lipat</w:t>
      </w:r>
    </w:p>
    <w:p>
      <w:pPr>
        <w:pStyle w:val="FirstParagraph"/>
      </w:pPr>
      <w:r>
        <w:rPr>
          <w:lang w:val="id"/>
        </w:rPr>
        <w:t xml:space="preserve">Keduanya menempatkan</w:t>
      </w:r>
      <w:r>
        <w:rPr>
          <w:lang w:val="id"/>
        </w:rPr>
        <w:t xml:space="preserve"> </w:t>
      </w:r>
      <w:r>
        <w:rPr>
          <w:b/>
          <w:bCs/>
          <w:lang w:val="id"/>
        </w:rPr>
        <w:t xml:space="preserve">Rp100.000.000</w:t>
      </w:r>
      <w:r>
        <w:rPr>
          <w:lang w:val="id"/>
        </w:rPr>
        <w:t xml:space="preserve"> </w:t>
      </w:r>
      <w:r>
        <w:rPr>
          <w:lang w:val="id"/>
        </w:rPr>
        <w:t xml:space="preserve">dan menjualnya kembali setahun kemudian.</w:t>
      </w:r>
      <w:r>
        <w:rPr>
          <w:lang w:val="id"/>
        </w:rPr>
        <w:t xml:space="preserve"> </w:t>
      </w:r>
      <w:r>
        <w:rPr>
          <w:lang w:val="id"/>
        </w:rPr>
        <w:t xml:space="preserve">Komisi perantara: beli 0,15%, jual 0,25% (sudah termasuk pajak transaksi).</w:t>
      </w:r>
    </w:p>
    <w:p>
      <w:pPr>
        <w:pStyle w:val="BodyText"/>
      </w:pPr>
      <w:r>
        <w:rPr>
          <w:b/>
          <w:bCs/>
          <w:lang w:val="id"/>
        </w:rPr>
        <w:t xml:space="preserve">Investor A — saham indeks utama yang likuid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Komisi beli</w:t>
            </w:r>
          </w:p>
        </w:tc>
        <w:tc>
          <w:tcPr/>
          <w:p>
            <w:pPr>
              <w:pStyle w:val="Compact"/>
            </w:pPr>
            <w:r>
              <w:rPr>
                <w:lang w:val="id"/>
              </w:rPr>
              <w:t xml:space="preserve">100.000.000 × 0,15%</w:t>
            </w:r>
          </w:p>
        </w:tc>
        <w:tc>
          <w:tcPr/>
          <w:p>
            <w:pPr>
              <w:pStyle w:val="Compact"/>
              <w:jc w:val="right"/>
            </w:pPr>
            <w:r>
              <w:rPr>
                <w:lang w:val="id"/>
              </w:rPr>
              <w:t xml:space="preserve">150.000</w:t>
            </w:r>
          </w:p>
        </w:tc>
      </w:tr>
      <w:tr>
        <w:tc>
          <w:tcPr/>
          <w:p>
            <w:pPr>
              <w:pStyle w:val="Compact"/>
            </w:pPr>
            <w:r>
              <w:rPr>
                <w:lang w:val="id"/>
              </w:rPr>
              <w:t xml:space="preserve">Setengah selisih beli (spread 0,20%)</w:t>
            </w:r>
          </w:p>
        </w:tc>
        <w:tc>
          <w:tcPr/>
          <w:p>
            <w:pPr>
              <w:pStyle w:val="Compact"/>
            </w:pPr>
            <w:r>
              <w:rPr>
                <w:lang w:val="id"/>
              </w:rPr>
              <w:t xml:space="preserve">100.000.000 × 0,10%</w:t>
            </w:r>
          </w:p>
        </w:tc>
        <w:tc>
          <w:tcPr/>
          <w:p>
            <w:pPr>
              <w:pStyle w:val="Compact"/>
              <w:jc w:val="right"/>
            </w:pPr>
            <w:r>
              <w:rPr>
                <w:lang w:val="id"/>
              </w:rPr>
              <w:t xml:space="preserve">100.000</w:t>
            </w:r>
          </w:p>
        </w:tc>
      </w:tr>
      <w:tr>
        <w:tc>
          <w:tcPr/>
          <w:p>
            <w:pPr>
              <w:pStyle w:val="Compact"/>
            </w:pPr>
            <w:r>
              <w:rPr>
                <w:lang w:val="id"/>
              </w:rPr>
              <w:t xml:space="preserve">Selip</w:t>
            </w:r>
          </w:p>
        </w:tc>
        <w:tc>
          <w:tcPr/>
          <w:p>
            <w:pPr>
              <w:pStyle w:val="Compact"/>
            </w:pPr>
            <w:r>
              <w:rPr>
                <w:lang w:val="id"/>
              </w:rPr>
              <w:t xml:space="preserve">dapat diabaikan</w:t>
            </w:r>
          </w:p>
        </w:tc>
        <w:tc>
          <w:tcPr/>
          <w:p>
            <w:pPr>
              <w:pStyle w:val="Compact"/>
              <w:jc w:val="right"/>
            </w:pPr>
            <w:r>
              <w:rPr>
                <w:lang w:val="id"/>
              </w:rPr>
              <w:t xml:space="preserve">0</w:t>
            </w:r>
          </w:p>
        </w:tc>
      </w:tr>
      <w:tr>
        <w:tc>
          <w:tcPr/>
          <w:p>
            <w:pPr>
              <w:pStyle w:val="Compact"/>
            </w:pPr>
            <w:r>
              <w:rPr>
                <w:lang w:val="id"/>
              </w:rPr>
              <w:t xml:space="preserve">Komisi jual</w:t>
            </w:r>
          </w:p>
        </w:tc>
        <w:tc>
          <w:tcPr/>
          <w:p>
            <w:pPr>
              <w:pStyle w:val="Compact"/>
            </w:pPr>
            <w:r>
              <w:rPr>
                <w:lang w:val="id"/>
              </w:rPr>
              <w:t xml:space="preserve">100.000.000 × 0,25%</w:t>
            </w:r>
          </w:p>
        </w:tc>
        <w:tc>
          <w:tcPr/>
          <w:p>
            <w:pPr>
              <w:pStyle w:val="Compact"/>
              <w:jc w:val="right"/>
            </w:pPr>
            <w:r>
              <w:rPr>
                <w:lang w:val="id"/>
              </w:rPr>
              <w:t xml:space="preserve">250.000</w:t>
            </w:r>
          </w:p>
        </w:tc>
      </w:tr>
      <w:tr>
        <w:tc>
          <w:tcPr/>
          <w:p>
            <w:pPr>
              <w:pStyle w:val="Compact"/>
            </w:pPr>
            <w:r>
              <w:rPr>
                <w:lang w:val="id"/>
              </w:rPr>
              <w:t xml:space="preserve">Setengah selisih jual</w:t>
            </w:r>
          </w:p>
        </w:tc>
        <w:tc>
          <w:tcPr/>
          <w:p>
            <w:pPr>
              <w:pStyle w:val="Compact"/>
            </w:pPr>
            <w:r>
              <w:rPr>
                <w:lang w:val="id"/>
              </w:rPr>
              <w:t xml:space="preserve">100.000.000 × 0,10%</w:t>
            </w:r>
          </w:p>
        </w:tc>
        <w:tc>
          <w:tcPr/>
          <w:p>
            <w:pPr>
              <w:pStyle w:val="Compact"/>
              <w:jc w:val="right"/>
            </w:pPr>
            <w:r>
              <w:rPr>
                <w:lang w:val="id"/>
              </w:rPr>
              <w:t xml:space="preserve">100.000</w:t>
            </w:r>
          </w:p>
        </w:tc>
      </w:tr>
      <w:tr>
        <w:tc>
          <w:tcPr/>
          <w:p>
            <w:pPr>
              <w:pStyle w:val="Compact"/>
            </w:pPr>
            <w:r>
              <w:rPr>
                <w:b/>
                <w:bCs/>
                <w:lang w:val="id"/>
              </w:rPr>
              <w:t xml:space="preserve">Total biaya bolak-balik</w:t>
            </w:r>
          </w:p>
        </w:tc>
        <w:tc>
          <w:tcPr/>
          <w:p>
            <w:pPr>
              <w:pStyle w:val="Compact"/>
            </w:pPr>
          </w:p>
        </w:tc>
        <w:tc>
          <w:tcPr/>
          <w:p>
            <w:pPr>
              <w:pStyle w:val="Compact"/>
              <w:jc w:val="right"/>
            </w:pPr>
            <w:r>
              <w:rPr>
                <w:b/>
                <w:bCs/>
                <w:lang w:val="id"/>
              </w:rPr>
              <w:t xml:space="preserve">600.000</w:t>
            </w:r>
          </w:p>
        </w:tc>
      </w:tr>
      <w:tr>
        <w:tc>
          <w:tcPr/>
          <w:p>
            <w:pPr>
              <w:pStyle w:val="Compact"/>
            </w:pPr>
            <w:r>
              <w:rPr>
                <w:b/>
                <w:bCs/>
                <w:lang w:val="id"/>
              </w:rPr>
              <w:t xml:space="preserve">Sebagai persentase</w:t>
            </w:r>
          </w:p>
        </w:tc>
        <w:tc>
          <w:tcPr/>
          <w:p>
            <w:pPr>
              <w:pStyle w:val="Compact"/>
            </w:pPr>
          </w:p>
        </w:tc>
        <w:tc>
          <w:tcPr/>
          <w:p>
            <w:pPr>
              <w:pStyle w:val="Compact"/>
              <w:jc w:val="right"/>
            </w:pPr>
            <w:r>
              <w:rPr>
                <w:b/>
                <w:bCs/>
                <w:lang w:val="id"/>
              </w:rPr>
              <w:t xml:space="preserve">0,60%</w:t>
            </w:r>
          </w:p>
        </w:tc>
      </w:tr>
    </w:tbl>
    <w:p>
      <w:pPr>
        <w:pStyle w:val="BodyText"/>
      </w:pPr>
      <w:r>
        <w:rPr>
          <w:b/>
          <w:bCs/>
          <w:lang w:val="id"/>
        </w:rPr>
        <w:t xml:space="preserve">Investor B — saham berkapitalisasi kecil yang tipis</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Komisi beli</w:t>
            </w:r>
          </w:p>
        </w:tc>
        <w:tc>
          <w:tcPr/>
          <w:p>
            <w:pPr>
              <w:pStyle w:val="Compact"/>
            </w:pPr>
            <w:r>
              <w:rPr>
                <w:lang w:val="id"/>
              </w:rPr>
              <w:t xml:space="preserve">100.000.000 × 0,15%</w:t>
            </w:r>
          </w:p>
        </w:tc>
        <w:tc>
          <w:tcPr/>
          <w:p>
            <w:pPr>
              <w:pStyle w:val="Compact"/>
              <w:jc w:val="right"/>
            </w:pPr>
            <w:r>
              <w:rPr>
                <w:lang w:val="id"/>
              </w:rPr>
              <w:t xml:space="preserve">150.000</w:t>
            </w:r>
          </w:p>
        </w:tc>
      </w:tr>
      <w:tr>
        <w:tc>
          <w:tcPr/>
          <w:p>
            <w:pPr>
              <w:pStyle w:val="Compact"/>
            </w:pPr>
            <w:r>
              <w:rPr>
                <w:lang w:val="id"/>
              </w:rPr>
              <w:t xml:space="preserve">Setengah selisih beli (spread 4,0%)</w:t>
            </w:r>
          </w:p>
        </w:tc>
        <w:tc>
          <w:tcPr/>
          <w:p>
            <w:pPr>
              <w:pStyle w:val="Compact"/>
            </w:pPr>
            <w:r>
              <w:rPr>
                <w:lang w:val="id"/>
              </w:rPr>
              <w:t xml:space="preserve">100.000.000 × 2,00%</w:t>
            </w:r>
          </w:p>
        </w:tc>
        <w:tc>
          <w:tcPr/>
          <w:p>
            <w:pPr>
              <w:pStyle w:val="Compact"/>
              <w:jc w:val="right"/>
            </w:pPr>
            <w:r>
              <w:rPr>
                <w:lang w:val="id"/>
              </w:rPr>
              <w:t xml:space="preserve">2.000.000</w:t>
            </w:r>
          </w:p>
        </w:tc>
      </w:tr>
      <w:tr>
        <w:tc>
          <w:tcPr/>
          <w:p>
            <w:pPr>
              <w:pStyle w:val="Compact"/>
            </w:pPr>
            <w:r>
              <w:rPr>
                <w:lang w:val="id"/>
              </w:rPr>
              <w:t xml:space="preserve">Selip beli (pesanan pasar, buku dangkal)</w:t>
            </w:r>
          </w:p>
        </w:tc>
        <w:tc>
          <w:tcPr/>
          <w:p>
            <w:pPr>
              <w:pStyle w:val="Compact"/>
            </w:pPr>
            <w:r>
              <w:rPr>
                <w:lang w:val="id"/>
              </w:rPr>
              <w:t xml:space="preserve">100.000.000 × 1,50%</w:t>
            </w:r>
          </w:p>
        </w:tc>
        <w:tc>
          <w:tcPr/>
          <w:p>
            <w:pPr>
              <w:pStyle w:val="Compact"/>
              <w:jc w:val="right"/>
            </w:pPr>
            <w:r>
              <w:rPr>
                <w:lang w:val="id"/>
              </w:rPr>
              <w:t xml:space="preserve">1.500.000</w:t>
            </w:r>
          </w:p>
        </w:tc>
      </w:tr>
      <w:tr>
        <w:tc>
          <w:tcPr/>
          <w:p>
            <w:pPr>
              <w:pStyle w:val="Compact"/>
            </w:pPr>
            <w:r>
              <w:rPr>
                <w:lang w:val="id"/>
              </w:rPr>
              <w:t xml:space="preserve">Komisi jual</w:t>
            </w:r>
          </w:p>
        </w:tc>
        <w:tc>
          <w:tcPr/>
          <w:p>
            <w:pPr>
              <w:pStyle w:val="Compact"/>
            </w:pPr>
            <w:r>
              <w:rPr>
                <w:lang w:val="id"/>
              </w:rPr>
              <w:t xml:space="preserve">100.000.000 × 0,25%</w:t>
            </w:r>
          </w:p>
        </w:tc>
        <w:tc>
          <w:tcPr/>
          <w:p>
            <w:pPr>
              <w:pStyle w:val="Compact"/>
              <w:jc w:val="right"/>
            </w:pPr>
            <w:r>
              <w:rPr>
                <w:lang w:val="id"/>
              </w:rPr>
              <w:t xml:space="preserve">250.000</w:t>
            </w:r>
          </w:p>
        </w:tc>
      </w:tr>
      <w:tr>
        <w:tc>
          <w:tcPr/>
          <w:p>
            <w:pPr>
              <w:pStyle w:val="Compact"/>
            </w:pPr>
            <w:r>
              <w:rPr>
                <w:lang w:val="id"/>
              </w:rPr>
              <w:t xml:space="preserve">Setengah selisih jual</w:t>
            </w:r>
          </w:p>
        </w:tc>
        <w:tc>
          <w:tcPr/>
          <w:p>
            <w:pPr>
              <w:pStyle w:val="Compact"/>
            </w:pPr>
            <w:r>
              <w:rPr>
                <w:lang w:val="id"/>
              </w:rPr>
              <w:t xml:space="preserve">100.000.000 × 2,00%</w:t>
            </w:r>
          </w:p>
        </w:tc>
        <w:tc>
          <w:tcPr/>
          <w:p>
            <w:pPr>
              <w:pStyle w:val="Compact"/>
              <w:jc w:val="right"/>
            </w:pPr>
            <w:r>
              <w:rPr>
                <w:lang w:val="id"/>
              </w:rPr>
              <w:t xml:space="preserve">2.000.000</w:t>
            </w:r>
          </w:p>
        </w:tc>
      </w:tr>
      <w:tr>
        <w:tc>
          <w:tcPr/>
          <w:p>
            <w:pPr>
              <w:pStyle w:val="Compact"/>
            </w:pPr>
            <w:r>
              <w:rPr>
                <w:lang w:val="id"/>
              </w:rPr>
              <w:t xml:space="preserve">Selip jual</w:t>
            </w:r>
          </w:p>
        </w:tc>
        <w:tc>
          <w:tcPr/>
          <w:p>
            <w:pPr>
              <w:pStyle w:val="Compact"/>
            </w:pPr>
            <w:r>
              <w:rPr>
                <w:lang w:val="id"/>
              </w:rPr>
              <w:t xml:space="preserve">100.000.000 × 2,00%</w:t>
            </w:r>
          </w:p>
        </w:tc>
        <w:tc>
          <w:tcPr/>
          <w:p>
            <w:pPr>
              <w:pStyle w:val="Compact"/>
              <w:jc w:val="right"/>
            </w:pPr>
            <w:r>
              <w:rPr>
                <w:lang w:val="id"/>
              </w:rPr>
              <w:t xml:space="preserve">2.000.000</w:t>
            </w:r>
          </w:p>
        </w:tc>
      </w:tr>
      <w:tr>
        <w:tc>
          <w:tcPr/>
          <w:p>
            <w:pPr>
              <w:pStyle w:val="Compact"/>
            </w:pPr>
            <w:r>
              <w:rPr>
                <w:b/>
                <w:bCs/>
                <w:lang w:val="id"/>
              </w:rPr>
              <w:t xml:space="preserve">Total biaya bolak-balik</w:t>
            </w:r>
          </w:p>
        </w:tc>
        <w:tc>
          <w:tcPr/>
          <w:p>
            <w:pPr>
              <w:pStyle w:val="Compact"/>
            </w:pPr>
          </w:p>
        </w:tc>
        <w:tc>
          <w:tcPr/>
          <w:p>
            <w:pPr>
              <w:pStyle w:val="Compact"/>
              <w:jc w:val="right"/>
            </w:pPr>
            <w:r>
              <w:rPr>
                <w:b/>
                <w:bCs/>
                <w:lang w:val="id"/>
              </w:rPr>
              <w:t xml:space="preserve">7.900.000</w:t>
            </w:r>
          </w:p>
        </w:tc>
      </w:tr>
      <w:tr>
        <w:tc>
          <w:tcPr/>
          <w:p>
            <w:pPr>
              <w:pStyle w:val="Compact"/>
            </w:pPr>
            <w:r>
              <w:rPr>
                <w:b/>
                <w:bCs/>
                <w:lang w:val="id"/>
              </w:rPr>
              <w:t xml:space="preserve">Sebagai persentase</w:t>
            </w:r>
          </w:p>
        </w:tc>
        <w:tc>
          <w:tcPr/>
          <w:p>
            <w:pPr>
              <w:pStyle w:val="Compact"/>
            </w:pPr>
          </w:p>
        </w:tc>
        <w:tc>
          <w:tcPr/>
          <w:p>
            <w:pPr>
              <w:pStyle w:val="Compact"/>
              <w:jc w:val="right"/>
            </w:pPr>
            <w:r>
              <w:rPr>
                <w:b/>
                <w:bCs/>
                <w:lang w:val="id"/>
              </w:rPr>
              <w:t xml:space="preserve">7,90%</w:t>
            </w:r>
          </w:p>
        </w:tc>
      </w:tr>
    </w:tbl>
    <w:p>
      <w:pPr>
        <w:pStyle w:val="BodyText"/>
      </w:pPr>
      <w:r>
        <w:rPr>
          <w:b/>
          <w:bCs/>
          <w:lang w:val="id"/>
        </w:rPr>
        <w:t xml:space="preserve">Tafsir.</w:t>
      </w:r>
      <w:r>
        <w:rPr>
          <w:lang w:val="id"/>
        </w:rPr>
        <w:t xml:space="preserve"> </w:t>
      </w:r>
      <w:r>
        <w:rPr>
          <w:lang w:val="id"/>
        </w:rPr>
        <w:t xml:space="preserve">Investor B harus memperoleh kenaikan harga</w:t>
      </w:r>
      <w:r>
        <w:rPr>
          <w:lang w:val="id"/>
        </w:rPr>
        <w:t xml:space="preserve"> </w:t>
      </w:r>
      <w:r>
        <w:rPr>
          <w:b/>
          <w:bCs/>
          <w:lang w:val="id"/>
        </w:rPr>
        <w:t xml:space="preserve">7,90%</w:t>
      </w:r>
      <w:r>
        <w:rPr>
          <w:lang w:val="id"/>
        </w:rPr>
        <w:t xml:space="preserve"> </w:t>
      </w:r>
      <w:r>
        <w:rPr>
          <w:lang w:val="id"/>
        </w:rPr>
        <w:t xml:space="preserve">hanya untuk</w:t>
      </w:r>
      <w:r>
        <w:rPr>
          <w:lang w:val="id"/>
        </w:rPr>
        <w:t xml:space="preserve"> </w:t>
      </w:r>
      <w:r>
        <w:rPr>
          <w:lang w:val="id"/>
        </w:rPr>
        <w:t xml:space="preserve">impas — sebelum inflasi dan pajak. Investor A hanya memerlukan</w:t>
      </w:r>
      <w:r>
        <w:rPr>
          <w:lang w:val="id"/>
        </w:rPr>
        <w:t xml:space="preserve"> </w:t>
      </w:r>
      <w:r>
        <w:rPr>
          <w:b/>
          <w:bCs/>
          <w:lang w:val="id"/>
        </w:rPr>
        <w:t xml:space="preserve">0,60%</w:t>
      </w:r>
      <w:r>
        <w:rPr>
          <w:lang w:val="id"/>
        </w:rPr>
        <w:t xml:space="preserve">.</w:t>
      </w:r>
    </w:p>
    <w:p>
      <w:pPr>
        <w:pStyle w:val="BodyText"/>
      </w:pPr>
      <w:r>
        <w:rPr>
          <w:lang w:val="id"/>
        </w:rPr>
        <w:t xml:space="preserve">Keduanya membayar komisi yang persis sama (Rp400.000). Seluruh selisih</w:t>
      </w:r>
      <w:r>
        <w:rPr>
          <w:lang w:val="id"/>
        </w:rPr>
        <w:t xml:space="preserve"> </w:t>
      </w:r>
      <w:r>
        <w:rPr>
          <w:lang w:val="id"/>
        </w:rPr>
        <w:t xml:space="preserve">Rp7,3 juta berasal dari komponen yang</w:t>
      </w:r>
      <w:r>
        <w:rPr>
          <w:lang w:val="id"/>
        </w:rPr>
        <w:t xml:space="preserve"> </w:t>
      </w:r>
      <w:r>
        <w:rPr>
          <w:b/>
          <w:bCs/>
          <w:lang w:val="id"/>
        </w:rPr>
        <w:t xml:space="preserve">tidak tercetak di mana pun</w:t>
      </w:r>
      <w:r>
        <w:rPr>
          <w:lang w:val="id"/>
        </w:rPr>
        <w:t xml:space="preserve">.</w:t>
      </w:r>
    </w:p>
    <w:p>
      <w:pPr>
        <w:pStyle w:val="BodyText"/>
      </w:pPr>
      <w:r>
        <w:rPr>
          <w:lang w:val="id"/>
        </w:rPr>
        <w:t xml:space="preserve">Bila Investor B melakukan ini empat kali setahun, biaya tahunannya mencapai</w:t>
      </w:r>
      <w:r>
        <w:rPr>
          <w:lang w:val="id"/>
        </w:rPr>
        <w:t xml:space="preserve"> </w:t>
      </w:r>
      <w:r>
        <w:rPr>
          <w:b/>
          <w:bCs/>
          <w:lang w:val="id"/>
        </w:rPr>
        <w:t xml:space="preserve">31,6%</w:t>
      </w:r>
      <w:r>
        <w:rPr>
          <w:lang w:val="id"/>
        </w:rPr>
        <w:t xml:space="preserve"> </w:t>
      </w:r>
      <w:r>
        <w:rPr>
          <w:lang w:val="id"/>
        </w:rPr>
        <w:t xml:space="preserve">dari modal — jauh melampaui imbal hasil jangka panjang kelas aset mana</w:t>
      </w:r>
      <w:r>
        <w:rPr>
          <w:lang w:val="id"/>
        </w:rPr>
        <w:t xml:space="preserve"> </w:t>
      </w:r>
      <w:r>
        <w:rPr>
          <w:lang w:val="id"/>
        </w:rPr>
        <w:t xml:space="preserve">pun yang dibahas di L0.7.</w:t>
      </w:r>
    </w:p>
    <w:bookmarkEnd w:id="21"/>
    <w:bookmarkStart w:id="22" w:name="contoh-2-uji-likuiditas-sebelum-membeli"/>
    <w:p>
      <w:pPr>
        <w:pStyle w:val="Heading3"/>
      </w:pPr>
      <w:r>
        <w:rPr>
          <w:lang w:val="id"/>
        </w:rPr>
        <w:t xml:space="preserve">Contoh 2 — Uji likuiditas sebelum membeli</w:t>
      </w:r>
    </w:p>
    <w:p>
      <w:pPr>
        <w:pStyle w:val="FirstParagraph"/>
      </w:pPr>
      <w:r>
        <w:rPr>
          <w:lang w:val="id"/>
        </w:rPr>
        <w:t xml:space="preserve">Bu Wulan memiliki</w:t>
      </w:r>
      <w:r>
        <w:rPr>
          <w:lang w:val="id"/>
        </w:rPr>
        <w:t xml:space="preserve"> </w:t>
      </w:r>
      <w:r>
        <w:rPr>
          <w:b/>
          <w:bCs/>
          <w:lang w:val="id"/>
        </w:rPr>
        <w:t xml:space="preserve">Rp250.000.000</w:t>
      </w:r>
      <w:r>
        <w:rPr>
          <w:lang w:val="id"/>
        </w:rPr>
        <w:t xml:space="preserve"> </w:t>
      </w:r>
      <w:r>
        <w:rPr>
          <w:lang w:val="id"/>
        </w:rPr>
        <w:t xml:space="preserve">untuk ditempatkan pada satu saham. Ia</w:t>
      </w:r>
      <w:r>
        <w:rPr>
          <w:lang w:val="id"/>
        </w:rPr>
        <w:t xml:space="preserve"> </w:t>
      </w:r>
      <w:r>
        <w:rPr>
          <w:lang w:val="id"/>
        </w:rPr>
        <w:t xml:space="preserve">membandingkan dua kandidat:</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p>
        </w:tc>
        <w:tc>
          <w:tcPr/>
          <w:p>
            <w:pPr>
              <w:pStyle w:val="Compact"/>
              <w:jc w:val="right"/>
            </w:pPr>
            <w:r>
              <w:rPr>
                <w:lang w:val="id"/>
              </w:rPr>
              <w:t xml:space="preserve">Saham X</w:t>
            </w:r>
          </w:p>
        </w:tc>
        <w:tc>
          <w:tcPr/>
          <w:p>
            <w:pPr>
              <w:pStyle w:val="Compact"/>
              <w:jc w:val="right"/>
            </w:pPr>
            <w:r>
              <w:rPr>
                <w:lang w:val="id"/>
              </w:rPr>
              <w:t xml:space="preserve">Saham Y</w:t>
            </w:r>
          </w:p>
        </w:tc>
      </w:tr>
      <w:tr>
        <w:tc>
          <w:tcPr/>
          <w:p>
            <w:pPr>
              <w:pStyle w:val="Compact"/>
            </w:pPr>
            <w:r>
              <w:rPr>
                <w:lang w:val="id"/>
              </w:rPr>
              <w:t xml:space="preserve">Harga</w:t>
            </w:r>
          </w:p>
        </w:tc>
        <w:tc>
          <w:tcPr/>
          <w:p>
            <w:pPr>
              <w:pStyle w:val="Compact"/>
              <w:jc w:val="right"/>
            </w:pPr>
            <w:r>
              <w:rPr>
                <w:lang w:val="id"/>
              </w:rPr>
              <w:t xml:space="preserve">Rp1.850</w:t>
            </w:r>
          </w:p>
        </w:tc>
        <w:tc>
          <w:tcPr/>
          <w:p>
            <w:pPr>
              <w:pStyle w:val="Compact"/>
              <w:jc w:val="right"/>
            </w:pPr>
            <w:r>
              <w:rPr>
                <w:lang w:val="id"/>
              </w:rPr>
              <w:t xml:space="preserve">Rp398</w:t>
            </w:r>
          </w:p>
        </w:tc>
      </w:tr>
      <w:tr>
        <w:tc>
          <w:tcPr/>
          <w:p>
            <w:pPr>
              <w:pStyle w:val="Compact"/>
            </w:pPr>
            <w:r>
              <w:rPr>
                <w:lang w:val="id"/>
              </w:rPr>
              <w:t xml:space="preserve">Nilai transaksi harian rata-rata 20 hari</w:t>
            </w:r>
          </w:p>
        </w:tc>
        <w:tc>
          <w:tcPr/>
          <w:p>
            <w:pPr>
              <w:pStyle w:val="Compact"/>
              <w:jc w:val="right"/>
            </w:pPr>
            <w:r>
              <w:rPr>
                <w:lang w:val="id"/>
              </w:rPr>
              <w:t xml:space="preserve">Rp48.500.000.000</w:t>
            </w:r>
          </w:p>
        </w:tc>
        <w:tc>
          <w:tcPr/>
          <w:p>
            <w:pPr>
              <w:pStyle w:val="Compact"/>
              <w:jc w:val="right"/>
            </w:pPr>
            <w:r>
              <w:rPr>
                <w:lang w:val="id"/>
              </w:rPr>
              <w:t xml:space="preserve">Rp620.000.000</w:t>
            </w:r>
          </w:p>
        </w:tc>
      </w:tr>
      <w:tr>
        <w:tc>
          <w:tcPr/>
          <w:p>
            <w:pPr>
              <w:pStyle w:val="Compact"/>
            </w:pPr>
            <w:r>
              <w:rPr>
                <w:lang w:val="id"/>
              </w:rPr>
              <w:t xml:space="preserve">Selisih bid-offer</w:t>
            </w:r>
          </w:p>
        </w:tc>
        <w:tc>
          <w:tcPr/>
          <w:p>
            <w:pPr>
              <w:pStyle w:val="Compact"/>
              <w:jc w:val="right"/>
            </w:pPr>
            <w:r>
              <w:rPr>
                <w:lang w:val="id"/>
              </w:rPr>
              <w:t xml:space="preserve">Rp5 (0,27%)</w:t>
            </w:r>
          </w:p>
        </w:tc>
        <w:tc>
          <w:tcPr/>
          <w:p>
            <w:pPr>
              <w:pStyle w:val="Compact"/>
              <w:jc w:val="right"/>
            </w:pPr>
            <w:r>
              <w:rPr>
                <w:lang w:val="id"/>
              </w:rPr>
              <w:t xml:space="preserve">Rp4 (1,01%)</w:t>
            </w:r>
          </w:p>
        </w:tc>
      </w:tr>
      <w:tr>
        <w:tc>
          <w:tcPr/>
          <w:p>
            <w:pPr>
              <w:pStyle w:val="Compact"/>
            </w:pPr>
            <w:r>
              <w:rPr>
                <w:lang w:val="id"/>
              </w:rPr>
              <w:t xml:space="preserve">Frekuensi transaksi harian</w:t>
            </w:r>
          </w:p>
        </w:tc>
        <w:tc>
          <w:tcPr/>
          <w:p>
            <w:pPr>
              <w:pStyle w:val="Compact"/>
              <w:jc w:val="right"/>
            </w:pPr>
            <w:r>
              <w:rPr>
                <w:lang w:val="id"/>
              </w:rPr>
              <w:t xml:space="preserve">8.400×</w:t>
            </w:r>
          </w:p>
        </w:tc>
        <w:tc>
          <w:tcPr/>
          <w:p>
            <w:pPr>
              <w:pStyle w:val="Compact"/>
              <w:jc w:val="right"/>
            </w:pPr>
            <w:r>
              <w:rPr>
                <w:lang w:val="id"/>
              </w:rPr>
              <w:t xml:space="preserve">145×</w:t>
            </w:r>
          </w:p>
        </w:tc>
      </w:tr>
      <w:tr>
        <w:tc>
          <w:tcPr/>
          <w:p>
            <w:pPr>
              <w:pStyle w:val="Compact"/>
            </w:pPr>
            <w:r>
              <w:rPr>
                <w:lang w:val="id"/>
              </w:rPr>
              <w:t xml:space="preserve">Kedalaman 5 tingkat teratas (sisi jual)</w:t>
            </w:r>
          </w:p>
        </w:tc>
        <w:tc>
          <w:tcPr/>
          <w:p>
            <w:pPr>
              <w:pStyle w:val="Compact"/>
              <w:jc w:val="right"/>
            </w:pPr>
            <w:r>
              <w:rPr>
                <w:lang w:val="id"/>
              </w:rPr>
              <w:t xml:space="preserve">Rp2,1 miliar</w:t>
            </w:r>
          </w:p>
        </w:tc>
        <w:tc>
          <w:tcPr/>
          <w:p>
            <w:pPr>
              <w:pStyle w:val="Compact"/>
              <w:jc w:val="right"/>
            </w:pPr>
            <w:r>
              <w:rPr>
                <w:lang w:val="id"/>
              </w:rPr>
              <w:t xml:space="preserve">Rp78.000.000</w:t>
            </w:r>
          </w:p>
        </w:tc>
      </w:tr>
    </w:tbl>
    <w:p>
      <w:pPr>
        <w:pStyle w:val="BodyText"/>
      </w:pPr>
      <w:r>
        <w:rPr>
          <w:b/>
          <w:bCs/>
          <w:lang w:val="id"/>
        </w:rPr>
        <w:t xml:space="preserve">Analisis Saham X:</w:t>
      </w:r>
    </w:p>
    <w:p>
      <w:pPr>
        <w:pStyle w:val="Compact"/>
        <w:numPr>
          <w:ilvl w:val="0"/>
          <w:numId w:val="1005"/>
        </w:numPr>
      </w:pPr>
      <w:r>
        <w:rPr>
          <w:lang w:val="id"/>
        </w:rPr>
        <w:t xml:space="preserve">Posisi terhadap nilai harian:</w:t>
      </w:r>
      <w:r>
        <w:rPr>
          <w:lang w:val="id"/>
        </w:rPr>
        <w:t xml:space="preserve"> </w:t>
      </w:r>
      <m:oMath>
        <m:r>
          <m:t>250</m:t>
        </m:r>
        <m:r>
          <m:rPr>
            <m:sty m:val="p"/>
          </m:rPr>
          <m:t>/</m:t>
        </m:r>
        <m:r>
          <m:t>48.500</m:t>
        </m:r>
        <m:r>
          <m:rPr>
            <m:sty m:val="p"/>
          </m:rPr>
          <m:t>=</m:t>
        </m:r>
        <m:r>
          <m:rPr>
            <m:sty m:val="b"/>
          </m:rPr>
          <m:t>0</m:t>
        </m:r>
        <m:r>
          <m:rPr>
            <m:sty m:val="b"/>
          </m:rPr>
          <m:t>,</m:t>
        </m:r>
        <m:r>
          <m:rPr>
            <m:sty m:val="b"/>
          </m:rPr>
          <m:t>52</m:t>
        </m:r>
        <m:r>
          <m:rPr>
            <m:sty m:val="b"/>
          </m:rPr>
          <m:t>%</m:t>
        </m:r>
      </m:oMath>
      <w:r>
        <w:rPr>
          <w:lang w:val="id"/>
        </w:rPr>
        <w:t xml:space="preserve"> </w:t>
      </w:r>
      <w:r>
        <w:rPr>
          <w:lang w:val="id"/>
        </w:rPr>
        <w:t xml:space="preserve">— aman</w:t>
      </w:r>
    </w:p>
    <w:p>
      <w:pPr>
        <w:pStyle w:val="Compact"/>
        <w:numPr>
          <w:ilvl w:val="0"/>
          <w:numId w:val="1005"/>
        </w:numPr>
      </w:pPr>
      <w:r>
        <w:rPr>
          <w:lang w:val="id"/>
        </w:rPr>
        <w:t xml:space="preserve">Posisi terhadap kedalaman buku:</w:t>
      </w:r>
      <w:r>
        <w:rPr>
          <w:lang w:val="id"/>
        </w:rPr>
        <w:t xml:space="preserve"> </w:t>
      </w:r>
      <m:oMath>
        <m:r>
          <m:t>250</m:t>
        </m:r>
        <m:r>
          <m:rPr>
            <m:sty m:val="p"/>
          </m:rPr>
          <m:t>/</m:t>
        </m:r>
        <m:r>
          <m:t>2.100</m:t>
        </m:r>
        <m:r>
          <m:rPr>
            <m:sty m:val="p"/>
          </m:rPr>
          <m:t>=</m:t>
        </m:r>
        <m:r>
          <m:rPr>
            <m:sty m:val="b"/>
          </m:rPr>
          <m:t>11</m:t>
        </m:r>
        <m:r>
          <m:rPr>
            <m:sty m:val="b"/>
          </m:rPr>
          <m:t>,</m:t>
        </m:r>
        <m:r>
          <m:rPr>
            <m:sty m:val="b"/>
          </m:rPr>
          <m:t>9</m:t>
        </m:r>
        <m:r>
          <m:rPr>
            <m:sty m:val="b"/>
          </m:rPr>
          <m:t>%</m:t>
        </m:r>
      </m:oMath>
      <w:r>
        <w:rPr>
          <w:lang w:val="id"/>
        </w:rPr>
        <w:t xml:space="preserve"> </w:t>
      </w:r>
      <w:r>
        <w:rPr>
          <w:lang w:val="id"/>
        </w:rPr>
        <w:t xml:space="preserve">— dapat</w:t>
      </w:r>
      <w:r>
        <w:rPr>
          <w:lang w:val="id"/>
        </w:rPr>
        <w:t xml:space="preserve"> </w:t>
      </w:r>
      <w:r>
        <w:rPr>
          <w:lang w:val="id"/>
        </w:rPr>
        <w:t xml:space="preserve">dieksekusi bertahap dalam satu hari</w:t>
      </w:r>
    </w:p>
    <w:p>
      <w:pPr>
        <w:pStyle w:val="Compact"/>
        <w:numPr>
          <w:ilvl w:val="0"/>
          <w:numId w:val="1005"/>
        </w:numPr>
      </w:pPr>
      <w:r>
        <w:rPr>
          <w:lang w:val="id"/>
        </w:rPr>
        <w:t xml:space="preserve">Perkiraan biaya bolak-balik: komisi 0,40% + selisih 0,27% + selip minimal</w:t>
      </w:r>
      <w:r>
        <w:rPr>
          <w:lang w:val="id"/>
        </w:rPr>
        <w:t xml:space="preserve"> </w:t>
      </w:r>
      <w:r>
        <w:rPr>
          <w:lang w:val="id"/>
        </w:rPr>
        <w:t xml:space="preserve">≈</w:t>
      </w:r>
      <w:r>
        <w:rPr>
          <w:lang w:val="id"/>
        </w:rPr>
        <w:t xml:space="preserve"> </w:t>
      </w:r>
      <w:r>
        <w:rPr>
          <w:b/>
          <w:bCs/>
          <w:lang w:val="id"/>
        </w:rPr>
        <w:t xml:space="preserve">0,7%</w:t>
      </w:r>
    </w:p>
    <w:p>
      <w:pPr>
        <w:pStyle w:val="FirstParagraph"/>
      </w:pPr>
      <w:r>
        <w:rPr>
          <w:b/>
          <w:bCs/>
          <w:lang w:val="id"/>
        </w:rPr>
        <w:t xml:space="preserve">Analisis Saham Y:</w:t>
      </w:r>
    </w:p>
    <w:p>
      <w:pPr>
        <w:pStyle w:val="Compact"/>
        <w:numPr>
          <w:ilvl w:val="0"/>
          <w:numId w:val="1006"/>
        </w:numPr>
      </w:pPr>
      <w:r>
        <w:rPr>
          <w:lang w:val="id"/>
        </w:rPr>
        <w:t xml:space="preserve">Posisi terhadap nilai harian:</w:t>
      </w:r>
      <w:r>
        <w:rPr>
          <w:lang w:val="id"/>
        </w:rPr>
        <w:t xml:space="preserve"> </w:t>
      </w:r>
      <m:oMath>
        <m:r>
          <m:t>250</m:t>
        </m:r>
        <m:r>
          <m:rPr>
            <m:sty m:val="p"/>
          </m:rPr>
          <m:t>/</m:t>
        </m:r>
        <m:r>
          <m:t>620</m:t>
        </m:r>
        <m:r>
          <m:rPr>
            <m:sty m:val="p"/>
          </m:rPr>
          <m:t>=</m:t>
        </m:r>
        <m:r>
          <m:rPr>
            <m:sty m:val="b"/>
          </m:rPr>
          <m:t>40</m:t>
        </m:r>
        <m:r>
          <m:rPr>
            <m:sty m:val="b"/>
          </m:rPr>
          <m:t>,</m:t>
        </m:r>
        <m:r>
          <m:rPr>
            <m:sty m:val="b"/>
          </m:rPr>
          <m:t>3</m:t>
        </m:r>
        <m:r>
          <m:rPr>
            <m:sty m:val="b"/>
          </m:rPr>
          <m:t>%</m:t>
        </m:r>
      </m:oMath>
      <w:r>
        <w:rPr>
          <w:lang w:val="id"/>
        </w:rPr>
        <w:t xml:space="preserve"> </w:t>
      </w:r>
      <w:r>
        <w:rPr>
          <w:lang w:val="id"/>
        </w:rPr>
        <w:t xml:space="preserve">—</w:t>
      </w:r>
      <w:r>
        <w:rPr>
          <w:lang w:val="id"/>
        </w:rPr>
        <w:t xml:space="preserve"> </w:t>
      </w:r>
      <w:r>
        <w:rPr>
          <w:b/>
          <w:bCs/>
          <w:lang w:val="id"/>
        </w:rPr>
        <w:t xml:space="preserve">sangat</w:t>
      </w:r>
      <w:r>
        <w:rPr>
          <w:b/>
          <w:bCs/>
          <w:lang w:val="id"/>
        </w:rPr>
        <w:t xml:space="preserve"> </w:t>
      </w:r>
      <w:r>
        <w:rPr>
          <w:b/>
          <w:bCs/>
          <w:lang w:val="id"/>
        </w:rPr>
        <w:t xml:space="preserve">berbahaya</w:t>
      </w:r>
    </w:p>
    <w:p>
      <w:pPr>
        <w:pStyle w:val="Compact"/>
        <w:numPr>
          <w:ilvl w:val="0"/>
          <w:numId w:val="1006"/>
        </w:numPr>
      </w:pPr>
      <w:r>
        <w:rPr>
          <w:lang w:val="id"/>
        </w:rPr>
        <w:t xml:space="preserve">Posisi terhadap kedalaman buku:</w:t>
      </w:r>
      <w:r>
        <w:rPr>
          <w:lang w:val="id"/>
        </w:rPr>
        <w:t xml:space="preserve"> </w:t>
      </w:r>
      <m:oMath>
        <m:r>
          <m:t>250</m:t>
        </m:r>
        <m:r>
          <m:rPr>
            <m:sty m:val="p"/>
          </m:rPr>
          <m:t>/</m:t>
        </m:r>
        <m:r>
          <m:t>78</m:t>
        </m:r>
        <m:r>
          <m:rPr>
            <m:sty m:val="p"/>
          </m:rPr>
          <m:t>=</m:t>
        </m:r>
        <m:r>
          <m:rPr>
            <m:sty m:val="b"/>
          </m:rPr>
          <m:t>320</m:t>
        </m:r>
        <m:r>
          <m:rPr>
            <m:sty m:val="b"/>
          </m:rPr>
          <m:t>%</m:t>
        </m:r>
      </m:oMath>
      <w:r>
        <w:rPr>
          <w:lang w:val="id"/>
        </w:rPr>
        <w:t xml:space="preserve"> </w:t>
      </w:r>
      <w:r>
        <w:rPr>
          <w:lang w:val="id"/>
        </w:rPr>
        <w:t xml:space="preserve">— pesanannya</w:t>
      </w:r>
      <w:r>
        <w:rPr>
          <w:lang w:val="id"/>
        </w:rPr>
        <w:t xml:space="preserve"> </w:t>
      </w:r>
      <w:r>
        <w:rPr>
          <w:b/>
          <w:bCs/>
          <w:lang w:val="id"/>
        </w:rPr>
        <w:t xml:space="preserve">lebih besar dari seluruh buku sisi jual</w:t>
      </w:r>
    </w:p>
    <w:p>
      <w:pPr>
        <w:pStyle w:val="Compact"/>
        <w:numPr>
          <w:ilvl w:val="0"/>
          <w:numId w:val="1006"/>
        </w:numPr>
      </w:pPr>
      <w:r>
        <w:rPr>
          <w:lang w:val="id"/>
        </w:rPr>
        <w:t xml:space="preserve">Untuk keluar, ia memerlukan perkiraan</w:t>
      </w:r>
      <w:r>
        <w:rPr>
          <w:lang w:val="id"/>
        </w:rPr>
        <w:t xml:space="preserve"> </w:t>
      </w:r>
      <w:r>
        <w:rPr>
          <w:b/>
          <w:bCs/>
          <w:lang w:val="id"/>
        </w:rPr>
        <w:t xml:space="preserve">3–8 hari perdagangan</w:t>
      </w:r>
      <w:r>
        <w:rPr>
          <w:lang w:val="id"/>
        </w:rPr>
        <w:t xml:space="preserve"> </w:t>
      </w:r>
      <w:r>
        <w:rPr>
          <w:lang w:val="id"/>
        </w:rPr>
        <w:t xml:space="preserve">sambil menekan</w:t>
      </w:r>
      <w:r>
        <w:rPr>
          <w:lang w:val="id"/>
        </w:rPr>
        <w:t xml:space="preserve"> </w:t>
      </w:r>
      <w:r>
        <w:rPr>
          <w:lang w:val="id"/>
        </w:rPr>
        <w:t xml:space="preserve">harga di sepanjang jalan</w:t>
      </w:r>
    </w:p>
    <w:p>
      <w:pPr>
        <w:pStyle w:val="Compact"/>
        <w:numPr>
          <w:ilvl w:val="0"/>
          <w:numId w:val="1006"/>
        </w:numPr>
      </w:pPr>
      <w:r>
        <w:rPr>
          <w:lang w:val="id"/>
        </w:rPr>
        <w:t xml:space="preserve">Perkiraan biaya bolak-balik: komisi 0,40% + selisih 1,01% + selip 3–6%</w:t>
      </w:r>
      <w:r>
        <w:rPr>
          <w:lang w:val="id"/>
        </w:rPr>
        <w:t xml:space="preserve"> </w:t>
      </w:r>
      <w:r>
        <w:rPr>
          <w:lang w:val="id"/>
        </w:rPr>
        <w:t xml:space="preserve">≈</w:t>
      </w:r>
      <w:r>
        <w:rPr>
          <w:lang w:val="id"/>
        </w:rPr>
        <w:t xml:space="preserve"> </w:t>
      </w:r>
      <w:r>
        <w:rPr>
          <w:b/>
          <w:bCs/>
          <w:lang w:val="id"/>
        </w:rPr>
        <w:t xml:space="preserve">5–8%</w:t>
      </w:r>
    </w:p>
    <w:p>
      <w:pPr>
        <w:pStyle w:val="FirstParagraph"/>
      </w:pPr>
      <w:r>
        <w:rPr>
          <w:b/>
          <w:bCs/>
          <w:lang w:val="id"/>
        </w:rPr>
        <w:t xml:space="preserve">Kesimpulan.</w:t>
      </w:r>
      <w:r>
        <w:rPr>
          <w:lang w:val="id"/>
        </w:rPr>
        <w:t xml:space="preserve"> </w:t>
      </w:r>
      <w:r>
        <w:rPr>
          <w:lang w:val="id"/>
        </w:rPr>
        <w:t xml:space="preserve">Bila Saham Y naik 25% dalam setahun, Bu Wulan mungkin hanya</w:t>
      </w:r>
      <w:r>
        <w:rPr>
          <w:lang w:val="id"/>
        </w:rPr>
        <w:t xml:space="preserve"> </w:t>
      </w:r>
      <w:r>
        <w:rPr>
          <w:lang w:val="id"/>
        </w:rPr>
        <w:t xml:space="preserve">merealisasikan sekitar 18% setelah biaya keluar —</w:t>
      </w:r>
      <w:r>
        <w:rPr>
          <w:lang w:val="id"/>
        </w:rPr>
        <w:t xml:space="preserve"> </w:t>
      </w:r>
      <w:r>
        <w:rPr>
          <w:b/>
          <w:bCs/>
          <w:lang w:val="id"/>
        </w:rPr>
        <w:t xml:space="preserve">dan itu pada skenario</w:t>
      </w:r>
      <w:r>
        <w:rPr>
          <w:b/>
          <w:bCs/>
          <w:lang w:val="id"/>
        </w:rPr>
        <w:t xml:space="preserve"> </w:t>
      </w:r>
      <w:r>
        <w:rPr>
          <w:b/>
          <w:bCs/>
          <w:lang w:val="id"/>
        </w:rPr>
        <w:t xml:space="preserve">menguntungkan</w:t>
      </w:r>
      <w:r>
        <w:rPr>
          <w:lang w:val="id"/>
        </w:rPr>
        <w:t xml:space="preserve">. Pada skenario buruk, ia tidak dapat keluar sama sekali pada</w:t>
      </w:r>
      <w:r>
        <w:rPr>
          <w:lang w:val="id"/>
        </w:rPr>
        <w:t xml:space="preserve"> </w:t>
      </w:r>
      <w:r>
        <w:rPr>
          <w:lang w:val="id"/>
        </w:rPr>
        <w:t xml:space="preserve">harga yang tertera di layar.</w:t>
      </w:r>
    </w:p>
    <w:p>
      <w:pPr>
        <w:pStyle w:val="BodyText"/>
      </w:pPr>
      <w:r>
        <w:rPr>
          <w:lang w:val="id"/>
        </w:rPr>
        <w:t xml:space="preserve">Pelajaran</w:t>
      </w:r>
      <w:r>
        <w:rPr>
          <w:lang w:val="id"/>
        </w:rPr>
        <w:t xml:space="preserve"> </w:t>
      </w:r>
      <w:r>
        <w:rPr>
          <w:b/>
          <w:bCs/>
          <w:lang w:val="id"/>
        </w:rPr>
        <w:t xml:space="preserve">K-09</w:t>
      </w:r>
      <w:r>
        <w:rPr>
          <w:lang w:val="id"/>
        </w:rPr>
        <w:t xml:space="preserve">: likuiditas bukan pertimbangan tambahan setelah analisis</w:t>
      </w:r>
      <w:r>
        <w:rPr>
          <w:lang w:val="id"/>
        </w:rPr>
        <w:t xml:space="preserve"> </w:t>
      </w:r>
      <w:r>
        <w:rPr>
          <w:lang w:val="id"/>
        </w:rPr>
        <w:t xml:space="preserve">selesai. Ia adalah</w:t>
      </w:r>
      <w:r>
        <w:rPr>
          <w:lang w:val="id"/>
        </w:rPr>
        <w:t xml:space="preserve"> </w:t>
      </w:r>
      <w:r>
        <w:rPr>
          <w:b/>
          <w:bCs/>
          <w:lang w:val="id"/>
        </w:rPr>
        <w:t xml:space="preserve">penyaring pertama</w:t>
      </w:r>
      <w:r>
        <w:rPr>
          <w:lang w:val="id"/>
        </w:rPr>
        <w:t xml:space="preserve"> </w:t>
      </w:r>
      <w:r>
        <w:rPr>
          <w:lang w:val="id"/>
        </w:rPr>
        <w:t xml:space="preserve">yang menentukan apakah sebuah instrumen</w:t>
      </w:r>
      <w:r>
        <w:rPr>
          <w:lang w:val="id"/>
        </w:rPr>
        <w:t xml:space="preserve"> </w:t>
      </w:r>
      <w:r>
        <w:rPr>
          <w:lang w:val="id"/>
        </w:rPr>
        <w:t xml:space="preserve">layak dianalisis sama sekali pada ukuran posisi Anda.</w:t>
      </w:r>
    </w:p>
    <w:bookmarkEnd w:id="22"/>
    <w:bookmarkStart w:id="23" w:name="X48735559733dc52421497513a55777be03a69ef"/>
    <w:p>
      <w:pPr>
        <w:pStyle w:val="Heading3"/>
      </w:pPr>
      <w:r>
        <w:rPr>
          <w:lang w:val="id"/>
        </w:rPr>
        <w:t xml:space="preserve">Contoh 3 — Ketika stop-loss tidak melindungi</w:t>
      </w:r>
    </w:p>
    <w:p>
      <w:pPr>
        <w:pStyle w:val="FirstParagraph"/>
      </w:pPr>
      <w:r>
        <w:rPr>
          <w:lang w:val="id"/>
        </w:rPr>
        <w:t xml:space="preserve">Pak Gilang memegang 20.000 lembar saham pada harga Rp2.400. Ia memasang</w:t>
      </w:r>
      <w:r>
        <w:rPr>
          <w:lang w:val="id"/>
        </w:rPr>
        <w:t xml:space="preserve"> </w:t>
      </w:r>
      <w:r>
        <w:rPr>
          <w:b/>
          <w:bCs/>
          <w:lang w:val="id"/>
        </w:rPr>
        <w:t xml:space="preserve">stop-loss di Rp2.160</w:t>
      </w:r>
      <w:r>
        <w:rPr>
          <w:lang w:val="id"/>
        </w:rPr>
        <w:t xml:space="preserve"> </w:t>
      </w:r>
      <w:r>
        <w:rPr>
          <w:lang w:val="id"/>
        </w:rPr>
        <w:t xml:space="preserve">(−10%), merasa kerugian maksimumnya terkunci pada</w:t>
      </w:r>
      <w:r>
        <w:rPr>
          <w:lang w:val="id"/>
        </w:rPr>
        <w:t xml:space="preserve"> </w:t>
      </w:r>
      <w:r>
        <w:rPr>
          <w:lang w:val="id"/>
        </w:rPr>
        <w:t xml:space="preserve">Rp4.800.000.</w:t>
      </w:r>
    </w:p>
    <w:p>
      <w:pPr>
        <w:pStyle w:val="BodyText"/>
      </w:pPr>
      <w:r>
        <w:rPr>
          <w:lang w:val="id"/>
        </w:rPr>
        <w:t xml:space="preserve">Sebuah berita buruk terbit setelah penutupan. Keesokan harinya, saham dibuka</w:t>
      </w:r>
      <w:r>
        <w:rPr>
          <w:lang w:val="id"/>
        </w:rPr>
        <w:t xml:space="preserve"> </w:t>
      </w:r>
      <w:r>
        <w:rPr>
          <w:lang w:val="id"/>
        </w:rPr>
        <w:t xml:space="preserve">langsung di</w:t>
      </w:r>
      <w:r>
        <w:rPr>
          <w:lang w:val="id"/>
        </w:rPr>
        <w:t xml:space="preserve"> </w:t>
      </w:r>
      <w:r>
        <w:rPr>
          <w:b/>
          <w:bCs/>
          <w:lang w:val="id"/>
        </w:rPr>
        <w:t xml:space="preserve">Rp1.920</w:t>
      </w:r>
      <w:r>
        <w:rPr>
          <w:lang w:val="id"/>
        </w:rPr>
        <w:t xml:space="preserve"> </w:t>
      </w:r>
      <w:r>
        <w:rPr>
          <w:lang w:val="id"/>
        </w:rPr>
        <w:t xml:space="preserve">tanpa pernah diperdagangkan di antara Rp2.160 dan</w:t>
      </w:r>
      <w:r>
        <w:rPr>
          <w:lang w:val="id"/>
        </w:rPr>
        <w:t xml:space="preserve"> </w:t>
      </w:r>
      <w:r>
        <w:rPr>
          <w:lang w:val="id"/>
        </w:rPr>
        <w:t xml:space="preserve">Rp1.920.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Harapan</w:t>
            </w:r>
          </w:p>
        </w:tc>
        <w:tc>
          <w:tcPr/>
          <w:p>
            <w:pPr>
              <w:pStyle w:val="Compact"/>
              <w:jc w:val="right"/>
            </w:pPr>
            <w:r>
              <w:rPr>
                <w:lang w:val="id"/>
              </w:rPr>
              <w:t xml:space="preserve">Kenyataan</w:t>
            </w:r>
          </w:p>
        </w:tc>
      </w:tr>
      <w:tr>
        <w:tc>
          <w:tcPr/>
          <w:p>
            <w:pPr>
              <w:pStyle w:val="Compact"/>
            </w:pPr>
            <w:r>
              <w:rPr>
                <w:lang w:val="id"/>
              </w:rPr>
              <w:t xml:space="preserve">Harga eksekusi</w:t>
            </w:r>
          </w:p>
        </w:tc>
        <w:tc>
          <w:tcPr/>
          <w:p>
            <w:pPr>
              <w:pStyle w:val="Compact"/>
              <w:jc w:val="right"/>
            </w:pPr>
            <w:r>
              <w:rPr>
                <w:lang w:val="id"/>
              </w:rPr>
              <w:t xml:space="preserve">2.160</w:t>
            </w:r>
          </w:p>
        </w:tc>
        <w:tc>
          <w:tcPr/>
          <w:p>
            <w:pPr>
              <w:pStyle w:val="Compact"/>
              <w:jc w:val="right"/>
            </w:pPr>
            <w:r>
              <w:rPr>
                <w:lang w:val="id"/>
              </w:rPr>
              <w:t xml:space="preserve">1.920</w:t>
            </w:r>
          </w:p>
        </w:tc>
      </w:tr>
      <w:tr>
        <w:tc>
          <w:tcPr/>
          <w:p>
            <w:pPr>
              <w:pStyle w:val="Compact"/>
            </w:pPr>
            <w:r>
              <w:rPr>
                <w:lang w:val="id"/>
              </w:rPr>
              <w:t xml:space="preserve">Nilai keluar</w:t>
            </w:r>
          </w:p>
        </w:tc>
        <w:tc>
          <w:tcPr/>
          <w:p>
            <w:pPr>
              <w:pStyle w:val="Compact"/>
              <w:jc w:val="right"/>
            </w:pPr>
            <w:r>
              <w:rPr>
                <w:lang w:val="id"/>
              </w:rPr>
              <w:t xml:space="preserve">43.200.000</w:t>
            </w:r>
          </w:p>
        </w:tc>
        <w:tc>
          <w:tcPr/>
          <w:p>
            <w:pPr>
              <w:pStyle w:val="Compact"/>
              <w:jc w:val="right"/>
            </w:pPr>
            <w:r>
              <w:rPr>
                <w:lang w:val="id"/>
              </w:rPr>
              <w:t xml:space="preserve">38.400.000</w:t>
            </w:r>
          </w:p>
        </w:tc>
      </w:tr>
      <w:tr>
        <w:tc>
          <w:tcPr/>
          <w:p>
            <w:pPr>
              <w:pStyle w:val="Compact"/>
            </w:pPr>
            <w:r>
              <w:rPr>
                <w:lang w:val="id"/>
              </w:rPr>
              <w:t xml:space="preserve">Kerugian</w:t>
            </w:r>
          </w:p>
        </w:tc>
        <w:tc>
          <w:tcPr/>
          <w:p>
            <w:pPr>
              <w:pStyle w:val="Compact"/>
              <w:jc w:val="right"/>
            </w:pPr>
            <w:r>
              <w:rPr>
                <w:lang w:val="id"/>
              </w:rPr>
              <w:t xml:space="preserve">4.800.000</w:t>
            </w:r>
          </w:p>
        </w:tc>
        <w:tc>
          <w:tcPr/>
          <w:p>
            <w:pPr>
              <w:pStyle w:val="Compact"/>
              <w:jc w:val="right"/>
            </w:pPr>
            <w:r>
              <w:rPr>
                <w:b/>
                <w:bCs/>
                <w:lang w:val="id"/>
              </w:rPr>
              <w:t xml:space="preserve">9.600.000</w:t>
            </w:r>
          </w:p>
        </w:tc>
      </w:tr>
      <w:tr>
        <w:tc>
          <w:tcPr/>
          <w:p>
            <w:pPr>
              <w:pStyle w:val="Compact"/>
            </w:pPr>
            <w:r>
              <w:rPr>
                <w:lang w:val="id"/>
              </w:rPr>
              <w:t xml:space="preserve">Kerugian (%)</w:t>
            </w:r>
          </w:p>
        </w:tc>
        <w:tc>
          <w:tcPr/>
          <w:p>
            <w:pPr>
              <w:pStyle w:val="Compact"/>
              <w:jc w:val="right"/>
            </w:pPr>
            <w:r>
              <w:rPr>
                <w:lang w:val="id"/>
              </w:rPr>
              <w:t xml:space="preserve">−10,0%</w:t>
            </w:r>
          </w:p>
        </w:tc>
        <w:tc>
          <w:tcPr/>
          <w:p>
            <w:pPr>
              <w:pStyle w:val="Compact"/>
              <w:jc w:val="right"/>
            </w:pPr>
            <w:r>
              <w:rPr>
                <w:b/>
                <w:bCs/>
                <w:lang w:val="id"/>
              </w:rPr>
              <w:t xml:space="preserve">−20,0%</w:t>
            </w:r>
          </w:p>
        </w:tc>
      </w:tr>
    </w:tbl>
    <w:p>
      <w:pPr>
        <w:pStyle w:val="BodyText"/>
      </w:pPr>
      <w:r>
        <w:rPr>
          <w:b/>
          <w:bCs/>
          <w:lang w:val="id"/>
        </w:rPr>
        <w:t xml:space="preserve">Tafsir.</w:t>
      </w:r>
      <w:r>
        <w:rPr>
          <w:lang w:val="id"/>
        </w:rPr>
        <w:t xml:space="preserve"> </w:t>
      </w:r>
      <w:r>
        <w:rPr>
          <w:lang w:val="id"/>
        </w:rPr>
        <w:t xml:space="preserve">Stop-loss bekerja persis sebagaimana dirancang — ia mengirim pesanan</w:t>
      </w:r>
      <w:r>
        <w:rPr>
          <w:lang w:val="id"/>
        </w:rPr>
        <w:t xml:space="preserve"> </w:t>
      </w:r>
      <w:r>
        <w:rPr>
          <w:lang w:val="id"/>
        </w:rPr>
        <w:t xml:space="preserve">jual. Yang tidak dapat dilakukannya adalah</w:t>
      </w:r>
      <w:r>
        <w:rPr>
          <w:lang w:val="id"/>
        </w:rPr>
        <w:t xml:space="preserve"> </w:t>
      </w:r>
      <w:r>
        <w:rPr>
          <w:b/>
          <w:bCs/>
          <w:lang w:val="id"/>
        </w:rPr>
        <w:t xml:space="preserve">menciptakan pembeli pada harga yang</w:t>
      </w:r>
      <w:r>
        <w:rPr>
          <w:b/>
          <w:bCs/>
          <w:lang w:val="id"/>
        </w:rPr>
        <w:t xml:space="preserve"> </w:t>
      </w:r>
      <w:r>
        <w:rPr>
          <w:b/>
          <w:bCs/>
          <w:lang w:val="id"/>
        </w:rPr>
        <w:t xml:space="preserve">Anda inginkan.</w:t>
      </w:r>
    </w:p>
    <w:p>
      <w:pPr>
        <w:pStyle w:val="BodyText"/>
      </w:pPr>
      <w:r>
        <w:rPr>
          <w:lang w:val="id"/>
        </w:rPr>
        <w:t xml:space="preserve">Dua implikasi:</w:t>
      </w:r>
    </w:p>
    <w:p>
      <w:pPr>
        <w:pStyle w:val="Compact"/>
        <w:numPr>
          <w:ilvl w:val="0"/>
          <w:numId w:val="1007"/>
        </w:numPr>
      </w:pPr>
      <w:r>
        <w:rPr>
          <w:b/>
          <w:bCs/>
          <w:lang w:val="id"/>
        </w:rPr>
        <w:t xml:space="preserve">Ukuran posisi adalah pertahanan utama, stop-loss hanya pelengkap.</w:t>
      </w:r>
      <w:r>
        <w:rPr>
          <w:lang w:val="id"/>
        </w:rPr>
        <w:t xml:space="preserve"> </w:t>
      </w:r>
      <w:r>
        <w:rPr>
          <w:lang w:val="id"/>
        </w:rPr>
        <w:t xml:space="preserve">Bila</w:t>
      </w:r>
      <w:r>
        <w:rPr>
          <w:lang w:val="id"/>
        </w:rPr>
        <w:t xml:space="preserve"> </w:t>
      </w:r>
      <w:r>
        <w:rPr>
          <w:lang w:val="id"/>
        </w:rPr>
        <w:t xml:space="preserve">kerugian 20% pada posisi ini merusak rencana Anda, maka posisinya terlalu</w:t>
      </w:r>
      <w:r>
        <w:rPr>
          <w:lang w:val="id"/>
        </w:rPr>
        <w:t xml:space="preserve"> </w:t>
      </w:r>
      <w:r>
        <w:rPr>
          <w:lang w:val="id"/>
        </w:rPr>
        <w:t xml:space="preserve">besar — apa pun letak stop-loss-nya. Ini prinsip</w:t>
      </w:r>
      <w:r>
        <w:rPr>
          <w:lang w:val="id"/>
        </w:rPr>
        <w:t xml:space="preserve"> </w:t>
      </w:r>
      <w:r>
        <w:rPr>
          <w:b/>
          <w:bCs/>
          <w:lang w:val="id"/>
        </w:rPr>
        <w:t xml:space="preserve">K-03</w:t>
      </w:r>
      <w:r>
        <w:rPr>
          <w:lang w:val="id"/>
        </w:rPr>
        <w:t xml:space="preserve">.</w:t>
      </w:r>
    </w:p>
    <w:p>
      <w:pPr>
        <w:pStyle w:val="Compact"/>
        <w:numPr>
          <w:ilvl w:val="0"/>
          <w:numId w:val="1007"/>
        </w:numPr>
      </w:pPr>
      <w:r>
        <w:rPr>
          <w:b/>
          <w:bCs/>
          <w:lang w:val="id"/>
        </w:rPr>
        <w:t xml:space="preserve">Risiko celah harga lebih besar pada instrumen tipis</w:t>
      </w:r>
      <w:r>
        <w:rPr>
          <w:lang w:val="id"/>
        </w:rPr>
        <w:t xml:space="preserve">, pada berita di luar</w:t>
      </w:r>
      <w:r>
        <w:rPr>
          <w:lang w:val="id"/>
        </w:rPr>
        <w:t xml:space="preserve"> </w:t>
      </w:r>
      <w:r>
        <w:rPr>
          <w:lang w:val="id"/>
        </w:rPr>
        <w:t xml:space="preserve">jam perdagangan, dan pada pasar yang tidak memiliki penghenti perdagangan.</w:t>
      </w:r>
    </w:p>
    <w:bookmarkEnd w:id="23"/>
    <w:bookmarkEnd w:id="24"/>
    <w:bookmarkStart w:id="25" w:name="lembar-kerja-peserta-lk-l1.1"/>
    <w:p>
      <w:pPr>
        <w:pStyle w:val="Heading2"/>
      </w:pPr>
      <w:r>
        <w:rPr>
          <w:lang w:val="id"/>
        </w:rPr>
        <w:t xml:space="preserve">6. Lembar Kerja Peserta — LK-L1.1</w:t>
      </w:r>
    </w:p>
    <w:p>
      <w:pPr>
        <w:pStyle w:val="FirstParagraph"/>
      </w:pPr>
      <w:r>
        <w:rPr>
          <w:b/>
          <w:bCs/>
          <w:lang w:val="id"/>
        </w:rPr>
        <w:t xml:space="preserve">Bagian A — Anatomi buku pesanan.</w:t>
      </w:r>
      <w:r>
        <w:rPr>
          <w:lang w:val="id"/>
        </w:rPr>
        <w:t xml:space="preserve"> </w:t>
      </w:r>
      <w:r>
        <w:rPr>
          <w:lang w:val="id"/>
        </w:rPr>
        <w:t xml:space="preserve">Ambil tangkapan layar buku pesanan tiga</w:t>
      </w:r>
      <w:r>
        <w:rPr>
          <w:lang w:val="id"/>
        </w:rPr>
        <w:t xml:space="preserve"> </w:t>
      </w:r>
      <w:r>
        <w:rPr>
          <w:lang w:val="id"/>
        </w:rPr>
        <w:t xml:space="preserve">instrumen nyata (satu likuid, satu sedang, satu tipis) pada waktu yang sama.</w:t>
      </w:r>
      <w:r>
        <w:rPr>
          <w:lang w:val="id"/>
        </w:rPr>
        <w:t xml:space="preserve"> </w:t>
      </w:r>
      <w:r>
        <w:rPr>
          <w:lang w:val="id"/>
        </w:rPr>
        <w:t xml:space="preserve">Untuk masing-masing, hitung: selisih dalam Rupiah dan persentase, kedalaman lima</w:t>
      </w:r>
      <w:r>
        <w:rPr>
          <w:lang w:val="id"/>
        </w:rPr>
        <w:t xml:space="preserve"> </w:t>
      </w:r>
      <w:r>
        <w:rPr>
          <w:lang w:val="id"/>
        </w:rPr>
        <w:t xml:space="preserve">tingkat kedua sisi, dan ketimpangan antara sisi beli dan jual.</w:t>
      </w:r>
    </w:p>
    <w:p>
      <w:pPr>
        <w:pStyle w:val="BodyText"/>
      </w:pPr>
      <w:r>
        <w:rPr>
          <w:b/>
          <w:bCs/>
          <w:lang w:val="id"/>
        </w:rPr>
        <w:t xml:space="preserve">Bagian B — Simulasi dampak pasar.</w:t>
      </w:r>
      <w:r>
        <w:rPr>
          <w:lang w:val="id"/>
        </w:rPr>
        <w:t xml:space="preserve"> </w:t>
      </w:r>
      <w:r>
        <w:rPr>
          <w:lang w:val="id"/>
        </w:rPr>
        <w:t xml:space="preserve">Untuk setiap instrumen di Bagian A,</w:t>
      </w:r>
      <w:r>
        <w:rPr>
          <w:lang w:val="id"/>
        </w:rPr>
        <w:t xml:space="preserve"> </w:t>
      </w:r>
      <w:r>
        <w:rPr>
          <w:lang w:val="id"/>
        </w:rPr>
        <w:t xml:space="preserve">hitung harga rata-rata tertimbang bila Anda membeli dengan pesanan pasar senilai:</w:t>
      </w:r>
      <w:r>
        <w:rPr>
          <w:lang w:val="id"/>
        </w:rPr>
        <w:t xml:space="preserve"> </w:t>
      </w:r>
      <w:r>
        <w:rPr>
          <w:lang w:val="id"/>
        </w:rPr>
        <w:t xml:space="preserve">Rp10 juta, Rp100 juta, dan Rp1 miliar. Sajikan selip harga dalam persentase.</w:t>
      </w:r>
    </w:p>
    <w:p>
      <w:pPr>
        <w:pStyle w:val="BodyText"/>
      </w:pPr>
      <w:r>
        <w:rPr>
          <w:b/>
          <w:bCs/>
          <w:lang w:val="id"/>
        </w:rPr>
        <w:t xml:space="preserve">Bagian C — Matriks jenis pesanan.</w:t>
      </w:r>
      <w:r>
        <w:rPr>
          <w:lang w:val="id"/>
        </w:rPr>
        <w:t xml:space="preserve"> </w:t>
      </w:r>
      <w:r>
        <w:rPr>
          <w:lang w:val="id"/>
        </w:rPr>
        <w:t xml:space="preserve">Untuk enam situasi berikut, tentukan jenis</w:t>
      </w:r>
      <w:r>
        <w:rPr>
          <w:lang w:val="id"/>
        </w:rPr>
        <w:t xml:space="preserve"> </w:t>
      </w:r>
      <w:r>
        <w:rPr>
          <w:lang w:val="id"/>
        </w:rPr>
        <w:t xml:space="preserve">pesanan yang tepat dan alasannya: (1) membeli rutin bulanan; (2) keluar dari</w:t>
      </w:r>
      <w:r>
        <w:rPr>
          <w:lang w:val="id"/>
        </w:rPr>
        <w:t xml:space="preserve"> </w:t>
      </w:r>
      <w:r>
        <w:rPr>
          <w:lang w:val="id"/>
        </w:rPr>
        <w:t xml:space="preserve">posisi karena tesis berubah; (3) masuk pada level harga tertentu; (4) menjual</w:t>
      </w:r>
      <w:r>
        <w:rPr>
          <w:lang w:val="id"/>
        </w:rPr>
        <w:t xml:space="preserve"> </w:t>
      </w:r>
      <w:r>
        <w:rPr>
          <w:lang w:val="id"/>
        </w:rPr>
        <w:t xml:space="preserve">menjelang libur panjang; (5) membeli saham tipis; (6) keluar saat berita darurat.</w:t>
      </w:r>
    </w:p>
    <w:p>
      <w:pPr>
        <w:pStyle w:val="BodyText"/>
      </w:pPr>
      <w:r>
        <w:rPr>
          <w:b/>
          <w:bCs/>
          <w:lang w:val="id"/>
        </w:rPr>
        <w:t xml:space="preserve">Bagian D — Uji likuiditas.</w:t>
      </w:r>
      <w:r>
        <w:rPr>
          <w:lang w:val="id"/>
        </w:rPr>
        <w:t xml:space="preserve"> </w:t>
      </w:r>
      <w:r>
        <w:rPr>
          <w:lang w:val="id"/>
        </w:rPr>
        <w:t xml:space="preserve">Untuk tiga instrumen yang Anda pertimbangkan</w:t>
      </w:r>
      <w:r>
        <w:rPr>
          <w:lang w:val="id"/>
        </w:rPr>
        <w:t xml:space="preserve"> </w:t>
      </w:r>
      <w:r>
        <w:rPr>
          <w:lang w:val="id"/>
        </w:rPr>
        <w:t xml:space="preserve">untuk portofolio Anda, isi tabel empat indikator §4.6. Hitung posisi Anda</w:t>
      </w:r>
      <w:r>
        <w:rPr>
          <w:lang w:val="id"/>
        </w:rPr>
        <w:t xml:space="preserve"> </w:t>
      </w:r>
      <w:r>
        <w:rPr>
          <w:lang w:val="id"/>
        </w:rPr>
        <w:t xml:space="preserve">sebagai persentase nilai transaksi harian. Beri status:</w:t>
      </w:r>
      <w:r>
        <w:rPr>
          <w:lang w:val="id"/>
        </w:rPr>
        <w:t xml:space="preserve"> </w:t>
      </w:r>
      <w:r>
        <w:rPr>
          <w:b/>
          <w:bCs/>
          <w:lang w:val="id"/>
        </w:rPr>
        <w:t xml:space="preserve">Aman / Perhatian /</w:t>
      </w:r>
      <w:r>
        <w:rPr>
          <w:b/>
          <w:bCs/>
          <w:lang w:val="id"/>
        </w:rPr>
        <w:t xml:space="preserve"> </w:t>
      </w:r>
      <w:r>
        <w:rPr>
          <w:b/>
          <w:bCs/>
          <w:lang w:val="id"/>
        </w:rPr>
        <w:t xml:space="preserve">Tidak layak pada ukuran posisi saya</w:t>
      </w:r>
      <w:r>
        <w:rPr>
          <w:lang w:val="id"/>
        </w:rPr>
        <w:t xml:space="preserve">.</w:t>
      </w:r>
    </w:p>
    <w:p>
      <w:pPr>
        <w:pStyle w:val="BodyText"/>
      </w:pPr>
      <w:r>
        <w:rPr>
          <w:b/>
          <w:bCs/>
          <w:lang w:val="id"/>
        </w:rPr>
        <w:t xml:space="preserve">Bagian E — Total biaya eksekusi.</w:t>
      </w:r>
      <w:r>
        <w:rPr>
          <w:lang w:val="id"/>
        </w:rPr>
        <w:t xml:space="preserve"> </w:t>
      </w:r>
      <w:r>
        <w:rPr>
          <w:lang w:val="id"/>
        </w:rPr>
        <w:t xml:space="preserve">Hitung biaya bolak-balik empat komponen</w:t>
      </w:r>
      <w:r>
        <w:rPr>
          <w:lang w:val="id"/>
        </w:rPr>
        <w:t xml:space="preserve"> </w:t>
      </w:r>
      <w:r>
        <w:rPr>
          <w:lang w:val="id"/>
        </w:rPr>
        <w:t xml:space="preserve">untuk ketiga instrumen. Bandingkan dengan imbal hasil yang Anda harapkan.</w:t>
      </w:r>
      <w:r>
        <w:rPr>
          <w:lang w:val="id"/>
        </w:rPr>
        <w:t xml:space="preserve"> </w:t>
      </w:r>
      <w:r>
        <w:rPr>
          <w:lang w:val="id"/>
        </w:rPr>
        <w:t xml:space="preserve">Jawab:</w:t>
      </w:r>
      <w:r>
        <w:rPr>
          <w:lang w:val="id"/>
        </w:rPr>
        <w:t xml:space="preserve"> </w:t>
      </w:r>
      <w:r>
        <w:rPr>
          <w:b/>
          <w:bCs/>
          <w:lang w:val="id"/>
        </w:rPr>
        <w:t xml:space="preserve">berapa kenaikan harga yang diperlukan hanya untuk impas?</w:t>
      </w:r>
    </w:p>
    <w:p>
      <w:pPr>
        <w:pStyle w:val="BodyText"/>
      </w:pPr>
      <w:r>
        <w:rPr>
          <w:b/>
          <w:bCs/>
          <w:lang w:val="id"/>
        </w:rPr>
        <w:t xml:space="preserve">Bagian F — Aturan eksekusi pribadi.</w:t>
      </w:r>
      <w:r>
        <w:rPr>
          <w:lang w:val="id"/>
        </w:rPr>
        <w:t xml:space="preserve"> </w:t>
      </w:r>
      <w:r>
        <w:rPr>
          <w:lang w:val="id"/>
        </w:rPr>
        <w:t xml:space="preserve">Tulis aturan tertulis Anda sendiri,</w:t>
      </w:r>
      <w:r>
        <w:rPr>
          <w:lang w:val="id"/>
        </w:rPr>
        <w:t xml:space="preserve"> </w:t>
      </w:r>
      <w:r>
        <w:rPr>
          <w:lang w:val="id"/>
        </w:rPr>
        <w:t xml:space="preserve">minimal enam butir, mencakup: jenis pesanan baku, batas maksimum posisi terhadap</w:t>
      </w:r>
      <w:r>
        <w:rPr>
          <w:lang w:val="id"/>
        </w:rPr>
        <w:t xml:space="preserve"> </w:t>
      </w:r>
      <w:r>
        <w:rPr>
          <w:lang w:val="id"/>
        </w:rPr>
        <w:t xml:space="preserve">nilai transaksi harian, jam yang dihindari, dan syarat kapan Anda</w:t>
      </w:r>
      <w:r>
        <w:rPr>
          <w:lang w:val="id"/>
        </w:rPr>
        <w:t xml:space="preserve"> </w:t>
      </w:r>
      <w:r>
        <w:rPr>
          <w:b/>
          <w:bCs/>
          <w:lang w:val="id"/>
        </w:rPr>
        <w:t xml:space="preserve">menolak</w:t>
      </w:r>
      <w:r>
        <w:rPr>
          <w:lang w:val="id"/>
        </w:rPr>
        <w:t xml:space="preserve"> </w:t>
      </w:r>
      <w:r>
        <w:rPr>
          <w:lang w:val="id"/>
        </w:rPr>
        <w:t xml:space="preserve">sebuah instrumen karena likuiditasnya. Masukkan ini ke Pernyataan Kebijakan</w:t>
      </w:r>
      <w:r>
        <w:rPr>
          <w:lang w:val="id"/>
        </w:rPr>
        <w:t xml:space="preserve"> </w:t>
      </w:r>
      <w:r>
        <w:rPr>
          <w:lang w:val="id"/>
        </w:rPr>
        <w:t xml:space="preserve">Pribadi Anda (L0.6).</w:t>
      </w:r>
    </w:p>
    <w:bookmarkEnd w:id="25"/>
    <w:bookmarkStart w:id="26"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8"/>
        </w:numPr>
      </w:pPr>
      <w:r>
        <w:rPr>
          <w:lang w:val="id"/>
        </w:rPr>
        <w:t xml:space="preserve">Apa aturan prioritas pencocokan pesanan di bursa?</w:t>
      </w:r>
      <w:r>
        <w:rPr>
          <w:lang w:val="id"/>
        </w:rPr>
        <w:t xml:space="preserve"> </w:t>
      </w:r>
      <w:r>
        <w:rPr>
          <w:i/>
          <w:iCs/>
          <w:lang w:val="id"/>
        </w:rPr>
        <w:t xml:space="preserve">(C1)</w:t>
      </w:r>
      <w:r>
        <w:rPr>
          <w:lang w:val="id"/>
        </w:rPr>
        <w:t xml:space="preserve"> </w:t>
      </w:r>
      <w:r>
        <w:rPr>
          <w:i/>
          <w:iCs/>
          <w:lang w:val="id"/>
        </w:rPr>
        <w:t xml:space="preserve">(Kunci: harga terlebih dahulu, lalu waktu)</w:t>
      </w:r>
    </w:p>
    <w:p>
      <w:pPr>
        <w:pStyle w:val="Compact"/>
        <w:numPr>
          <w:ilvl w:val="0"/>
          <w:numId w:val="1008"/>
        </w:numPr>
      </w:pPr>
      <w:r>
        <w:rPr>
          <w:lang w:val="id"/>
        </w:rPr>
        <w:t xml:space="preserve">Apa yang dimaksud selisih bid-offer?</w:t>
      </w:r>
      <w:r>
        <w:rPr>
          <w:lang w:val="id"/>
        </w:rPr>
        <w:t xml:space="preserve"> </w:t>
      </w:r>
      <w:r>
        <w:rPr>
          <w:i/>
          <w:iCs/>
          <w:lang w:val="id"/>
        </w:rPr>
        <w:t xml:space="preserve">(C1)</w:t>
      </w:r>
      <w:r>
        <w:rPr>
          <w:lang w:val="id"/>
        </w:rPr>
        <w:t xml:space="preserve"> </w:t>
      </w:r>
      <w:r>
        <w:rPr>
          <w:i/>
          <w:iCs/>
          <w:lang w:val="id"/>
        </w:rPr>
        <w:t xml:space="preserve">(Kunci: beda antara harga beli terbaik dan harga jual terbaik)</w:t>
      </w:r>
    </w:p>
    <w:p>
      <w:pPr>
        <w:pStyle w:val="Compact"/>
        <w:numPr>
          <w:ilvl w:val="0"/>
          <w:numId w:val="1008"/>
        </w:numPr>
      </w:pPr>
      <w:r>
        <w:rPr>
          <w:lang w:val="id"/>
        </w:rPr>
        <w:t xml:space="preserve">Sebutkan empat komponen total biaya eksekusi.</w:t>
      </w:r>
      <w:r>
        <w:rPr>
          <w:lang w:val="id"/>
        </w:rPr>
        <w:t xml:space="preserve"> </w:t>
      </w:r>
      <w:r>
        <w:rPr>
          <w:i/>
          <w:iCs/>
          <w:lang w:val="id"/>
        </w:rPr>
        <w:t xml:space="preserve">(C1)</w:t>
      </w:r>
      <w:r>
        <w:rPr>
          <w:lang w:val="id"/>
        </w:rPr>
        <w:t xml:space="preserve"> </w:t>
      </w:r>
      <w:r>
        <w:rPr>
          <w:i/>
          <w:iCs/>
          <w:lang w:val="id"/>
        </w:rPr>
        <w:t xml:space="preserve">(Kunci: komisi, pajak transaksi, setengah selisih, selip &amp; dampak pasar)</w:t>
      </w:r>
    </w:p>
    <w:p>
      <w:pPr>
        <w:pStyle w:val="Compact"/>
        <w:numPr>
          <w:ilvl w:val="0"/>
          <w:numId w:val="1008"/>
        </w:numPr>
      </w:pPr>
      <w:r>
        <w:rPr>
          <w:lang w:val="id"/>
        </w:rPr>
        <w:t xml:space="preserve">Apa perbedaan pesanan stop-loss dan stop-limit?</w:t>
      </w:r>
      <w:r>
        <w:rPr>
          <w:lang w:val="id"/>
        </w:rPr>
        <w:t xml:space="preserve"> </w:t>
      </w:r>
      <w:r>
        <w:rPr>
          <w:i/>
          <w:iCs/>
          <w:lang w:val="id"/>
        </w:rPr>
        <w:t xml:space="preserve">(C1)</w:t>
      </w:r>
      <w:r>
        <w:rPr>
          <w:lang w:val="id"/>
        </w:rPr>
        <w:t xml:space="preserve"> </w:t>
      </w:r>
      <w:r>
        <w:rPr>
          <w:i/>
          <w:iCs/>
          <w:lang w:val="id"/>
        </w:rPr>
        <w:t xml:space="preserve">(Kunci: stop-loss menjadi pesanan pasar; stop-limit menjadi pesanan limit)</w:t>
      </w:r>
    </w:p>
    <w:p>
      <w:pPr>
        <w:pStyle w:val="Compact"/>
        <w:numPr>
          <w:ilvl w:val="0"/>
          <w:numId w:val="1008"/>
        </w:numPr>
      </w:pPr>
      <w:r>
        <w:rPr>
          <w:lang w:val="id"/>
        </w:rPr>
        <w:t xml:space="preserve">Sebutkan empat indikator likuiditas.</w:t>
      </w:r>
      <w:r>
        <w:rPr>
          <w:lang w:val="id"/>
        </w:rPr>
        <w:t xml:space="preserve"> </w:t>
      </w:r>
      <w:r>
        <w:rPr>
          <w:i/>
          <w:iCs/>
          <w:lang w:val="id"/>
        </w:rPr>
        <w:t xml:space="preserve">(C1)</w:t>
      </w:r>
      <w:r>
        <w:rPr>
          <w:lang w:val="id"/>
        </w:rPr>
        <w:t xml:space="preserve"> </w:t>
      </w:r>
      <w:r>
        <w:rPr>
          <w:i/>
          <w:iCs/>
          <w:lang w:val="id"/>
        </w:rPr>
        <w:t xml:space="preserve">(Kunci: nilai transaksi harian, selisih, kedalaman buku, frekuensi transaksi)</w:t>
      </w:r>
    </w:p>
    <w:p>
      <w:pPr>
        <w:pStyle w:val="FirstParagraph"/>
      </w:pPr>
      <w:r>
        <w:rPr>
          <w:b/>
          <w:bCs/>
          <w:lang w:val="id"/>
        </w:rPr>
        <w:t xml:space="preserve">C2 — Memahami (5)</w:t>
      </w:r>
    </w:p>
    <w:p>
      <w:pPr>
        <w:pStyle w:val="Compact"/>
        <w:numPr>
          <w:ilvl w:val="0"/>
          <w:numId w:val="1009"/>
        </w:numPr>
      </w:pPr>
      <w:r>
        <w:rPr>
          <w:lang w:val="id"/>
        </w:rPr>
        <w:t xml:space="preserve">Jelaskan mengapa nilai portofolio Anda adalah perkiraan, bukan kepastian.</w:t>
      </w:r>
      <w:r>
        <w:rPr>
          <w:lang w:val="id"/>
        </w:rPr>
        <w:t xml:space="preserve"> </w:t>
      </w:r>
      <w:r>
        <w:rPr>
          <w:i/>
          <w:iCs/>
          <w:lang w:val="id"/>
        </w:rPr>
        <w:t xml:space="preserve">(C2)</w:t>
      </w:r>
      <w:r>
        <w:rPr>
          <w:lang w:val="id"/>
        </w:rPr>
        <w:t xml:space="preserve"> </w:t>
      </w:r>
      <w:r>
        <w:rPr>
          <w:i/>
          <w:iCs/>
          <w:lang w:val="id"/>
        </w:rPr>
        <w:t xml:space="preserve">(Kunci: nilai portofolio dihitung dari harga transaksi terakhir atau harga tengah, padahal yang akan Anda terima adalah harga yang benar-benar tersedia di buku pesanan saat menjual — dikurangi selisih harga, dampak pasar, dan biaya. Pada instrumen tipis, selisih antara nilai tercatat dan nilai yang dapat direalisasikan bisa sangat besar)</w:t>
      </w:r>
    </w:p>
    <w:p>
      <w:pPr>
        <w:pStyle w:val="Compact"/>
        <w:numPr>
          <w:ilvl w:val="0"/>
          <w:numId w:val="1009"/>
        </w:numPr>
      </w:pPr>
      <w:r>
        <w:rPr>
          <w:lang w:val="id"/>
        </w:rPr>
        <w:t xml:space="preserve">Mengapa selisih bid-offer disebut biaya yang dibayar di muka?</w:t>
      </w:r>
      <w:r>
        <w:rPr>
          <w:lang w:val="id"/>
        </w:rPr>
        <w:t xml:space="preserve"> </w:t>
      </w:r>
      <w:r>
        <w:rPr>
          <w:i/>
          <w:iCs/>
          <w:lang w:val="id"/>
        </w:rPr>
        <w:t xml:space="preserve">(C2)</w:t>
      </w:r>
      <w:r>
        <w:rPr>
          <w:lang w:val="id"/>
        </w:rPr>
        <w:t xml:space="preserve"> </w:t>
      </w:r>
      <w:r>
        <w:rPr>
          <w:i/>
          <w:iCs/>
          <w:lang w:val="id"/>
        </w:rPr>
        <w:t xml:space="preserve">(Kunci: karena begitu Anda membeli pada harga penawaran dan hendak menjual pada harga permintaan, Anda sudah rugi sebesar selisihnya sebelum harga bergerak sama sekali; biaya itu tidak ditagihkan sebagai pos tersendiri sehingga sering tidak terlihat)</w:t>
      </w:r>
    </w:p>
    <w:p>
      <w:pPr>
        <w:pStyle w:val="Compact"/>
        <w:numPr>
          <w:ilvl w:val="0"/>
          <w:numId w:val="1009"/>
        </w:numPr>
      </w:pPr>
      <w:r>
        <w:rPr>
          <w:lang w:val="id"/>
        </w:rPr>
        <w:t xml:space="preserve">Jelaskan mengapa stop-loss tidak menjamin harga eksekusi.</w:t>
      </w:r>
      <w:r>
        <w:rPr>
          <w:lang w:val="id"/>
        </w:rPr>
        <w:t xml:space="preserve"> </w:t>
      </w:r>
      <w:r>
        <w:rPr>
          <w:i/>
          <w:iCs/>
          <w:lang w:val="id"/>
        </w:rPr>
        <w:t xml:space="preserve">(C2)</w:t>
      </w:r>
      <w:r>
        <w:rPr>
          <w:lang w:val="id"/>
        </w:rPr>
        <w:t xml:space="preserve"> </w:t>
      </w:r>
      <w:r>
        <w:rPr>
          <w:i/>
          <w:iCs/>
          <w:lang w:val="id"/>
        </w:rPr>
        <w:t xml:space="preserve">(Kunci: stop-loss adalah pemicu, bukan jaminan harga: begitu tersentuh, pesanan menjadi pesanan pasar yang dieksekusi pada harga terbaik yang tersedia. Bila harga melompat melewatinya — pada pembukaan atau saat kabar mendadak — eksekusi terjadi jauh di bawah tingkat yang ditetapkan)</w:t>
      </w:r>
    </w:p>
    <w:p>
      <w:pPr>
        <w:pStyle w:val="Compact"/>
        <w:numPr>
          <w:ilvl w:val="0"/>
          <w:numId w:val="1009"/>
        </w:numPr>
      </w:pPr>
      <w:r>
        <w:rPr>
          <w:lang w:val="id"/>
        </w:rPr>
        <w:t xml:space="preserve">Mengapa pesanan pasar berbahaya pada instrumen tipis?</w:t>
      </w:r>
      <w:r>
        <w:rPr>
          <w:lang w:val="id"/>
        </w:rPr>
        <w:t xml:space="preserve"> </w:t>
      </w:r>
      <w:r>
        <w:rPr>
          <w:i/>
          <w:iCs/>
          <w:lang w:val="id"/>
        </w:rPr>
        <w:t xml:space="preserve">(C2)</w:t>
      </w:r>
      <w:r>
        <w:rPr>
          <w:lang w:val="id"/>
        </w:rPr>
        <w:t xml:space="preserve"> </w:t>
      </w:r>
      <w:r>
        <w:rPr>
          <w:i/>
          <w:iCs/>
          <w:lang w:val="id"/>
        </w:rPr>
        <w:t xml:space="preserve">(Kunci: pada instrumen tipis, kedalaman pada setiap tingkat harga kecil; pesanan pasar menembus beberapa tingkat sekaligus sehingga harga rata-rata eksekusi jauh dari harga yang terlihat. Yang tampak sebagai satu harga di layar sebenarnya hanya harga untuk sejumlah kecil unit pertama)</w:t>
      </w:r>
    </w:p>
    <w:p>
      <w:pPr>
        <w:pStyle w:val="Compact"/>
        <w:numPr>
          <w:ilvl w:val="0"/>
          <w:numId w:val="1009"/>
        </w:numPr>
      </w:pPr>
      <w:r>
        <w:rPr>
          <w:lang w:val="id"/>
        </w:rPr>
        <w:t xml:space="preserve">Jelaskan mengapa memilih perantara hanya berdasarkan komisi termurah dapat menjadi optimasi yang keliru.</w:t>
      </w:r>
      <w:r>
        <w:rPr>
          <w:lang w:val="id"/>
        </w:rPr>
        <w:t xml:space="preserve"> </w:t>
      </w:r>
      <w:r>
        <w:rPr>
          <w:i/>
          <w:iCs/>
          <w:lang w:val="id"/>
        </w:rPr>
        <w:t xml:space="preserve">(C2)</w:t>
      </w:r>
      <w:r>
        <w:rPr>
          <w:lang w:val="id"/>
        </w:rPr>
        <w:t xml:space="preserve"> </w:t>
      </w:r>
      <w:r>
        <w:rPr>
          <w:i/>
          <w:iCs/>
          <w:lang w:val="id"/>
        </w:rPr>
        <w:t xml:space="preserve">(Kunci: komisi hanyalah satu dari empat komponen biaya eksekusi; selisih harga, selip, dan dampak pasar sering jauh lebih besar. Perantara berkomisi murah dengan kualitas eksekusi dan akses likuiditas yang buruk dapat menghasilkan biaya total yang lebih tinggi)</w:t>
      </w:r>
    </w:p>
    <w:p>
      <w:pPr>
        <w:pStyle w:val="FirstParagraph"/>
      </w:pPr>
      <w:r>
        <w:rPr>
          <w:b/>
          <w:bCs/>
          <w:lang w:val="id"/>
        </w:rPr>
        <w:t xml:space="preserve">C3 — Menerapkan (7)</w:t>
      </w:r>
    </w:p>
    <w:p>
      <w:pPr>
        <w:pStyle w:val="Compact"/>
        <w:numPr>
          <w:ilvl w:val="0"/>
          <w:numId w:val="1010"/>
        </w:numPr>
      </w:pPr>
      <w:r>
        <w:rPr>
          <w:lang w:val="id"/>
        </w:rPr>
        <w:t xml:space="preserve">Bid Rp2.480, offer Rp2.500. Hitung selisih dalam Rupiah dan persentase terhadap harga tengah.</w:t>
      </w:r>
      <w:r>
        <w:rPr>
          <w:lang w:val="id"/>
        </w:rPr>
        <w:t xml:space="preserve"> </w:t>
      </w:r>
      <w:r>
        <w:rPr>
          <w:i/>
          <w:iCs/>
          <w:lang w:val="id"/>
        </w:rPr>
        <w:t xml:space="preserve">(C3)</w:t>
      </w:r>
      <w:r>
        <w:rPr>
          <w:lang w:val="id"/>
        </w:rPr>
        <w:t xml:space="preserve"> </w:t>
      </w:r>
      <w:r>
        <w:rPr>
          <w:i/>
          <w:iCs/>
          <w:lang w:val="id"/>
        </w:rPr>
        <w:t xml:space="preserve">(Kunci: Rp20; 0,80%)</w:t>
      </w:r>
    </w:p>
    <w:p>
      <w:pPr>
        <w:pStyle w:val="Compact"/>
        <w:numPr>
          <w:ilvl w:val="0"/>
          <w:numId w:val="1010"/>
        </w:numPr>
      </w:pPr>
      <w:r>
        <w:rPr>
          <w:lang w:val="id"/>
        </w:rPr>
        <w:t xml:space="preserve">Buku sisi jual: 500 lot</w:t>
      </w:r>
      <w:r>
        <w:rPr>
          <w:lang w:val="id"/>
        </w:rPr>
        <w:t xml:space="preserve"> </w:t>
      </w:r>
      <w:r>
        <w:rPr>
          <w:lang w:val="id"/>
        </w:rPr>
        <w:t xml:space="preserve">@Rp1.000</w:t>
      </w:r>
      <w:r>
        <w:rPr>
          <w:lang w:val="id"/>
        </w:rPr>
        <w:t xml:space="preserve">, 800 lot</w:t>
      </w:r>
      <w:r>
        <w:rPr>
          <w:lang w:val="id"/>
        </w:rPr>
        <w:t xml:space="preserve"> </w:t>
      </w:r>
      <w:r>
        <w:rPr>
          <w:lang w:val="id"/>
        </w:rPr>
        <w:t xml:space="preserve">@Rp1.010</w:t>
      </w:r>
      <w:r>
        <w:rPr>
          <w:lang w:val="id"/>
        </w:rPr>
        <w:t xml:space="preserve">, 1.200 lot</w:t>
      </w:r>
      <w:r>
        <w:rPr>
          <w:lang w:val="id"/>
        </w:rPr>
        <w:t xml:space="preserve"> </w:t>
      </w:r>
      <w:r>
        <w:rPr>
          <w:lang w:val="id"/>
        </w:rPr>
        <w:t xml:space="preserve">@Rp1.020</w:t>
      </w:r>
      <w:r>
        <w:rPr>
          <w:lang w:val="id"/>
        </w:rPr>
        <w:t xml:space="preserve">. Anda membeli 2.000 lot dengan pesanan pasar. Hitung harga rata-rata tertimbang.</w:t>
      </w:r>
      <w:r>
        <w:rPr>
          <w:lang w:val="id"/>
        </w:rPr>
        <w:t xml:space="preserve"> </w:t>
      </w:r>
      <w:r>
        <w:rPr>
          <w:i/>
          <w:iCs/>
          <w:lang w:val="id"/>
        </w:rPr>
        <w:t xml:space="preserve">(C3)</w:t>
      </w:r>
      <w:r>
        <w:rPr>
          <w:lang w:val="id"/>
        </w:rPr>
        <w:t xml:space="preserve"> </w:t>
      </w:r>
      <w:r>
        <w:rPr>
          <w:i/>
          <w:iCs/>
          <w:lang w:val="id"/>
        </w:rPr>
        <w:t xml:space="preserve">(Kunci: Rp1.011,00)</w:t>
      </w:r>
    </w:p>
    <w:p>
      <w:pPr>
        <w:pStyle w:val="Compact"/>
        <w:numPr>
          <w:ilvl w:val="0"/>
          <w:numId w:val="1010"/>
        </w:numPr>
      </w:pPr>
      <w:r>
        <w:rPr>
          <w:lang w:val="id"/>
        </w:rPr>
        <w:t xml:space="preserve">Dari soal 12, hitung selip harga terhadap harga terbaik Rp1.000.</w:t>
      </w:r>
      <w:r>
        <w:rPr>
          <w:lang w:val="id"/>
        </w:rPr>
        <w:t xml:space="preserve"> </w:t>
      </w:r>
      <w:r>
        <w:rPr>
          <w:i/>
          <w:iCs/>
          <w:lang w:val="id"/>
        </w:rPr>
        <w:t xml:space="preserve">(C3)</w:t>
      </w:r>
      <w:r>
        <w:rPr>
          <w:lang w:val="id"/>
        </w:rPr>
        <w:t xml:space="preserve"> </w:t>
      </w:r>
      <w:r>
        <w:rPr>
          <w:i/>
          <w:iCs/>
          <w:lang w:val="id"/>
        </w:rPr>
        <w:t xml:space="preserve">(Kunci: 1,10%)</w:t>
      </w:r>
    </w:p>
    <w:p>
      <w:pPr>
        <w:pStyle w:val="Compact"/>
        <w:numPr>
          <w:ilvl w:val="0"/>
          <w:numId w:val="1010"/>
        </w:numPr>
      </w:pPr>
      <w:r>
        <w:rPr>
          <w:lang w:val="id"/>
        </w:rPr>
        <w:t xml:space="preserve">Transaksi Rp80 juta, komisi beli 0,15%, komisi jual 0,25%, selisih 0,6%, selip diabaikan. Hitung total biaya bolak-balik dalam Rupiah dan persen.</w:t>
      </w:r>
      <w:r>
        <w:rPr>
          <w:lang w:val="id"/>
        </w:rPr>
        <w:t xml:space="preserve"> </w:t>
      </w:r>
      <w:r>
        <w:rPr>
          <w:i/>
          <w:iCs/>
          <w:lang w:val="id"/>
        </w:rPr>
        <w:t xml:space="preserve">(C3)</w:t>
      </w:r>
      <w:r>
        <w:rPr>
          <w:lang w:val="id"/>
        </w:rPr>
        <w:t xml:space="preserve"> </w:t>
      </w:r>
      <w:r>
        <w:rPr>
          <w:i/>
          <w:iCs/>
          <w:lang w:val="id"/>
        </w:rPr>
        <w:t xml:space="preserve">(Kunci: Rp800.000; 1,00%)</w:t>
      </w:r>
    </w:p>
    <w:p>
      <w:pPr>
        <w:pStyle w:val="Compact"/>
        <w:numPr>
          <w:ilvl w:val="0"/>
          <w:numId w:val="1010"/>
        </w:numPr>
      </w:pPr>
      <w:r>
        <w:rPr>
          <w:lang w:val="id"/>
        </w:rPr>
        <w:t xml:space="preserve">Posisi Rp180 juta pada saham bernilai transaksi harian rata-rata Rp1,2 miliar. Hitung porsinya dan beri status.</w:t>
      </w:r>
      <w:r>
        <w:rPr>
          <w:lang w:val="id"/>
        </w:rPr>
        <w:t xml:space="preserve"> </w:t>
      </w:r>
      <w:r>
        <w:rPr>
          <w:i/>
          <w:iCs/>
          <w:lang w:val="id"/>
        </w:rPr>
        <w:t xml:space="preserve">(C3)</w:t>
      </w:r>
      <w:r>
        <w:rPr>
          <w:lang w:val="id"/>
        </w:rPr>
        <w:t xml:space="preserve"> </w:t>
      </w:r>
      <w:r>
        <w:rPr>
          <w:i/>
          <w:iCs/>
          <w:lang w:val="id"/>
        </w:rPr>
        <w:t xml:space="preserve">(Kunci: 15%; tidak layak pada ukuran posisi ini)</w:t>
      </w:r>
    </w:p>
    <w:p>
      <w:pPr>
        <w:pStyle w:val="Compact"/>
        <w:numPr>
          <w:ilvl w:val="0"/>
          <w:numId w:val="1010"/>
        </w:numPr>
      </w:pPr>
      <w:r>
        <w:rPr>
          <w:lang w:val="id"/>
        </w:rPr>
        <w:t xml:space="preserve">Saham dibeli Rp3.000, stop-loss di Rp2.700, tetapi dibuka langsung di Rp2.400. Hitung kerugian yang diharapkan dan yang sebenarnya pada 10.000 lembar.</w:t>
      </w:r>
      <w:r>
        <w:rPr>
          <w:lang w:val="id"/>
        </w:rPr>
        <w:t xml:space="preserve"> </w:t>
      </w:r>
      <w:r>
        <w:rPr>
          <w:i/>
          <w:iCs/>
          <w:lang w:val="id"/>
        </w:rPr>
        <w:t xml:space="preserve">(C3)</w:t>
      </w:r>
      <w:r>
        <w:rPr>
          <w:lang w:val="id"/>
        </w:rPr>
        <w:t xml:space="preserve"> </w:t>
      </w:r>
      <w:r>
        <w:rPr>
          <w:i/>
          <w:iCs/>
          <w:lang w:val="id"/>
        </w:rPr>
        <w:t xml:space="preserve">(Kunci: Rp3.000.000 vs Rp6.000.000)</w:t>
      </w:r>
    </w:p>
    <w:p>
      <w:pPr>
        <w:pStyle w:val="Compact"/>
        <w:numPr>
          <w:ilvl w:val="0"/>
          <w:numId w:val="1010"/>
        </w:numPr>
      </w:pPr>
      <w:r>
        <w:rPr>
          <w:lang w:val="id"/>
        </w:rPr>
        <w:t xml:space="preserve">Instrumen dengan biaya bolak-balik 6%. Berapa kali maksimum Anda dapat bertransaksi setahun bila total biaya tidak boleh melampaui 12% dari modal?</w:t>
      </w:r>
      <w:r>
        <w:rPr>
          <w:lang w:val="id"/>
        </w:rPr>
        <w:t xml:space="preserve"> </w:t>
      </w:r>
      <w:r>
        <w:rPr>
          <w:i/>
          <w:iCs/>
          <w:lang w:val="id"/>
        </w:rPr>
        <w:t xml:space="preserve">(C3)</w:t>
      </w:r>
      <w:r>
        <w:rPr>
          <w:lang w:val="id"/>
        </w:rPr>
        <w:t xml:space="preserve"> </w:t>
      </w:r>
      <w:r>
        <w:rPr>
          <w:i/>
          <w:iCs/>
          <w:lang w:val="id"/>
        </w:rPr>
        <w:t xml:space="preserve">(Kunci: 2 kali)</w:t>
      </w:r>
    </w:p>
    <w:p>
      <w:pPr>
        <w:pStyle w:val="FirstParagraph"/>
      </w:pPr>
      <w:r>
        <w:rPr>
          <w:b/>
          <w:bCs/>
          <w:lang w:val="id"/>
        </w:rPr>
        <w:t xml:space="preserve">C4 — Menganalisis (5)</w:t>
      </w:r>
    </w:p>
    <w:p>
      <w:pPr>
        <w:pStyle w:val="Compact"/>
        <w:numPr>
          <w:ilvl w:val="0"/>
          <w:numId w:val="1011"/>
        </w:numPr>
      </w:pPr>
      <w:r>
        <w:rPr>
          <w:lang w:val="id"/>
        </w:rPr>
        <w:t xml:space="preserve">Analisis mengapa sebuah saham dapat menampilkan kenaikan 200% yang tidak dapat dicairkan.</w:t>
      </w:r>
      <w:r>
        <w:rPr>
          <w:lang w:val="id"/>
        </w:rPr>
        <w:t xml:space="preserve"> </w:t>
      </w:r>
      <w:r>
        <w:rPr>
          <w:i/>
          <w:iCs/>
          <w:lang w:val="id"/>
        </w:rPr>
        <w:t xml:space="preserve">(C4)</w:t>
      </w:r>
      <w:r>
        <w:rPr>
          <w:lang w:val="id"/>
        </w:rPr>
        <w:t xml:space="preserve"> </w:t>
      </w:r>
      <w:r>
        <w:rPr>
          <w:i/>
          <w:iCs/>
          <w:lang w:val="id"/>
        </w:rPr>
        <w:t xml:space="preserve">(Kunci: kenaikan 200% dapat terbentuk dari transaksi bernilai sangat kecil pada instrumen tanpa kedalaman; harga terakhir mencerminkan satu transaksi, bukan kemampuan menyerap penjualan. Ketika pemilik mencoba menjual, tidak ada pembeli pada harga itu — nilai di layar tidak pernah ada dalam bentuk yang dapat diuangkan)</w:t>
      </w:r>
    </w:p>
    <w:p>
      <w:pPr>
        <w:pStyle w:val="Compact"/>
        <w:numPr>
          <w:ilvl w:val="0"/>
          <w:numId w:val="1011"/>
        </w:numPr>
      </w:pPr>
      <w:r>
        <w:rPr>
          <w:lang w:val="id"/>
        </w:rPr>
        <w:t xml:space="preserve">Analisis mengapa Investor B dalam Contoh 1 membayar biaya 13 kali lipat Investor A meski komisinya identik.</w:t>
      </w:r>
      <w:r>
        <w:rPr>
          <w:lang w:val="id"/>
        </w:rPr>
        <w:t xml:space="preserve"> </w:t>
      </w:r>
      <w:r>
        <w:rPr>
          <w:i/>
          <w:iCs/>
          <w:lang w:val="id"/>
        </w:rPr>
        <w:t xml:space="preserve">(C4)</w:t>
      </w:r>
      <w:r>
        <w:rPr>
          <w:lang w:val="id"/>
        </w:rPr>
        <w:t xml:space="preserve"> </w:t>
      </w:r>
      <w:r>
        <w:rPr>
          <w:i/>
          <w:iCs/>
          <w:lang w:val="id"/>
        </w:rPr>
        <w:t xml:space="preserve">(Kunci: karena komisi hanya satu komponen. Investor B bertransaksi pada instrumen tipis dengan ukuran besar relatif terhadap kedalamannya, sehingga selisih harga lebar, selip besar, dan dampak pasarnya signifikan. Ketiganya menumpuk menjadi kelipatan komisi yang identik itu)</w:t>
      </w:r>
    </w:p>
    <w:p>
      <w:pPr>
        <w:pStyle w:val="Compact"/>
        <w:numPr>
          <w:ilvl w:val="0"/>
          <w:numId w:val="1011"/>
        </w:numPr>
      </w:pPr>
      <w:r>
        <w:rPr>
          <w:lang w:val="id"/>
        </w:rPr>
        <w:t xml:space="preserve">Analisis hubungan antara ukuran posisi, kedalaman pasar, dan risiko menjadi</w:t>
      </w:r>
      <w:r>
        <w:rPr>
          <w:lang w:val="id"/>
        </w:rPr>
        <w:t xml:space="preserve"> </w:t>
      </w:r>
      <w:r>
        <w:rPr>
          <w:lang w:val="id"/>
        </w:rPr>
        <w:t xml:space="preserve">“tahanan posisi”</w:t>
      </w:r>
      <w:r>
        <w:rPr>
          <w:lang w:val="id"/>
        </w:rPr>
        <w:t xml:space="preserve">.</w:t>
      </w:r>
      <w:r>
        <w:rPr>
          <w:lang w:val="id"/>
        </w:rPr>
        <w:t xml:space="preserve"> </w:t>
      </w:r>
      <w:r>
        <w:rPr>
          <w:i/>
          <w:iCs/>
          <w:lang w:val="id"/>
        </w:rPr>
        <w:t xml:space="preserve">(C4)</w:t>
      </w:r>
      <w:r>
        <w:rPr>
          <w:lang w:val="id"/>
        </w:rPr>
        <w:t xml:space="preserve"> </w:t>
      </w:r>
      <w:r>
        <w:rPr>
          <w:i/>
          <w:iCs/>
          <w:lang w:val="id"/>
        </w:rPr>
        <w:t xml:space="preserve">(Kunci: semakin besar posisi relatif terhadap kedalaman pasar, semakin besar dampak penjualan terhadap harga — sehingga keluar dari posisi itu sendiri menurunkan harga yang diterima. Pada titik tertentu posisi hanya dapat dilepas secara bertahap selama berhari-hari, dan selama itu pemilik terpapar risiko tanpa dapat berbuat apa-apa: itulah yang dimaksud menjadi tahanan posisi)</w:t>
      </w:r>
    </w:p>
    <w:p>
      <w:pPr>
        <w:pStyle w:val="Compact"/>
        <w:numPr>
          <w:ilvl w:val="0"/>
          <w:numId w:val="1011"/>
        </w:numPr>
      </w:pPr>
      <w:r>
        <w:rPr>
          <w:lang w:val="id"/>
        </w:rPr>
        <w:t xml:space="preserve">Analisis mengapa mekanisme suspensi dan auto rejection dapat merugikan investor ritel meski dirancang untuk melindungi pasar.</w:t>
      </w:r>
      <w:r>
        <w:rPr>
          <w:lang w:val="id"/>
        </w:rPr>
        <w:t xml:space="preserve"> </w:t>
      </w:r>
      <w:r>
        <w:rPr>
          <w:i/>
          <w:iCs/>
          <w:lang w:val="id"/>
        </w:rPr>
        <w:t xml:space="preserve">(C4)</w:t>
      </w:r>
      <w:r>
        <w:rPr>
          <w:lang w:val="id"/>
        </w:rPr>
        <w:t xml:space="preserve"> </w:t>
      </w:r>
      <w:r>
        <w:rPr>
          <w:i/>
          <w:iCs/>
          <w:lang w:val="id"/>
        </w:rPr>
        <w:t xml:space="preserve">(Kunci: suspensi menghentikan kemampuan keluar tepat ketika investor paling ingin keluar, dan batas auto rejection dapat membuat harga bergerak beberapa hari berturut-turut ke batas bawah tanpa transaksi yang berarti. Mekanisme itu melindungi keteraturan pasar secara keseluruhan, tetapi memindahkan risiko kepada pemegang posisi yang tidak dapat bertindak)</w:t>
      </w:r>
    </w:p>
    <w:p>
      <w:pPr>
        <w:pStyle w:val="Compact"/>
        <w:numPr>
          <w:ilvl w:val="0"/>
          <w:numId w:val="1011"/>
        </w:numPr>
      </w:pPr>
      <w:r>
        <w:rPr>
          <w:lang w:val="id"/>
        </w:rPr>
        <w:t xml:space="preserve">Analisis mengapa risiko celah harga lebih besar pada pasar yang buka 24 jam tanpa penghenti perdagangan.</w:t>
      </w:r>
      <w:r>
        <w:rPr>
          <w:lang w:val="id"/>
        </w:rPr>
        <w:t xml:space="preserve"> </w:t>
      </w:r>
      <w:r>
        <w:rPr>
          <w:i/>
          <w:iCs/>
          <w:lang w:val="id"/>
        </w:rPr>
        <w:t xml:space="preserve">(C4)</w:t>
      </w:r>
      <w:r>
        <w:rPr>
          <w:lang w:val="id"/>
        </w:rPr>
        <w:t xml:space="preserve"> </w:t>
      </w:r>
      <w:r>
        <w:rPr>
          <w:i/>
          <w:iCs/>
          <w:lang w:val="id"/>
        </w:rPr>
        <w:t xml:space="preserve">(Kunci: justru sebaliknya — pasar 24 jam mengurangi celah antar-sesi karena tidak ada jeda panjang, tetapi menghapus penghenti perdagangan berarti tidak ada mekanisme yang memperlambat penurunan tajam. Akibatnya pergerakan ekstrem dapat berlangsung tanpa henti, likuiditas dapat menghilang pada jam sepi, dan eksekusi stop-loss terjadi pada harga yang jauh — risiko berpindah bentuk dari celah menjadi penurunan berkelanjutan tanpa rem)</w:t>
      </w:r>
    </w:p>
    <w:p>
      <w:pPr>
        <w:pStyle w:val="FirstParagraph"/>
      </w:pPr>
      <w:r>
        <w:rPr>
          <w:b/>
          <w:bCs/>
          <w:lang w:val="id"/>
        </w:rPr>
        <w:t xml:space="preserve">C5 — Mengevaluasi (3)</w:t>
      </w:r>
    </w:p>
    <w:p>
      <w:pPr>
        <w:pStyle w:val="Compact"/>
        <w:numPr>
          <w:ilvl w:val="0"/>
          <w:numId w:val="1012"/>
        </w:numPr>
      </w:pPr>
      <w:r>
        <w:rPr>
          <w:lang w:val="id"/>
        </w:rPr>
        <w:t xml:space="preserve">Evaluasi strategi seorang investor yang membeli saham tipis karena</w:t>
      </w:r>
      <w:r>
        <w:rPr>
          <w:lang w:val="id"/>
        </w:rPr>
        <w:t xml:space="preserve"> </w:t>
      </w:r>
      <w:r>
        <w:rPr>
          <w:lang w:val="id"/>
        </w:rPr>
        <w:t xml:space="preserve">“belum banyak yang tahu, jadi potensinya besar”</w:t>
      </w:r>
      <w:r>
        <w:rPr>
          <w:lang w:val="id"/>
        </w:rPr>
        <w:t xml:space="preserve">. Gunakan konsep likuiditas dan biaya eksekusi.</w:t>
      </w:r>
      <w:r>
        <w:rPr>
          <w:lang w:val="id"/>
        </w:rPr>
        <w:t xml:space="preserve"> </w:t>
      </w:r>
      <w:r>
        <w:rPr>
          <w:i/>
          <w:iCs/>
          <w:lang w:val="id"/>
        </w:rPr>
        <w:t xml:space="preserve">(C5)</w:t>
      </w:r>
      <w:r>
        <w:rPr>
          <w:lang w:val="id"/>
        </w:rPr>
        <w:t xml:space="preserve"> </w:t>
      </w:r>
      <w:r>
        <w:rPr>
          <w:i/>
          <w:iCs/>
          <w:lang w:val="id"/>
        </w:rPr>
        <w:t xml:space="preserve">(Kunci: alasan</w:t>
      </w:r>
      <w:r>
        <w:rPr>
          <w:i/>
          <w:iCs/>
          <w:lang w:val="id"/>
        </w:rPr>
        <w:t xml:space="preserve"> </w:t>
      </w:r>
      <w:r>
        <w:rPr>
          <w:i/>
          <w:iCs/>
          <w:lang w:val="id"/>
        </w:rPr>
        <w:t xml:space="preserve">‘belum banyak yang tahu’</w:t>
      </w:r>
      <w:r>
        <w:rPr>
          <w:i/>
          <w:iCs/>
          <w:lang w:val="id"/>
        </w:rPr>
        <w:t xml:space="preserve"> </w:t>
      </w:r>
      <w:r>
        <w:rPr>
          <w:i/>
          <w:iCs/>
          <w:lang w:val="id"/>
        </w:rPr>
        <w:t xml:space="preserve">justru menggambarkan ketiadaan likuiditas. Biaya masuk tinggi karena selisih lebar dan dampak pasar; biaya keluar lebih tinggi lagi karena penjualan menekan harga; dan bila tesisnya salah, posisi tidak dapat dilepas tanpa kerugian besar. Potensi kenaikan harus dibandingkan dengan biaya dua arah dan risiko tidak dapat keluar — perbandingan yang jarang dibuat)</w:t>
      </w:r>
    </w:p>
    <w:p>
      <w:pPr>
        <w:pStyle w:val="Compact"/>
        <w:numPr>
          <w:ilvl w:val="0"/>
          <w:numId w:val="1012"/>
        </w:numPr>
      </w:pPr>
      <w:r>
        <w:rPr>
          <w:lang w:val="id"/>
        </w:rPr>
        <w:t xml:space="preserve">Evaluasi keputusan mengandalkan stop-loss sebagai pertahanan utama tanpa mengatur ukuran posisi. Gunakan Contoh 3 dan prinsip K-03.</w:t>
      </w:r>
      <w:r>
        <w:rPr>
          <w:lang w:val="id"/>
        </w:rPr>
        <w:t xml:space="preserve"> </w:t>
      </w:r>
      <w:r>
        <w:rPr>
          <w:i/>
          <w:iCs/>
          <w:lang w:val="id"/>
        </w:rPr>
        <w:t xml:space="preserve">(C5)</w:t>
      </w:r>
      <w:r>
        <w:rPr>
          <w:lang w:val="id"/>
        </w:rPr>
        <w:t xml:space="preserve"> </w:t>
      </w:r>
      <w:r>
        <w:rPr>
          <w:i/>
          <w:iCs/>
          <w:lang w:val="id"/>
        </w:rPr>
        <w:t xml:space="preserve">(Kunci: stop-loss dapat gagal memberi harga yang diharapkan (butir 8), sehingga pertahanan yang bergantung padanya rapuh justru pada peristiwa yang paling merugikan. Ukuran posisi bekerja sebelum peristiwa terjadi dan tidak bergantung pada eksekusi. Sesuai K-03, ukuran posisi adalah pertahanan pertama dan stop-loss adalah pertahanan kedua — urutannya tidak boleh dibalik)</w:t>
      </w:r>
    </w:p>
    <w:p>
      <w:pPr>
        <w:pStyle w:val="Compact"/>
        <w:numPr>
          <w:ilvl w:val="0"/>
          <w:numId w:val="1012"/>
        </w:numPr>
      </w:pPr>
      <w:r>
        <w:rPr>
          <w:lang w:val="id"/>
        </w:rPr>
        <w:t xml:space="preserve">Evaluasi pernyataan:</w:t>
      </w:r>
      <w:r>
        <w:rPr>
          <w:lang w:val="id"/>
        </w:rPr>
        <w:t xml:space="preserve"> </w:t>
      </w:r>
      <w:r>
        <w:rPr>
          <w:lang w:val="id"/>
        </w:rPr>
        <w:t xml:space="preserve">“Komisi broker saya cuma 0,1%, jadi biaya trading saya kecil.”</w:t>
      </w:r>
      <w:r>
        <w:rPr>
          <w:lang w:val="id"/>
        </w:rPr>
        <w:t xml:space="preserve"> </w:t>
      </w:r>
      <w:r>
        <w:rPr>
          <w:lang w:val="id"/>
        </w:rPr>
        <w:t xml:space="preserve">Bongkar dengan empat komponen biaya eksekusi.</w:t>
      </w:r>
      <w:r>
        <w:rPr>
          <w:lang w:val="id"/>
        </w:rPr>
        <w:t xml:space="preserve"> </w:t>
      </w:r>
      <w:r>
        <w:rPr>
          <w:i/>
          <w:iCs/>
          <w:lang w:val="id"/>
        </w:rPr>
        <w:t xml:space="preserve">(C5)</w:t>
      </w:r>
      <w:r>
        <w:rPr>
          <w:lang w:val="id"/>
        </w:rPr>
        <w:t xml:space="preserve"> </w:t>
      </w:r>
      <w:r>
        <w:rPr>
          <w:i/>
          <w:iCs/>
          <w:lang w:val="id"/>
        </w:rPr>
        <w:t xml:space="preserve">(Kunci: komisi 0,1% hanyalah komponen pertama. Tambahkan: (a) selisih bid-offer, yang pada instrumen tipis dapat beberapa kali lipat komisi; (b) selip antara harga saat memutuskan dan harga eksekusi; (c) dampak pasar dari ukuran pesanan sendiri; (d) pajak dan biaya lain yang berlaku. Biaya total harus diukur dari harga keputusan sampai posisi benar-benar terlepas, bukan dari tarif komisi)</w:t>
      </w:r>
    </w:p>
    <w:bookmarkEnd w:id="26"/>
    <w:bookmarkStart w:id="27" w:name="rubrik-penilaian-lk-l1.1"/>
    <w:p>
      <w:pPr>
        <w:pStyle w:val="Heading2"/>
      </w:pPr>
      <w:r>
        <w:rPr>
          <w:lang w:val="id"/>
        </w:rPr>
        <w:t xml:space="preserve">8. Rubrik Penilaian LK-L1.1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Menyamakan harga terakhir dengan harga yang dapat direalisasikan</w:t>
            </w:r>
          </w:p>
        </w:tc>
        <w:tc>
          <w:tcPr/>
          <w:p>
            <w:pPr>
              <w:pStyle w:val="Compact"/>
            </w:pPr>
            <w:r>
              <w:rPr>
                <w:lang w:val="id"/>
              </w:rPr>
              <w:t xml:space="preserve">Konsep benar, perhitungan selip keliru</w:t>
            </w:r>
          </w:p>
        </w:tc>
        <w:tc>
          <w:tcPr/>
          <w:p>
            <w:pPr>
              <w:pStyle w:val="Compact"/>
            </w:pPr>
            <w:r>
              <w:rPr>
                <w:lang w:val="id"/>
              </w:rPr>
              <w:t xml:space="preserve">Seluruh perhitungan buku pesanan dan biaya benar</w:t>
            </w:r>
          </w:p>
        </w:tc>
        <w:tc>
          <w:tcPr/>
          <w:p>
            <w:pPr>
              <w:pStyle w:val="Compact"/>
            </w:pPr>
            <w:r>
              <w:rPr>
                <w:lang w:val="id"/>
              </w:rPr>
              <w:t xml:space="preserve">Menjelaskan interaksi kedalaman, ukuran posisi, dan waktu eksekusi</w:t>
            </w:r>
          </w:p>
        </w:tc>
      </w:tr>
      <w:tr>
        <w:tc>
          <w:tcPr/>
          <w:p>
            <w:pPr>
              <w:pStyle w:val="Compact"/>
            </w:pPr>
            <w:r>
              <w:rPr>
                <w:b/>
                <w:bCs/>
                <w:lang w:val="id"/>
              </w:rPr>
              <w:t xml:space="preserve">D2 Kualitas data</w:t>
            </w:r>
          </w:p>
        </w:tc>
        <w:tc>
          <w:tcPr/>
          <w:p>
            <w:pPr>
              <w:pStyle w:val="Compact"/>
            </w:pPr>
            <w:r>
              <w:rPr>
                <w:lang w:val="id"/>
              </w:rPr>
              <w:t xml:space="preserve">Buku pesanan rekaan</w:t>
            </w:r>
          </w:p>
        </w:tc>
        <w:tc>
          <w:tcPr/>
          <w:p>
            <w:pPr>
              <w:pStyle w:val="Compact"/>
            </w:pPr>
            <w:r>
              <w:rPr>
                <w:lang w:val="id"/>
              </w:rPr>
              <w:t xml:space="preserve">Sebagian nyata</w:t>
            </w:r>
          </w:p>
        </w:tc>
        <w:tc>
          <w:tcPr/>
          <w:p>
            <w:pPr>
              <w:pStyle w:val="Compact"/>
            </w:pPr>
            <w:r>
              <w:rPr>
                <w:lang w:val="id"/>
              </w:rPr>
              <w:t xml:space="preserve">Tiga instrumen nyata, tangkapan layar bertanggal dan berwaktu</w:t>
            </w:r>
          </w:p>
        </w:tc>
        <w:tc>
          <w:tcPr/>
          <w:p>
            <w:pPr>
              <w:pStyle w:val="Compact"/>
            </w:pPr>
            <w:r>
              <w:rPr>
                <w:lang w:val="id"/>
              </w:rPr>
              <w:t xml:space="preserve">Data diambil pada beberapa waktu berbeda untuk menunjukkan perubahan likuiditas</w:t>
            </w:r>
          </w:p>
        </w:tc>
      </w:tr>
      <w:tr>
        <w:tc>
          <w:tcPr/>
          <w:p>
            <w:pPr>
              <w:pStyle w:val="Compact"/>
            </w:pPr>
            <w:r>
              <w:rPr>
                <w:b/>
                <w:bCs/>
                <w:lang w:val="id"/>
              </w:rPr>
              <w:t xml:space="preserve">D3 Penalaran</w:t>
            </w:r>
          </w:p>
        </w:tc>
        <w:tc>
          <w:tcPr/>
          <w:p>
            <w:pPr>
              <w:pStyle w:val="Compact"/>
            </w:pPr>
            <w:r>
              <w:rPr>
                <w:lang w:val="id"/>
              </w:rPr>
              <w:t xml:space="preserve">Menyajikan angka tanpa kesimpulan</w:t>
            </w:r>
          </w:p>
        </w:tc>
        <w:tc>
          <w:tcPr/>
          <w:p>
            <w:pPr>
              <w:pStyle w:val="Compact"/>
            </w:pPr>
            <w:r>
              <w:rPr>
                <w:lang w:val="id"/>
              </w:rPr>
              <w:t xml:space="preserve">Kesimpulan tanpa perbandingan</w:t>
            </w:r>
          </w:p>
        </w:tc>
        <w:tc>
          <w:tcPr/>
          <w:p>
            <w:pPr>
              <w:pStyle w:val="Compact"/>
            </w:pPr>
            <w:r>
              <w:rPr>
                <w:lang w:val="id"/>
              </w:rPr>
              <w:t xml:space="preserve">Membandingkan tiga instrumen dan menyimpulkan</w:t>
            </w:r>
          </w:p>
        </w:tc>
        <w:tc>
          <w:tcPr/>
          <w:p>
            <w:pPr>
              <w:pStyle w:val="Compact"/>
            </w:pPr>
            <w:r>
              <w:rPr>
                <w:lang w:val="id"/>
              </w:rPr>
              <w:t xml:space="preserve">Menghitung titik impas dan mengaitkannya dengan imbal hasil harapan</w:t>
            </w:r>
          </w:p>
        </w:tc>
      </w:tr>
      <w:tr>
        <w:tc>
          <w:tcPr/>
          <w:p>
            <w:pPr>
              <w:pStyle w:val="Compact"/>
            </w:pPr>
            <w:r>
              <w:rPr>
                <w:b/>
                <w:bCs/>
                <w:lang w:val="id"/>
              </w:rPr>
              <w:t xml:space="preserve">D4 Perlakuan risiko</w:t>
            </w:r>
          </w:p>
        </w:tc>
        <w:tc>
          <w:tcPr/>
          <w:p>
            <w:pPr>
              <w:pStyle w:val="Compact"/>
            </w:pPr>
            <w:r>
              <w:rPr>
                <w:lang w:val="id"/>
              </w:rPr>
              <w:t xml:space="preserve">Tidak menguji kemampuan keluar</w:t>
            </w:r>
          </w:p>
        </w:tc>
        <w:tc>
          <w:tcPr/>
          <w:p>
            <w:pPr>
              <w:pStyle w:val="Compact"/>
            </w:pPr>
            <w:r>
              <w:rPr>
                <w:lang w:val="id"/>
              </w:rPr>
              <w:t xml:space="preserve">Uji naratif</w:t>
            </w:r>
          </w:p>
        </w:tc>
        <w:tc>
          <w:tcPr/>
          <w:p>
            <w:pPr>
              <w:pStyle w:val="Compact"/>
            </w:pPr>
            <w:r>
              <w:rPr>
                <w:lang w:val="id"/>
              </w:rPr>
              <w:t xml:space="preserve">Uji likuiditas terhitung dengan status per instrumen</w:t>
            </w:r>
          </w:p>
        </w:tc>
        <w:tc>
          <w:tcPr/>
          <w:p>
            <w:pPr>
              <w:pStyle w:val="Compact"/>
            </w:pPr>
            <w:r>
              <w:rPr>
                <w:lang w:val="id"/>
              </w:rPr>
              <w:t xml:space="preserve">Menyimulasikan skenario keluar darurat dalam satu hari</w:t>
            </w:r>
          </w:p>
        </w:tc>
      </w:tr>
      <w:tr>
        <w:tc>
          <w:tcPr/>
          <w:p>
            <w:pPr>
              <w:pStyle w:val="Compact"/>
            </w:pPr>
            <w:r>
              <w:rPr>
                <w:b/>
                <w:bCs/>
                <w:lang w:val="id"/>
              </w:rPr>
              <w:t xml:space="preserve">D5 Disiplin proses</w:t>
            </w:r>
          </w:p>
        </w:tc>
        <w:tc>
          <w:tcPr/>
          <w:p>
            <w:pPr>
              <w:pStyle w:val="Compact"/>
            </w:pPr>
            <w:r>
              <w:rPr>
                <w:lang w:val="id"/>
              </w:rPr>
              <w:t xml:space="preserve">Aturan eksekusi tidak ditulis</w:t>
            </w:r>
          </w:p>
        </w:tc>
        <w:tc>
          <w:tcPr/>
          <w:p>
            <w:pPr>
              <w:pStyle w:val="Compact"/>
            </w:pPr>
            <w:r>
              <w:rPr>
                <w:lang w:val="id"/>
              </w:rPr>
              <w:t xml:space="preserve">Ditulis normatif</w:t>
            </w:r>
          </w:p>
        </w:tc>
        <w:tc>
          <w:tcPr/>
          <w:p>
            <w:pPr>
              <w:pStyle w:val="Compact"/>
            </w:pPr>
            <w:r>
              <w:rPr>
                <w:lang w:val="id"/>
              </w:rPr>
              <w:t xml:space="preserve">Enam butir spesifik, masuk ke Pernyataan Kebijakan Pribadi</w:t>
            </w:r>
          </w:p>
        </w:tc>
        <w:tc>
          <w:tcPr/>
          <w:p>
            <w:pPr>
              <w:pStyle w:val="Compact"/>
            </w:pPr>
            <w:r>
              <w:rPr>
                <w:lang w:val="id"/>
              </w:rPr>
              <w:t xml:space="preserve">Memuat ambang angka yang dapat diuji dan syarat penolakan instrumen</w:t>
            </w:r>
          </w:p>
        </w:tc>
      </w:tr>
      <w:tr>
        <w:tc>
          <w:tcPr/>
          <w:p>
            <w:pPr>
              <w:pStyle w:val="Compact"/>
            </w:pPr>
            <w:r>
              <w:rPr>
                <w:b/>
                <w:bCs/>
                <w:lang w:val="id"/>
              </w:rPr>
              <w:t xml:space="preserve">D6 Komunikasi &amp; etika</w:t>
            </w:r>
          </w:p>
        </w:tc>
        <w:tc>
          <w:tcPr/>
          <w:p>
            <w:pPr>
              <w:pStyle w:val="Compact"/>
            </w:pPr>
            <w:r>
              <w:rPr>
                <w:lang w:val="id"/>
              </w:rPr>
              <w:t xml:space="preserve">Menyajikan hanya instrumen favorit</w:t>
            </w:r>
          </w:p>
        </w:tc>
        <w:tc>
          <w:tcPr/>
          <w:p>
            <w:pPr>
              <w:pStyle w:val="Compact"/>
            </w:pPr>
            <w:r>
              <w:rPr>
                <w:lang w:val="id"/>
              </w:rPr>
              <w:t xml:space="preserve">Perbandingan timpang</w:t>
            </w:r>
          </w:p>
        </w:tc>
        <w:tc>
          <w:tcPr/>
          <w:p>
            <w:pPr>
              <w:pStyle w:val="Compact"/>
            </w:pPr>
            <w:r>
              <w:rPr>
                <w:lang w:val="id"/>
              </w:rPr>
              <w:t xml:space="preserve">Menyajikan kelemahan instrumen pilihannya sendiri</w:t>
            </w:r>
          </w:p>
        </w:tc>
        <w:tc>
          <w:tcPr/>
          <w:p>
            <w:pPr>
              <w:pStyle w:val="Compact"/>
            </w:pPr>
            <w:r>
              <w:rPr>
                <w:lang w:val="id"/>
              </w:rPr>
              <w:t xml:space="preserve">Menyatakan instrumen yang ia tolak dan alasannya secara terbuka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7"/>
    <w:bookmarkStart w:id="28" w:name="panduan-fasilitator"/>
    <w:p>
      <w:pPr>
        <w:pStyle w:val="Heading2"/>
      </w:pPr>
      <w:r>
        <w:rPr>
          <w:lang w:val="id"/>
        </w:rPr>
        <w:t xml:space="preserve">9. Panduan Fasilitator</w:t>
      </w:r>
    </w:p>
    <w:p>
      <w:pPr>
        <w:pStyle w:val="FirstParagraph"/>
      </w:pPr>
      <w:r>
        <w:rPr>
          <w:b/>
          <w:bCs/>
          <w:lang w:val="id"/>
        </w:rPr>
        <w:t xml:space="preserve">Alokasi kelas sinkron (4 JP = 200 menit, di laboratorium dengan akses platform)</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 tampilkan portofolio senilai Rp500 juta pada saham tipis.</w:t>
            </w:r>
            <w:r>
              <w:rPr>
                <w:lang w:val="id"/>
              </w:rPr>
              <w:t xml:space="preserve"> </w:t>
            </w:r>
            <w:r>
              <w:rPr>
                <w:lang w:val="id"/>
              </w:rPr>
              <w:t xml:space="preserve">“Berapa yang Anda dapat kalau harus cair besok?”</w:t>
            </w:r>
          </w:p>
        </w:tc>
      </w:tr>
      <w:tr>
        <w:tc>
          <w:tcPr/>
          <w:p>
            <w:pPr>
              <w:pStyle w:val="Compact"/>
            </w:pPr>
            <w:r>
              <w:rPr>
                <w:lang w:val="id"/>
              </w:rPr>
              <w:t xml:space="preserve">15–45</w:t>
            </w:r>
          </w:p>
        </w:tc>
        <w:tc>
          <w:tcPr/>
          <w:p>
            <w:pPr>
              <w:pStyle w:val="Compact"/>
            </w:pPr>
            <w:r>
              <w:rPr>
                <w:lang w:val="id"/>
              </w:rPr>
              <w:t xml:space="preserve">Bedah buku pesanan langsung di layar. Peserta membaca bid, offer, selisih, kedalaman.</w:t>
            </w:r>
          </w:p>
        </w:tc>
      </w:tr>
      <w:tr>
        <w:tc>
          <w:tcPr/>
          <w:p>
            <w:pPr>
              <w:pStyle w:val="Compact"/>
            </w:pPr>
            <w:r>
              <w:rPr>
                <w:lang w:val="id"/>
              </w:rPr>
              <w:t xml:space="preserve">45–75</w:t>
            </w:r>
          </w:p>
        </w:tc>
        <w:tc>
          <w:tcPr/>
          <w:p>
            <w:pPr>
              <w:pStyle w:val="Compact"/>
            </w:pPr>
            <w:r>
              <w:rPr>
                <w:lang w:val="id"/>
              </w:rPr>
              <w:t xml:space="preserve">Latihan dampak pasar: hitung harga rata-rata tertimbang bersama untuk tiga ukuran pesanan.</w:t>
            </w:r>
          </w:p>
        </w:tc>
      </w:tr>
      <w:tr>
        <w:tc>
          <w:tcPr/>
          <w:p>
            <w:pPr>
              <w:pStyle w:val="Compact"/>
            </w:pPr>
            <w:r>
              <w:rPr>
                <w:lang w:val="id"/>
              </w:rPr>
              <w:t xml:space="preserve">75–105</w:t>
            </w:r>
          </w:p>
        </w:tc>
        <w:tc>
          <w:tcPr/>
          <w:p>
            <w:pPr>
              <w:pStyle w:val="Compact"/>
            </w:pPr>
            <w:r>
              <w:rPr>
                <w:lang w:val="id"/>
              </w:rPr>
              <w:t xml:space="preserve">Jenis pesanan: demonstrasi langsung (tanpa eksekusi nyata). Bahas enam situasi Bagian C.</w:t>
            </w:r>
          </w:p>
        </w:tc>
      </w:tr>
      <w:tr>
        <w:tc>
          <w:tcPr/>
          <w:p>
            <w:pPr>
              <w:pStyle w:val="Compact"/>
            </w:pPr>
            <w:r>
              <w:rPr>
                <w:lang w:val="id"/>
              </w:rPr>
              <w:t xml:space="preserve">105–140</w:t>
            </w:r>
          </w:p>
        </w:tc>
        <w:tc>
          <w:tcPr/>
          <w:p>
            <w:pPr>
              <w:pStyle w:val="Compact"/>
            </w:pPr>
            <w:r>
              <w:rPr>
                <w:lang w:val="id"/>
              </w:rPr>
              <w:t xml:space="preserve">Contoh 1: dua investor, biaya 13× berbeda. Ini titik pengajaran utama.</w:t>
            </w:r>
          </w:p>
        </w:tc>
      </w:tr>
      <w:tr>
        <w:tc>
          <w:tcPr/>
          <w:p>
            <w:pPr>
              <w:pStyle w:val="Compact"/>
            </w:pPr>
            <w:r>
              <w:rPr>
                <w:lang w:val="id"/>
              </w:rPr>
              <w:t xml:space="preserve">140–170</w:t>
            </w:r>
          </w:p>
        </w:tc>
        <w:tc>
          <w:tcPr/>
          <w:p>
            <w:pPr>
              <w:pStyle w:val="Compact"/>
            </w:pPr>
            <w:r>
              <w:rPr>
                <w:lang w:val="id"/>
              </w:rPr>
              <w:t xml:space="preserve">Uji likuiditas: peserta menguji tiga instrumen pilihannya sendiri, fasilitator berkeliling.</w:t>
            </w:r>
          </w:p>
        </w:tc>
      </w:tr>
      <w:tr>
        <w:tc>
          <w:tcPr/>
          <w:p>
            <w:pPr>
              <w:pStyle w:val="Compact"/>
            </w:pPr>
            <w:r>
              <w:rPr>
                <w:lang w:val="id"/>
              </w:rPr>
              <w:t xml:space="preserve">170–190</w:t>
            </w:r>
          </w:p>
        </w:tc>
        <w:tc>
          <w:tcPr/>
          <w:p>
            <w:pPr>
              <w:pStyle w:val="Compact"/>
            </w:pPr>
            <w:r>
              <w:rPr>
                <w:lang w:val="id"/>
              </w:rPr>
              <w:t xml:space="preserve">Contoh 3: batas stop-loss. Hubungkan ke K-03.</w:t>
            </w:r>
          </w:p>
        </w:tc>
      </w:tr>
      <w:tr>
        <w:tc>
          <w:tcPr/>
          <w:p>
            <w:pPr>
              <w:pStyle w:val="Compact"/>
            </w:pPr>
            <w:r>
              <w:rPr>
                <w:lang w:val="id"/>
              </w:rPr>
              <w:t xml:space="preserve">190–200</w:t>
            </w:r>
          </w:p>
        </w:tc>
        <w:tc>
          <w:tcPr/>
          <w:p>
            <w:pPr>
              <w:pStyle w:val="Compact"/>
            </w:pPr>
            <w:r>
              <w:rPr>
                <w:lang w:val="id"/>
              </w:rPr>
              <w:t xml:space="preserve">Penugasan LK-L1.1 dan aturan eksekusi pribadi.</w:t>
            </w:r>
          </w:p>
        </w:tc>
      </w:tr>
    </w:tbl>
    <w:p>
      <w:pPr>
        <w:pStyle w:val="BodyText"/>
      </w:pPr>
      <w:r>
        <w:rPr>
          <w:b/>
          <w:bCs/>
          <w:lang w:val="id"/>
        </w:rPr>
        <w:t xml:space="preserve">Aturan keras bagi fasilitator.</w:t>
      </w:r>
      <w:r>
        <w:rPr>
          <w:lang w:val="id"/>
        </w:rPr>
        <w:t xml:space="preserve"> </w:t>
      </w:r>
      <w:r>
        <w:rPr>
          <w:lang w:val="id"/>
        </w:rPr>
        <w:t xml:space="preserve">Modul ini menampilkan instrumen nyata di</w:t>
      </w:r>
      <w:r>
        <w:rPr>
          <w:lang w:val="id"/>
        </w:rPr>
        <w:t xml:space="preserve"> </w:t>
      </w:r>
      <w:r>
        <w:rPr>
          <w:lang w:val="id"/>
        </w:rPr>
        <w:t xml:space="preserve">layar. Fasilitator</w:t>
      </w:r>
      <w:r>
        <w:rPr>
          <w:lang w:val="id"/>
        </w:rPr>
        <w:t xml:space="preserve"> </w:t>
      </w:r>
      <w:r>
        <w:rPr>
          <w:b/>
          <w:bCs/>
          <w:lang w:val="id"/>
        </w:rPr>
        <w:t xml:space="preserve">dilarang</w:t>
      </w:r>
      <w:r>
        <w:rPr>
          <w:lang w:val="id"/>
        </w:rPr>
        <w:t xml:space="preserve"> </w:t>
      </w:r>
      <w:r>
        <w:rPr>
          <w:lang w:val="id"/>
        </w:rPr>
        <w:t xml:space="preserve">menyebut instrumen apa pun sebagai layak dibeli.</w:t>
      </w:r>
      <w:r>
        <w:rPr>
          <w:lang w:val="id"/>
        </w:rPr>
        <w:t xml:space="preserve"> </w:t>
      </w:r>
      <w:r>
        <w:rPr>
          <w:lang w:val="id"/>
        </w:rPr>
        <w:t xml:space="preserve">Instrumen ditampilkan</w:t>
      </w:r>
      <w:r>
        <w:rPr>
          <w:lang w:val="id"/>
        </w:rPr>
        <w:t xml:space="preserve"> </w:t>
      </w:r>
      <w:r>
        <w:rPr>
          <w:b/>
          <w:bCs/>
          <w:lang w:val="id"/>
        </w:rPr>
        <w:t xml:space="preserve">semata sebagai objek analisis likuiditas</w:t>
      </w:r>
      <w:r>
        <w:rPr>
          <w:lang w:val="id"/>
        </w:rPr>
        <w:t xml:space="preserve">, dan</w:t>
      </w:r>
      <w:r>
        <w:rPr>
          <w:lang w:val="id"/>
        </w:rPr>
        <w:t xml:space="preserve"> </w:t>
      </w:r>
      <w:r>
        <w:rPr>
          <w:lang w:val="id"/>
        </w:rPr>
        <w:t xml:space="preserve">fasilitator wajib menyatakan hal ini secara eksplisit setiap kali membuka layar.</w:t>
      </w:r>
      <w:r>
        <w:rPr>
          <w:lang w:val="id"/>
        </w:rPr>
        <w:t xml:space="preserve"> </w:t>
      </w:r>
      <w:r>
        <w:rPr>
          <w:lang w:val="id"/>
        </w:rPr>
        <w:t xml:space="preserve">Bila peserta bertanya</w:t>
      </w:r>
      <w:r>
        <w:rPr>
          <w:lang w:val="id"/>
        </w:rPr>
        <w:t xml:space="preserve"> </w:t>
      </w:r>
      <w:r>
        <w:rPr>
          <w:lang w:val="id"/>
        </w:rPr>
        <w:t xml:space="preserve">“jadi ini bagus tidak?”</w:t>
      </w:r>
      <w:r>
        <w:rPr>
          <w:lang w:val="id"/>
        </w:rPr>
        <w:t xml:space="preserve">, jawaban yang benar adalah:</w:t>
      </w:r>
      <w:r>
        <w:rPr>
          <w:lang w:val="id"/>
        </w:rPr>
        <w:t xml:space="preserve"> </w:t>
      </w:r>
      <w:r>
        <w:rPr>
          <w:lang w:val="id"/>
        </w:rPr>
        <w:t xml:space="preserve">“pertanyaan itu bukan pertanyaan modul ini — yang kita nilai di sini hanya</w:t>
      </w:r>
      <w:r>
        <w:rPr>
          <w:lang w:val="id"/>
        </w:rPr>
        <w:t xml:space="preserve"> </w:t>
      </w:r>
      <w:r>
        <w:rPr>
          <w:lang w:val="id"/>
        </w:rPr>
        <w:t xml:space="preserve">apakah Anda dapat keluar dari posisinya.”</w:t>
      </w:r>
    </w:p>
    <w:p>
      <w:pPr>
        <w:pStyle w:val="BodyText"/>
      </w:pPr>
      <w:r>
        <w:rPr>
          <w:b/>
          <w:bCs/>
          <w:lang w:val="id"/>
        </w:rPr>
        <w:t xml:space="preserve">Titik miskonsepsi</w:t>
      </w:r>
    </w:p>
    <w:p>
      <w:pPr>
        <w:pStyle w:val="Compact"/>
        <w:numPr>
          <w:ilvl w:val="0"/>
          <w:numId w:val="1013"/>
        </w:numPr>
      </w:pPr>
      <w:r>
        <w:rPr>
          <w:b/>
          <w:bCs/>
          <w:lang w:val="id"/>
        </w:rPr>
        <w:t xml:space="preserve">“Harga di layar adalah harga yang saya dapat.”</w:t>
      </w:r>
      <w:r>
        <w:rPr>
          <w:lang w:val="id"/>
        </w:rPr>
        <w:t xml:space="preserve"> </w:t>
      </w:r>
      <w:r>
        <w:rPr>
          <w:lang w:val="id"/>
        </w:rPr>
        <w:t xml:space="preserve">Bongkar dengan simulasi</w:t>
      </w:r>
      <w:r>
        <w:rPr>
          <w:lang w:val="id"/>
        </w:rPr>
        <w:t xml:space="preserve"> </w:t>
      </w:r>
      <w:r>
        <w:rPr>
          <w:lang w:val="id"/>
        </w:rPr>
        <w:t xml:space="preserve">dampak pasar di Bagian B.</w:t>
      </w:r>
    </w:p>
    <w:p>
      <w:pPr>
        <w:pStyle w:val="Compact"/>
        <w:numPr>
          <w:ilvl w:val="0"/>
          <w:numId w:val="1013"/>
        </w:numPr>
      </w:pPr>
      <w:r>
        <w:rPr>
          <w:b/>
          <w:bCs/>
          <w:lang w:val="id"/>
        </w:rPr>
        <w:t xml:space="preserve">“Saham murah berarti terjangkau.”</w:t>
      </w:r>
      <w:r>
        <w:rPr>
          <w:lang w:val="id"/>
        </w:rPr>
        <w:t xml:space="preserve"> </w:t>
      </w:r>
      <w:r>
        <w:rPr>
          <w:lang w:val="id"/>
        </w:rPr>
        <w:t xml:space="preserve">Harga per lembar tidak berkaitan dengan</w:t>
      </w:r>
      <w:r>
        <w:rPr>
          <w:lang w:val="id"/>
        </w:rPr>
        <w:t xml:space="preserve"> </w:t>
      </w:r>
      <w:r>
        <w:rPr>
          <w:lang w:val="id"/>
        </w:rPr>
        <w:t xml:space="preserve">murah atau mahal; dan saham berharga rendah sering kali paling tipis.</w:t>
      </w:r>
    </w:p>
    <w:p>
      <w:pPr>
        <w:pStyle w:val="Compact"/>
        <w:numPr>
          <w:ilvl w:val="0"/>
          <w:numId w:val="1013"/>
        </w:numPr>
      </w:pPr>
      <w:r>
        <w:rPr>
          <w:b/>
          <w:bCs/>
          <w:lang w:val="id"/>
        </w:rPr>
        <w:t xml:space="preserve">“Stop-loss mengunci kerugian saya.”</w:t>
      </w:r>
      <w:r>
        <w:rPr>
          <w:lang w:val="id"/>
        </w:rPr>
        <w:t xml:space="preserve"> </w:t>
      </w:r>
      <w:r>
        <w:rPr>
          <w:lang w:val="id"/>
        </w:rPr>
        <w:t xml:space="preserve">Bongkar dengan Contoh 3.</w:t>
      </w:r>
    </w:p>
    <w:p>
      <w:pPr>
        <w:pStyle w:val="Compact"/>
        <w:numPr>
          <w:ilvl w:val="0"/>
          <w:numId w:val="1013"/>
        </w:numPr>
      </w:pPr>
      <w:r>
        <w:rPr>
          <w:b/>
          <w:bCs/>
          <w:lang w:val="id"/>
        </w:rPr>
        <w:t xml:space="preserve">“Volume besar berarti likuid.”</w:t>
      </w:r>
      <w:r>
        <w:rPr>
          <w:lang w:val="id"/>
        </w:rPr>
        <w:t xml:space="preserve"> </w:t>
      </w:r>
      <w:r>
        <w:rPr>
          <w:lang w:val="id"/>
        </w:rPr>
        <w:t xml:space="preserve">Bedakan volume (lembar) dan</w:t>
      </w:r>
      <w:r>
        <w:rPr>
          <w:lang w:val="id"/>
        </w:rPr>
        <w:t xml:space="preserve"> </w:t>
      </w:r>
      <w:r>
        <w:rPr>
          <w:b/>
          <w:bCs/>
          <w:lang w:val="id"/>
        </w:rPr>
        <w:t xml:space="preserve">nilai</w:t>
      </w:r>
      <w:r>
        <w:rPr>
          <w:lang w:val="id"/>
        </w:rPr>
        <w:t xml:space="preserve"> </w:t>
      </w:r>
      <w:r>
        <w:rPr>
          <w:lang w:val="id"/>
        </w:rPr>
        <w:t xml:space="preserve">(Rupiah). Sepuluh juta lembar saham Rp50 adalah Rp500 juta — tipis.</w:t>
      </w:r>
    </w:p>
    <w:p>
      <w:pPr>
        <w:pStyle w:val="Compact"/>
        <w:numPr>
          <w:ilvl w:val="0"/>
          <w:numId w:val="1013"/>
        </w:numPr>
      </w:pPr>
      <w:r>
        <w:rPr>
          <w:b/>
          <w:bCs/>
          <w:lang w:val="id"/>
        </w:rPr>
        <w:t xml:space="preserve">“Broker murah = biaya rendah.”</w:t>
      </w:r>
      <w:r>
        <w:rPr>
          <w:lang w:val="id"/>
        </w:rPr>
        <w:t xml:space="preserve"> </w:t>
      </w:r>
      <w:r>
        <w:rPr>
          <w:lang w:val="id"/>
        </w:rPr>
        <w:t xml:space="preserve">Bongkar dengan Contoh 1.</w:t>
      </w:r>
    </w:p>
    <w:p>
      <w:pPr>
        <w:pStyle w:val="FirstParagraph"/>
      </w:pPr>
      <w:r>
        <w:rPr>
          <w:b/>
          <w:bCs/>
          <w:lang w:val="id"/>
        </w:rPr>
        <w:t xml:space="preserve">Pertanyaan pemantik</w:t>
      </w:r>
    </w:p>
    <w:p>
      <w:pPr>
        <w:pStyle w:val="Compact"/>
        <w:numPr>
          <w:ilvl w:val="0"/>
          <w:numId w:val="1014"/>
        </w:numPr>
      </w:pPr>
      <w:r>
        <w:rPr>
          <w:lang w:val="id"/>
        </w:rPr>
        <w:t xml:space="preserve">Bila Anda harus menjual seluruh portofolio Anda besok pagi, berapa yang</w:t>
      </w:r>
      <w:r>
        <w:rPr>
          <w:lang w:val="id"/>
        </w:rPr>
        <w:t xml:space="preserve"> </w:t>
      </w:r>
      <w:r>
        <w:rPr>
          <w:lang w:val="id"/>
        </w:rPr>
        <w:t xml:space="preserve">benar-benar Anda terima?</w:t>
      </w:r>
    </w:p>
    <w:p>
      <w:pPr>
        <w:pStyle w:val="Compact"/>
        <w:numPr>
          <w:ilvl w:val="0"/>
          <w:numId w:val="1014"/>
        </w:numPr>
      </w:pPr>
      <w:r>
        <w:rPr>
          <w:lang w:val="id"/>
        </w:rPr>
        <w:t xml:space="preserve">Instrumen mana dalam daftar pantauan Anda yang</w:t>
      </w:r>
      <w:r>
        <w:rPr>
          <w:lang w:val="id"/>
        </w:rPr>
        <w:t xml:space="preserve"> </w:t>
      </w:r>
      <w:r>
        <w:rPr>
          <w:b/>
          <w:bCs/>
          <w:lang w:val="id"/>
        </w:rPr>
        <w:t xml:space="preserve">tidak dapat</w:t>
      </w:r>
      <w:r>
        <w:rPr>
          <w:lang w:val="id"/>
        </w:rPr>
        <w:t xml:space="preserve"> </w:t>
      </w:r>
      <w:r>
        <w:rPr>
          <w:lang w:val="id"/>
        </w:rPr>
        <w:t xml:space="preserve">Anda beli pada</w:t>
      </w:r>
      <w:r>
        <w:rPr>
          <w:lang w:val="id"/>
        </w:rPr>
        <w:t xml:space="preserve"> </w:t>
      </w:r>
      <w:r>
        <w:rPr>
          <w:lang w:val="id"/>
        </w:rPr>
        <w:t xml:space="preserve">ukuran posisi Anda? Bagaimana Anda tahu?</w:t>
      </w:r>
    </w:p>
    <w:p>
      <w:pPr>
        <w:pStyle w:val="Compact"/>
        <w:numPr>
          <w:ilvl w:val="0"/>
          <w:numId w:val="1014"/>
        </w:numPr>
      </w:pPr>
      <w:r>
        <w:rPr>
          <w:lang w:val="id"/>
        </w:rPr>
        <w:t xml:space="preserve">Apa yang lebih Anda takuti: harga turun 10%, atau tidak dapat menjual sama</w:t>
      </w:r>
      <w:r>
        <w:rPr>
          <w:lang w:val="id"/>
        </w:rPr>
        <w:t xml:space="preserve"> </w:t>
      </w:r>
      <w:r>
        <w:rPr>
          <w:lang w:val="id"/>
        </w:rPr>
        <w:t xml:space="preserve">sekali selama tiga bulan?</w:t>
      </w:r>
    </w:p>
    <w:p>
      <w:pPr>
        <w:pStyle w:val="FirstParagraph"/>
      </w:pPr>
      <w:r>
        <w:rPr>
          <w:b/>
          <w:bCs/>
          <w:lang w:val="id"/>
        </w:rPr>
        <w:t xml:space="preserve">Jembatan ke modul berikutnya.</w:t>
      </w:r>
      <w:r>
        <w:rPr>
          <w:lang w:val="id"/>
        </w:rPr>
        <w:t xml:space="preserve"> </w:t>
      </w:r>
      <w:r>
        <w:rPr>
          <w:lang w:val="id"/>
        </w:rPr>
        <w:t xml:space="preserve">Setelah memahami cara harga terbentuk dan</w:t>
      </w:r>
      <w:r>
        <w:rPr>
          <w:lang w:val="id"/>
        </w:rPr>
        <w:t xml:space="preserve"> </w:t>
      </w:r>
      <w:r>
        <w:rPr>
          <w:lang w:val="id"/>
        </w:rPr>
        <w:t xml:space="preserve">biaya untuk masuk-keluar, L1.2 memulai penelusuran instrumen dari yang paling</w:t>
      </w:r>
      <w:r>
        <w:rPr>
          <w:lang w:val="id"/>
        </w:rPr>
        <w:t xml:space="preserve"> </w:t>
      </w:r>
      <w:r>
        <w:rPr>
          <w:lang w:val="id"/>
        </w:rPr>
        <w:t xml:space="preserve">sederhana dan paling stabil: pasar uang dan pendapatan tetap.</w:t>
      </w:r>
    </w:p>
    <w:bookmarkEnd w:id="28"/>
    <w:bookmarkStart w:id="29" w:name="penafian"/>
    <w:p>
      <w:pPr>
        <w:pStyle w:val="Heading2"/>
      </w:pPr>
      <w:r>
        <w:rPr>
          <w:lang w:val="id"/>
        </w:rPr>
        <w:t xml:space="preserve">10. Penafian</w:t>
      </w:r>
    </w:p>
    <w:p>
      <w:pPr>
        <w:pStyle w:val="FirstParagraph"/>
      </w:pPr>
      <w:r>
        <w:rPr>
          <w:lang w:val="id"/>
        </w:rPr>
        <w:t xml:space="preserve">Materi ini bersifat edukatif. Angka selisih, kedalaman, komisi, dan nilai</w:t>
      </w:r>
      <w:r>
        <w:rPr>
          <w:lang w:val="id"/>
        </w:rPr>
        <w:t xml:space="preserve"> </w:t>
      </w:r>
      <w:r>
        <w:rPr>
          <w:lang w:val="id"/>
        </w:rPr>
        <w:t xml:space="preserve">transaksi yang disajikan adalah ilustrasi pengajaran dan berbeda antar</w:t>
      </w:r>
      <w:r>
        <w:rPr>
          <w:lang w:val="id"/>
        </w:rPr>
        <w:t xml:space="preserve"> </w:t>
      </w:r>
      <w:r>
        <w:rPr>
          <w:lang w:val="id"/>
        </w:rPr>
        <w:t xml:space="preserve">instrumen, perantara, dan waktu; peserta wajib memverifikasi pada platform dan</w:t>
      </w:r>
      <w:r>
        <w:rPr>
          <w:lang w:val="id"/>
        </w:rPr>
        <w:t xml:space="preserve"> </w:t>
      </w:r>
      <w:r>
        <w:rPr>
          <w:lang w:val="id"/>
        </w:rPr>
        <w:t xml:space="preserve">dokumen resmi masing-masing. Instrumen yang ditampilkan dalam kelas maupun</w:t>
      </w:r>
      <w:r>
        <w:rPr>
          <w:lang w:val="id"/>
        </w:rPr>
        <w:t xml:space="preserve"> </w:t>
      </w:r>
      <w:r>
        <w:rPr>
          <w:lang w:val="id"/>
        </w:rPr>
        <w:t xml:space="preserve">lembar kerja adalah objek latihan analisis, bukan rekomendasi. Materi ini bukan</w:t>
      </w:r>
      <w:r>
        <w:rPr>
          <w:lang w:val="id"/>
        </w:rPr>
        <w:t xml:space="preserve"> </w:t>
      </w:r>
      <w:r>
        <w:rPr>
          <w:lang w:val="id"/>
        </w:rPr>
        <w:t xml:space="preserve">saran investasi 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2">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L1.1 — Bagaimana Harga Terbentuk: Pasar, Order, dan Likuiditas</dc:title>
  <dc:creator>Invesmentpedia Mastery Curriculum</dc:creator>
  <dc:language>id</dc:language>
  <cp:keywords/>
  <dcterms:created xsi:type="dcterms:W3CDTF">2026-09-20T09:42:50Z</dcterms:created>
  <dcterms:modified xsi:type="dcterms:W3CDTF">2026-09-20T09:42:50Z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P3 Kelas Aset &amp; Instrumen</vt:lpwstr>
  </property>
</Properties>
</file>