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Modul L0.10 — Keamanan Aset dan Deteksi Investasi Ilegal</w:t>
      </w:r>
    </w:p>
    <w:p>
      <w:pPr>
        <w:pStyle w:val="Subtitle"/>
      </w:pPr>
      <w:r>
        <w:rPr>
          <w:lang w:val="id"/>
        </w:rPr>
        <w:t xml:space="preserve">Level 0 · Fondasi · Pilar P6 Operasional, Hukum &amp; Etika</w:t>
      </w:r>
    </w:p>
    <w:p>
      <w:pPr>
        <w:pStyle w:val="Author"/>
      </w:pPr>
      <w:r>
        <w:rPr>
          <w:lang w:val="id"/>
        </w:rPr>
        <w:t xml:space="preserve">Invesmentpedia Mastery Curriculum</w:t>
      </w:r>
    </w:p>
    <w:p>
      <w:pPr>
        <w:pStyle w:val="Date"/>
      </w:pPr>
      <w:r>
        <w:rPr>
          <w:lang w:val="id"/>
        </w:rPr>
        <w:t xml:space="preserve">19 September 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29" w:name="X443b9cee90061eecaa49d74ed5ca33764473018"/>
    <w:p>
      <w:pPr>
        <w:pStyle w:val="Heading1"/>
      </w:pPr>
      <w:r>
        <w:rPr>
          <w:lang w:val="id"/>
        </w:rPr>
        <w:t xml:space="preserve">Modul L0.10 — Keamanan Aset dan Deteksi Investasi Ilegal</w:t>
      </w:r>
    </w:p>
    <w:bookmarkStart w:id="9" w:name="identitas-modul"/>
    <w:p>
      <w:pPr>
        <w:pStyle w:val="Heading2"/>
      </w:pPr>
      <w:r>
        <w:rPr>
          <w:lang w:val="id"/>
        </w:rPr>
        <w:t xml:space="preserve">1. Identitas Modul</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Butir</w:t>
            </w:r>
          </w:p>
        </w:tc>
        <w:tc>
          <w:tcPr/>
          <w:p>
            <w:pPr>
              <w:pStyle w:val="Compact"/>
            </w:pPr>
            <w:r>
              <w:rPr>
                <w:lang w:val="id"/>
              </w:rPr>
              <w:t xml:space="preserve">Keterangan</w:t>
            </w:r>
          </w:p>
        </w:tc>
      </w:tr>
      <w:tr>
        <w:tc>
          <w:tcPr/>
          <w:p>
            <w:pPr>
              <w:pStyle w:val="Compact"/>
            </w:pPr>
            <w:r>
              <w:rPr>
                <w:lang w:val="id"/>
              </w:rPr>
              <w:t xml:space="preserve">Kode modul</w:t>
            </w:r>
          </w:p>
        </w:tc>
        <w:tc>
          <w:tcPr/>
          <w:p>
            <w:pPr>
              <w:pStyle w:val="Compact"/>
            </w:pPr>
            <w:r>
              <w:rPr>
                <w:lang w:val="id"/>
              </w:rPr>
              <w:t xml:space="preserve">L0.10</w:t>
            </w:r>
          </w:p>
        </w:tc>
      </w:tr>
      <w:tr>
        <w:tc>
          <w:tcPr/>
          <w:p>
            <w:pPr>
              <w:pStyle w:val="Compact"/>
            </w:pPr>
            <w:r>
              <w:rPr>
                <w:lang w:val="id"/>
              </w:rPr>
              <w:t xml:space="preserve">Jenjang</w:t>
            </w:r>
          </w:p>
        </w:tc>
        <w:tc>
          <w:tcPr/>
          <w:p>
            <w:pPr>
              <w:pStyle w:val="Compact"/>
            </w:pPr>
            <w:r>
              <w:rPr>
                <w:lang w:val="id"/>
              </w:rPr>
              <w:t xml:space="preserve">Level 0 — Fondasi (modul penutup)</w:t>
            </w:r>
          </w:p>
        </w:tc>
      </w:tr>
      <w:tr>
        <w:tc>
          <w:tcPr/>
          <w:p>
            <w:pPr>
              <w:pStyle w:val="Compact"/>
            </w:pPr>
            <w:r>
              <w:rPr>
                <w:lang w:val="id"/>
              </w:rPr>
              <w:t xml:space="preserve">Pilar</w:t>
            </w:r>
          </w:p>
        </w:tc>
        <w:tc>
          <w:tcPr/>
          <w:p>
            <w:pPr>
              <w:pStyle w:val="Compact"/>
            </w:pPr>
            <w:r>
              <w:rPr>
                <w:lang w:val="id"/>
              </w:rPr>
              <w:t xml:space="preserve">P6 — Operasional, Hukum &amp; Etika</w:t>
            </w:r>
          </w:p>
        </w:tc>
      </w:tr>
      <w:tr>
        <w:tc>
          <w:tcPr/>
          <w:p>
            <w:pPr>
              <w:pStyle w:val="Compact"/>
            </w:pPr>
            <w:r>
              <w:rPr>
                <w:lang w:val="id"/>
              </w:rPr>
              <w:t xml:space="preserve">Beban belajar</w:t>
            </w:r>
          </w:p>
        </w:tc>
        <w:tc>
          <w:tcPr/>
          <w:p>
            <w:pPr>
              <w:pStyle w:val="Compact"/>
            </w:pPr>
            <w:r>
              <w:rPr>
                <w:lang w:val="id"/>
              </w:rPr>
              <w:t xml:space="preserve">8 JP (5 JP mandiri, 3 JP praktik keamanan)</w:t>
            </w:r>
          </w:p>
        </w:tc>
      </w:tr>
      <w:tr>
        <w:tc>
          <w:tcPr/>
          <w:p>
            <w:pPr>
              <w:pStyle w:val="Compact"/>
            </w:pPr>
            <w:r>
              <w:rPr>
                <w:lang w:val="id"/>
              </w:rPr>
              <w:t xml:space="preserve">Prasyarat</w:t>
            </w:r>
          </w:p>
        </w:tc>
        <w:tc>
          <w:tcPr/>
          <w:p>
            <w:pPr>
              <w:pStyle w:val="Compact"/>
            </w:pPr>
            <w:r>
              <w:rPr>
                <w:lang w:val="id"/>
              </w:rPr>
              <w:t xml:space="preserve">L0.7, L0.9</w:t>
            </w:r>
          </w:p>
        </w:tc>
      </w:tr>
      <w:tr>
        <w:tc>
          <w:tcPr/>
          <w:p>
            <w:pPr>
              <w:pStyle w:val="Compact"/>
            </w:pPr>
            <w:r>
              <w:rPr>
                <w:lang w:val="id"/>
              </w:rPr>
              <w:t xml:space="preserve">Pemetaan CPL</w:t>
            </w:r>
          </w:p>
        </w:tc>
        <w:tc>
          <w:tcPr/>
          <w:p>
            <w:pPr>
              <w:pStyle w:val="Compact"/>
            </w:pPr>
            <w:r>
              <w:rPr>
                <w:lang w:val="id"/>
              </w:rPr>
              <w:t xml:space="preserve">CPL-8</w:t>
            </w:r>
          </w:p>
        </w:tc>
      </w:tr>
      <w:tr>
        <w:tc>
          <w:tcPr/>
          <w:p>
            <w:pPr>
              <w:pStyle w:val="Compact"/>
            </w:pPr>
            <w:r>
              <w:rPr>
                <w:lang w:val="id"/>
              </w:rPr>
              <w:t xml:space="preserve">Prinsip kanon terkait</w:t>
            </w:r>
          </w:p>
        </w:tc>
        <w:tc>
          <w:tcPr/>
          <w:p>
            <w:pPr>
              <w:pStyle w:val="Compact"/>
            </w:pPr>
            <w:r>
              <w:rPr>
                <w:lang w:val="id"/>
              </w:rPr>
              <w:t xml:space="preserve">K-01, K-09, K-10</w:t>
            </w:r>
          </w:p>
        </w:tc>
      </w:tr>
      <w:tr>
        <w:tc>
          <w:tcPr/>
          <w:p>
            <w:pPr>
              <w:pStyle w:val="Compact"/>
            </w:pPr>
            <w:r>
              <w:rPr>
                <w:lang w:val="id"/>
              </w:rPr>
              <w:t xml:space="preserve">Keluaran wajib</w:t>
            </w:r>
          </w:p>
        </w:tc>
        <w:tc>
          <w:tcPr/>
          <w:p>
            <w:pPr>
              <w:pStyle w:val="Compact"/>
            </w:pPr>
            <w:r>
              <w:rPr>
                <w:lang w:val="id"/>
              </w:rPr>
              <w:t xml:space="preserve">Audit Keamanan Digital + Daftar Periksa Legalitas</w:t>
            </w:r>
          </w:p>
        </w:tc>
      </w:tr>
    </w:tbl>
    <w:bookmarkEnd w:id="9"/>
    <w:bookmarkStart w:id="10" w:name="capaian-pembelajaran-modul-cpmk"/>
    <w:p>
      <w:pPr>
        <w:pStyle w:val="Heading2"/>
      </w:pPr>
      <w:r>
        <w:rPr>
          <w:lang w:val="id"/>
        </w:rPr>
        <w:t xml:space="preserve">2. Capaian Pembelajaran Modul (CPMK)</w:t>
      </w:r>
    </w:p>
    <w:p>
      <w:pPr>
        <w:pStyle w:val="FirstParagraph"/>
      </w:pPr>
      <w:r>
        <w:rPr>
          <w:lang w:val="id"/>
        </w:rPr>
        <w:t xml:space="preserve">Setelah menyelesaikan modul ini, peserta mampu:</w:t>
      </w:r>
    </w:p>
    <w:p>
      <w:pPr>
        <w:pStyle w:val="Compact"/>
        <w:numPr>
          <w:ilvl w:val="0"/>
          <w:numId w:val="1001"/>
        </w:numPr>
      </w:pPr>
      <w:r>
        <w:rPr>
          <w:b/>
          <w:bCs/>
          <w:lang w:val="id"/>
        </w:rPr>
        <w:t xml:space="preserve">Memverifikasi</w:t>
      </w:r>
      <w:r>
        <w:rPr>
          <w:lang w:val="id"/>
        </w:rPr>
        <w:t xml:space="preserve"> </w:t>
      </w:r>
      <w:r>
        <w:rPr>
          <w:lang w:val="id"/>
        </w:rPr>
        <w:t xml:space="preserve">legalitas sebuah entitas dan produk investasi melalui kanal</w:t>
      </w:r>
      <w:r>
        <w:rPr>
          <w:lang w:val="id"/>
        </w:rPr>
        <w:t xml:space="preserve"> </w:t>
      </w:r>
      <w:r>
        <w:rPr>
          <w:lang w:val="id"/>
        </w:rPr>
        <w:t xml:space="preserve">resmi.</w:t>
      </w:r>
      <w:r>
        <w:rPr>
          <w:lang w:val="id"/>
        </w:rPr>
        <w:t xml:space="preserve"> </w:t>
      </w:r>
      <w:r>
        <w:rPr>
          <w:i/>
          <w:iCs/>
          <w:lang w:val="id"/>
        </w:rPr>
        <w:t xml:space="preserve">(C3)</w:t>
      </w:r>
    </w:p>
    <w:p>
      <w:pPr>
        <w:pStyle w:val="Compact"/>
        <w:numPr>
          <w:ilvl w:val="0"/>
          <w:numId w:val="1001"/>
        </w:numPr>
      </w:pPr>
      <w:r>
        <w:rPr>
          <w:b/>
          <w:bCs/>
          <w:lang w:val="id"/>
        </w:rPr>
        <w:t xml:space="preserve">Mengidentifikasi</w:t>
      </w:r>
      <w:r>
        <w:rPr>
          <w:lang w:val="id"/>
        </w:rPr>
        <w:t xml:space="preserve"> </w:t>
      </w:r>
      <w:r>
        <w:rPr>
          <w:lang w:val="id"/>
        </w:rPr>
        <w:t xml:space="preserve">pola struktural skema Ponzi, piramida, dan penipuan</w:t>
      </w:r>
      <w:r>
        <w:rPr>
          <w:lang w:val="id"/>
        </w:rPr>
        <w:t xml:space="preserve"> </w:t>
      </w:r>
      <w:r>
        <w:rPr>
          <w:lang w:val="id"/>
        </w:rPr>
        <w:t xml:space="preserve">investasi lainnya dari karakteristik yang dapat diamati.</w:t>
      </w:r>
      <w:r>
        <w:rPr>
          <w:lang w:val="id"/>
        </w:rPr>
        <w:t xml:space="preserve"> </w:t>
      </w:r>
      <w:r>
        <w:rPr>
          <w:i/>
          <w:iCs/>
          <w:lang w:val="id"/>
        </w:rPr>
        <w:t xml:space="preserve">(C4)</w:t>
      </w:r>
    </w:p>
    <w:p>
      <w:pPr>
        <w:pStyle w:val="Compact"/>
        <w:numPr>
          <w:ilvl w:val="0"/>
          <w:numId w:val="1001"/>
        </w:numPr>
      </w:pPr>
      <w:r>
        <w:rPr>
          <w:b/>
          <w:bCs/>
          <w:lang w:val="id"/>
        </w:rPr>
        <w:t xml:space="preserve">Menjelaskan</w:t>
      </w:r>
      <w:r>
        <w:rPr>
          <w:lang w:val="id"/>
        </w:rPr>
        <w:t xml:space="preserve"> </w:t>
      </w:r>
      <w:r>
        <w:rPr>
          <w:lang w:val="id"/>
        </w:rPr>
        <w:t xml:space="preserve">bagaimana penipuan mengeksploitasi bias kognitif tertentu</w:t>
      </w:r>
      <w:r>
        <w:rPr>
          <w:lang w:val="id"/>
        </w:rPr>
        <w:t xml:space="preserve"> </w:t>
      </w:r>
      <w:r>
        <w:rPr>
          <w:lang w:val="id"/>
        </w:rPr>
        <w:t xml:space="preserve">(L0.9) dan merancang pertahanan terhadapnya.</w:t>
      </w:r>
      <w:r>
        <w:rPr>
          <w:lang w:val="id"/>
        </w:rPr>
        <w:t xml:space="preserve"> </w:t>
      </w:r>
      <w:r>
        <w:rPr>
          <w:i/>
          <w:iCs/>
          <w:lang w:val="id"/>
        </w:rPr>
        <w:t xml:space="preserve">(C4, C6)</w:t>
      </w:r>
    </w:p>
    <w:p>
      <w:pPr>
        <w:pStyle w:val="Compact"/>
        <w:numPr>
          <w:ilvl w:val="0"/>
          <w:numId w:val="1001"/>
        </w:numPr>
      </w:pPr>
      <w:r>
        <w:rPr>
          <w:b/>
          <w:bCs/>
          <w:lang w:val="id"/>
        </w:rPr>
        <w:t xml:space="preserve">Menerapkan</w:t>
      </w:r>
      <w:r>
        <w:rPr>
          <w:lang w:val="id"/>
        </w:rPr>
        <w:t xml:space="preserve"> </w:t>
      </w:r>
      <w:r>
        <w:rPr>
          <w:lang w:val="id"/>
        </w:rPr>
        <w:t xml:space="preserve">praktik keamanan akun dan kustodi aset sesuai standar minimum.</w:t>
      </w:r>
      <w:r>
        <w:rPr>
          <w:lang w:val="id"/>
        </w:rPr>
        <w:t xml:space="preserve"> </w:t>
      </w:r>
      <w:r>
        <w:rPr>
          <w:i/>
          <w:iCs/>
          <w:lang w:val="id"/>
        </w:rPr>
        <w:t xml:space="preserve">(C3)</w:t>
      </w:r>
    </w:p>
    <w:p>
      <w:pPr>
        <w:pStyle w:val="Compact"/>
        <w:numPr>
          <w:ilvl w:val="0"/>
          <w:numId w:val="1001"/>
        </w:numPr>
      </w:pPr>
      <w:r>
        <w:rPr>
          <w:b/>
          <w:bCs/>
          <w:lang w:val="id"/>
        </w:rPr>
        <w:t xml:space="preserve">Menyusun</w:t>
      </w:r>
      <w:r>
        <w:rPr>
          <w:lang w:val="id"/>
        </w:rPr>
        <w:t xml:space="preserve"> </w:t>
      </w:r>
      <w:r>
        <w:rPr>
          <w:lang w:val="id"/>
        </w:rPr>
        <w:t xml:space="preserve">prosedur tanggap darurat bila menjadi korban penipuan atau</w:t>
      </w:r>
      <w:r>
        <w:rPr>
          <w:lang w:val="id"/>
        </w:rPr>
        <w:t xml:space="preserve"> </w:t>
      </w:r>
      <w:r>
        <w:rPr>
          <w:lang w:val="id"/>
        </w:rPr>
        <w:t xml:space="preserve">kebocoran akun.</w:t>
      </w:r>
      <w:r>
        <w:rPr>
          <w:lang w:val="id"/>
        </w:rPr>
        <w:t xml:space="preserve"> </w:t>
      </w:r>
      <w:r>
        <w:rPr>
          <w:i/>
          <w:iCs/>
          <w:lang w:val="id"/>
        </w:rPr>
        <w:t xml:space="preserve">(C6)</w:t>
      </w:r>
    </w:p>
    <w:bookmarkEnd w:id="10"/>
    <w:bookmarkStart w:id="11" w:name="peta-konsep"/>
    <w:p>
      <w:pPr>
        <w:pStyle w:val="Heading2"/>
      </w:pPr>
      <w:r>
        <w:rPr>
          <w:lang w:val="id"/>
        </w:rPr>
        <w:t xml:space="preserve">3. Peta Konsep</w:t>
      </w:r>
    </w:p>
    <w:p>
      <w:pPr>
        <w:pStyle w:val="SourceCode"/>
      </w:pPr>
      <w:r>
        <w:rPr>
          <w:rStyle w:val="VerbatimChar"/>
          <w:lang w:val="id"/>
        </w:rPr>
        <w:t xml:space="preserve">              PERLINDUNGAN ASET</w:t>
      </w:r>
      <w:r>
        <w:br/>
      </w:r>
      <w:r>
        <w:rPr>
          <w:rStyle w:val="VerbatimChar"/>
          <w:lang w:val="id"/>
        </w:rPr>
        <w:t xml:space="preserve">                      │</w:t>
      </w:r>
      <w:r>
        <w:br/>
      </w:r>
      <w:r>
        <w:rPr>
          <w:rStyle w:val="VerbatimChar"/>
          <w:lang w:val="id"/>
        </w:rPr>
        <w:t xml:space="preserve">        ┌─────────────┴─────────────┐</w:t>
      </w:r>
      <w:r>
        <w:br/>
      </w:r>
      <w:r>
        <w:rPr>
          <w:rStyle w:val="VerbatimChar"/>
          <w:lang w:val="id"/>
        </w:rPr>
        <w:t xml:space="preserve">   LEGALITAS                   KEAMANAN TEKNIS</w:t>
      </w:r>
      <w:r>
        <w:br/>
      </w:r>
      <w:r>
        <w:rPr>
          <w:rStyle w:val="VerbatimChar"/>
          <w:lang w:val="id"/>
        </w:rPr>
        <w:t xml:space="preserve">   (sebelum menaruh uang)      (setelah menaruh uang)</w:t>
      </w:r>
      <w:r>
        <w:br/>
      </w:r>
      <w:r>
        <w:rPr>
          <w:rStyle w:val="VerbatimChar"/>
          <w:lang w:val="id"/>
        </w:rPr>
        <w:t xml:space="preserve">        │                            │</w:t>
      </w:r>
      <w:r>
        <w:br/>
      </w:r>
      <w:r>
        <w:rPr>
          <w:rStyle w:val="VerbatimChar"/>
          <w:lang w:val="id"/>
        </w:rPr>
        <w:t xml:space="preserve"> ┌──────┼──────┐            ┌────────┼────────┐</w:t>
      </w:r>
      <w:r>
        <w:br/>
      </w:r>
      <w:r>
        <w:rPr>
          <w:rStyle w:val="VerbatimChar"/>
          <w:lang w:val="id"/>
        </w:rPr>
        <w:t xml:space="preserve">Izin  Produk  Orang       Akun    Perangkat  Kustodi</w:t>
      </w:r>
      <w:r>
        <w:br/>
      </w:r>
      <w:r>
        <w:rPr>
          <w:rStyle w:val="VerbatimChar"/>
          <w:lang w:val="id"/>
        </w:rPr>
        <w:t xml:space="preserve">        │                            │</w:t>
      </w:r>
      <w:r>
        <w:br/>
      </w:r>
      <w:r>
        <w:rPr>
          <w:rStyle w:val="VerbatimChar"/>
          <w:lang w:val="id"/>
        </w:rPr>
        <w:t xml:space="preserve"> POLA PENIPUAN              PROSEDUR DARURAT</w:t>
      </w:r>
      <w:r>
        <w:br/>
      </w:r>
      <w:r>
        <w:rPr>
          <w:rStyle w:val="VerbatimChar"/>
          <w:lang w:val="id"/>
        </w:rPr>
        <w:t xml:space="preserve"> imbal pasti · rekrut ·     blokir · dokumentasi ·</w:t>
      </w:r>
      <w:r>
        <w:br/>
      </w:r>
      <w:r>
        <w:rPr>
          <w:rStyle w:val="VerbatimChar"/>
          <w:lang w:val="id"/>
        </w:rPr>
        <w:t xml:space="preserve"> tak transparan · desak     lapor · pemulihan</w:t>
      </w:r>
      <w:r>
        <w:br/>
      </w:r>
      <w:r>
        <w:rPr>
          <w:rStyle w:val="VerbatimChar"/>
          <w:lang w:val="id"/>
        </w:rPr>
        <w:t xml:space="preserve">        │</w:t>
      </w:r>
      <w:r>
        <w:br/>
      </w:r>
      <w:r>
        <w:rPr>
          <w:rStyle w:val="VerbatimChar"/>
          <w:lang w:val="id"/>
        </w:rPr>
        <w:t xml:space="preserve"> EKSPLOITASI BIAS (L0.9)</w:t>
      </w:r>
    </w:p>
    <w:bookmarkEnd w:id="11"/>
    <w:bookmarkStart w:id="19" w:name="materi"/>
    <w:p>
      <w:pPr>
        <w:pStyle w:val="Heading2"/>
      </w:pPr>
      <w:r>
        <w:rPr>
          <w:lang w:val="id"/>
        </w:rPr>
        <w:t xml:space="preserve">4. Materi</w:t>
      </w:r>
    </w:p>
    <w:bookmarkStart w:id="12" w:name="Xbc12d1cc58161e84a4ffb5d9a94bb8c54787e63"/>
    <w:p>
      <w:pPr>
        <w:pStyle w:val="Heading3"/>
      </w:pPr>
      <w:r>
        <w:rPr>
          <w:lang w:val="id"/>
        </w:rPr>
        <w:t xml:space="preserve">4.1 Urutan yang benar: legalitas sebelum analisis</w:t>
      </w:r>
    </w:p>
    <w:p>
      <w:pPr>
        <w:pStyle w:val="FirstParagraph"/>
      </w:pPr>
      <w:r>
        <w:rPr>
          <w:lang w:val="id"/>
        </w:rPr>
        <w:t xml:space="preserve">Seluruh keterampilan analitis dalam kurikulum ini tidak bernilai apa pun bila</w:t>
      </w:r>
      <w:r>
        <w:rPr>
          <w:lang w:val="id"/>
        </w:rPr>
        <w:t xml:space="preserve"> </w:t>
      </w:r>
      <w:r>
        <w:rPr>
          <w:lang w:val="id"/>
        </w:rPr>
        <w:t xml:space="preserve">diterapkan pada entitas yang sejak awal tidak berniat mengembalikan uang Anda.</w:t>
      </w:r>
    </w:p>
    <w:p>
      <w:pPr>
        <w:pStyle w:val="BodyText"/>
      </w:pPr>
      <w:r>
        <w:rPr>
          <w:lang w:val="id"/>
        </w:rPr>
        <w:t xml:space="preserve">Maka urutan pemeriksaan adalah:</w:t>
      </w:r>
    </w:p>
    <w:p>
      <w:pPr>
        <w:pStyle w:val="Compact"/>
        <w:numPr>
          <w:ilvl w:val="0"/>
          <w:numId w:val="1002"/>
        </w:numPr>
      </w:pPr>
      <w:r>
        <w:rPr>
          <w:b/>
          <w:bCs/>
          <w:lang w:val="id"/>
        </w:rPr>
        <w:t xml:space="preserve">Apakah entitasnya legal dan berizin?</w:t>
      </w:r>
      <w:r>
        <w:rPr>
          <w:lang w:val="id"/>
        </w:rPr>
        <w:t xml:space="preserve"> </w:t>
      </w:r>
      <w:r>
        <w:rPr>
          <w:lang w:val="id"/>
        </w:rPr>
        <w:t xml:space="preserve">Bila tidak — berhenti. Tidak ada</w:t>
      </w:r>
      <w:r>
        <w:rPr>
          <w:lang w:val="id"/>
        </w:rPr>
        <w:t xml:space="preserve"> </w:t>
      </w:r>
      <w:r>
        <w:rPr>
          <w:lang w:val="id"/>
        </w:rPr>
        <w:t xml:space="preserve">langkah kedua.</w:t>
      </w:r>
    </w:p>
    <w:p>
      <w:pPr>
        <w:pStyle w:val="Compact"/>
        <w:numPr>
          <w:ilvl w:val="0"/>
          <w:numId w:val="1002"/>
        </w:numPr>
      </w:pPr>
      <w:r>
        <w:rPr>
          <w:b/>
          <w:bCs/>
          <w:lang w:val="id"/>
        </w:rPr>
        <w:t xml:space="preserve">Apakah produknya terdaftar dan sesuai izin entitas tersebut?</w:t>
      </w:r>
    </w:p>
    <w:p>
      <w:pPr>
        <w:pStyle w:val="Compact"/>
        <w:numPr>
          <w:ilvl w:val="0"/>
          <w:numId w:val="1002"/>
        </w:numPr>
      </w:pPr>
      <w:r>
        <w:rPr>
          <w:b/>
          <w:bCs/>
          <w:lang w:val="id"/>
        </w:rPr>
        <w:t xml:space="preserve">Apakah orang yang menawarkan berwenang mewakili entitas tersebut?</w:t>
      </w:r>
    </w:p>
    <w:p>
      <w:pPr>
        <w:pStyle w:val="Compact"/>
        <w:numPr>
          <w:ilvl w:val="0"/>
          <w:numId w:val="1002"/>
        </w:numPr>
      </w:pPr>
      <w:r>
        <w:rPr>
          <w:lang w:val="id"/>
        </w:rPr>
        <w:t xml:space="preserve">Baru kemudian: analisis kelayakan investasinya.</w:t>
      </w:r>
    </w:p>
    <w:p>
      <w:pPr>
        <w:pStyle w:val="FirstParagraph"/>
      </w:pPr>
      <w:r>
        <w:rPr>
          <w:lang w:val="id"/>
        </w:rPr>
        <w:t xml:space="preserve">Kesalahan yang paling umum adalah melompat ke langkah 4. Peserta menghabiskan</w:t>
      </w:r>
      <w:r>
        <w:rPr>
          <w:lang w:val="id"/>
        </w:rPr>
        <w:t xml:space="preserve"> </w:t>
      </w:r>
      <w:r>
        <w:rPr>
          <w:lang w:val="id"/>
        </w:rPr>
        <w:t xml:space="preserve">berjam-jam menganalisis imbal hasil yang dijanjikan sebuah skema, padahal</w:t>
      </w:r>
      <w:r>
        <w:rPr>
          <w:lang w:val="id"/>
        </w:rPr>
        <w:t xml:space="preserve"> </w:t>
      </w:r>
      <w:r>
        <w:rPr>
          <w:lang w:val="id"/>
        </w:rPr>
        <w:t xml:space="preserve">pertanyaan pertama sudah menggugurkannya dalam dua menit.</w:t>
      </w:r>
    </w:p>
    <w:bookmarkEnd w:id="12"/>
    <w:bookmarkStart w:id="13" w:name="verifikasi-legalitas-tiga-lapis"/>
    <w:p>
      <w:pPr>
        <w:pStyle w:val="Heading3"/>
      </w:pPr>
      <w:r>
        <w:rPr>
          <w:lang w:val="id"/>
        </w:rPr>
        <w:t xml:space="preserve">4.2 Verifikasi legalitas: tiga lapis</w:t>
      </w:r>
    </w:p>
    <w:p>
      <w:pPr>
        <w:pStyle w:val="FirstParagraph"/>
      </w:pPr>
      <w:r>
        <w:rPr>
          <w:b/>
          <w:bCs/>
          <w:lang w:val="id"/>
        </w:rPr>
        <w:t xml:space="preserve">Lapis 1 — Izin entitas.</w:t>
      </w:r>
    </w:p>
    <w:p>
      <w:pPr>
        <w:pStyle w:val="BodyText"/>
      </w:pPr>
      <w:r>
        <w:rPr>
          <w:lang w:val="id"/>
        </w:rPr>
        <w:t xml:space="preserve">Di Indonesia, kewenangan perizinan terbagi berdasarkan jenis kegiatan: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Jenis kegiatan</w:t>
            </w:r>
          </w:p>
        </w:tc>
        <w:tc>
          <w:tcPr/>
          <w:p>
            <w:pPr>
              <w:pStyle w:val="Compact"/>
            </w:pPr>
            <w:r>
              <w:rPr>
                <w:lang w:val="id"/>
              </w:rPr>
              <w:t xml:space="preserve">Pengawas</w:t>
            </w:r>
          </w:p>
        </w:tc>
      </w:tr>
      <w:tr>
        <w:tc>
          <w:tcPr/>
          <w:p>
            <w:pPr>
              <w:pStyle w:val="Compact"/>
            </w:pPr>
            <w:r>
              <w:rPr>
                <w:lang w:val="id"/>
              </w:rPr>
              <w:t xml:space="preserve">Pasar modal (perusahaan efek, manajer investasi, penasihat investasi)</w:t>
            </w:r>
          </w:p>
        </w:tc>
        <w:tc>
          <w:tcPr/>
          <w:p>
            <w:pPr>
              <w:pStyle w:val="Compact"/>
            </w:pPr>
            <w:r>
              <w:rPr>
                <w:lang w:val="id"/>
              </w:rPr>
              <w:t xml:space="preserve">Otoritas Jasa Keuangan</w:t>
            </w:r>
          </w:p>
        </w:tc>
      </w:tr>
      <w:tr>
        <w:tc>
          <w:tcPr/>
          <w:p>
            <w:pPr>
              <w:pStyle w:val="Compact"/>
            </w:pPr>
            <w:r>
              <w:rPr>
                <w:lang w:val="id"/>
              </w:rPr>
              <w:t xml:space="preserve">Perbankan, asuransi, dana pensiun, pembiayaan, fintech lending</w:t>
            </w:r>
          </w:p>
        </w:tc>
        <w:tc>
          <w:tcPr/>
          <w:p>
            <w:pPr>
              <w:pStyle w:val="Compact"/>
            </w:pPr>
            <w:r>
              <w:rPr>
                <w:lang w:val="id"/>
              </w:rPr>
              <w:t xml:space="preserve">Otoritas Jasa Keuangan</w:t>
            </w:r>
          </w:p>
        </w:tc>
      </w:tr>
      <w:tr>
        <w:tc>
          <w:tcPr/>
          <w:p>
            <w:pPr>
              <w:pStyle w:val="Compact"/>
            </w:pPr>
            <w:r>
              <w:rPr>
                <w:lang w:val="id"/>
              </w:rPr>
              <w:t xml:space="preserve">Perdagangan berjangka komoditi</w:t>
            </w:r>
          </w:p>
        </w:tc>
        <w:tc>
          <w:tcPr/>
          <w:p>
            <w:pPr>
              <w:pStyle w:val="Compact"/>
            </w:pPr>
            <w:r>
              <w:rPr>
                <w:lang w:val="id"/>
              </w:rPr>
              <w:t xml:space="preserve">Badan Pengawas Perdagangan Berjangka Komoditi</w:t>
            </w:r>
          </w:p>
        </w:tc>
      </w:tr>
      <w:tr>
        <w:tc>
          <w:tcPr/>
          <w:p>
            <w:pPr>
              <w:pStyle w:val="Compact"/>
            </w:pPr>
            <w:r>
              <w:rPr>
                <w:lang w:val="id"/>
              </w:rPr>
              <w:t xml:space="preserve">Aset keuangan digital dan aset kripto</w:t>
            </w:r>
          </w:p>
        </w:tc>
        <w:tc>
          <w:tcPr/>
          <w:p>
            <w:pPr>
              <w:pStyle w:val="Compact"/>
            </w:pPr>
            <w:r>
              <w:rPr>
                <w:lang w:val="id"/>
              </w:rPr>
              <w:t xml:space="preserve">Otoritas Jasa Keuangan (pengawasan dialihkan dari Bappebti)</w:t>
            </w:r>
          </w:p>
        </w:tc>
      </w:tr>
      <w:tr>
        <w:tc>
          <w:tcPr/>
          <w:p>
            <w:pPr>
              <w:pStyle w:val="Compact"/>
            </w:pPr>
            <w:r>
              <w:rPr>
                <w:lang w:val="id"/>
              </w:rPr>
              <w:t xml:space="preserve">Penawaran umum efek</w:t>
            </w:r>
          </w:p>
        </w:tc>
        <w:tc>
          <w:tcPr/>
          <w:p>
            <w:pPr>
              <w:pStyle w:val="Compact"/>
            </w:pPr>
            <w:r>
              <w:rPr>
                <w:lang w:val="id"/>
              </w:rPr>
              <w:t xml:space="preserve">Otoritas Jasa Keuangan</w:t>
            </w:r>
          </w:p>
        </w:tc>
      </w:tr>
    </w:tbl>
    <w:p>
      <w:pPr>
        <w:pStyle w:val="BodyText"/>
      </w:pPr>
      <w:r>
        <w:rPr>
          <w:b/>
          <w:bCs/>
          <w:lang w:val="id"/>
        </w:rPr>
        <w:t xml:space="preserve">Cara memverifikasi:</w:t>
      </w:r>
      <w:r>
        <w:rPr>
          <w:lang w:val="id"/>
        </w:rPr>
        <w:t xml:space="preserve"> </w:t>
      </w:r>
      <w:r>
        <w:rPr>
          <w:lang w:val="id"/>
        </w:rPr>
        <w:t xml:space="preserve">gunakan kanal resmi pengawas — daftar entitas berizin,</w:t>
      </w:r>
      <w:r>
        <w:rPr>
          <w:lang w:val="id"/>
        </w:rPr>
        <w:t xml:space="preserve"> </w:t>
      </w:r>
      <w:r>
        <w:rPr>
          <w:lang w:val="id"/>
        </w:rPr>
        <w:t xml:space="preserve">layanan kontak resmi (untuk OJK: kontak 157), dan laman resmi Satuan Tugas</w:t>
      </w:r>
      <w:r>
        <w:rPr>
          <w:lang w:val="id"/>
        </w:rPr>
        <w:t xml:space="preserve"> </w:t>
      </w:r>
      <w:r>
        <w:rPr>
          <w:lang w:val="id"/>
        </w:rPr>
        <w:t xml:space="preserve">Pemberantasan Aktivitas Keuangan Ilegal yang menerbitkan daftar entitas yang</w:t>
      </w:r>
      <w:r>
        <w:rPr>
          <w:lang w:val="id"/>
        </w:rPr>
        <w:t xml:space="preserve"> </w:t>
      </w:r>
      <w:r>
        <w:rPr>
          <w:lang w:val="id"/>
        </w:rPr>
        <w:t xml:space="preserve">dihentikan kegiatannya.</w:t>
      </w:r>
    </w:p>
    <w:p>
      <w:pPr>
        <w:pStyle w:val="BodyText"/>
      </w:pPr>
      <w:r>
        <w:rPr>
          <w:b/>
          <w:bCs/>
          <w:lang w:val="id"/>
        </w:rPr>
        <w:t xml:space="preserve">Aturan penting:</w:t>
      </w:r>
      <w:r>
        <w:rPr>
          <w:lang w:val="id"/>
        </w:rPr>
        <w:t xml:space="preserve"> </w:t>
      </w:r>
      <w:r>
        <w:rPr>
          <w:lang w:val="id"/>
        </w:rPr>
        <w:t xml:space="preserve">izin harus diverifikasi</w:t>
      </w:r>
      <w:r>
        <w:rPr>
          <w:lang w:val="id"/>
        </w:rPr>
        <w:t xml:space="preserve"> </w:t>
      </w:r>
      <w:r>
        <w:rPr>
          <w:b/>
          <w:bCs/>
          <w:lang w:val="id"/>
        </w:rPr>
        <w:t xml:space="preserve">di sumber pengawas</w:t>
      </w:r>
      <w:r>
        <w:rPr>
          <w:lang w:val="id"/>
        </w:rPr>
        <w:t xml:space="preserve">, bukan dari</w:t>
      </w:r>
      <w:r>
        <w:rPr>
          <w:lang w:val="id"/>
        </w:rPr>
        <w:t xml:space="preserve"> </w:t>
      </w:r>
      <w:r>
        <w:rPr>
          <w:lang w:val="id"/>
        </w:rPr>
        <w:t xml:space="preserve">dokumen yang diberikan pihak yang menawarkan. Sertifikat, tangkapan layar, dan</w:t>
      </w:r>
      <w:r>
        <w:rPr>
          <w:lang w:val="id"/>
        </w:rPr>
        <w:t xml:space="preserve"> </w:t>
      </w:r>
      <w:r>
        <w:rPr>
          <w:lang w:val="id"/>
        </w:rPr>
        <w:t xml:space="preserve">nomor izin yang ditunjukkan dalam presentasi dapat dipalsukan dengan mudah.</w:t>
      </w:r>
    </w:p>
    <w:p>
      <w:pPr>
        <w:pStyle w:val="BodyText"/>
      </w:pPr>
      <w:r>
        <w:rPr>
          <w:b/>
          <w:bCs/>
          <w:lang w:val="id"/>
        </w:rPr>
        <w:t xml:space="preserve">Lapis 2 — Kesesuaian izin dengan kegiatan.</w:t>
      </w:r>
    </w:p>
    <w:p>
      <w:pPr>
        <w:pStyle w:val="BodyText"/>
      </w:pPr>
      <w:r>
        <w:rPr>
          <w:lang w:val="id"/>
        </w:rPr>
        <w:t xml:space="preserve">Ini lapis yang paling sering dilewatkan. Sebuah entitas dapat memiliki izin yang</w:t>
      </w:r>
      <w:r>
        <w:rPr>
          <w:lang w:val="id"/>
        </w:rPr>
        <w:t xml:space="preserve"> </w:t>
      </w:r>
      <w:r>
        <w:rPr>
          <w:b/>
          <w:bCs/>
          <w:lang w:val="id"/>
        </w:rPr>
        <w:t xml:space="preserve">asli</w:t>
      </w:r>
      <w:r>
        <w:rPr>
          <w:lang w:val="id"/>
        </w:rPr>
        <w:t xml:space="preserve"> </w:t>
      </w:r>
      <w:r>
        <w:rPr>
          <w:lang w:val="id"/>
        </w:rPr>
        <w:t xml:space="preserve">tetapi untuk kegiatan yang</w:t>
      </w:r>
      <w:r>
        <w:rPr>
          <w:lang w:val="id"/>
        </w:rPr>
        <w:t xml:space="preserve"> </w:t>
      </w:r>
      <w:r>
        <w:rPr>
          <w:b/>
          <w:bCs/>
          <w:lang w:val="id"/>
        </w:rPr>
        <w:t xml:space="preserve">berbeda</w:t>
      </w:r>
      <w:r>
        <w:rPr>
          <w:lang w:val="id"/>
        </w:rPr>
        <w:t xml:space="preserve">. Contoh pola yang lazim:</w:t>
      </w:r>
    </w:p>
    <w:p>
      <w:pPr>
        <w:pStyle w:val="Compact"/>
        <w:numPr>
          <w:ilvl w:val="0"/>
          <w:numId w:val="1003"/>
        </w:numPr>
      </w:pPr>
      <w:r>
        <w:rPr>
          <w:lang w:val="id"/>
        </w:rPr>
        <w:t xml:space="preserve">Memiliki izin sebagai perseroan terbatas biasa (akta pendirian), lalu</w:t>
      </w:r>
      <w:r>
        <w:rPr>
          <w:lang w:val="id"/>
        </w:rPr>
        <w:t xml:space="preserve"> </w:t>
      </w:r>
      <w:r>
        <w:rPr>
          <w:lang w:val="id"/>
        </w:rPr>
        <w:t xml:space="preserve">menampilkannya seolah izin usaha jasa keuangan.</w:t>
      </w:r>
      <w:r>
        <w:rPr>
          <w:lang w:val="id"/>
        </w:rPr>
        <w:t xml:space="preserve"> </w:t>
      </w:r>
      <w:r>
        <w:rPr>
          <w:b/>
          <w:bCs/>
          <w:lang w:val="id"/>
        </w:rPr>
        <w:t xml:space="preserve">Akta pendirian bukan izin</w:t>
      </w:r>
      <w:r>
        <w:rPr>
          <w:b/>
          <w:bCs/>
          <w:lang w:val="id"/>
        </w:rPr>
        <w:t xml:space="preserve"> </w:t>
      </w:r>
      <w:r>
        <w:rPr>
          <w:b/>
          <w:bCs/>
          <w:lang w:val="id"/>
        </w:rPr>
        <w:t xml:space="preserve">usaha.</w:t>
      </w:r>
    </w:p>
    <w:p>
      <w:pPr>
        <w:pStyle w:val="Compact"/>
        <w:numPr>
          <w:ilvl w:val="0"/>
          <w:numId w:val="1003"/>
        </w:numPr>
      </w:pPr>
      <w:r>
        <w:rPr>
          <w:lang w:val="id"/>
        </w:rPr>
        <w:t xml:space="preserve">Memiliki izin pedagang aset kripto, tetapi yang ditawarkan adalah</w:t>
      </w:r>
      <w:r>
        <w:rPr>
          <w:lang w:val="id"/>
        </w:rPr>
        <w:t xml:space="preserve"> </w:t>
      </w:r>
      <w:r>
        <w:rPr>
          <w:b/>
          <w:bCs/>
          <w:lang w:val="id"/>
        </w:rPr>
        <w:t xml:space="preserve">pengelolaan</w:t>
      </w:r>
      <w:r>
        <w:rPr>
          <w:b/>
          <w:bCs/>
          <w:lang w:val="id"/>
        </w:rPr>
        <w:t xml:space="preserve"> </w:t>
      </w:r>
      <w:r>
        <w:rPr>
          <w:b/>
          <w:bCs/>
          <w:lang w:val="id"/>
        </w:rPr>
        <w:t xml:space="preserve">dana</w:t>
      </w:r>
      <w:r>
        <w:rPr>
          <w:lang w:val="id"/>
        </w:rPr>
        <w:t xml:space="preserve"> </w:t>
      </w:r>
      <w:r>
        <w:rPr>
          <w:lang w:val="id"/>
        </w:rPr>
        <w:t xml:space="preserve">nasabah — kegiatan yang memerlukan izin berbeda.</w:t>
      </w:r>
    </w:p>
    <w:p>
      <w:pPr>
        <w:pStyle w:val="Compact"/>
        <w:numPr>
          <w:ilvl w:val="0"/>
          <w:numId w:val="1003"/>
        </w:numPr>
      </w:pPr>
      <w:r>
        <w:rPr>
          <w:lang w:val="id"/>
        </w:rPr>
        <w:t xml:space="preserve">Terdaftar sebagai koperasi, tetapi menghimpun dana dari masyarakat umum di luar</w:t>
      </w:r>
      <w:r>
        <w:rPr>
          <w:lang w:val="id"/>
        </w:rPr>
        <w:t xml:space="preserve"> </w:t>
      </w:r>
      <w:r>
        <w:rPr>
          <w:lang w:val="id"/>
        </w:rPr>
        <w:t xml:space="preserve">anggota.</w:t>
      </w:r>
    </w:p>
    <w:p>
      <w:pPr>
        <w:pStyle w:val="Compact"/>
        <w:numPr>
          <w:ilvl w:val="0"/>
          <w:numId w:val="1003"/>
        </w:numPr>
      </w:pPr>
      <w:r>
        <w:rPr>
          <w:lang w:val="id"/>
        </w:rPr>
        <w:t xml:space="preserve">Memiliki tanda daftar perusahaan, lalu mengklaim</w:t>
      </w:r>
      <w:r>
        <w:rPr>
          <w:lang w:val="id"/>
        </w:rPr>
        <w:t xml:space="preserve"> </w:t>
      </w:r>
      <w:r>
        <w:rPr>
          <w:lang w:val="id"/>
        </w:rPr>
        <w:t xml:space="preserve">“terdaftar dan diawasi”</w:t>
      </w:r>
      <w:r>
        <w:rPr>
          <w:lang w:val="id"/>
        </w:rPr>
        <w:t xml:space="preserve">.</w:t>
      </w:r>
    </w:p>
    <w:p>
      <w:pPr>
        <w:pStyle w:val="FirstParagraph"/>
      </w:pPr>
      <w:r>
        <w:rPr>
          <w:b/>
          <w:bCs/>
          <w:lang w:val="id"/>
        </w:rPr>
        <w:t xml:space="preserve">Pertanyaan penguji:</w:t>
      </w:r>
      <w:r>
        <w:rPr>
          <w:lang w:val="id"/>
        </w:rPr>
        <w:t xml:space="preserve"> </w:t>
      </w:r>
      <w:r>
        <w:rPr>
          <w:i/>
          <w:iCs/>
          <w:lang w:val="id"/>
        </w:rPr>
        <w:t xml:space="preserve">“Izin nomor berapa, dari lembaga mana, untuk kegiatan</w:t>
      </w:r>
      <w:r>
        <w:rPr>
          <w:i/>
          <w:iCs/>
          <w:lang w:val="id"/>
        </w:rPr>
        <w:t xml:space="preserve"> </w:t>
      </w:r>
      <w:r>
        <w:rPr>
          <w:i/>
          <w:iCs/>
          <w:lang w:val="id"/>
        </w:rPr>
        <w:t xml:space="preserve">apa persisnya?”</w:t>
      </w:r>
      <w:r>
        <w:rPr>
          <w:lang w:val="id"/>
        </w:rPr>
        <w:t xml:space="preserve"> </w:t>
      </w:r>
      <w:r>
        <w:rPr>
          <w:lang w:val="id"/>
        </w:rPr>
        <w:t xml:space="preserve">Ketiganya harus dijawab dan ketiganya harus diverifikasi di</w:t>
      </w:r>
      <w:r>
        <w:rPr>
          <w:lang w:val="id"/>
        </w:rPr>
        <w:t xml:space="preserve"> </w:t>
      </w:r>
      <w:r>
        <w:rPr>
          <w:lang w:val="id"/>
        </w:rPr>
        <w:t xml:space="preserve">sumber.</w:t>
      </w:r>
    </w:p>
    <w:p>
      <w:pPr>
        <w:pStyle w:val="BodyText"/>
      </w:pPr>
      <w:r>
        <w:rPr>
          <w:b/>
          <w:bCs/>
          <w:lang w:val="id"/>
        </w:rPr>
        <w:t xml:space="preserve">Lapis 3 — Kewenangan orang.</w:t>
      </w:r>
    </w:p>
    <w:p>
      <w:pPr>
        <w:pStyle w:val="BodyText"/>
      </w:pPr>
      <w:r>
        <w:rPr>
          <w:lang w:val="id"/>
        </w:rPr>
        <w:t xml:space="preserve">Penipuan yang mengatasnamakan lembaga sah adalah pola yang sangat umum. Verifikasi</w:t>
      </w:r>
      <w:r>
        <w:rPr>
          <w:lang w:val="id"/>
        </w:rPr>
        <w:t xml:space="preserve"> </w:t>
      </w:r>
      <w:r>
        <w:rPr>
          <w:lang w:val="id"/>
        </w:rPr>
        <w:t xml:space="preserve">melalui kanal resmi lembaga — bukan melalui nomor kontak yang diberikan orang</w:t>
      </w:r>
      <w:r>
        <w:rPr>
          <w:lang w:val="id"/>
        </w:rPr>
        <w:t xml:space="preserve"> </w:t>
      </w:r>
      <w:r>
        <w:rPr>
          <w:lang w:val="id"/>
        </w:rPr>
        <w:t xml:space="preserve">tersebut.</w:t>
      </w:r>
    </w:p>
    <w:p>
      <w:pPr>
        <w:pStyle w:val="BodyText"/>
      </w:pPr>
      <w:r>
        <w:rPr>
          <w:b/>
          <w:bCs/>
          <w:lang w:val="id"/>
        </w:rPr>
        <w:t xml:space="preserve">Tanda bahaya pada lapis ini:</w:t>
      </w:r>
    </w:p>
    <w:p>
      <w:pPr>
        <w:pStyle w:val="Compact"/>
        <w:numPr>
          <w:ilvl w:val="0"/>
          <w:numId w:val="1004"/>
        </w:numPr>
      </w:pPr>
      <w:r>
        <w:rPr>
          <w:lang w:val="id"/>
        </w:rPr>
        <w:t xml:space="preserve">Rekening tujuan atas nama</w:t>
      </w:r>
      <w:r>
        <w:rPr>
          <w:lang w:val="id"/>
        </w:rPr>
        <w:t xml:space="preserve"> </w:t>
      </w:r>
      <w:r>
        <w:rPr>
          <w:b/>
          <w:bCs/>
          <w:lang w:val="id"/>
        </w:rPr>
        <w:t xml:space="preserve">pribadi</w:t>
      </w:r>
      <w:r>
        <w:rPr>
          <w:lang w:val="id"/>
        </w:rPr>
        <w:t xml:space="preserve">, bukan atas nama badan hukum. Ini nyaris</w:t>
      </w:r>
      <w:r>
        <w:rPr>
          <w:lang w:val="id"/>
        </w:rPr>
        <w:t xml:space="preserve"> </w:t>
      </w:r>
      <w:r>
        <w:rPr>
          <w:lang w:val="id"/>
        </w:rPr>
        <w:t xml:space="preserve">selalu menandakan penipuan.</w:t>
      </w:r>
    </w:p>
    <w:p>
      <w:pPr>
        <w:pStyle w:val="Compact"/>
        <w:numPr>
          <w:ilvl w:val="0"/>
          <w:numId w:val="1004"/>
        </w:numPr>
      </w:pPr>
      <w:r>
        <w:rPr>
          <w:lang w:val="id"/>
        </w:rPr>
        <w:t xml:space="preserve">Komunikasi hanya melalui aplikasi pesan pribadi.</w:t>
      </w:r>
    </w:p>
    <w:p>
      <w:pPr>
        <w:pStyle w:val="Compact"/>
        <w:numPr>
          <w:ilvl w:val="0"/>
          <w:numId w:val="1004"/>
        </w:numPr>
      </w:pPr>
      <w:r>
        <w:rPr>
          <w:lang w:val="id"/>
        </w:rPr>
        <w:t xml:space="preserve">Tidak bersedia bertemu di kantor resmi yang alamatnya dapat diverifikasi.</w:t>
      </w:r>
    </w:p>
    <w:p>
      <w:pPr>
        <w:pStyle w:val="Compact"/>
        <w:numPr>
          <w:ilvl w:val="0"/>
          <w:numId w:val="1004"/>
        </w:numPr>
      </w:pPr>
      <w:r>
        <w:rPr>
          <w:lang w:val="id"/>
        </w:rPr>
        <w:t xml:space="preserve">Meminta unduh aplikasi dari tautan langsung, bukan dari toko aplikasi resmi.</w:t>
      </w:r>
    </w:p>
    <w:bookmarkEnd w:id="13"/>
    <w:bookmarkStart w:id="14" w:name="anatomi-skema-ponzi-dan-piramida"/>
    <w:p>
      <w:pPr>
        <w:pStyle w:val="Heading3"/>
      </w:pPr>
      <w:r>
        <w:rPr>
          <w:lang w:val="id"/>
        </w:rPr>
        <w:t xml:space="preserve">4.3 Anatomi skema Ponzi dan piramida</w:t>
      </w:r>
    </w:p>
    <w:p>
      <w:pPr>
        <w:pStyle w:val="FirstParagraph"/>
      </w:pPr>
      <w:r>
        <w:rPr>
          <w:b/>
          <w:bCs/>
          <w:lang w:val="id"/>
        </w:rPr>
        <w:t xml:space="preserve">Skema Ponzi.</w:t>
      </w:r>
      <w:r>
        <w:rPr>
          <w:lang w:val="id"/>
        </w:rPr>
        <w:t xml:space="preserve"> </w:t>
      </w:r>
      <w:r>
        <w:rPr>
          <w:lang w:val="id"/>
        </w:rPr>
        <w:t xml:space="preserve">Membayar imbal hasil peserta lama menggunakan setoran peserta</w:t>
      </w:r>
      <w:r>
        <w:rPr>
          <w:lang w:val="id"/>
        </w:rPr>
        <w:t xml:space="preserve"> </w:t>
      </w:r>
      <w:r>
        <w:rPr>
          <w:lang w:val="id"/>
        </w:rPr>
        <w:t xml:space="preserve">baru, bukan dari kegiatan usaha yang menghasilkan.</w:t>
      </w:r>
    </w:p>
    <w:p>
      <w:pPr>
        <w:pStyle w:val="BodyText"/>
      </w:pPr>
      <w:r>
        <w:rPr>
          <w:b/>
          <w:bCs/>
          <w:lang w:val="id"/>
        </w:rPr>
        <w:t xml:space="preserve">Ciri struktural yang dapat diamati: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Ciri</w:t>
            </w:r>
          </w:p>
        </w:tc>
        <w:tc>
          <w:tcPr/>
          <w:p>
            <w:pPr>
              <w:pStyle w:val="Compact"/>
            </w:pPr>
            <w:r>
              <w:rPr>
                <w:lang w:val="id"/>
              </w:rPr>
              <w:t xml:space="preserve">Mengapa menandakan Ponzi</w:t>
            </w:r>
          </w:p>
        </w:tc>
      </w:tr>
      <w:tr>
        <w:tc>
          <w:tcPr/>
          <w:p>
            <w:pPr>
              <w:pStyle w:val="Compact"/>
            </w:pPr>
            <w:r>
              <w:rPr>
                <w:lang w:val="id"/>
              </w:rPr>
              <w:t xml:space="preserve">Imbal hasil tinggi yang</w:t>
            </w:r>
            <w:r>
              <w:rPr>
                <w:lang w:val="id"/>
              </w:rPr>
              <w:t xml:space="preserve"> </w:t>
            </w:r>
            <w:r>
              <w:rPr>
                <w:b/>
                <w:bCs/>
                <w:lang w:val="id"/>
              </w:rPr>
              <w:t xml:space="preserve">dijamin</w:t>
            </w:r>
            <w:r>
              <w:rPr>
                <w:lang w:val="id"/>
              </w:rPr>
              <w:t xml:space="preserve"> </w:t>
            </w:r>
            <w:r>
              <w:rPr>
                <w:lang w:val="id"/>
              </w:rPr>
              <w:t xml:space="preserve">dan</w:t>
            </w:r>
            <w:r>
              <w:rPr>
                <w:lang w:val="id"/>
              </w:rPr>
              <w:t xml:space="preserve"> </w:t>
            </w:r>
            <w:r>
              <w:rPr>
                <w:b/>
                <w:bCs/>
                <w:lang w:val="id"/>
              </w:rPr>
              <w:t xml:space="preserve">tetap</w:t>
            </w:r>
          </w:p>
        </w:tc>
        <w:tc>
          <w:tcPr/>
          <w:p>
            <w:pPr>
              <w:pStyle w:val="Compact"/>
            </w:pPr>
            <w:r>
              <w:rPr>
                <w:lang w:val="id"/>
              </w:rPr>
              <w:t xml:space="preserve">Kegiatan usaha nyata tidak menghasilkan imbal hasil tetap; pasar berfluktuasi</w:t>
            </w:r>
          </w:p>
        </w:tc>
      </w:tr>
      <w:tr>
        <w:tc>
          <w:tcPr/>
          <w:p>
            <w:pPr>
              <w:pStyle w:val="Compact"/>
            </w:pPr>
            <w:r>
              <w:rPr>
                <w:lang w:val="id"/>
              </w:rPr>
              <w:t xml:space="preserve">Imbal hasil tidak terpengaruh kondisi pasar</w:t>
            </w:r>
          </w:p>
        </w:tc>
        <w:tc>
          <w:tcPr/>
          <w:p>
            <w:pPr>
              <w:pStyle w:val="Compact"/>
            </w:pPr>
            <w:r>
              <w:rPr>
                <w:lang w:val="id"/>
              </w:rPr>
              <w:t xml:space="preserve">Satu-satunya cara imbal hasil stabil saat pasar turun adalah bila ia dibayar dari setoran baru</w:t>
            </w:r>
          </w:p>
        </w:tc>
      </w:tr>
      <w:tr>
        <w:tc>
          <w:tcPr/>
          <w:p>
            <w:pPr>
              <w:pStyle w:val="Compact"/>
            </w:pPr>
            <w:r>
              <w:rPr>
                <w:lang w:val="id"/>
              </w:rPr>
              <w:t xml:space="preserve">Sumber imbal hasil tidak dapat dijelaskan secara verifikabel</w:t>
            </w:r>
          </w:p>
        </w:tc>
        <w:tc>
          <w:tcPr/>
          <w:p>
            <w:pPr>
              <w:pStyle w:val="Compact"/>
            </w:pPr>
            <w:r>
              <w:rPr>
                <w:lang w:val="id"/>
              </w:rPr>
              <w:t xml:space="preserve">“Robot trading”</w:t>
            </w:r>
            <w:r>
              <w:rPr>
                <w:lang w:val="id"/>
              </w:rPr>
              <w:t xml:space="preserve">,</w:t>
            </w:r>
            <w:r>
              <w:rPr>
                <w:lang w:val="id"/>
              </w:rPr>
              <w:t xml:space="preserve"> </w:t>
            </w:r>
            <w:r>
              <w:rPr>
                <w:lang w:val="id"/>
              </w:rPr>
              <w:t xml:space="preserve">“arbitrase rahasia”</w:t>
            </w:r>
            <w:r>
              <w:rPr>
                <w:lang w:val="id"/>
              </w:rPr>
              <w:t xml:space="preserve">,</w:t>
            </w:r>
            <w:r>
              <w:rPr>
                <w:lang w:val="id"/>
              </w:rPr>
              <w:t xml:space="preserve"> </w:t>
            </w:r>
            <w:r>
              <w:rPr>
                <w:lang w:val="id"/>
              </w:rPr>
              <w:t xml:space="preserve">“proyek luar negeri”</w:t>
            </w:r>
            <w:r>
              <w:rPr>
                <w:lang w:val="id"/>
              </w:rPr>
              <w:t xml:space="preserve"> </w:t>
            </w:r>
            <w:r>
              <w:rPr>
                <w:lang w:val="id"/>
              </w:rPr>
              <w:t xml:space="preserve">tanpa bukti</w:t>
            </w:r>
          </w:p>
        </w:tc>
      </w:tr>
      <w:tr>
        <w:tc>
          <w:tcPr/>
          <w:p>
            <w:pPr>
              <w:pStyle w:val="Compact"/>
            </w:pPr>
            <w:r>
              <w:rPr>
                <w:lang w:val="id"/>
              </w:rPr>
              <w:t xml:space="preserve">Tekanan untuk merekrut dan bonus rekrutmen</w:t>
            </w:r>
          </w:p>
        </w:tc>
        <w:tc>
          <w:tcPr/>
          <w:p>
            <w:pPr>
              <w:pStyle w:val="Compact"/>
            </w:pPr>
            <w:r>
              <w:rPr>
                <w:lang w:val="id"/>
              </w:rPr>
              <w:t xml:space="preserve">Membutuhkan aliran peserta baru untuk bertahan</w:t>
            </w:r>
          </w:p>
        </w:tc>
      </w:tr>
      <w:tr>
        <w:tc>
          <w:tcPr/>
          <w:p>
            <w:pPr>
              <w:pStyle w:val="Compact"/>
            </w:pPr>
            <w:r>
              <w:rPr>
                <w:lang w:val="id"/>
              </w:rPr>
              <w:t xml:space="preserve">Sulit menarik dana; penarikan</w:t>
            </w:r>
            <w:r>
              <w:rPr>
                <w:lang w:val="id"/>
              </w:rPr>
              <w:t xml:space="preserve"> </w:t>
            </w:r>
            <w:r>
              <w:rPr>
                <w:lang w:val="id"/>
              </w:rPr>
              <w:t xml:space="preserve">“diproses”</w:t>
            </w:r>
            <w:r>
              <w:rPr>
                <w:lang w:val="id"/>
              </w:rPr>
              <w:t xml:space="preserve"> </w:t>
            </w:r>
            <w:r>
              <w:rPr>
                <w:lang w:val="id"/>
              </w:rPr>
              <w:t xml:space="preserve">berlarut</w:t>
            </w:r>
          </w:p>
        </w:tc>
        <w:tc>
          <w:tcPr/>
          <w:p>
            <w:pPr>
              <w:pStyle w:val="Compact"/>
            </w:pPr>
            <w:r>
              <w:rPr>
                <w:lang w:val="id"/>
              </w:rPr>
              <w:t xml:space="preserve">Kas tidak ada; hanya arus masuk yang membayar arus keluar</w:t>
            </w:r>
          </w:p>
        </w:tc>
      </w:tr>
      <w:tr>
        <w:tc>
          <w:tcPr/>
          <w:p>
            <w:pPr>
              <w:pStyle w:val="Compact"/>
            </w:pPr>
            <w:r>
              <w:rPr>
                <w:lang w:val="id"/>
              </w:rPr>
              <w:t xml:space="preserve">Bonus bila dana tidak ditarik (</w:t>
            </w:r>
            <w:r>
              <w:rPr>
                <w:lang w:val="id"/>
              </w:rPr>
              <w:t xml:space="preserve">“</w:t>
            </w:r>
            <w:r>
              <w:rPr>
                <w:i/>
                <w:iCs/>
                <w:lang w:val="id"/>
              </w:rPr>
              <w:t xml:space="preserve">reinvest</w:t>
            </w:r>
            <w:r>
              <w:rPr>
                <w:lang w:val="id"/>
              </w:rPr>
              <w:t xml:space="preserve">”</w:t>
            </w:r>
            <w:r>
              <w:rPr>
                <w:lang w:val="id"/>
              </w:rPr>
              <w:t xml:space="preserve">)</w:t>
            </w:r>
          </w:p>
        </w:tc>
        <w:tc>
          <w:tcPr/>
          <w:p>
            <w:pPr>
              <w:pStyle w:val="Compact"/>
            </w:pPr>
            <w:r>
              <w:rPr>
                <w:lang w:val="id"/>
              </w:rPr>
              <w:t xml:space="preserve">Menunda kewajiban pembayaran</w:t>
            </w:r>
          </w:p>
        </w:tc>
      </w:tr>
      <w:tr>
        <w:tc>
          <w:tcPr/>
          <w:p>
            <w:pPr>
              <w:pStyle w:val="Compact"/>
            </w:pPr>
            <w:r>
              <w:rPr>
                <w:lang w:val="id"/>
              </w:rPr>
              <w:t xml:space="preserve">Laporan hanya berupa tampilan aplikasi internal</w:t>
            </w:r>
          </w:p>
        </w:tc>
        <w:tc>
          <w:tcPr/>
          <w:p>
            <w:pPr>
              <w:pStyle w:val="Compact"/>
            </w:pPr>
            <w:r>
              <w:rPr>
                <w:lang w:val="id"/>
              </w:rPr>
              <w:t xml:space="preserve">Tidak ada kustodian independen; angka dapat diketik</w:t>
            </w:r>
          </w:p>
        </w:tc>
      </w:tr>
      <w:tr>
        <w:tc>
          <w:tcPr/>
          <w:p>
            <w:pPr>
              <w:pStyle w:val="Compact"/>
            </w:pPr>
            <w:r>
              <w:rPr>
                <w:lang w:val="id"/>
              </w:rPr>
              <w:t xml:space="preserve">Tidak ada pihak ketiga yang mengaudit</w:t>
            </w:r>
          </w:p>
        </w:tc>
        <w:tc>
          <w:tcPr/>
          <w:p>
            <w:pPr>
              <w:pStyle w:val="Compact"/>
            </w:pPr>
            <w:r>
              <w:rPr>
                <w:lang w:val="id"/>
              </w:rPr>
              <w:t xml:space="preserve">Tidak ada verifikasi eksternal</w:t>
            </w:r>
          </w:p>
        </w:tc>
      </w:tr>
    </w:tbl>
    <w:p>
      <w:pPr>
        <w:pStyle w:val="BodyText"/>
      </w:pPr>
      <w:r>
        <w:rPr>
          <w:b/>
          <w:bCs/>
          <w:lang w:val="id"/>
        </w:rPr>
        <w:t xml:space="preserve">Skema piramida.</w:t>
      </w:r>
      <w:r>
        <w:rPr>
          <w:lang w:val="id"/>
        </w:rPr>
        <w:t xml:space="preserve"> </w:t>
      </w:r>
      <w:r>
        <w:rPr>
          <w:lang w:val="id"/>
        </w:rPr>
        <w:t xml:space="preserve">Pendapatan utama berasal dari perekrutan anggota baru, bukan</w:t>
      </w:r>
      <w:r>
        <w:rPr>
          <w:lang w:val="id"/>
        </w:rPr>
        <w:t xml:space="preserve"> </w:t>
      </w:r>
      <w:r>
        <w:rPr>
          <w:lang w:val="id"/>
        </w:rPr>
        <w:t xml:space="preserve">dari penjualan produk kepada konsumen akhir.</w:t>
      </w:r>
    </w:p>
    <w:p>
      <w:pPr>
        <w:pStyle w:val="BodyText"/>
      </w:pPr>
      <w:r>
        <w:rPr>
          <w:b/>
          <w:bCs/>
          <w:lang w:val="id"/>
        </w:rPr>
        <w:t xml:space="preserve">Uji pembeda yang tegas:</w:t>
      </w:r>
      <w:r>
        <w:rPr>
          <w:lang w:val="id"/>
        </w:rPr>
        <w:t xml:space="preserve"> </w:t>
      </w:r>
      <w:r>
        <w:rPr>
          <w:i/>
          <w:iCs/>
          <w:lang w:val="id"/>
        </w:rPr>
        <w:t xml:space="preserve">bila perekrutan dihentikan sepenuhnya, apakah skema</w:t>
      </w:r>
      <w:r>
        <w:rPr>
          <w:i/>
          <w:iCs/>
          <w:lang w:val="id"/>
        </w:rPr>
        <w:t xml:space="preserve"> </w:t>
      </w:r>
      <w:r>
        <w:rPr>
          <w:i/>
          <w:iCs/>
          <w:lang w:val="id"/>
        </w:rPr>
        <w:t xml:space="preserve">ini masih menghasilkan uang dari penjualan kepada konsumen di luar jaringan?</w:t>
      </w:r>
      <w:r>
        <w:rPr>
          <w:lang w:val="id"/>
        </w:rPr>
        <w:t xml:space="preserve"> </w:t>
      </w:r>
      <w:r>
        <w:rPr>
          <w:lang w:val="id"/>
        </w:rPr>
        <w:t xml:space="preserve">Bila tidak, ia piramida.</w:t>
      </w:r>
    </w:p>
    <w:p>
      <w:pPr>
        <w:pStyle w:val="BodyText"/>
      </w:pPr>
      <w:r>
        <w:rPr>
          <w:b/>
          <w:bCs/>
          <w:lang w:val="id"/>
        </w:rPr>
        <w:t xml:space="preserve">Matematika yang menjadikannya pasti gagal.</w:t>
      </w:r>
      <w:r>
        <w:rPr>
          <w:lang w:val="id"/>
        </w:rPr>
        <w:t xml:space="preserve"> </w:t>
      </w:r>
      <w:r>
        <w:rPr>
          <w:lang w:val="id"/>
        </w:rPr>
        <w:t xml:space="preserve">Bila setiap anggota harus merekrut</w:t>
      </w:r>
      <w:r>
        <w:rPr>
          <w:lang w:val="id"/>
        </w:rPr>
        <w:t xml:space="preserve"> </w:t>
      </w:r>
      <w:r>
        <w:rPr>
          <w:lang w:val="id"/>
        </w:rPr>
        <w:t xml:space="preserve">6 orang agar memperoleh imbal hasil, maka:</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rPr>
                <w:lang w:val="id"/>
              </w:rPr>
              <w:t xml:space="preserve">Tingkat</w:t>
            </w:r>
          </w:p>
        </w:tc>
        <w:tc>
          <w:tcPr/>
          <w:p>
            <w:pPr>
              <w:pStyle w:val="Compact"/>
              <w:jc w:val="right"/>
            </w:pPr>
            <w:r>
              <w:rPr>
                <w:lang w:val="id"/>
              </w:rPr>
              <w:t xml:space="preserve">Jumlah anggota dibutuhkan</w:t>
            </w:r>
          </w:p>
        </w:tc>
      </w:tr>
      <w:tr>
        <w:tc>
          <w:tcPr/>
          <w:p>
            <w:pPr>
              <w:pStyle w:val="Compact"/>
              <w:jc w:val="right"/>
            </w:pPr>
            <w:r>
              <w:rPr>
                <w:lang w:val="id"/>
              </w:rPr>
              <w:t xml:space="preserve">1</w:t>
            </w:r>
          </w:p>
        </w:tc>
        <w:tc>
          <w:tcPr/>
          <w:p>
            <w:pPr>
              <w:pStyle w:val="Compact"/>
              <w:jc w:val="right"/>
            </w:pPr>
            <w:r>
              <w:rPr>
                <w:lang w:val="id"/>
              </w:rPr>
              <w:t xml:space="preserve">6</w:t>
            </w:r>
          </w:p>
        </w:tc>
      </w:tr>
      <w:tr>
        <w:tc>
          <w:tcPr/>
          <w:p>
            <w:pPr>
              <w:pStyle w:val="Compact"/>
              <w:jc w:val="right"/>
            </w:pPr>
            <w:r>
              <w:rPr>
                <w:lang w:val="id"/>
              </w:rPr>
              <w:t xml:space="preserve">3</w:t>
            </w:r>
          </w:p>
        </w:tc>
        <w:tc>
          <w:tcPr/>
          <w:p>
            <w:pPr>
              <w:pStyle w:val="Compact"/>
              <w:jc w:val="right"/>
            </w:pPr>
            <w:r>
              <w:rPr>
                <w:lang w:val="id"/>
              </w:rPr>
              <w:t xml:space="preserve">216</w:t>
            </w:r>
          </w:p>
        </w:tc>
      </w:tr>
      <w:tr>
        <w:tc>
          <w:tcPr/>
          <w:p>
            <w:pPr>
              <w:pStyle w:val="Compact"/>
              <w:jc w:val="right"/>
            </w:pPr>
            <w:r>
              <w:rPr>
                <w:lang w:val="id"/>
              </w:rPr>
              <w:t xml:space="preserve">5</w:t>
            </w:r>
          </w:p>
        </w:tc>
        <w:tc>
          <w:tcPr/>
          <w:p>
            <w:pPr>
              <w:pStyle w:val="Compact"/>
              <w:jc w:val="right"/>
            </w:pPr>
            <w:r>
              <w:rPr>
                <w:lang w:val="id"/>
              </w:rPr>
              <w:t xml:space="preserve">7.776</w:t>
            </w:r>
          </w:p>
        </w:tc>
      </w:tr>
      <w:tr>
        <w:tc>
          <w:tcPr/>
          <w:p>
            <w:pPr>
              <w:pStyle w:val="Compact"/>
              <w:jc w:val="right"/>
            </w:pPr>
            <w:r>
              <w:rPr>
                <w:lang w:val="id"/>
              </w:rPr>
              <w:t xml:space="preserve">7</w:t>
            </w:r>
          </w:p>
        </w:tc>
        <w:tc>
          <w:tcPr/>
          <w:p>
            <w:pPr>
              <w:pStyle w:val="Compact"/>
              <w:jc w:val="right"/>
            </w:pPr>
            <w:r>
              <w:rPr>
                <w:lang w:val="id"/>
              </w:rPr>
              <w:t xml:space="preserve">279.936</w:t>
            </w:r>
          </w:p>
        </w:tc>
      </w:tr>
      <w:tr>
        <w:tc>
          <w:tcPr/>
          <w:p>
            <w:pPr>
              <w:pStyle w:val="Compact"/>
              <w:jc w:val="right"/>
            </w:pPr>
            <w:r>
              <w:rPr>
                <w:lang w:val="id"/>
              </w:rPr>
              <w:t xml:space="preserve">9</w:t>
            </w:r>
          </w:p>
        </w:tc>
        <w:tc>
          <w:tcPr/>
          <w:p>
            <w:pPr>
              <w:pStyle w:val="Compact"/>
              <w:jc w:val="right"/>
            </w:pPr>
            <w:r>
              <w:rPr>
                <w:lang w:val="id"/>
              </w:rPr>
              <w:t xml:space="preserve">10.077.696</w:t>
            </w:r>
          </w:p>
        </w:tc>
      </w:tr>
      <w:tr>
        <w:tc>
          <w:tcPr/>
          <w:p>
            <w:pPr>
              <w:pStyle w:val="Compact"/>
              <w:jc w:val="right"/>
            </w:pPr>
            <w:r>
              <w:rPr>
                <w:lang w:val="id"/>
              </w:rPr>
              <w:t xml:space="preserve">11</w:t>
            </w:r>
          </w:p>
        </w:tc>
        <w:tc>
          <w:tcPr/>
          <w:p>
            <w:pPr>
              <w:pStyle w:val="Compact"/>
              <w:jc w:val="right"/>
            </w:pPr>
            <w:r>
              <w:rPr>
                <w:lang w:val="id"/>
              </w:rPr>
              <w:t xml:space="preserve">362.797.056</w:t>
            </w:r>
          </w:p>
        </w:tc>
      </w:tr>
      <w:tr>
        <w:tc>
          <w:tcPr/>
          <w:p>
            <w:pPr>
              <w:pStyle w:val="Compact"/>
              <w:jc w:val="right"/>
            </w:pPr>
            <w:r>
              <w:rPr>
                <w:lang w:val="id"/>
              </w:rPr>
              <w:t xml:space="preserve">12</w:t>
            </w:r>
          </w:p>
        </w:tc>
        <w:tc>
          <w:tcPr/>
          <w:p>
            <w:pPr>
              <w:pStyle w:val="Compact"/>
              <w:jc w:val="right"/>
            </w:pPr>
            <w:r>
              <w:rPr>
                <w:lang w:val="id"/>
              </w:rPr>
              <w:t xml:space="preserve">2.176.782.336</w:t>
            </w:r>
          </w:p>
        </w:tc>
      </w:tr>
    </w:tbl>
    <w:p>
      <w:pPr>
        <w:pStyle w:val="BodyText"/>
      </w:pPr>
      <w:r>
        <w:rPr>
          <w:lang w:val="id"/>
        </w:rPr>
        <w:t xml:space="preserve">Pada tingkat ke-11, jumlah yang dibutuhkan sudah melampaui penduduk Indonesia.</w:t>
      </w:r>
      <w:r>
        <w:rPr>
          <w:lang w:val="id"/>
        </w:rPr>
        <w:t xml:space="preserve"> </w:t>
      </w:r>
      <w:r>
        <w:rPr>
          <w:lang w:val="id"/>
        </w:rPr>
        <w:t xml:space="preserve">Pada tingkat ke-12, melampaui seperempat penduduk dunia.</w:t>
      </w:r>
    </w:p>
    <w:p>
      <w:pPr>
        <w:pStyle w:val="BodyText"/>
      </w:pPr>
      <w:r>
        <w:rPr>
          <w:b/>
          <w:bCs/>
          <w:lang w:val="id"/>
        </w:rPr>
        <w:t xml:space="preserve">Kesimpulan yang harus tertanam:</w:t>
      </w:r>
      <w:r>
        <w:rPr>
          <w:lang w:val="id"/>
        </w:rPr>
        <w:t xml:space="preserve"> </w:t>
      </w:r>
      <w:r>
        <w:rPr>
          <w:lang w:val="id"/>
        </w:rPr>
        <w:t xml:space="preserve">skema piramida tidak</w:t>
      </w:r>
      <w:r>
        <w:rPr>
          <w:lang w:val="id"/>
        </w:rPr>
        <w:t xml:space="preserve"> </w:t>
      </w:r>
      <w:r>
        <w:rPr>
          <w:lang w:val="id"/>
        </w:rPr>
        <w:t xml:space="preserve">“berisiko gagal”</w:t>
      </w:r>
      <w:r>
        <w:rPr>
          <w:lang w:val="id"/>
        </w:rPr>
        <w:t xml:space="preserve">. Ia</w:t>
      </w:r>
      <w:r>
        <w:rPr>
          <w:lang w:val="id"/>
        </w:rPr>
        <w:t xml:space="preserve"> </w:t>
      </w:r>
      <w:r>
        <w:rPr>
          <w:b/>
          <w:bCs/>
          <w:lang w:val="id"/>
        </w:rPr>
        <w:t xml:space="preserve">dijamin gagal secara matematis</w:t>
      </w:r>
      <w:r>
        <w:rPr>
          <w:lang w:val="id"/>
        </w:rPr>
        <w:t xml:space="preserve">. Yang tidak diketahui hanyalah kapan, dan</w:t>
      </w:r>
      <w:r>
        <w:rPr>
          <w:lang w:val="id"/>
        </w:rPr>
        <w:t xml:space="preserve"> </w:t>
      </w:r>
      <w:r>
        <w:rPr>
          <w:lang w:val="id"/>
        </w:rPr>
        <w:t xml:space="preserve">siapa yang kebetulan masuk terlalu akhir. Mayoritas anggota — secara struktural —</w:t>
      </w:r>
      <w:r>
        <w:rPr>
          <w:lang w:val="id"/>
        </w:rPr>
        <w:t xml:space="preserve"> </w:t>
      </w:r>
      <w:r>
        <w:rPr>
          <w:lang w:val="id"/>
        </w:rPr>
        <w:t xml:space="preserve">harus rugi agar minoritas di puncak dapat untung.</w:t>
      </w:r>
    </w:p>
    <w:bookmarkEnd w:id="14"/>
    <w:bookmarkStart w:id="15" w:name="bagaimana-penipuan-mengeksploitasi-bias"/>
    <w:p>
      <w:pPr>
        <w:pStyle w:val="Heading3"/>
      </w:pPr>
      <w:r>
        <w:rPr>
          <w:lang w:val="id"/>
        </w:rPr>
        <w:t xml:space="preserve">4.4 Bagaimana penipuan mengeksploitasi bias</w:t>
      </w:r>
    </w:p>
    <w:p>
      <w:pPr>
        <w:pStyle w:val="FirstParagraph"/>
      </w:pPr>
      <w:r>
        <w:rPr>
          <w:lang w:val="id"/>
        </w:rPr>
        <w:t xml:space="preserve">Setiap teknik penipuan memiliki bias sasarannya. Mengenali pasangan ini adalah</w:t>
      </w:r>
      <w:r>
        <w:rPr>
          <w:lang w:val="id"/>
        </w:rPr>
        <w:t xml:space="preserve"> </w:t>
      </w:r>
      <w:r>
        <w:rPr>
          <w:lang w:val="id"/>
        </w:rPr>
        <w:t xml:space="preserve">pertahanan yang paling kokoh.</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Teknik penipuan</w:t>
            </w:r>
          </w:p>
        </w:tc>
        <w:tc>
          <w:tcPr/>
          <w:p>
            <w:pPr>
              <w:pStyle w:val="Compact"/>
            </w:pPr>
            <w:r>
              <w:rPr>
                <w:lang w:val="id"/>
              </w:rPr>
              <w:t xml:space="preserve">Bias yang dieksploitasi (L0.9)</w:t>
            </w:r>
          </w:p>
        </w:tc>
        <w:tc>
          <w:tcPr/>
          <w:p>
            <w:pPr>
              <w:pStyle w:val="Compact"/>
            </w:pPr>
            <w:r>
              <w:rPr>
                <w:lang w:val="id"/>
              </w:rPr>
              <w:t xml:space="preserve">Pertahanan</w:t>
            </w:r>
          </w:p>
        </w:tc>
      </w:tr>
      <w:tr>
        <w:tc>
          <w:tcPr/>
          <w:p>
            <w:pPr>
              <w:pStyle w:val="Compact"/>
            </w:pPr>
            <w:r>
              <w:rPr>
                <w:lang w:val="id"/>
              </w:rPr>
              <w:t xml:space="preserve">Testimoni orang yang untung besar</w:t>
            </w:r>
          </w:p>
        </w:tc>
        <w:tc>
          <w:tcPr/>
          <w:p>
            <w:pPr>
              <w:pStyle w:val="Compact"/>
            </w:pPr>
            <w:r>
              <w:rPr>
                <w:lang w:val="id"/>
              </w:rPr>
              <w:t xml:space="preserve">B2 Ketersediaan</w:t>
            </w:r>
          </w:p>
        </w:tc>
        <w:tc>
          <w:tcPr/>
          <w:p>
            <w:pPr>
              <w:pStyle w:val="Compact"/>
            </w:pPr>
            <w:r>
              <w:rPr>
                <w:lang w:val="id"/>
              </w:rPr>
              <w:t xml:space="preserve">Tanyakan berapa banyak yang rugi, bukan siapa yang untung</w:t>
            </w:r>
          </w:p>
        </w:tc>
      </w:tr>
      <w:tr>
        <w:tc>
          <w:tcPr/>
          <w:p>
            <w:pPr>
              <w:pStyle w:val="Compact"/>
            </w:pPr>
            <w:r>
              <w:rPr>
                <w:lang w:val="id"/>
              </w:rPr>
              <w:t xml:space="preserve">“Kesempatan terbatas, tutup besok”</w:t>
            </w:r>
          </w:p>
        </w:tc>
        <w:tc>
          <w:tcPr/>
          <w:p>
            <w:pPr>
              <w:pStyle w:val="Compact"/>
            </w:pPr>
            <w:r>
              <w:rPr>
                <w:lang w:val="id"/>
              </w:rPr>
              <w:t xml:space="preserve">B9 FOMO + tekanan waktu</w:t>
            </w:r>
          </w:p>
        </w:tc>
        <w:tc>
          <w:tcPr/>
          <w:p>
            <w:pPr>
              <w:pStyle w:val="Compact"/>
            </w:pPr>
            <w:r>
              <w:rPr>
                <w:b/>
                <w:bCs/>
                <w:lang w:val="id"/>
              </w:rPr>
              <w:t xml:space="preserve">Aturan mutlak: tidak ada keputusan di bawah tekanan waktu</w:t>
            </w:r>
          </w:p>
        </w:tc>
      </w:tr>
      <w:tr>
        <w:tc>
          <w:tcPr/>
          <w:p>
            <w:pPr>
              <w:pStyle w:val="Compact"/>
            </w:pPr>
            <w:r>
              <w:rPr>
                <w:lang w:val="id"/>
              </w:rPr>
              <w:t xml:space="preserve">Didukung tokoh populer</w:t>
            </w:r>
          </w:p>
        </w:tc>
        <w:tc>
          <w:tcPr/>
          <w:p>
            <w:pPr>
              <w:pStyle w:val="Compact"/>
            </w:pPr>
            <w:r>
              <w:rPr>
                <w:lang w:val="id"/>
              </w:rPr>
              <w:t xml:space="preserve">B10 Otoritas</w:t>
            </w:r>
          </w:p>
        </w:tc>
        <w:tc>
          <w:tcPr/>
          <w:p>
            <w:pPr>
              <w:pStyle w:val="Compact"/>
            </w:pPr>
            <w:r>
              <w:rPr>
                <w:lang w:val="id"/>
              </w:rPr>
              <w:t xml:space="preserve">Tanyakan apakah tokoh itu menanggung risiko yang sama</w:t>
            </w:r>
          </w:p>
        </w:tc>
      </w:tr>
      <w:tr>
        <w:tc>
          <w:tcPr/>
          <w:p>
            <w:pPr>
              <w:pStyle w:val="Compact"/>
            </w:pPr>
            <w:r>
              <w:rPr>
                <w:lang w:val="id"/>
              </w:rPr>
              <w:t xml:space="preserve">“Semua teman saya sudah ikut”</w:t>
            </w:r>
          </w:p>
        </w:tc>
        <w:tc>
          <w:tcPr/>
          <w:p>
            <w:pPr>
              <w:pStyle w:val="Compact"/>
            </w:pPr>
            <w:r>
              <w:rPr>
                <w:lang w:val="id"/>
              </w:rPr>
              <w:t xml:space="preserve">B9 Kawanan</w:t>
            </w:r>
          </w:p>
        </w:tc>
        <w:tc>
          <w:tcPr/>
          <w:p>
            <w:pPr>
              <w:pStyle w:val="Compact"/>
            </w:pPr>
            <w:r>
              <w:rPr>
                <w:lang w:val="id"/>
              </w:rPr>
              <w:t xml:space="preserve">Kebenaran tidak ditentukan jumlah peserta</w:t>
            </w:r>
          </w:p>
        </w:tc>
      </w:tr>
      <w:tr>
        <w:tc>
          <w:tcPr/>
          <w:p>
            <w:pPr>
              <w:pStyle w:val="Compact"/>
            </w:pPr>
            <w:r>
              <w:rPr>
                <w:lang w:val="id"/>
              </w:rPr>
              <w:t xml:space="preserve">Imbal hasil kecil dibayar di awal</w:t>
            </w:r>
          </w:p>
        </w:tc>
        <w:tc>
          <w:tcPr/>
          <w:p>
            <w:pPr>
              <w:pStyle w:val="Compact"/>
            </w:pPr>
            <w:r>
              <w:rPr>
                <w:lang w:val="id"/>
              </w:rPr>
              <w:t xml:space="preserve">B12 Percaya diri + bukti palsu</w:t>
            </w:r>
          </w:p>
        </w:tc>
        <w:tc>
          <w:tcPr/>
          <w:p>
            <w:pPr>
              <w:pStyle w:val="Compact"/>
            </w:pPr>
            <w:r>
              <w:rPr>
                <w:lang w:val="id"/>
              </w:rPr>
              <w:t xml:space="preserve">Pembayaran awal adalah umpan, bukan bukti</w:t>
            </w:r>
          </w:p>
        </w:tc>
      </w:tr>
      <w:tr>
        <w:tc>
          <w:tcPr/>
          <w:p>
            <w:pPr>
              <w:pStyle w:val="Compact"/>
            </w:pPr>
            <w:r>
              <w:rPr>
                <w:lang w:val="id"/>
              </w:rPr>
              <w:t xml:space="preserve">“Sudah masuk banyak, sayang kalau keluar”</w:t>
            </w:r>
          </w:p>
        </w:tc>
        <w:tc>
          <w:tcPr/>
          <w:p>
            <w:pPr>
              <w:pStyle w:val="Compact"/>
            </w:pPr>
            <w:r>
              <w:rPr>
                <w:lang w:val="id"/>
              </w:rPr>
              <w:t xml:space="preserve">B6 Biaya hangus</w:t>
            </w:r>
          </w:p>
        </w:tc>
        <w:tc>
          <w:tcPr/>
          <w:p>
            <w:pPr>
              <w:pStyle w:val="Compact"/>
            </w:pPr>
            <w:r>
              <w:rPr>
                <w:lang w:val="id"/>
              </w:rPr>
              <w:t xml:space="preserve">Uang yang hilang tidak kembali dengan menambah</w:t>
            </w:r>
          </w:p>
        </w:tc>
      </w:tr>
      <w:tr>
        <w:tc>
          <w:tcPr/>
          <w:p>
            <w:pPr>
              <w:pStyle w:val="Compact"/>
            </w:pPr>
            <w:r>
              <w:rPr>
                <w:lang w:val="id"/>
              </w:rPr>
              <w:t xml:space="preserve">Diperkenalkan oleh orang terdekat</w:t>
            </w:r>
          </w:p>
        </w:tc>
        <w:tc>
          <w:tcPr/>
          <w:p>
            <w:pPr>
              <w:pStyle w:val="Compact"/>
            </w:pPr>
            <w:r>
              <w:rPr>
                <w:lang w:val="id"/>
              </w:rPr>
              <w:t xml:space="preserve">Kepercayaan afinitas</w:t>
            </w:r>
          </w:p>
        </w:tc>
        <w:tc>
          <w:tcPr/>
          <w:p>
            <w:pPr>
              <w:pStyle w:val="Compact"/>
            </w:pPr>
            <w:r>
              <w:rPr>
                <w:lang w:val="id"/>
              </w:rPr>
              <w:t xml:space="preserve">Justru pola ini yang paling merugikan; orang terdekat sering juga korban</w:t>
            </w:r>
          </w:p>
        </w:tc>
      </w:tr>
      <w:tr>
        <w:tc>
          <w:tcPr/>
          <w:p>
            <w:pPr>
              <w:pStyle w:val="Compact"/>
            </w:pPr>
            <w:r>
              <w:rPr>
                <w:lang w:val="id"/>
              </w:rPr>
              <w:t xml:space="preserve">Istilah teknis yang membingungkan</w:t>
            </w:r>
          </w:p>
        </w:tc>
        <w:tc>
          <w:tcPr/>
          <w:p>
            <w:pPr>
              <w:pStyle w:val="Compact"/>
            </w:pPr>
            <w:r>
              <w:rPr>
                <w:lang w:val="id"/>
              </w:rPr>
              <w:t xml:space="preserve">Enggan mengaku tidak paham</w:t>
            </w:r>
          </w:p>
        </w:tc>
        <w:tc>
          <w:tcPr/>
          <w:p>
            <w:pPr>
              <w:pStyle w:val="Compact"/>
            </w:pPr>
            <w:r>
              <w:rPr>
                <w:b/>
                <w:bCs/>
                <w:lang w:val="id"/>
              </w:rPr>
              <w:t xml:space="preserve">Bila Anda tidak dapat menjelaskannya kepada orang lain, jangan beli</w:t>
            </w:r>
          </w:p>
        </w:tc>
      </w:tr>
    </w:tbl>
    <w:p>
      <w:pPr>
        <w:pStyle w:val="BlockText"/>
      </w:pPr>
      <w:r>
        <w:rPr>
          <w:b/>
          <w:bCs/>
          <w:lang w:val="id"/>
        </w:rPr>
        <w:t xml:space="preserve">Penipuan afinitas</w:t>
      </w:r>
      <w:r>
        <w:rPr>
          <w:lang w:val="id"/>
        </w:rPr>
        <w:t xml:space="preserve"> </w:t>
      </w:r>
      <w:r>
        <w:rPr>
          <w:lang w:val="id"/>
        </w:rPr>
        <w:t xml:space="preserve">— yang menyebar melalui komunitas keagamaan, kekerabatan,</w:t>
      </w:r>
      <w:r>
        <w:rPr>
          <w:lang w:val="id"/>
        </w:rPr>
        <w:t xml:space="preserve"> </w:t>
      </w:r>
      <w:r>
        <w:rPr>
          <w:lang w:val="id"/>
        </w:rPr>
        <w:t xml:space="preserve">profesi, atau alumni — adalah bentuk yang paling merusak di Indonesia, karena</w:t>
      </w:r>
      <w:r>
        <w:rPr>
          <w:lang w:val="id"/>
        </w:rPr>
        <w:t xml:space="preserve"> </w:t>
      </w:r>
      <w:r>
        <w:rPr>
          <w:lang w:val="id"/>
        </w:rPr>
        <w:t xml:space="preserve">lapisan kepercayaan sosial menggantikan verifikasi. Ajarkan secara eksplisit:</w:t>
      </w:r>
      <w:r>
        <w:rPr>
          <w:lang w:val="id"/>
        </w:rPr>
        <w:t xml:space="preserve"> </w:t>
      </w:r>
      <w:r>
        <w:rPr>
          <w:b/>
          <w:bCs/>
          <w:lang w:val="id"/>
        </w:rPr>
        <w:t xml:space="preserve">kepercayaan kepada orang bukan pengganti verifikasi atas lembaga.</w:t>
      </w:r>
    </w:p>
    <w:bookmarkEnd w:id="15"/>
    <w:bookmarkStart w:id="16" w:name="uji-cepat-sepuluh-pertanyaan"/>
    <w:p>
      <w:pPr>
        <w:pStyle w:val="Heading3"/>
      </w:pPr>
      <w:r>
        <w:rPr>
          <w:lang w:val="id"/>
        </w:rPr>
        <w:t xml:space="preserve">4.5 Uji cepat sepuluh pertanyaan</w:t>
      </w:r>
    </w:p>
    <w:p>
      <w:pPr>
        <w:pStyle w:val="FirstParagraph"/>
      </w:pPr>
      <w:r>
        <w:rPr>
          <w:lang w:val="id"/>
        </w:rPr>
        <w:t xml:space="preserve">Bila</w:t>
      </w:r>
      <w:r>
        <w:rPr>
          <w:lang w:val="id"/>
        </w:rPr>
        <w:t xml:space="preserve"> </w:t>
      </w:r>
      <w:r>
        <w:rPr>
          <w:b/>
          <w:bCs/>
          <w:lang w:val="id"/>
        </w:rPr>
        <w:t xml:space="preserve">dua atau lebih</w:t>
      </w:r>
      <w:r>
        <w:rPr>
          <w:lang w:val="id"/>
        </w:rPr>
        <w:t xml:space="preserve"> </w:t>
      </w:r>
      <w:r>
        <w:rPr>
          <w:lang w:val="id"/>
        </w:rPr>
        <w:t xml:space="preserve">dijawab</w:t>
      </w:r>
      <w:r>
        <w:rPr>
          <w:lang w:val="id"/>
        </w:rPr>
        <w:t xml:space="preserve"> </w:t>
      </w:r>
      <w:r>
        <w:rPr>
          <w:lang w:val="id"/>
        </w:rPr>
        <w:t xml:space="preserve">“ya”</w:t>
      </w:r>
      <w:r>
        <w:rPr>
          <w:lang w:val="id"/>
        </w:rPr>
        <w:t xml:space="preserve">, hentikan dan jangan lanjutkan:</w:t>
      </w:r>
    </w:p>
    <w:p>
      <w:pPr>
        <w:pStyle w:val="Compact"/>
        <w:numPr>
          <w:ilvl w:val="0"/>
          <w:numId w:val="1005"/>
        </w:numPr>
      </w:pPr>
      <w:r>
        <w:rPr>
          <w:lang w:val="id"/>
        </w:rPr>
        <w:t xml:space="preserve">Apakah imbal hasilnya dijanjikan</w:t>
      </w:r>
      <w:r>
        <w:rPr>
          <w:lang w:val="id"/>
        </w:rPr>
        <w:t xml:space="preserve"> </w:t>
      </w:r>
      <w:r>
        <w:rPr>
          <w:b/>
          <w:bCs/>
          <w:lang w:val="id"/>
        </w:rPr>
        <w:t xml:space="preserve">pasti</w:t>
      </w:r>
      <w:r>
        <w:rPr>
          <w:lang w:val="id"/>
        </w:rPr>
        <w:t xml:space="preserve"> </w:t>
      </w:r>
      <w:r>
        <w:rPr>
          <w:lang w:val="id"/>
        </w:rPr>
        <w:t xml:space="preserve">atau</w:t>
      </w:r>
      <w:r>
        <w:rPr>
          <w:lang w:val="id"/>
        </w:rPr>
        <w:t xml:space="preserve"> </w:t>
      </w:r>
      <w:r>
        <w:rPr>
          <w:b/>
          <w:bCs/>
          <w:lang w:val="id"/>
        </w:rPr>
        <w:t xml:space="preserve">dijamin</w:t>
      </w:r>
      <w:r>
        <w:rPr>
          <w:lang w:val="id"/>
        </w:rPr>
        <w:t xml:space="preserve">?</w:t>
      </w:r>
    </w:p>
    <w:p>
      <w:pPr>
        <w:pStyle w:val="Compact"/>
        <w:numPr>
          <w:ilvl w:val="0"/>
          <w:numId w:val="1005"/>
        </w:numPr>
      </w:pPr>
      <w:r>
        <w:rPr>
          <w:lang w:val="id"/>
        </w:rPr>
        <w:t xml:space="preserve">Apakah imbal hasilnya jauh di atas instrumen sejenis yang legal?</w:t>
      </w:r>
    </w:p>
    <w:p>
      <w:pPr>
        <w:pStyle w:val="Compact"/>
        <w:numPr>
          <w:ilvl w:val="0"/>
          <w:numId w:val="1005"/>
        </w:numPr>
      </w:pPr>
      <w:r>
        <w:rPr>
          <w:lang w:val="id"/>
        </w:rPr>
        <w:t xml:space="preserve">Apakah saya diminta merekrut orang lain untuk memperoleh manfaat penuh?</w:t>
      </w:r>
    </w:p>
    <w:p>
      <w:pPr>
        <w:pStyle w:val="Compact"/>
        <w:numPr>
          <w:ilvl w:val="0"/>
          <w:numId w:val="1005"/>
        </w:numPr>
      </w:pPr>
      <w:r>
        <w:rPr>
          <w:lang w:val="id"/>
        </w:rPr>
        <w:t xml:space="preserve">Apakah sumber imbal hasilnya tidak dapat saya jelaskan dengan kalimat sendiri?</w:t>
      </w:r>
    </w:p>
    <w:p>
      <w:pPr>
        <w:pStyle w:val="Compact"/>
        <w:numPr>
          <w:ilvl w:val="0"/>
          <w:numId w:val="1005"/>
        </w:numPr>
      </w:pPr>
      <w:r>
        <w:rPr>
          <w:lang w:val="id"/>
        </w:rPr>
        <w:t xml:space="preserve">Apakah ada tekanan waktu untuk memutuskan?</w:t>
      </w:r>
    </w:p>
    <w:p>
      <w:pPr>
        <w:pStyle w:val="Compact"/>
        <w:numPr>
          <w:ilvl w:val="0"/>
          <w:numId w:val="1005"/>
        </w:numPr>
      </w:pPr>
      <w:r>
        <w:rPr>
          <w:lang w:val="id"/>
        </w:rPr>
        <w:t xml:space="preserve">Apakah transfer ditujukan ke rekening</w:t>
      </w:r>
      <w:r>
        <w:rPr>
          <w:lang w:val="id"/>
        </w:rPr>
        <w:t xml:space="preserve"> </w:t>
      </w:r>
      <w:r>
        <w:rPr>
          <w:b/>
          <w:bCs/>
          <w:lang w:val="id"/>
        </w:rPr>
        <w:t xml:space="preserve">pribadi</w:t>
      </w:r>
      <w:r>
        <w:rPr>
          <w:lang w:val="id"/>
        </w:rPr>
        <w:t xml:space="preserve">?</w:t>
      </w:r>
    </w:p>
    <w:p>
      <w:pPr>
        <w:pStyle w:val="Compact"/>
        <w:numPr>
          <w:ilvl w:val="0"/>
          <w:numId w:val="1005"/>
        </w:numPr>
      </w:pPr>
      <w:r>
        <w:rPr>
          <w:lang w:val="id"/>
        </w:rPr>
        <w:t xml:space="preserve">Apakah izinnya tidak dapat saya verifikasi di kanal resmi pengawas?</w:t>
      </w:r>
    </w:p>
    <w:p>
      <w:pPr>
        <w:pStyle w:val="Compact"/>
        <w:numPr>
          <w:ilvl w:val="0"/>
          <w:numId w:val="1005"/>
        </w:numPr>
      </w:pPr>
      <w:r>
        <w:rPr>
          <w:lang w:val="id"/>
        </w:rPr>
        <w:t xml:space="preserve">Apakah penarikan dana dipersulit, dibatasi, atau diberi bonus bila ditunda?</w:t>
      </w:r>
    </w:p>
    <w:p>
      <w:pPr>
        <w:pStyle w:val="Compact"/>
        <w:numPr>
          <w:ilvl w:val="0"/>
          <w:numId w:val="1005"/>
        </w:numPr>
      </w:pPr>
      <w:r>
        <w:rPr>
          <w:lang w:val="id"/>
        </w:rPr>
        <w:t xml:space="preserve">Apakah tidak ada kustodian atau auditor independen?</w:t>
      </w:r>
    </w:p>
    <w:p>
      <w:pPr>
        <w:pStyle w:val="Compact"/>
        <w:numPr>
          <w:ilvl w:val="0"/>
          <w:numId w:val="1005"/>
        </w:numPr>
      </w:pPr>
      <w:r>
        <w:rPr>
          <w:lang w:val="id"/>
        </w:rPr>
        <w:t xml:space="preserve">Apakah saya tertarik terutama karena orang yang mengajak, bukan karena</w:t>
      </w:r>
      <w:r>
        <w:rPr>
          <w:lang w:val="id"/>
        </w:rPr>
        <w:t xml:space="preserve"> </w:t>
      </w:r>
      <w:r>
        <w:rPr>
          <w:lang w:val="id"/>
        </w:rPr>
        <w:t xml:space="preserve">produknya?</w:t>
      </w:r>
    </w:p>
    <w:p>
      <w:pPr>
        <w:pStyle w:val="FirstParagraph"/>
      </w:pPr>
      <w:r>
        <w:rPr>
          <w:b/>
          <w:bCs/>
          <w:lang w:val="id"/>
        </w:rPr>
        <w:t xml:space="preserve">Aturan tambahan yang berlaku mutlak:</w:t>
      </w:r>
      <w:r>
        <w:rPr>
          <w:lang w:val="id"/>
        </w:rPr>
        <w:t xml:space="preserve"> </w:t>
      </w:r>
      <w:r>
        <w:rPr>
          <w:lang w:val="id"/>
        </w:rPr>
        <w:t xml:space="preserve">apabila seseorang menjanjikan imbal</w:t>
      </w:r>
      <w:r>
        <w:rPr>
          <w:lang w:val="id"/>
        </w:rPr>
        <w:t xml:space="preserve"> </w:t>
      </w:r>
      <w:r>
        <w:rPr>
          <w:lang w:val="id"/>
        </w:rPr>
        <w:t xml:space="preserve">hasil pasti di atas imbal hasil obligasi negara, ia sedang menawarkan sesuatu</w:t>
      </w:r>
      <w:r>
        <w:rPr>
          <w:lang w:val="id"/>
        </w:rPr>
        <w:t xml:space="preserve"> </w:t>
      </w:r>
      <w:r>
        <w:rPr>
          <w:lang w:val="id"/>
        </w:rPr>
        <w:t xml:space="preserve">yang secara ekonomi tidak masuk akal. Bila ia benar-benar memilikinya, ia tidak</w:t>
      </w:r>
      <w:r>
        <w:rPr>
          <w:lang w:val="id"/>
        </w:rPr>
        <w:t xml:space="preserve"> </w:t>
      </w:r>
      <w:r>
        <w:rPr>
          <w:lang w:val="id"/>
        </w:rPr>
        <w:t xml:space="preserve">memerlukan uang Anda — ia dapat meminjam dari bank pada bunga jauh lebih rendah.</w:t>
      </w:r>
      <w:r>
        <w:rPr>
          <w:lang w:val="id"/>
        </w:rPr>
        <w:t xml:space="preserve"> </w:t>
      </w:r>
      <w:r>
        <w:rPr>
          <w:b/>
          <w:bCs/>
          <w:lang w:val="id"/>
        </w:rPr>
        <w:t xml:space="preserve">Kebutuhan mereka atas uang Anda adalah bukti bahwa klaim itu tidak benar.</w:t>
      </w:r>
      <w:r>
        <w:rPr>
          <w:lang w:val="id"/>
        </w:rPr>
        <w:t xml:space="preserve"> </w:t>
      </w:r>
      <w:r>
        <w:rPr>
          <w:lang w:val="id"/>
        </w:rPr>
        <w:t xml:space="preserve">Inilah bentuk paling tajam dari prinsip</w:t>
      </w:r>
      <w:r>
        <w:rPr>
          <w:lang w:val="id"/>
        </w:rPr>
        <w:t xml:space="preserve"> </w:t>
      </w:r>
      <w:r>
        <w:rPr>
          <w:b/>
          <w:bCs/>
          <w:lang w:val="id"/>
        </w:rPr>
        <w:t xml:space="preserve">K-10</w:t>
      </w:r>
      <w:r>
        <w:rPr>
          <w:lang w:val="id"/>
        </w:rPr>
        <w:t xml:space="preserve">.</w:t>
      </w:r>
    </w:p>
    <w:bookmarkEnd w:id="16"/>
    <w:bookmarkStart w:id="17" w:name="keamanan-teknis-standar-minimum"/>
    <w:p>
      <w:pPr>
        <w:pStyle w:val="Heading3"/>
      </w:pPr>
      <w:r>
        <w:rPr>
          <w:lang w:val="id"/>
        </w:rPr>
        <w:t xml:space="preserve">4.6 Keamanan teknis: standar minimum</w:t>
      </w:r>
    </w:p>
    <w:p>
      <w:pPr>
        <w:pStyle w:val="FirstParagraph"/>
      </w:pPr>
      <w:r>
        <w:rPr>
          <w:b/>
          <w:bCs/>
          <w:lang w:val="id"/>
        </w:rPr>
        <w:t xml:space="preserve">(a) Keamanan akun.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Praktik</w:t>
            </w:r>
          </w:p>
        </w:tc>
        <w:tc>
          <w:tcPr/>
          <w:p>
            <w:pPr>
              <w:pStyle w:val="Compact"/>
            </w:pPr>
            <w:r>
              <w:rPr>
                <w:lang w:val="id"/>
              </w:rPr>
              <w:t xml:space="preserve">Standar minimum Invesmentpedia</w:t>
            </w:r>
          </w:p>
        </w:tc>
      </w:tr>
      <w:tr>
        <w:tc>
          <w:tcPr/>
          <w:p>
            <w:pPr>
              <w:pStyle w:val="Compact"/>
            </w:pPr>
            <w:r>
              <w:rPr>
                <w:lang w:val="id"/>
              </w:rPr>
              <w:t xml:space="preserve">Kata sandi</w:t>
            </w:r>
          </w:p>
        </w:tc>
        <w:tc>
          <w:tcPr/>
          <w:p>
            <w:pPr>
              <w:pStyle w:val="Compact"/>
            </w:pPr>
            <w:r>
              <w:rPr>
                <w:lang w:val="id"/>
              </w:rPr>
              <w:t xml:space="preserve">Unik untuk setiap layanan keuangan, dikelola pengelola kata sandi</w:t>
            </w:r>
          </w:p>
        </w:tc>
      </w:tr>
      <w:tr>
        <w:tc>
          <w:tcPr/>
          <w:p>
            <w:pPr>
              <w:pStyle w:val="Compact"/>
            </w:pPr>
            <w:r>
              <w:rPr>
                <w:lang w:val="id"/>
              </w:rPr>
              <w:t xml:space="preserve">Autentikasi dua faktor</w:t>
            </w:r>
          </w:p>
        </w:tc>
        <w:tc>
          <w:tcPr/>
          <w:p>
            <w:pPr>
              <w:pStyle w:val="Compact"/>
            </w:pPr>
            <w:r>
              <w:rPr>
                <w:b/>
                <w:bCs/>
                <w:lang w:val="id"/>
              </w:rPr>
              <w:t xml:space="preserve">Aplikasi autentikator atau kunci fisik — bukan SMS</w:t>
            </w:r>
          </w:p>
        </w:tc>
      </w:tr>
      <w:tr>
        <w:tc>
          <w:tcPr/>
          <w:p>
            <w:pPr>
              <w:pStyle w:val="Compact"/>
            </w:pPr>
            <w:r>
              <w:rPr>
                <w:lang w:val="id"/>
              </w:rPr>
              <w:t xml:space="preserve">Surel</w:t>
            </w:r>
          </w:p>
        </w:tc>
        <w:tc>
          <w:tcPr/>
          <w:p>
            <w:pPr>
              <w:pStyle w:val="Compact"/>
            </w:pPr>
            <w:r>
              <w:rPr>
                <w:lang w:val="id"/>
              </w:rPr>
              <w:t xml:space="preserve">Alamat khusus untuk akun keuangan, tidak dipakai untuk hal lain</w:t>
            </w:r>
          </w:p>
        </w:tc>
      </w:tr>
      <w:tr>
        <w:tc>
          <w:tcPr/>
          <w:p>
            <w:pPr>
              <w:pStyle w:val="Compact"/>
            </w:pPr>
            <w:r>
              <w:rPr>
                <w:lang w:val="id"/>
              </w:rPr>
              <w:t xml:space="preserve">Nomor telepon</w:t>
            </w:r>
          </w:p>
        </w:tc>
        <w:tc>
          <w:tcPr/>
          <w:p>
            <w:pPr>
              <w:pStyle w:val="Compact"/>
            </w:pPr>
            <w:r>
              <w:rPr>
                <w:lang w:val="id"/>
              </w:rPr>
              <w:t xml:space="preserve">Pengamanan kartu SIM dengan PIN pada operator</w:t>
            </w:r>
          </w:p>
        </w:tc>
      </w:tr>
      <w:tr>
        <w:tc>
          <w:tcPr/>
          <w:p>
            <w:pPr>
              <w:pStyle w:val="Compact"/>
            </w:pPr>
            <w:r>
              <w:rPr>
                <w:lang w:val="id"/>
              </w:rPr>
              <w:t xml:space="preserve">Perangkat</w:t>
            </w:r>
          </w:p>
        </w:tc>
        <w:tc>
          <w:tcPr/>
          <w:p>
            <w:pPr>
              <w:pStyle w:val="Compact"/>
            </w:pPr>
            <w:r>
              <w:rPr>
                <w:lang w:val="id"/>
              </w:rPr>
              <w:t xml:space="preserve">Sistem operasi dan peramban selalu diperbarui; tanpa aplikasi dari sumber tidak resmi</w:t>
            </w:r>
          </w:p>
        </w:tc>
      </w:tr>
      <w:tr>
        <w:tc>
          <w:tcPr/>
          <w:p>
            <w:pPr>
              <w:pStyle w:val="Compact"/>
            </w:pPr>
            <w:r>
              <w:rPr>
                <w:lang w:val="id"/>
              </w:rPr>
              <w:t xml:space="preserve">Jaringan</w:t>
            </w:r>
          </w:p>
        </w:tc>
        <w:tc>
          <w:tcPr/>
          <w:p>
            <w:pPr>
              <w:pStyle w:val="Compact"/>
            </w:pPr>
            <w:r>
              <w:rPr>
                <w:lang w:val="id"/>
              </w:rPr>
              <w:t xml:space="preserve">Tidak mengakses akun keuangan melalui Wi-Fi publik tanpa perlindungan</w:t>
            </w:r>
          </w:p>
        </w:tc>
      </w:tr>
      <w:tr>
        <w:tc>
          <w:tcPr/>
          <w:p>
            <w:pPr>
              <w:pStyle w:val="Compact"/>
            </w:pPr>
            <w:r>
              <w:rPr>
                <w:lang w:val="id"/>
              </w:rPr>
              <w:t xml:space="preserve">Pemantauan</w:t>
            </w:r>
          </w:p>
        </w:tc>
        <w:tc>
          <w:tcPr/>
          <w:p>
            <w:pPr>
              <w:pStyle w:val="Compact"/>
            </w:pPr>
            <w:r>
              <w:rPr>
                <w:lang w:val="id"/>
              </w:rPr>
              <w:t xml:space="preserve">Notifikasi transaksi aktif; pemeriksaan sesi aktif berkala</w:t>
            </w:r>
          </w:p>
        </w:tc>
      </w:tr>
    </w:tbl>
    <w:p>
      <w:pPr>
        <w:pStyle w:val="BodyText"/>
      </w:pPr>
      <w:r>
        <w:rPr>
          <w:b/>
          <w:bCs/>
          <w:lang w:val="id"/>
        </w:rPr>
        <w:t xml:space="preserve">Mengapa 2FA berbasis SMS tidak memadai:</w:t>
      </w:r>
      <w:r>
        <w:rPr>
          <w:lang w:val="id"/>
        </w:rPr>
        <w:t xml:space="preserve"> </w:t>
      </w:r>
      <w:r>
        <w:rPr>
          <w:lang w:val="id"/>
        </w:rPr>
        <w:t xml:space="preserve">nomor telepon dapat diambil alih</w:t>
      </w:r>
      <w:r>
        <w:rPr>
          <w:lang w:val="id"/>
        </w:rPr>
        <w:t xml:space="preserve"> </w:t>
      </w:r>
      <w:r>
        <w:rPr>
          <w:lang w:val="id"/>
        </w:rPr>
        <w:t xml:space="preserve">melalui penukaran kartu SIM. Ini bukan kemungkinan teoretis — ia adalah metode</w:t>
      </w:r>
      <w:r>
        <w:rPr>
          <w:lang w:val="id"/>
        </w:rPr>
        <w:t xml:space="preserve"> </w:t>
      </w:r>
      <w:r>
        <w:rPr>
          <w:lang w:val="id"/>
        </w:rPr>
        <w:t xml:space="preserve">yang sudah terdokumentasi luas dalam kasus pengambilalihan rekening.</w:t>
      </w:r>
    </w:p>
    <w:p>
      <w:pPr>
        <w:pStyle w:val="BodyText"/>
      </w:pPr>
      <w:r>
        <w:rPr>
          <w:b/>
          <w:bCs/>
          <w:lang w:val="id"/>
        </w:rPr>
        <w:t xml:space="preserve">(b) Kustodi aset.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Jenis aset</w:t>
            </w:r>
          </w:p>
        </w:tc>
        <w:tc>
          <w:tcPr/>
          <w:p>
            <w:pPr>
              <w:pStyle w:val="Compact"/>
            </w:pPr>
            <w:r>
              <w:rPr>
                <w:lang w:val="id"/>
              </w:rPr>
              <w:t xml:space="preserve">Tempat penyimpanan</w:t>
            </w:r>
          </w:p>
        </w:tc>
        <w:tc>
          <w:tcPr/>
          <w:p>
            <w:pPr>
              <w:pStyle w:val="Compact"/>
            </w:pPr>
            <w:r>
              <w:rPr>
                <w:lang w:val="id"/>
              </w:rPr>
              <w:t xml:space="preserve">Catatan</w:t>
            </w:r>
          </w:p>
        </w:tc>
      </w:tr>
      <w:tr>
        <w:tc>
          <w:tcPr/>
          <w:p>
            <w:pPr>
              <w:pStyle w:val="Compact"/>
            </w:pPr>
            <w:r>
              <w:rPr>
                <w:lang w:val="id"/>
              </w:rPr>
              <w:t xml:space="preserve">Efek pasar modal</w:t>
            </w:r>
          </w:p>
        </w:tc>
        <w:tc>
          <w:tcPr/>
          <w:p>
            <w:pPr>
              <w:pStyle w:val="Compact"/>
            </w:pPr>
            <w:r>
              <w:rPr>
                <w:lang w:val="id"/>
              </w:rPr>
              <w:t xml:space="preserve">Rekening efek atas nama Anda di perusahaan efek</w:t>
            </w:r>
          </w:p>
        </w:tc>
        <w:tc>
          <w:tcPr/>
          <w:p>
            <w:pPr>
              <w:pStyle w:val="Compact"/>
            </w:pPr>
            <w:r>
              <w:rPr>
                <w:lang w:val="id"/>
              </w:rPr>
              <w:t xml:space="preserve">Verifikasi kepemilikan secara mandiri melalui fasilitas investor resmi, bukan hanya melalui aplikasi broker</w:t>
            </w:r>
          </w:p>
        </w:tc>
      </w:tr>
      <w:tr>
        <w:tc>
          <w:tcPr/>
          <w:p>
            <w:pPr>
              <w:pStyle w:val="Compact"/>
            </w:pPr>
            <w:r>
              <w:rPr>
                <w:lang w:val="id"/>
              </w:rPr>
              <w:t xml:space="preserve">Reksa dana</w:t>
            </w:r>
          </w:p>
        </w:tc>
        <w:tc>
          <w:tcPr/>
          <w:p>
            <w:pPr>
              <w:pStyle w:val="Compact"/>
            </w:pPr>
            <w:r>
              <w:rPr>
                <w:lang w:val="id"/>
              </w:rPr>
              <w:t xml:space="preserve">Bank kustodian, terpisah dari manajer investasi</w:t>
            </w:r>
          </w:p>
        </w:tc>
        <w:tc>
          <w:tcPr/>
          <w:p>
            <w:pPr>
              <w:pStyle w:val="Compact"/>
            </w:pPr>
            <w:r>
              <w:rPr>
                <w:lang w:val="id"/>
              </w:rPr>
              <w:t xml:space="preserve">Pemisahan ini adalah perlindungan struktural — pahami mekanismenya</w:t>
            </w:r>
          </w:p>
        </w:tc>
      </w:tr>
      <w:tr>
        <w:tc>
          <w:tcPr/>
          <w:p>
            <w:pPr>
              <w:pStyle w:val="Compact"/>
            </w:pPr>
            <w:r>
              <w:rPr>
                <w:lang w:val="id"/>
              </w:rPr>
              <w:t xml:space="preserve">Deposito</w:t>
            </w:r>
          </w:p>
        </w:tc>
        <w:tc>
          <w:tcPr/>
          <w:p>
            <w:pPr>
              <w:pStyle w:val="Compact"/>
            </w:pPr>
            <w:r>
              <w:rPr>
                <w:lang w:val="id"/>
              </w:rPr>
              <w:t xml:space="preserve">Bank peserta penjaminan, dalam batas penjaminan</w:t>
            </w:r>
          </w:p>
        </w:tc>
        <w:tc>
          <w:tcPr/>
          <w:p>
            <w:pPr>
              <w:pStyle w:val="Compact"/>
            </w:pPr>
            <w:r>
              <w:rPr>
                <w:lang w:val="id"/>
              </w:rPr>
              <w:t xml:space="preserve">Perhatikan batas nilai dan tingkat bunga penjaminan</w:t>
            </w:r>
          </w:p>
        </w:tc>
      </w:tr>
      <w:tr>
        <w:tc>
          <w:tcPr/>
          <w:p>
            <w:pPr>
              <w:pStyle w:val="Compact"/>
            </w:pPr>
            <w:r>
              <w:rPr>
                <w:lang w:val="id"/>
              </w:rPr>
              <w:t xml:space="preserve">Emas fisik</w:t>
            </w:r>
          </w:p>
        </w:tc>
        <w:tc>
          <w:tcPr/>
          <w:p>
            <w:pPr>
              <w:pStyle w:val="Compact"/>
            </w:pPr>
            <w:r>
              <w:rPr>
                <w:lang w:val="id"/>
              </w:rPr>
              <w:t xml:space="preserve">Brankas dengan bukti kepemilikan</w:t>
            </w:r>
          </w:p>
        </w:tc>
        <w:tc>
          <w:tcPr/>
          <w:p>
            <w:pPr>
              <w:pStyle w:val="Compact"/>
            </w:pPr>
            <w:r>
              <w:rPr>
                <w:lang w:val="id"/>
              </w:rPr>
              <w:t xml:space="preserve">Pertimbangkan asuransi</w:t>
            </w:r>
          </w:p>
        </w:tc>
      </w:tr>
      <w:tr>
        <w:tc>
          <w:tcPr/>
          <w:p>
            <w:pPr>
              <w:pStyle w:val="Compact"/>
            </w:pPr>
            <w:r>
              <w:rPr>
                <w:lang w:val="id"/>
              </w:rPr>
              <w:t xml:space="preserve">Aset kripto</w:t>
            </w:r>
          </w:p>
        </w:tc>
        <w:tc>
          <w:tcPr/>
          <w:p>
            <w:pPr>
              <w:pStyle w:val="Compact"/>
            </w:pPr>
            <w:r>
              <w:rPr>
                <w:lang w:val="id"/>
              </w:rPr>
              <w:t xml:space="preserve">Bursa berizin untuk dana operasional; dompet pribadi untuk simpanan jangka panjang</w:t>
            </w:r>
          </w:p>
        </w:tc>
        <w:tc>
          <w:tcPr/>
          <w:p>
            <w:pPr>
              <w:pStyle w:val="Compact"/>
            </w:pPr>
            <w:r>
              <w:rPr>
                <w:lang w:val="id"/>
              </w:rPr>
              <w:t xml:space="preserve">Dibahas teknis di L1.8</w:t>
            </w:r>
          </w:p>
        </w:tc>
      </w:tr>
    </w:tbl>
    <w:p>
      <w:pPr>
        <w:pStyle w:val="BodyText"/>
      </w:pPr>
      <w:r>
        <w:rPr>
          <w:b/>
          <w:bCs/>
          <w:lang w:val="id"/>
        </w:rPr>
        <w:t xml:space="preserve">(c) Frasa pemulihan dan kunci pribadi (untuk aset kripto).</w:t>
      </w:r>
    </w:p>
    <w:p>
      <w:pPr>
        <w:pStyle w:val="BodyText"/>
      </w:pPr>
      <w:r>
        <w:rPr>
          <w:lang w:val="id"/>
        </w:rPr>
        <w:t xml:space="preserve">Tiga aturan yang tidak memiliki perkecualian:</w:t>
      </w:r>
    </w:p>
    <w:p>
      <w:pPr>
        <w:pStyle w:val="Compact"/>
        <w:numPr>
          <w:ilvl w:val="0"/>
          <w:numId w:val="1006"/>
        </w:numPr>
      </w:pPr>
      <w:r>
        <w:rPr>
          <w:b/>
          <w:bCs/>
          <w:lang w:val="id"/>
        </w:rPr>
        <w:t xml:space="preserve">Frasa pemulihan tidak pernah disimpan dalam bentuk digital.</w:t>
      </w:r>
      <w:r>
        <w:rPr>
          <w:lang w:val="id"/>
        </w:rPr>
        <w:t xml:space="preserve"> </w:t>
      </w:r>
      <w:r>
        <w:rPr>
          <w:lang w:val="id"/>
        </w:rPr>
        <w:t xml:space="preserve">Tidak di foto,</w:t>
      </w:r>
      <w:r>
        <w:rPr>
          <w:lang w:val="id"/>
        </w:rPr>
        <w:t xml:space="preserve"> </w:t>
      </w:r>
      <w:r>
        <w:rPr>
          <w:lang w:val="id"/>
        </w:rPr>
        <w:t xml:space="preserve">catatan, surel, penyimpanan awan, atau aplikasi pesan.</w:t>
      </w:r>
    </w:p>
    <w:p>
      <w:pPr>
        <w:pStyle w:val="Compact"/>
        <w:numPr>
          <w:ilvl w:val="0"/>
          <w:numId w:val="1006"/>
        </w:numPr>
      </w:pPr>
      <w:r>
        <w:rPr>
          <w:b/>
          <w:bCs/>
          <w:lang w:val="id"/>
        </w:rPr>
        <w:t xml:space="preserve">Frasa pemulihan tidak pernah diberikan kepada siapa pun.</w:t>
      </w:r>
      <w:r>
        <w:rPr>
          <w:lang w:val="id"/>
        </w:rPr>
        <w:t xml:space="preserve"> </w:t>
      </w:r>
      <w:r>
        <w:rPr>
          <w:lang w:val="id"/>
        </w:rPr>
        <w:t xml:space="preserve">Tidak ada layanan</w:t>
      </w:r>
      <w:r>
        <w:rPr>
          <w:lang w:val="id"/>
        </w:rPr>
        <w:t xml:space="preserve"> </w:t>
      </w:r>
      <w:r>
        <w:rPr>
          <w:lang w:val="id"/>
        </w:rPr>
        <w:t xml:space="preserve">dukungan yang sah yang memintanya. Permintaan atas frasa pemulihan</w:t>
      </w:r>
      <w:r>
        <w:rPr>
          <w:lang w:val="id"/>
        </w:rPr>
        <w:t xml:space="preserve"> </w:t>
      </w:r>
      <w:r>
        <w:rPr>
          <w:b/>
          <w:bCs/>
          <w:lang w:val="id"/>
        </w:rPr>
        <w:t xml:space="preserve">adalah</w:t>
      </w:r>
      <w:r>
        <w:rPr>
          <w:lang w:val="id"/>
        </w:rPr>
        <w:t xml:space="preserve"> </w:t>
      </w:r>
      <w:r>
        <w:rPr>
          <w:lang w:val="id"/>
        </w:rPr>
        <w:t xml:space="preserve">penipuan, tanpa perkecualian.</w:t>
      </w:r>
    </w:p>
    <w:p>
      <w:pPr>
        <w:pStyle w:val="Compact"/>
        <w:numPr>
          <w:ilvl w:val="0"/>
          <w:numId w:val="1006"/>
        </w:numPr>
      </w:pPr>
      <w:r>
        <w:rPr>
          <w:b/>
          <w:bCs/>
          <w:lang w:val="id"/>
        </w:rPr>
        <w:t xml:space="preserve">Buat cadangan fisik di dua lokasi terpisah.</w:t>
      </w:r>
      <w:r>
        <w:rPr>
          <w:lang w:val="id"/>
        </w:rPr>
        <w:t xml:space="preserve"> </w:t>
      </w:r>
      <w:r>
        <w:rPr>
          <w:lang w:val="id"/>
        </w:rPr>
        <w:t xml:space="preserve">Kehilangan akses bersifat</w:t>
      </w:r>
      <w:r>
        <w:rPr>
          <w:lang w:val="id"/>
        </w:rPr>
        <w:t xml:space="preserve"> </w:t>
      </w:r>
      <w:r>
        <w:rPr>
          <w:lang w:val="id"/>
        </w:rPr>
        <w:t xml:space="preserve">permanen dan tidak dapat dipulihkan oleh siapa pun.</w:t>
      </w:r>
    </w:p>
    <w:p>
      <w:pPr>
        <w:pStyle w:val="FirstParagraph"/>
      </w:pPr>
      <w:r>
        <w:rPr>
          <w:lang w:val="id"/>
        </w:rPr>
        <w:t xml:space="preserve">Konsekuensi kepemilikan mandiri adalah</w:t>
      </w:r>
      <w:r>
        <w:rPr>
          <w:lang w:val="id"/>
        </w:rPr>
        <w:t xml:space="preserve"> </w:t>
      </w:r>
      <w:r>
        <w:rPr>
          <w:b/>
          <w:bCs/>
          <w:lang w:val="id"/>
        </w:rPr>
        <w:t xml:space="preserve">tidak ada pihak yang dapat memulihkan</w:t>
      </w:r>
      <w:r>
        <w:rPr>
          <w:b/>
          <w:bCs/>
          <w:lang w:val="id"/>
        </w:rPr>
        <w:t xml:space="preserve"> </w:t>
      </w:r>
      <w:r>
        <w:rPr>
          <w:b/>
          <w:bCs/>
          <w:lang w:val="id"/>
        </w:rPr>
        <w:t xml:space="preserve">kesalahan Anda.</w:t>
      </w:r>
      <w:r>
        <w:rPr>
          <w:lang w:val="id"/>
        </w:rPr>
        <w:t xml:space="preserve"> </w:t>
      </w:r>
      <w:r>
        <w:rPr>
          <w:lang w:val="id"/>
        </w:rPr>
        <w:t xml:space="preserve">Ini pertukaran yang harus dipahami sebelum diambil, bukan</w:t>
      </w:r>
      <w:r>
        <w:rPr>
          <w:lang w:val="id"/>
        </w:rPr>
        <w:t xml:space="preserve"> </w:t>
      </w:r>
      <w:r>
        <w:rPr>
          <w:lang w:val="id"/>
        </w:rPr>
        <w:t xml:space="preserve">sesudahnya.</w:t>
      </w:r>
    </w:p>
    <w:bookmarkEnd w:id="17"/>
    <w:bookmarkStart w:id="18" w:name="prosedur-tanggap-darurat"/>
    <w:p>
      <w:pPr>
        <w:pStyle w:val="Heading3"/>
      </w:pPr>
      <w:r>
        <w:rPr>
          <w:lang w:val="id"/>
        </w:rPr>
        <w:t xml:space="preserve">4.7 Prosedur tanggap darurat</w:t>
      </w:r>
    </w:p>
    <w:p>
      <w:pPr>
        <w:pStyle w:val="FirstParagraph"/>
      </w:pPr>
      <w:r>
        <w:rPr>
          <w:b/>
          <w:bCs/>
          <w:lang w:val="id"/>
        </w:rPr>
        <w:t xml:space="preserve">Bila akun keuangan diduga dibobol:</w:t>
      </w:r>
    </w:p>
    <w:tbl>
      <w:tblPr>
        <w:tblStyle w:val="Table"/>
        <w:tblW w:type="pct" w:w="5000"/>
        <w:tblLayout w:type="fixed"/>
        <w:tblLook w:firstRow="1" w:lastRow="0" w:firstColumn="0" w:lastColumn="0" w:noHBand="0" w:noVBand="0" w:val="0020"/>
      </w:tblPr>
      <w:tblGrid>
        <w:gridCol w:w="4525"/>
        <w:gridCol w:w="3394"/>
      </w:tblGrid>
      <w:tr>
        <w:trPr>
          <w:tblHeader w:val="on"/>
        </w:trPr>
        <w:tc>
          <w:tcPr/>
          <w:p>
            <w:pPr>
              <w:pStyle w:val="Compact"/>
              <w:jc w:val="center"/>
            </w:pPr>
            <w:r>
              <w:rPr>
                <w:lang w:val="id"/>
              </w:rPr>
              <w:t xml:space="preserve">Urutan</w:t>
            </w:r>
          </w:p>
        </w:tc>
        <w:tc>
          <w:tcPr/>
          <w:p>
            <w:pPr>
              <w:pStyle w:val="Compact"/>
            </w:pPr>
            <w:r>
              <w:rPr>
                <w:lang w:val="id"/>
              </w:rPr>
              <w:t xml:space="preserve">Tindakan</w:t>
            </w:r>
          </w:p>
        </w:tc>
      </w:tr>
      <w:tr>
        <w:tc>
          <w:tcPr/>
          <w:p>
            <w:pPr>
              <w:pStyle w:val="Compact"/>
              <w:jc w:val="center"/>
            </w:pPr>
            <w:r>
              <w:rPr>
                <w:lang w:val="id"/>
              </w:rPr>
              <w:t xml:space="preserve">1</w:t>
            </w:r>
          </w:p>
        </w:tc>
        <w:tc>
          <w:tcPr/>
          <w:p>
            <w:pPr>
              <w:pStyle w:val="Compact"/>
            </w:pPr>
            <w:r>
              <w:rPr>
                <w:lang w:val="id"/>
              </w:rPr>
              <w:t xml:space="preserve">Putuskan perangkat dari jaringan; jangan gunakan perangkat yang diduga terinfeksi</w:t>
            </w:r>
          </w:p>
        </w:tc>
      </w:tr>
      <w:tr>
        <w:tc>
          <w:tcPr/>
          <w:p>
            <w:pPr>
              <w:pStyle w:val="Compact"/>
              <w:jc w:val="center"/>
            </w:pPr>
            <w:r>
              <w:rPr>
                <w:lang w:val="id"/>
              </w:rPr>
              <w:t xml:space="preserve">2</w:t>
            </w:r>
          </w:p>
        </w:tc>
        <w:tc>
          <w:tcPr/>
          <w:p>
            <w:pPr>
              <w:pStyle w:val="Compact"/>
            </w:pPr>
            <w:r>
              <w:rPr>
                <w:lang w:val="id"/>
              </w:rPr>
              <w:t xml:space="preserve">Dari perangkat lain yang bersih: ubah kata sandi surel utama lebih dulu, baru akun keuangan</w:t>
            </w:r>
          </w:p>
        </w:tc>
      </w:tr>
      <w:tr>
        <w:tc>
          <w:tcPr/>
          <w:p>
            <w:pPr>
              <w:pStyle w:val="Compact"/>
              <w:jc w:val="center"/>
            </w:pPr>
            <w:r>
              <w:rPr>
                <w:lang w:val="id"/>
              </w:rPr>
              <w:t xml:space="preserve">3</w:t>
            </w:r>
          </w:p>
        </w:tc>
        <w:tc>
          <w:tcPr/>
          <w:p>
            <w:pPr>
              <w:pStyle w:val="Compact"/>
            </w:pPr>
            <w:r>
              <w:rPr>
                <w:lang w:val="id"/>
              </w:rPr>
              <w:t xml:space="preserve">Cabut seluruh sesi aktif dan token akses aplikasi pihak ketiga</w:t>
            </w:r>
          </w:p>
        </w:tc>
      </w:tr>
      <w:tr>
        <w:tc>
          <w:tcPr/>
          <w:p>
            <w:pPr>
              <w:pStyle w:val="Compact"/>
              <w:jc w:val="center"/>
            </w:pPr>
            <w:r>
              <w:rPr>
                <w:lang w:val="id"/>
              </w:rPr>
              <w:t xml:space="preserve">4</w:t>
            </w:r>
          </w:p>
        </w:tc>
        <w:tc>
          <w:tcPr/>
          <w:p>
            <w:pPr>
              <w:pStyle w:val="Compact"/>
            </w:pPr>
            <w:r>
              <w:rPr>
                <w:lang w:val="id"/>
              </w:rPr>
              <w:t xml:space="preserve">Hubungi lembaga keuangan melalui</w:t>
            </w:r>
            <w:r>
              <w:rPr>
                <w:lang w:val="id"/>
              </w:rPr>
              <w:t xml:space="preserve"> </w:t>
            </w:r>
            <w:r>
              <w:rPr>
                <w:b/>
                <w:bCs/>
                <w:lang w:val="id"/>
              </w:rPr>
              <w:t xml:space="preserve">nomor resmi</w:t>
            </w:r>
            <w:r>
              <w:rPr>
                <w:lang w:val="id"/>
              </w:rPr>
              <w:t xml:space="preserve">, minta pemblokiran</w:t>
            </w:r>
          </w:p>
        </w:tc>
      </w:tr>
      <w:tr>
        <w:tc>
          <w:tcPr/>
          <w:p>
            <w:pPr>
              <w:pStyle w:val="Compact"/>
              <w:jc w:val="center"/>
            </w:pPr>
            <w:r>
              <w:rPr>
                <w:lang w:val="id"/>
              </w:rPr>
              <w:t xml:space="preserve">5</w:t>
            </w:r>
          </w:p>
        </w:tc>
        <w:tc>
          <w:tcPr/>
          <w:p>
            <w:pPr>
              <w:pStyle w:val="Compact"/>
            </w:pPr>
            <w:r>
              <w:rPr>
                <w:lang w:val="id"/>
              </w:rPr>
              <w:t xml:space="preserve">Dokumentasikan: tangkapan layar, waktu, nominal, nomor rekening tujuan</w:t>
            </w:r>
          </w:p>
        </w:tc>
      </w:tr>
      <w:tr>
        <w:tc>
          <w:tcPr/>
          <w:p>
            <w:pPr>
              <w:pStyle w:val="Compact"/>
              <w:jc w:val="center"/>
            </w:pPr>
            <w:r>
              <w:rPr>
                <w:lang w:val="id"/>
              </w:rPr>
              <w:t xml:space="preserve">6</w:t>
            </w:r>
          </w:p>
        </w:tc>
        <w:tc>
          <w:tcPr/>
          <w:p>
            <w:pPr>
              <w:pStyle w:val="Compact"/>
            </w:pPr>
            <w:r>
              <w:rPr>
                <w:lang w:val="id"/>
              </w:rPr>
              <w:t xml:space="preserve">Laporkan ke kepolisian dan ke lembaga keuangan terkait secara tertulis</w:t>
            </w:r>
          </w:p>
        </w:tc>
      </w:tr>
      <w:tr>
        <w:tc>
          <w:tcPr/>
          <w:p>
            <w:pPr>
              <w:pStyle w:val="Compact"/>
              <w:jc w:val="center"/>
            </w:pPr>
            <w:r>
              <w:rPr>
                <w:lang w:val="id"/>
              </w:rPr>
              <w:t xml:space="preserve">7</w:t>
            </w:r>
          </w:p>
        </w:tc>
        <w:tc>
          <w:tcPr/>
          <w:p>
            <w:pPr>
              <w:pStyle w:val="Compact"/>
            </w:pPr>
            <w:r>
              <w:rPr>
                <w:lang w:val="id"/>
              </w:rPr>
              <w:t xml:space="preserve">Periksa dan amankan seluruh akun lain yang memakai kata sandi serupa</w:t>
            </w:r>
          </w:p>
        </w:tc>
      </w:tr>
    </w:tbl>
    <w:p>
      <w:pPr>
        <w:pStyle w:val="BodyText"/>
      </w:pPr>
      <w:r>
        <w:rPr>
          <w:b/>
          <w:bCs/>
          <w:lang w:val="id"/>
        </w:rPr>
        <w:t xml:space="preserve">Bila menjadi korban penipuan investasi:</w:t>
      </w:r>
    </w:p>
    <w:tbl>
      <w:tblPr>
        <w:tblStyle w:val="Table"/>
        <w:tblW w:type="pct" w:w="5000"/>
        <w:tblLayout w:type="fixed"/>
        <w:tblLook w:firstRow="1" w:lastRow="0" w:firstColumn="0" w:lastColumn="0" w:noHBand="0" w:noVBand="0" w:val="0020"/>
      </w:tblPr>
      <w:tblGrid>
        <w:gridCol w:w="4525"/>
        <w:gridCol w:w="3394"/>
      </w:tblGrid>
      <w:tr>
        <w:trPr>
          <w:tblHeader w:val="on"/>
        </w:trPr>
        <w:tc>
          <w:tcPr/>
          <w:p>
            <w:pPr>
              <w:pStyle w:val="Compact"/>
              <w:jc w:val="center"/>
            </w:pPr>
            <w:r>
              <w:rPr>
                <w:lang w:val="id"/>
              </w:rPr>
              <w:t xml:space="preserve">Urutan</w:t>
            </w:r>
          </w:p>
        </w:tc>
        <w:tc>
          <w:tcPr/>
          <w:p>
            <w:pPr>
              <w:pStyle w:val="Compact"/>
            </w:pPr>
            <w:r>
              <w:rPr>
                <w:lang w:val="id"/>
              </w:rPr>
              <w:t xml:space="preserve">Tindakan</w:t>
            </w:r>
          </w:p>
        </w:tc>
      </w:tr>
      <w:tr>
        <w:tc>
          <w:tcPr/>
          <w:p>
            <w:pPr>
              <w:pStyle w:val="Compact"/>
              <w:jc w:val="center"/>
            </w:pPr>
            <w:r>
              <w:rPr>
                <w:lang w:val="id"/>
              </w:rPr>
              <w:t xml:space="preserve">1</w:t>
            </w:r>
          </w:p>
        </w:tc>
        <w:tc>
          <w:tcPr/>
          <w:p>
            <w:pPr>
              <w:pStyle w:val="Compact"/>
            </w:pPr>
            <w:r>
              <w:rPr>
                <w:b/>
                <w:bCs/>
                <w:lang w:val="id"/>
              </w:rPr>
              <w:t xml:space="preserve">Hentikan seluruh pembayaran. Jangan menambah dana dengan alasan apa pun.</w:t>
            </w:r>
            <w:r>
              <w:rPr>
                <w:lang w:val="id"/>
              </w:rPr>
              <w:t xml:space="preserve"> </w:t>
            </w:r>
            <w:r>
              <w:rPr>
                <w:lang w:val="id"/>
              </w:rPr>
              <w:t xml:space="preserve">Permintaan</w:t>
            </w:r>
            <w:r>
              <w:rPr>
                <w:lang w:val="id"/>
              </w:rPr>
              <w:t xml:space="preserve"> </w:t>
            </w:r>
            <w:r>
              <w:rPr>
                <w:lang w:val="id"/>
              </w:rPr>
              <w:t xml:space="preserve">“biaya pencairan”</w:t>
            </w:r>
            <w:r>
              <w:rPr>
                <w:lang w:val="id"/>
              </w:rPr>
              <w:t xml:space="preserve">,</w:t>
            </w:r>
            <w:r>
              <w:rPr>
                <w:lang w:val="id"/>
              </w:rPr>
              <w:t xml:space="preserve"> </w:t>
            </w:r>
            <w:r>
              <w:rPr>
                <w:lang w:val="id"/>
              </w:rPr>
              <w:t xml:space="preserve">“pajak”</w:t>
            </w:r>
            <w:r>
              <w:rPr>
                <w:lang w:val="id"/>
              </w:rPr>
              <w:t xml:space="preserve">, atau</w:t>
            </w:r>
            <w:r>
              <w:rPr>
                <w:lang w:val="id"/>
              </w:rPr>
              <w:t xml:space="preserve"> </w:t>
            </w:r>
            <w:r>
              <w:rPr>
                <w:lang w:val="id"/>
              </w:rPr>
              <w:t xml:space="preserve">“denda”</w:t>
            </w:r>
            <w:r>
              <w:rPr>
                <w:lang w:val="id"/>
              </w:rPr>
              <w:t xml:space="preserve"> </w:t>
            </w:r>
            <w:r>
              <w:rPr>
                <w:lang w:val="id"/>
              </w:rPr>
              <w:t xml:space="preserve">adalah kelanjutan penipuan</w:t>
            </w:r>
          </w:p>
        </w:tc>
      </w:tr>
      <w:tr>
        <w:tc>
          <w:tcPr/>
          <w:p>
            <w:pPr>
              <w:pStyle w:val="Compact"/>
              <w:jc w:val="center"/>
            </w:pPr>
            <w:r>
              <w:rPr>
                <w:lang w:val="id"/>
              </w:rPr>
              <w:t xml:space="preserve">2</w:t>
            </w:r>
          </w:p>
        </w:tc>
        <w:tc>
          <w:tcPr/>
          <w:p>
            <w:pPr>
              <w:pStyle w:val="Compact"/>
            </w:pPr>
            <w:r>
              <w:rPr>
                <w:lang w:val="id"/>
              </w:rPr>
              <w:t xml:space="preserve">Kumpulkan seluruh bukti: perjanjian, bukti transfer, percakapan, materi promosi, identitas pihak terkait</w:t>
            </w:r>
          </w:p>
        </w:tc>
      </w:tr>
      <w:tr>
        <w:tc>
          <w:tcPr/>
          <w:p>
            <w:pPr>
              <w:pStyle w:val="Compact"/>
              <w:jc w:val="center"/>
            </w:pPr>
            <w:r>
              <w:rPr>
                <w:lang w:val="id"/>
              </w:rPr>
              <w:t xml:space="preserve">3</w:t>
            </w:r>
          </w:p>
        </w:tc>
        <w:tc>
          <w:tcPr/>
          <w:p>
            <w:pPr>
              <w:pStyle w:val="Compact"/>
            </w:pPr>
            <w:r>
              <w:rPr>
                <w:lang w:val="id"/>
              </w:rPr>
              <w:t xml:space="preserve">Laporkan ke kepolisian dan ke otoritas pengawas terkait</w:t>
            </w:r>
          </w:p>
        </w:tc>
      </w:tr>
      <w:tr>
        <w:tc>
          <w:tcPr/>
          <w:p>
            <w:pPr>
              <w:pStyle w:val="Compact"/>
              <w:jc w:val="center"/>
            </w:pPr>
            <w:r>
              <w:rPr>
                <w:lang w:val="id"/>
              </w:rPr>
              <w:t xml:space="preserve">4</w:t>
            </w:r>
          </w:p>
        </w:tc>
        <w:tc>
          <w:tcPr/>
          <w:p>
            <w:pPr>
              <w:pStyle w:val="Compact"/>
            </w:pPr>
            <w:r>
              <w:rPr>
                <w:lang w:val="id"/>
              </w:rPr>
              <w:t xml:space="preserve">Laporkan ke bank penerima untuk kemungkinan pemblokiran rekening</w:t>
            </w:r>
          </w:p>
        </w:tc>
      </w:tr>
      <w:tr>
        <w:tc>
          <w:tcPr/>
          <w:p>
            <w:pPr>
              <w:pStyle w:val="Compact"/>
              <w:jc w:val="center"/>
            </w:pPr>
            <w:r>
              <w:rPr>
                <w:lang w:val="id"/>
              </w:rPr>
              <w:t xml:space="preserve">5</w:t>
            </w:r>
          </w:p>
        </w:tc>
        <w:tc>
          <w:tcPr/>
          <w:p>
            <w:pPr>
              <w:pStyle w:val="Compact"/>
            </w:pPr>
            <w:r>
              <w:rPr>
                <w:b/>
                <w:bCs/>
                <w:lang w:val="id"/>
              </w:rPr>
              <w:t xml:space="preserve">Waspadai penipuan lanjutan:</w:t>
            </w:r>
            <w:r>
              <w:rPr>
                <w:lang w:val="id"/>
              </w:rPr>
              <w:t xml:space="preserve"> </w:t>
            </w:r>
            <w:r>
              <w:rPr>
                <w:lang w:val="id"/>
              </w:rPr>
              <w:t xml:space="preserve">pihak yang menawarkan</w:t>
            </w:r>
            <w:r>
              <w:rPr>
                <w:lang w:val="id"/>
              </w:rPr>
              <w:t xml:space="preserve"> </w:t>
            </w:r>
            <w:r>
              <w:rPr>
                <w:lang w:val="id"/>
              </w:rPr>
              <w:t xml:space="preserve">“jasa pemulihan dana”</w:t>
            </w:r>
            <w:r>
              <w:rPr>
                <w:lang w:val="id"/>
              </w:rPr>
              <w:t xml:space="preserve"> </w:t>
            </w:r>
            <w:r>
              <w:rPr>
                <w:lang w:val="id"/>
              </w:rPr>
              <w:t xml:space="preserve">kepada korban adalah penipuan gelombang kedua yang sangat lazim</w:t>
            </w:r>
          </w:p>
        </w:tc>
      </w:tr>
      <w:tr>
        <w:tc>
          <w:tcPr/>
          <w:p>
            <w:pPr>
              <w:pStyle w:val="Compact"/>
              <w:jc w:val="center"/>
            </w:pPr>
            <w:r>
              <w:rPr>
                <w:lang w:val="id"/>
              </w:rPr>
              <w:t xml:space="preserve">6</w:t>
            </w:r>
          </w:p>
        </w:tc>
        <w:tc>
          <w:tcPr/>
          <w:p>
            <w:pPr>
              <w:pStyle w:val="Compact"/>
            </w:pPr>
            <w:r>
              <w:rPr>
                <w:lang w:val="id"/>
              </w:rPr>
              <w:t xml:space="preserve">Cari pendampingan hukum; pertimbangkan pelaporan kolektif bersama korban lain</w:t>
            </w:r>
          </w:p>
        </w:tc>
      </w:tr>
      <w:tr>
        <w:tc>
          <w:tcPr/>
          <w:p>
            <w:pPr>
              <w:pStyle w:val="Compact"/>
              <w:jc w:val="center"/>
            </w:pPr>
            <w:r>
              <w:rPr>
                <w:lang w:val="id"/>
              </w:rPr>
              <w:t xml:space="preserve">7</w:t>
            </w:r>
          </w:p>
        </w:tc>
        <w:tc>
          <w:tcPr/>
          <w:p>
            <w:pPr>
              <w:pStyle w:val="Compact"/>
            </w:pPr>
            <w:r>
              <w:rPr>
                <w:lang w:val="id"/>
              </w:rPr>
              <w:t xml:space="preserve">Cari dukungan psikologis bila diperlukan — rasa malu adalah hambatan terbesar korban untuk melapor, dan diam justru menguntungkan pelaku</w:t>
            </w:r>
          </w:p>
        </w:tc>
      </w:tr>
    </w:tbl>
    <w:p>
      <w:pPr>
        <w:pStyle w:val="BlockText"/>
      </w:pPr>
      <w:r>
        <w:rPr>
          <w:b/>
          <w:bCs/>
          <w:lang w:val="id"/>
        </w:rPr>
        <w:t xml:space="preserve">Pesan yang wajib disampaikan fasilitator:</w:t>
      </w:r>
      <w:r>
        <w:rPr>
          <w:lang w:val="id"/>
        </w:rPr>
        <w:t xml:space="preserve"> </w:t>
      </w:r>
      <w:r>
        <w:rPr>
          <w:lang w:val="id"/>
        </w:rPr>
        <w:t xml:space="preserve">menjadi korban penipuan bukan</w:t>
      </w:r>
      <w:r>
        <w:rPr>
          <w:lang w:val="id"/>
        </w:rPr>
        <w:t xml:space="preserve"> </w:t>
      </w:r>
      <w:r>
        <w:rPr>
          <w:lang w:val="id"/>
        </w:rPr>
        <w:t xml:space="preserve">bukti kebodohan. Skema penipuan dirancang secara profesional untuk</w:t>
      </w:r>
      <w:r>
        <w:rPr>
          <w:lang w:val="id"/>
        </w:rPr>
        <w:t xml:space="preserve"> </w:t>
      </w:r>
      <w:r>
        <w:rPr>
          <w:lang w:val="id"/>
        </w:rPr>
        <w:t xml:space="preserve">mengeksploitasi arsitektur kognitif manusia yang berlaku pada semua orang,</w:t>
      </w:r>
      <w:r>
        <w:rPr>
          <w:lang w:val="id"/>
        </w:rPr>
        <w:t xml:space="preserve"> </w:t>
      </w:r>
      <w:r>
        <w:rPr>
          <w:lang w:val="id"/>
        </w:rPr>
        <w:t xml:space="preserve">termasuk profesional berpendidikan tinggi. Menyalahkan korban menghambat</w:t>
      </w:r>
      <w:r>
        <w:rPr>
          <w:lang w:val="id"/>
        </w:rPr>
        <w:t xml:space="preserve"> </w:t>
      </w:r>
      <w:r>
        <w:rPr>
          <w:lang w:val="id"/>
        </w:rPr>
        <w:t xml:space="preserve">pelaporan, dan itu melindungi pelaku.</w:t>
      </w:r>
    </w:p>
    <w:bookmarkEnd w:id="18"/>
    <w:bookmarkEnd w:id="19"/>
    <w:bookmarkStart w:id="22" w:name="contoh-terhitung"/>
    <w:p>
      <w:pPr>
        <w:pStyle w:val="Heading2"/>
      </w:pPr>
      <w:r>
        <w:rPr>
          <w:lang w:val="id"/>
        </w:rPr>
        <w:t xml:space="preserve">5. Contoh Terhitung</w:t>
      </w:r>
    </w:p>
    <w:bookmarkStart w:id="20" w:name="contoh-1-membongkar-sebuah-tawaran"/>
    <w:p>
      <w:pPr>
        <w:pStyle w:val="Heading3"/>
      </w:pPr>
      <w:r>
        <w:rPr>
          <w:lang w:val="id"/>
        </w:rPr>
        <w:t xml:space="preserve">Contoh 1 — Membongkar sebuah tawaran</w:t>
      </w:r>
    </w:p>
    <w:p>
      <w:pPr>
        <w:pStyle w:val="FirstParagraph"/>
      </w:pPr>
      <w:r>
        <w:rPr>
          <w:lang w:val="id"/>
        </w:rPr>
        <w:t xml:space="preserve">Sebuah entitas menawarkan:</w:t>
      </w:r>
      <w:r>
        <w:rPr>
          <w:lang w:val="id"/>
        </w:rPr>
        <w:t xml:space="preserve"> </w:t>
      </w:r>
      <w:r>
        <w:rPr>
          <w:b/>
          <w:bCs/>
          <w:lang w:val="id"/>
        </w:rPr>
        <w:t xml:space="preserve">“Imbal hasil 8% per bulan, dijamin, dibayar setiap</w:t>
      </w:r>
      <w:r>
        <w:rPr>
          <w:b/>
          <w:bCs/>
          <w:lang w:val="id"/>
        </w:rPr>
        <w:t xml:space="preserve"> </w:t>
      </w:r>
      <w:r>
        <w:rPr>
          <w:b/>
          <w:bCs/>
          <w:lang w:val="id"/>
        </w:rPr>
        <w:t xml:space="preserve">tanggal 1. Modal aman 100%. Bonus 5% dari setoran setiap orang yang Anda ajak.”</w:t>
      </w:r>
    </w:p>
    <w:p>
      <w:pPr>
        <w:pStyle w:val="BodyText"/>
      </w:pPr>
      <w:r>
        <w:rPr>
          <w:b/>
          <w:bCs/>
          <w:lang w:val="id"/>
        </w:rPr>
        <w:t xml:space="preserve">Langkah 1 — Setahunkan imbal hasilnya.</w:t>
      </w:r>
    </w:p>
    <w:p>
      <w:pPr>
        <w:pStyle w:val="BodyText"/>
      </w:pPr>
      <w:r>
        <w:rPr>
          <w:lang w:val="id"/>
        </w:rPr>
        <w:t xml:space="preserve">Tanpa penggabungan:</w:t>
      </w:r>
      <w:r>
        <w:rPr>
          <w:lang w:val="id"/>
        </w:rPr>
        <w:t xml:space="preserve"> </w:t>
      </w:r>
      <m:oMath>
        <m:r>
          <m:t>8</m:t>
        </m:r>
        <m:r>
          <m:rPr>
            <m:sty m:val="p"/>
          </m:rPr>
          <m:t>%</m:t>
        </m:r>
        <m:r>
          <m:rPr>
            <m:sty m:val="p"/>
          </m:rPr>
          <m:t>×</m:t>
        </m:r>
        <m:r>
          <m:t>12</m:t>
        </m:r>
        <m:r>
          <m:rPr>
            <m:sty m:val="p"/>
          </m:rPr>
          <m:t>=</m:t>
        </m:r>
        <m:r>
          <m:rPr>
            <m:sty m:val="b"/>
          </m:rPr>
          <m:t>96</m:t>
        </m:r>
        <m:r>
          <m:rPr>
            <m:sty m:val="b"/>
          </m:rPr>
          <m:t>%</m:t>
        </m:r>
        <m:r>
          <m:rPr>
            <m:sty m:val="b"/>
          </m:rPr>
          <m:t> </m:t>
        </m:r>
        <m:r>
          <m:rPr>
            <m:nor/>
            <m:sty m:val="p"/>
          </m:rPr>
          <m:t>per tahun</m:t>
        </m:r>
      </m:oMath>
      <w:r>
        <w:rPr>
          <w:lang w:val="id"/>
        </w:rPr>
        <w:t xml:space="preserve">.</w:t>
      </w:r>
    </w:p>
    <w:p>
      <w:pPr>
        <w:pStyle w:val="BodyText"/>
      </w:pPr>
      <w:r>
        <w:rPr>
          <w:lang w:val="id"/>
        </w:rPr>
        <w:t xml:space="preserve">Dengan penggabungan bulanan:</w:t>
      </w:r>
      <w:r>
        <w:rPr>
          <w:lang w:val="id"/>
        </w:rPr>
        <w:t xml:space="preserve"> </w:t>
      </w:r>
      <m:oMath>
        <m:r>
          <m:rPr>
            <m:sty m:val="p"/>
          </m:rPr>
          <m:t>(</m:t>
        </m:r>
        <m:r>
          <m:t>1</m:t>
        </m:r>
        <m:r>
          <m:rPr>
            <m:sty m:val="p"/>
          </m:rPr>
          <m:t>,</m:t>
        </m:r>
        <m:r>
          <m:t>08</m:t>
        </m:r>
        <m:sSup>
          <m:e>
            <m:r>
              <m:rPr>
                <m:sty m:val="p"/>
              </m:rPr>
              <m:t>)</m:t>
            </m:r>
          </m:e>
          <m:sup>
            <m:r>
              <m:t>12</m:t>
            </m:r>
          </m:sup>
        </m:sSup>
        <m:r>
          <m:rPr>
            <m:sty m:val="p"/>
          </m:rPr>
          <m:t>−</m:t>
        </m:r>
        <m:r>
          <m:t>1</m:t>
        </m:r>
        <m:r>
          <m:rPr>
            <m:sty m:val="p"/>
          </m:rPr>
          <m:t>=</m:t>
        </m:r>
        <m:r>
          <m:rPr>
            <m:sty m:val="b"/>
          </m:rPr>
          <m:t>151</m:t>
        </m:r>
        <m:r>
          <m:rPr>
            <m:sty m:val="b"/>
          </m:rPr>
          <m:t>,</m:t>
        </m:r>
        <m:r>
          <m:rPr>
            <m:sty m:val="b"/>
          </m:rPr>
          <m:t>8</m:t>
        </m:r>
        <m:r>
          <m:rPr>
            <m:sty m:val="b"/>
          </m:rPr>
          <m:t>%</m:t>
        </m:r>
        <m:r>
          <m:rPr>
            <m:sty m:val="b"/>
          </m:rPr>
          <m:t> </m:t>
        </m:r>
        <m:r>
          <m:rPr>
            <m:nor/>
            <m:sty m:val="p"/>
          </m:rPr>
          <m:t>per tahun</m:t>
        </m:r>
      </m:oMath>
      <w:r>
        <w:rPr>
          <w:lang w:val="id"/>
        </w:rPr>
        <w:t xml:space="preserve">.</w:t>
      </w:r>
    </w:p>
    <w:p>
      <w:pPr>
        <w:pStyle w:val="BodyText"/>
      </w:pPr>
      <w:r>
        <w:rPr>
          <w:b/>
          <w:bCs/>
          <w:lang w:val="id"/>
        </w:rPr>
        <w:t xml:space="preserve">Langkah 2 — Bandingkan dengan imbal hasil legal yang sebanding.</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Instrumen</w:t>
            </w:r>
          </w:p>
        </w:tc>
        <w:tc>
          <w:tcPr/>
          <w:p>
            <w:pPr>
              <w:pStyle w:val="Compact"/>
              <w:jc w:val="right"/>
            </w:pPr>
            <w:r>
              <w:rPr>
                <w:lang w:val="id"/>
              </w:rPr>
              <w:t xml:space="preserve">Imbal hasil indikatif</w:t>
            </w:r>
          </w:p>
        </w:tc>
        <w:tc>
          <w:tcPr/>
          <w:p>
            <w:pPr>
              <w:pStyle w:val="Compact"/>
            </w:pPr>
            <w:r>
              <w:rPr>
                <w:lang w:val="id"/>
              </w:rPr>
              <w:t xml:space="preserve">Kepastian</w:t>
            </w:r>
          </w:p>
        </w:tc>
      </w:tr>
      <w:tr>
        <w:tc>
          <w:tcPr/>
          <w:p>
            <w:pPr>
              <w:pStyle w:val="Compact"/>
            </w:pPr>
            <w:r>
              <w:rPr>
                <w:lang w:val="id"/>
              </w:rPr>
              <w:t xml:space="preserve">Obligasi negara</w:t>
            </w:r>
          </w:p>
        </w:tc>
        <w:tc>
          <w:tcPr/>
          <w:p>
            <w:pPr>
              <w:pStyle w:val="Compact"/>
              <w:jc w:val="right"/>
            </w:pPr>
            <w:r>
              <w:rPr>
                <w:lang w:val="id"/>
              </w:rPr>
              <w:t xml:space="preserve">± 6,5%</w:t>
            </w:r>
          </w:p>
        </w:tc>
        <w:tc>
          <w:tcPr/>
          <w:p>
            <w:pPr>
              <w:pStyle w:val="Compact"/>
            </w:pPr>
            <w:r>
              <w:rPr>
                <w:lang w:val="id"/>
              </w:rPr>
              <w:t xml:space="preserve">Tinggi</w:t>
            </w:r>
          </w:p>
        </w:tc>
      </w:tr>
      <w:tr>
        <w:tc>
          <w:tcPr/>
          <w:p>
            <w:pPr>
              <w:pStyle w:val="Compact"/>
            </w:pPr>
            <w:r>
              <w:rPr>
                <w:lang w:val="id"/>
              </w:rPr>
              <w:t xml:space="preserve">Deposito</w:t>
            </w:r>
          </w:p>
        </w:tc>
        <w:tc>
          <w:tcPr/>
          <w:p>
            <w:pPr>
              <w:pStyle w:val="Compact"/>
              <w:jc w:val="right"/>
            </w:pPr>
            <w:r>
              <w:rPr>
                <w:lang w:val="id"/>
              </w:rPr>
              <w:t xml:space="preserve">± 5%</w:t>
            </w:r>
          </w:p>
        </w:tc>
        <w:tc>
          <w:tcPr/>
          <w:p>
            <w:pPr>
              <w:pStyle w:val="Compact"/>
            </w:pPr>
            <w:r>
              <w:rPr>
                <w:lang w:val="id"/>
              </w:rPr>
              <w:t xml:space="preserve">Tinggi (dalam batas penjaminan)</w:t>
            </w:r>
          </w:p>
        </w:tc>
      </w:tr>
      <w:tr>
        <w:tc>
          <w:tcPr/>
          <w:p>
            <w:pPr>
              <w:pStyle w:val="Compact"/>
            </w:pPr>
            <w:r>
              <w:rPr>
                <w:lang w:val="id"/>
              </w:rPr>
              <w:t xml:space="preserve">Saham indeks jangka panjang</w:t>
            </w:r>
          </w:p>
        </w:tc>
        <w:tc>
          <w:tcPr/>
          <w:p>
            <w:pPr>
              <w:pStyle w:val="Compact"/>
              <w:jc w:val="right"/>
            </w:pPr>
            <w:r>
              <w:rPr>
                <w:lang w:val="id"/>
              </w:rPr>
              <w:t xml:space="preserve">± 10%</w:t>
            </w:r>
          </w:p>
        </w:tc>
        <w:tc>
          <w:tcPr/>
          <w:p>
            <w:pPr>
              <w:pStyle w:val="Compact"/>
            </w:pPr>
            <w:r>
              <w:rPr>
                <w:b/>
                <w:bCs/>
                <w:lang w:val="id"/>
              </w:rPr>
              <w:t xml:space="preserve">Tidak pasti, berfluktuasi</w:t>
            </w:r>
          </w:p>
        </w:tc>
      </w:tr>
      <w:tr>
        <w:tc>
          <w:tcPr/>
          <w:p>
            <w:pPr>
              <w:pStyle w:val="Compact"/>
            </w:pPr>
            <w:r>
              <w:rPr>
                <w:b/>
                <w:bCs/>
                <w:lang w:val="id"/>
              </w:rPr>
              <w:t xml:space="preserve">Tawaran ini</w:t>
            </w:r>
          </w:p>
        </w:tc>
        <w:tc>
          <w:tcPr/>
          <w:p>
            <w:pPr>
              <w:pStyle w:val="Compact"/>
              <w:jc w:val="right"/>
            </w:pPr>
            <w:r>
              <w:rPr>
                <w:b/>
                <w:bCs/>
                <w:lang w:val="id"/>
              </w:rPr>
              <w:t xml:space="preserve">96–152%</w:t>
            </w:r>
          </w:p>
        </w:tc>
        <w:tc>
          <w:tcPr/>
          <w:p>
            <w:pPr>
              <w:pStyle w:val="Compact"/>
            </w:pPr>
            <w:r>
              <w:rPr>
                <w:b/>
                <w:bCs/>
                <w:lang w:val="id"/>
              </w:rPr>
              <w:t xml:space="preserve">Diklaim pasti</w:t>
            </w:r>
          </w:p>
        </w:tc>
      </w:tr>
    </w:tbl>
    <w:p>
      <w:pPr>
        <w:pStyle w:val="BodyText"/>
      </w:pPr>
      <w:r>
        <w:rPr>
          <w:lang w:val="id"/>
        </w:rPr>
        <w:t xml:space="preserve">Tawaran ini mengklaim imbal hasil</w:t>
      </w:r>
      <w:r>
        <w:rPr>
          <w:lang w:val="id"/>
        </w:rPr>
        <w:t xml:space="preserve"> </w:t>
      </w:r>
      <w:r>
        <w:rPr>
          <w:b/>
          <w:bCs/>
          <w:lang w:val="id"/>
        </w:rPr>
        <w:t xml:space="preserve">15–23 kali lipat obligasi negara</w:t>
      </w:r>
      <w:r>
        <w:rPr>
          <w:lang w:val="id"/>
        </w:rPr>
        <w:t xml:space="preserve"> </w:t>
      </w:r>
      <w:r>
        <w:rPr>
          <w:lang w:val="id"/>
        </w:rPr>
        <w:t xml:space="preserve">dengan</w:t>
      </w:r>
      <w:r>
        <w:rPr>
          <w:lang w:val="id"/>
        </w:rPr>
        <w:t xml:space="preserve"> </w:t>
      </w:r>
      <w:r>
        <w:rPr>
          <w:lang w:val="id"/>
        </w:rPr>
        <w:t xml:space="preserve">kepastian yang</w:t>
      </w:r>
      <w:r>
        <w:rPr>
          <w:lang w:val="id"/>
        </w:rPr>
        <w:t xml:space="preserve"> </w:t>
      </w:r>
      <w:r>
        <w:rPr>
          <w:b/>
          <w:bCs/>
          <w:lang w:val="id"/>
        </w:rPr>
        <w:t xml:space="preserve">sama atau lebih tinggi</w:t>
      </w:r>
      <w:r>
        <w:rPr>
          <w:lang w:val="id"/>
        </w:rPr>
        <w:t xml:space="preserve">. Dalam ilmu keuangan, kombinasi ini</w:t>
      </w:r>
      <w:r>
        <w:rPr>
          <w:lang w:val="id"/>
        </w:rPr>
        <w:t xml:space="preserve"> </w:t>
      </w:r>
      <w:r>
        <w:rPr>
          <w:lang w:val="id"/>
        </w:rPr>
        <w:t xml:space="preserve">tidak dapat terjadi: imbal hasil lebih tinggi menuntut risiko lebih tinggi.</w:t>
      </w:r>
    </w:p>
    <w:p>
      <w:pPr>
        <w:pStyle w:val="BodyText"/>
      </w:pPr>
      <w:r>
        <w:rPr>
          <w:b/>
          <w:bCs/>
          <w:lang w:val="id"/>
        </w:rPr>
        <w:t xml:space="preserve">Langkah 3 — Uji kebutuhan modal.</w:t>
      </w:r>
    </w:p>
    <w:p>
      <w:pPr>
        <w:pStyle w:val="BodyText"/>
      </w:pPr>
      <w:r>
        <w:rPr>
          <w:lang w:val="id"/>
        </w:rPr>
        <w:t xml:space="preserve">Bila entitas ini benar-benar mampu menghasilkan 96% per tahun, ia dapat meminjam</w:t>
      </w:r>
      <w:r>
        <w:rPr>
          <w:lang w:val="id"/>
        </w:rPr>
        <w:t xml:space="preserve"> </w:t>
      </w:r>
      <w:r>
        <w:rPr>
          <w:lang w:val="id"/>
        </w:rPr>
        <w:t xml:space="preserve">dari perbankan pada bunga jauh di bawah itu dan menikmati seluruh selisihnya</w:t>
      </w:r>
      <w:r>
        <w:rPr>
          <w:lang w:val="id"/>
        </w:rPr>
        <w:t xml:space="preserve"> </w:t>
      </w:r>
      <w:r>
        <w:rPr>
          <w:lang w:val="id"/>
        </w:rPr>
        <w:t xml:space="preserve">tanpa membagi apa pun kepada Anda.</w:t>
      </w:r>
      <w:r>
        <w:rPr>
          <w:lang w:val="id"/>
        </w:rPr>
        <w:t xml:space="preserve"> </w:t>
      </w:r>
      <w:r>
        <w:rPr>
          <w:b/>
          <w:bCs/>
          <w:lang w:val="id"/>
        </w:rPr>
        <w:t xml:space="preserve">Fakta bahwa ia mencari dana dari masyarakat</w:t>
      </w:r>
      <w:r>
        <w:rPr>
          <w:b/>
          <w:bCs/>
          <w:lang w:val="id"/>
        </w:rPr>
        <w:t xml:space="preserve"> </w:t>
      </w:r>
      <w:r>
        <w:rPr>
          <w:b/>
          <w:bCs/>
          <w:lang w:val="id"/>
        </w:rPr>
        <w:t xml:space="preserve">umum dengan menjanjikan 96% adalah bukti mandiri bahwa klaimnya tidak benar.</w:t>
      </w:r>
    </w:p>
    <w:p>
      <w:pPr>
        <w:pStyle w:val="BodyText"/>
      </w:pPr>
      <w:r>
        <w:rPr>
          <w:b/>
          <w:bCs/>
          <w:lang w:val="id"/>
        </w:rPr>
        <w:t xml:space="preserve">Langkah 4 — Hitung kebutuhan arus kas skema.</w:t>
      </w:r>
    </w:p>
    <w:p>
      <w:pPr>
        <w:pStyle w:val="BodyText"/>
      </w:pPr>
      <w:r>
        <w:rPr>
          <w:lang w:val="id"/>
        </w:rPr>
        <w:t xml:space="preserve">Misalkan skema mengumpulkan</w:t>
      </w:r>
      <w:r>
        <w:rPr>
          <w:lang w:val="id"/>
        </w:rPr>
        <w:t xml:space="preserve"> </w:t>
      </w:r>
      <w:r>
        <w:rPr>
          <w:b/>
          <w:bCs/>
          <w:lang w:val="id"/>
        </w:rPr>
        <w:t xml:space="preserve">Rp10.000.000.000</w:t>
      </w:r>
      <w:r>
        <w:rPr>
          <w:lang w:val="id"/>
        </w:rPr>
        <w:t xml:space="preserve"> </w:t>
      </w:r>
      <w:r>
        <w:rPr>
          <w:lang w:val="id"/>
        </w:rPr>
        <w:t xml:space="preserve">pada bulan pertama. Kewajiban</w:t>
      </w:r>
      <w:r>
        <w:rPr>
          <w:lang w:val="id"/>
        </w:rPr>
        <w:t xml:space="preserve"> </w:t>
      </w:r>
      <w:r>
        <w:rPr>
          <w:lang w:val="id"/>
        </w:rPr>
        <w:t xml:space="preserve">pembayaran adalah Rp800.000.000 per bulan, dan dana baru harus terus masuk untuk</w:t>
      </w:r>
      <w:r>
        <w:rPr>
          <w:lang w:val="id"/>
        </w:rPr>
        <w:t xml:space="preserve"> </w:t>
      </w:r>
      <w:r>
        <w:rPr>
          <w:lang w:val="id"/>
        </w:rPr>
        <w:t xml:space="preserve">menutupnya: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jc w:val="right"/>
            </w:pPr>
            <w:r>
              <w:rPr>
                <w:lang w:val="id"/>
              </w:rPr>
              <w:t xml:space="preserve">Bulan</w:t>
            </w:r>
          </w:p>
        </w:tc>
        <w:tc>
          <w:tcPr/>
          <w:p>
            <w:pPr>
              <w:pStyle w:val="Compact"/>
              <w:jc w:val="right"/>
            </w:pPr>
            <w:r>
              <w:rPr>
                <w:lang w:val="id"/>
              </w:rPr>
              <w:t xml:space="preserve">Kewajiban kumulatif dibayar (Rp)</w:t>
            </w:r>
          </w:p>
        </w:tc>
        <w:tc>
          <w:tcPr/>
          <w:p>
            <w:pPr>
              <w:pStyle w:val="Compact"/>
              <w:jc w:val="right"/>
            </w:pPr>
            <w:r>
              <w:rPr>
                <w:lang w:val="id"/>
              </w:rPr>
              <w:t xml:space="preserve">Dana baru yang dibutuhkan bila tidak ada pendapatan riil</w:t>
            </w:r>
          </w:p>
        </w:tc>
      </w:tr>
      <w:tr>
        <w:tc>
          <w:tcPr/>
          <w:p>
            <w:pPr>
              <w:pStyle w:val="Compact"/>
              <w:jc w:val="right"/>
            </w:pPr>
            <w:r>
              <w:rPr>
                <w:lang w:val="id"/>
              </w:rPr>
              <w:t xml:space="preserve">1</w:t>
            </w:r>
          </w:p>
        </w:tc>
        <w:tc>
          <w:tcPr/>
          <w:p>
            <w:pPr>
              <w:pStyle w:val="Compact"/>
              <w:jc w:val="right"/>
            </w:pPr>
            <w:r>
              <w:rPr>
                <w:lang w:val="id"/>
              </w:rPr>
              <w:t xml:space="preserve">800.000.000</w:t>
            </w:r>
          </w:p>
        </w:tc>
        <w:tc>
          <w:tcPr/>
          <w:p>
            <w:pPr>
              <w:pStyle w:val="Compact"/>
              <w:jc w:val="right"/>
            </w:pPr>
            <w:r>
              <w:rPr>
                <w:lang w:val="id"/>
              </w:rPr>
              <w:t xml:space="preserve">800.000.000</w:t>
            </w:r>
          </w:p>
        </w:tc>
      </w:tr>
      <w:tr>
        <w:tc>
          <w:tcPr/>
          <w:p>
            <w:pPr>
              <w:pStyle w:val="Compact"/>
              <w:jc w:val="right"/>
            </w:pPr>
            <w:r>
              <w:rPr>
                <w:lang w:val="id"/>
              </w:rPr>
              <w:t xml:space="preserve">6</w:t>
            </w:r>
          </w:p>
        </w:tc>
        <w:tc>
          <w:tcPr/>
          <w:p>
            <w:pPr>
              <w:pStyle w:val="Compact"/>
              <w:jc w:val="right"/>
            </w:pPr>
            <w:r>
              <w:rPr>
                <w:lang w:val="id"/>
              </w:rPr>
              <w:t xml:space="preserve">4.800.000.000</w:t>
            </w:r>
          </w:p>
        </w:tc>
        <w:tc>
          <w:tcPr/>
          <w:p>
            <w:pPr>
              <w:pStyle w:val="Compact"/>
              <w:jc w:val="right"/>
            </w:pPr>
            <w:r>
              <w:rPr>
                <w:lang w:val="id"/>
              </w:rPr>
              <w:t xml:space="preserve">4.800.000.000</w:t>
            </w:r>
          </w:p>
        </w:tc>
      </w:tr>
      <w:tr>
        <w:tc>
          <w:tcPr/>
          <w:p>
            <w:pPr>
              <w:pStyle w:val="Compact"/>
              <w:jc w:val="right"/>
            </w:pPr>
            <w:r>
              <w:rPr>
                <w:lang w:val="id"/>
              </w:rPr>
              <w:t xml:space="preserve">12</w:t>
            </w:r>
          </w:p>
        </w:tc>
        <w:tc>
          <w:tcPr/>
          <w:p>
            <w:pPr>
              <w:pStyle w:val="Compact"/>
              <w:jc w:val="right"/>
            </w:pPr>
            <w:r>
              <w:rPr>
                <w:lang w:val="id"/>
              </w:rPr>
              <w:t xml:space="preserve">9.600.000.000</w:t>
            </w:r>
          </w:p>
        </w:tc>
        <w:tc>
          <w:tcPr/>
          <w:p>
            <w:pPr>
              <w:pStyle w:val="Compact"/>
              <w:jc w:val="right"/>
            </w:pPr>
            <w:r>
              <w:rPr>
                <w:lang w:val="id"/>
              </w:rPr>
              <w:t xml:space="preserve">9.600.000.000</w:t>
            </w:r>
          </w:p>
        </w:tc>
      </w:tr>
      <w:tr>
        <w:tc>
          <w:tcPr/>
          <w:p>
            <w:pPr>
              <w:pStyle w:val="Compact"/>
              <w:jc w:val="right"/>
            </w:pPr>
            <w:r>
              <w:rPr>
                <w:lang w:val="id"/>
              </w:rPr>
              <w:t xml:space="preserve">18</w:t>
            </w:r>
          </w:p>
        </w:tc>
        <w:tc>
          <w:tcPr/>
          <w:p>
            <w:pPr>
              <w:pStyle w:val="Compact"/>
              <w:jc w:val="right"/>
            </w:pPr>
            <w:r>
              <w:rPr>
                <w:lang w:val="id"/>
              </w:rPr>
              <w:t xml:space="preserve">14.400.000.000</w:t>
            </w:r>
          </w:p>
        </w:tc>
        <w:tc>
          <w:tcPr/>
          <w:p>
            <w:pPr>
              <w:pStyle w:val="Compact"/>
              <w:jc w:val="right"/>
            </w:pPr>
            <w:r>
              <w:rPr>
                <w:b/>
                <w:bCs/>
                <w:lang w:val="id"/>
              </w:rPr>
              <w:t xml:space="preserve">melampaui seluruh modal awal</w:t>
            </w:r>
          </w:p>
        </w:tc>
      </w:tr>
    </w:tbl>
    <w:p>
      <w:pPr>
        <w:pStyle w:val="BodyText"/>
      </w:pPr>
      <w:r>
        <w:rPr>
          <w:lang w:val="id"/>
        </w:rPr>
        <w:t xml:space="preserve">Dalam 13 bulan, kewajiban kumulatif melampaui seluruh modal awal — skema harus</w:t>
      </w:r>
      <w:r>
        <w:rPr>
          <w:lang w:val="id"/>
        </w:rPr>
        <w:t xml:space="preserve"> </w:t>
      </w:r>
      <w:r>
        <w:rPr>
          <w:lang w:val="id"/>
        </w:rPr>
        <w:t xml:space="preserve">menggandakan dana masuk hanya untuk membayar kelompok pertama. Pertumbuhan yang diperlukan bersifat eksponensial,</w:t>
      </w:r>
      <w:r>
        <w:rPr>
          <w:lang w:val="id"/>
        </w:rPr>
        <w:t xml:space="preserve"> </w:t>
      </w:r>
      <w:r>
        <w:rPr>
          <w:lang w:val="id"/>
        </w:rPr>
        <w:t xml:space="preserve">sedangkan populasi calon peserta terbatas.</w:t>
      </w:r>
    </w:p>
    <w:p>
      <w:pPr>
        <w:pStyle w:val="BodyText"/>
      </w:pPr>
      <w:r>
        <w:rPr>
          <w:b/>
          <w:bCs/>
          <w:lang w:val="id"/>
        </w:rPr>
        <w:t xml:space="preserve">Langkah 5 — Uji sepuluh pertanyaan.</w:t>
      </w:r>
    </w:p>
    <w:p>
      <w:pPr>
        <w:pStyle w:val="BodyText"/>
      </w:pPr>
      <w:r>
        <w:rPr>
          <w:lang w:val="id"/>
        </w:rPr>
        <w:t xml:space="preserve">Jawaban</w:t>
      </w:r>
      <w:r>
        <w:rPr>
          <w:lang w:val="id"/>
        </w:rPr>
        <w:t xml:space="preserve"> </w:t>
      </w:r>
      <w:r>
        <w:rPr>
          <w:lang w:val="id"/>
        </w:rPr>
        <w:t xml:space="preserve">“ya”</w:t>
      </w:r>
      <w:r>
        <w:rPr>
          <w:lang w:val="id"/>
        </w:rPr>
        <w:t xml:space="preserve"> </w:t>
      </w:r>
      <w:r>
        <w:rPr>
          <w:lang w:val="id"/>
        </w:rPr>
        <w:t xml:space="preserve">pada butir 1, 2, 3, dan hampir pasti 4.</w:t>
      </w:r>
      <w:r>
        <w:rPr>
          <w:lang w:val="id"/>
        </w:rPr>
        <w:t xml:space="preserve"> </w:t>
      </w:r>
      <w:r>
        <w:rPr>
          <w:b/>
          <w:bCs/>
          <w:lang w:val="id"/>
        </w:rPr>
        <w:t xml:space="preserve">Empat dari sepuluh —</w:t>
      </w:r>
      <w:r>
        <w:rPr>
          <w:b/>
          <w:bCs/>
          <w:lang w:val="id"/>
        </w:rPr>
        <w:t xml:space="preserve"> </w:t>
      </w:r>
      <w:r>
        <w:rPr>
          <w:b/>
          <w:bCs/>
          <w:lang w:val="id"/>
        </w:rPr>
        <w:t xml:space="preserve">berhenti.</w:t>
      </w:r>
    </w:p>
    <w:bookmarkEnd w:id="20"/>
    <w:bookmarkStart w:id="21" w:name="X675a8d44b8632304e071a6276ce58ff0f0db43c"/>
    <w:p>
      <w:pPr>
        <w:pStyle w:val="Heading3"/>
      </w:pPr>
      <w:r>
        <w:rPr>
          <w:lang w:val="id"/>
        </w:rPr>
        <w:t xml:space="preserve">Contoh 2 — Biaya sebenarnya dari 2FA berbasis SMS</w:t>
      </w:r>
    </w:p>
    <w:p>
      <w:pPr>
        <w:pStyle w:val="FirstParagraph"/>
      </w:pPr>
      <w:r>
        <w:rPr>
          <w:lang w:val="id"/>
        </w:rPr>
        <w:t xml:space="preserve">Seorang investor memiliki</w:t>
      </w:r>
      <w:r>
        <w:rPr>
          <w:lang w:val="id"/>
        </w:rPr>
        <w:t xml:space="preserve"> </w:t>
      </w:r>
      <w:r>
        <w:rPr>
          <w:b/>
          <w:bCs/>
          <w:lang w:val="id"/>
        </w:rPr>
        <w:t xml:space="preserve">Rp450.000.000</w:t>
      </w:r>
      <w:r>
        <w:rPr>
          <w:lang w:val="id"/>
        </w:rPr>
        <w:t xml:space="preserve"> </w:t>
      </w:r>
      <w:r>
        <w:rPr>
          <w:lang w:val="id"/>
        </w:rPr>
        <w:t xml:space="preserve">tersebar pada tiga platform, seluruhnya</w:t>
      </w:r>
      <w:r>
        <w:rPr>
          <w:lang w:val="id"/>
        </w:rPr>
        <w:t xml:space="preserve"> </w:t>
      </w:r>
      <w:r>
        <w:rPr>
          <w:lang w:val="id"/>
        </w:rPr>
        <w:t xml:space="preserve">dilindungi 2FA berbasis SMS dan surel yang sama.</w:t>
      </w:r>
    </w:p>
    <w:p>
      <w:pPr>
        <w:pStyle w:val="BodyText"/>
      </w:pPr>
      <w:r>
        <w:rPr>
          <w:b/>
          <w:bCs/>
          <w:lang w:val="id"/>
        </w:rPr>
        <w:t xml:space="preserve">Rantai serangan yang lazim terjadi:</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Langkah</w:t>
            </w:r>
          </w:p>
        </w:tc>
        <w:tc>
          <w:tcPr/>
          <w:p>
            <w:pPr>
              <w:pStyle w:val="Compact"/>
            </w:pPr>
            <w:r>
              <w:rPr>
                <w:lang w:val="id"/>
              </w:rPr>
              <w:t xml:space="preserve">Tindakan pelaku</w:t>
            </w:r>
          </w:p>
        </w:tc>
        <w:tc>
          <w:tcPr/>
          <w:p>
            <w:pPr>
              <w:pStyle w:val="Compact"/>
            </w:pPr>
            <w:r>
              <w:rPr>
                <w:lang w:val="id"/>
              </w:rPr>
              <w:t xml:space="preserve">Waktu</w:t>
            </w:r>
          </w:p>
        </w:tc>
      </w:tr>
      <w:tr>
        <w:tc>
          <w:tcPr/>
          <w:p>
            <w:pPr>
              <w:pStyle w:val="Compact"/>
            </w:pPr>
            <w:r>
              <w:rPr>
                <w:lang w:val="id"/>
              </w:rPr>
              <w:t xml:space="preserve">1</w:t>
            </w:r>
          </w:p>
        </w:tc>
        <w:tc>
          <w:tcPr/>
          <w:p>
            <w:pPr>
              <w:pStyle w:val="Compact"/>
            </w:pPr>
            <w:r>
              <w:rPr>
                <w:lang w:val="id"/>
              </w:rPr>
              <w:t xml:space="preserve">Data pribadi diperoleh dari kebocoran data yang tersedia luas</w:t>
            </w:r>
          </w:p>
        </w:tc>
        <w:tc>
          <w:tcPr/>
          <w:p>
            <w:pPr>
              <w:pStyle w:val="Compact"/>
            </w:pPr>
            <w:r>
              <w:rPr>
                <w:lang w:val="id"/>
              </w:rPr>
              <w:t xml:space="preserve">—</w:t>
            </w:r>
          </w:p>
        </w:tc>
      </w:tr>
      <w:tr>
        <w:tc>
          <w:tcPr/>
          <w:p>
            <w:pPr>
              <w:pStyle w:val="Compact"/>
            </w:pPr>
            <w:r>
              <w:rPr>
                <w:lang w:val="id"/>
              </w:rPr>
              <w:t xml:space="preserve">2</w:t>
            </w:r>
          </w:p>
        </w:tc>
        <w:tc>
          <w:tcPr/>
          <w:p>
            <w:pPr>
              <w:pStyle w:val="Compact"/>
            </w:pPr>
            <w:r>
              <w:rPr>
                <w:lang w:val="id"/>
              </w:rPr>
              <w:t xml:space="preserve">Pengambilalihan nomor melalui penukaran kartu SIM</w:t>
            </w:r>
          </w:p>
        </w:tc>
        <w:tc>
          <w:tcPr/>
          <w:p>
            <w:pPr>
              <w:pStyle w:val="Compact"/>
            </w:pPr>
            <w:r>
              <w:rPr>
                <w:lang w:val="id"/>
              </w:rPr>
              <w:t xml:space="preserve">1–4 jam</w:t>
            </w:r>
          </w:p>
        </w:tc>
      </w:tr>
      <w:tr>
        <w:tc>
          <w:tcPr/>
          <w:p>
            <w:pPr>
              <w:pStyle w:val="Compact"/>
            </w:pPr>
            <w:r>
              <w:rPr>
                <w:lang w:val="id"/>
              </w:rPr>
              <w:t xml:space="preserve">3</w:t>
            </w:r>
          </w:p>
        </w:tc>
        <w:tc>
          <w:tcPr/>
          <w:p>
            <w:pPr>
              <w:pStyle w:val="Compact"/>
            </w:pPr>
            <w:r>
              <w:rPr>
                <w:lang w:val="id"/>
              </w:rPr>
              <w:t xml:space="preserve">Pengaturan ulang kata sandi surel melalui verifikasi SMS</w:t>
            </w:r>
          </w:p>
        </w:tc>
        <w:tc>
          <w:tcPr/>
          <w:p>
            <w:pPr>
              <w:pStyle w:val="Compact"/>
            </w:pPr>
            <w:r>
              <w:rPr>
                <w:lang w:val="id"/>
              </w:rPr>
              <w:t xml:space="preserve">10 menit</w:t>
            </w:r>
          </w:p>
        </w:tc>
      </w:tr>
      <w:tr>
        <w:tc>
          <w:tcPr/>
          <w:p>
            <w:pPr>
              <w:pStyle w:val="Compact"/>
            </w:pPr>
            <w:r>
              <w:rPr>
                <w:lang w:val="id"/>
              </w:rPr>
              <w:t xml:space="preserve">4</w:t>
            </w:r>
          </w:p>
        </w:tc>
        <w:tc>
          <w:tcPr/>
          <w:p>
            <w:pPr>
              <w:pStyle w:val="Compact"/>
            </w:pPr>
            <w:r>
              <w:rPr>
                <w:lang w:val="id"/>
              </w:rPr>
              <w:t xml:space="preserve">Pengaturan ulang kata sandi seluruh platform melalui surel</w:t>
            </w:r>
          </w:p>
        </w:tc>
        <w:tc>
          <w:tcPr/>
          <w:p>
            <w:pPr>
              <w:pStyle w:val="Compact"/>
            </w:pPr>
            <w:r>
              <w:rPr>
                <w:lang w:val="id"/>
              </w:rPr>
              <w:t xml:space="preserve">30 menit</w:t>
            </w:r>
          </w:p>
        </w:tc>
      </w:tr>
      <w:tr>
        <w:tc>
          <w:tcPr/>
          <w:p>
            <w:pPr>
              <w:pStyle w:val="Compact"/>
            </w:pPr>
            <w:r>
              <w:rPr>
                <w:lang w:val="id"/>
              </w:rPr>
              <w:t xml:space="preserve">5</w:t>
            </w:r>
          </w:p>
        </w:tc>
        <w:tc>
          <w:tcPr/>
          <w:p>
            <w:pPr>
              <w:pStyle w:val="Compact"/>
            </w:pPr>
            <w:r>
              <w:rPr>
                <w:lang w:val="id"/>
              </w:rPr>
              <w:t xml:space="preserve">Penarikan dana</w:t>
            </w:r>
          </w:p>
        </w:tc>
        <w:tc>
          <w:tcPr/>
          <w:p>
            <w:pPr>
              <w:pStyle w:val="Compact"/>
            </w:pPr>
            <w:r>
              <w:rPr>
                <w:lang w:val="id"/>
              </w:rPr>
              <w:t xml:space="preserve">1–24 jam</w:t>
            </w:r>
          </w:p>
        </w:tc>
      </w:tr>
    </w:tbl>
    <w:p>
      <w:pPr>
        <w:pStyle w:val="BodyText"/>
      </w:pPr>
      <w:r>
        <w:rPr>
          <w:b/>
          <w:bCs/>
          <w:lang w:val="id"/>
        </w:rPr>
        <w:t xml:space="preserve">Kerugian potensial:</w:t>
      </w:r>
      <w:r>
        <w:rPr>
          <w:lang w:val="id"/>
        </w:rPr>
        <w:t xml:space="preserve"> </w:t>
      </w:r>
      <w:r>
        <w:rPr>
          <w:lang w:val="id"/>
        </w:rPr>
        <w:t xml:space="preserve">hingga</w:t>
      </w:r>
      <w:r>
        <w:rPr>
          <w:lang w:val="id"/>
        </w:rPr>
        <w:t xml:space="preserve"> </w:t>
      </w:r>
      <w:r>
        <w:rPr>
          <w:b/>
          <w:bCs/>
          <w:lang w:val="id"/>
        </w:rPr>
        <w:t xml:space="preserve">Rp450.000.000</w:t>
      </w:r>
      <w:r>
        <w:rPr>
          <w:lang w:val="id"/>
        </w:rPr>
        <w:t xml:space="preserve">.</w:t>
      </w:r>
    </w:p>
    <w:p>
      <w:pPr>
        <w:pStyle w:val="BodyText"/>
      </w:pPr>
      <w:r>
        <w:rPr>
          <w:b/>
          <w:bCs/>
          <w:lang w:val="id"/>
        </w:rPr>
        <w:t xml:space="preserve">Biaya pencegahan: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Tindakan</w:t>
            </w:r>
          </w:p>
        </w:tc>
        <w:tc>
          <w:tcPr/>
          <w:p>
            <w:pPr>
              <w:pStyle w:val="Compact"/>
              <w:jc w:val="right"/>
            </w:pPr>
            <w:r>
              <w:rPr>
                <w:lang w:val="id"/>
              </w:rPr>
              <w:t xml:space="preserve">Biaya</w:t>
            </w:r>
          </w:p>
        </w:tc>
      </w:tr>
      <w:tr>
        <w:tc>
          <w:tcPr/>
          <w:p>
            <w:pPr>
              <w:pStyle w:val="Compact"/>
            </w:pPr>
            <w:r>
              <w:rPr>
                <w:lang w:val="id"/>
              </w:rPr>
              <w:t xml:space="preserve">Aplikasi autentikator</w:t>
            </w:r>
          </w:p>
        </w:tc>
        <w:tc>
          <w:tcPr/>
          <w:p>
            <w:pPr>
              <w:pStyle w:val="Compact"/>
              <w:jc w:val="right"/>
            </w:pPr>
            <w:r>
              <w:rPr>
                <w:lang w:val="id"/>
              </w:rPr>
              <w:t xml:space="preserve">Rp0</w:t>
            </w:r>
          </w:p>
        </w:tc>
      </w:tr>
      <w:tr>
        <w:tc>
          <w:tcPr/>
          <w:p>
            <w:pPr>
              <w:pStyle w:val="Compact"/>
            </w:pPr>
            <w:r>
              <w:rPr>
                <w:lang w:val="id"/>
              </w:rPr>
              <w:t xml:space="preserve">Kunci keamanan fisik (dua unit, untuk cadangan)</w:t>
            </w:r>
          </w:p>
        </w:tc>
        <w:tc>
          <w:tcPr/>
          <w:p>
            <w:pPr>
              <w:pStyle w:val="Compact"/>
              <w:jc w:val="right"/>
            </w:pPr>
            <w:r>
              <w:rPr>
                <w:lang w:val="id"/>
              </w:rPr>
              <w:t xml:space="preserve">± Rp1.200.000</w:t>
            </w:r>
          </w:p>
        </w:tc>
      </w:tr>
      <w:tr>
        <w:tc>
          <w:tcPr/>
          <w:p>
            <w:pPr>
              <w:pStyle w:val="Compact"/>
            </w:pPr>
            <w:r>
              <w:rPr>
                <w:lang w:val="id"/>
              </w:rPr>
              <w:t xml:space="preserve">Pengelola kata sandi (langganan tahunan)</w:t>
            </w:r>
          </w:p>
        </w:tc>
        <w:tc>
          <w:tcPr/>
          <w:p>
            <w:pPr>
              <w:pStyle w:val="Compact"/>
              <w:jc w:val="right"/>
            </w:pPr>
            <w:r>
              <w:rPr>
                <w:lang w:val="id"/>
              </w:rPr>
              <w:t xml:space="preserve">± Rp600.000</w:t>
            </w:r>
          </w:p>
        </w:tc>
      </w:tr>
      <w:tr>
        <w:tc>
          <w:tcPr/>
          <w:p>
            <w:pPr>
              <w:pStyle w:val="Compact"/>
            </w:pPr>
            <w:r>
              <w:rPr>
                <w:lang w:val="id"/>
              </w:rPr>
              <w:t xml:space="preserve">Surel khusus untuk keuangan</w:t>
            </w:r>
          </w:p>
        </w:tc>
        <w:tc>
          <w:tcPr/>
          <w:p>
            <w:pPr>
              <w:pStyle w:val="Compact"/>
              <w:jc w:val="right"/>
            </w:pPr>
            <w:r>
              <w:rPr>
                <w:lang w:val="id"/>
              </w:rPr>
              <w:t xml:space="preserve">Rp0</w:t>
            </w:r>
          </w:p>
        </w:tc>
      </w:tr>
      <w:tr>
        <w:tc>
          <w:tcPr/>
          <w:p>
            <w:pPr>
              <w:pStyle w:val="Compact"/>
            </w:pPr>
            <w:r>
              <w:rPr>
                <w:lang w:val="id"/>
              </w:rPr>
              <w:t xml:space="preserve">PIN kartu SIM pada operator</w:t>
            </w:r>
          </w:p>
        </w:tc>
        <w:tc>
          <w:tcPr/>
          <w:p>
            <w:pPr>
              <w:pStyle w:val="Compact"/>
              <w:jc w:val="right"/>
            </w:pPr>
            <w:r>
              <w:rPr>
                <w:lang w:val="id"/>
              </w:rPr>
              <w:t xml:space="preserve">Rp0</w:t>
            </w:r>
          </w:p>
        </w:tc>
      </w:tr>
      <w:tr>
        <w:tc>
          <w:tcPr/>
          <w:p>
            <w:pPr>
              <w:pStyle w:val="Compact"/>
            </w:pPr>
            <w:r>
              <w:rPr>
                <w:b/>
                <w:bCs/>
                <w:lang w:val="id"/>
              </w:rPr>
              <w:t xml:space="preserve">Total tahun pertama</w:t>
            </w:r>
          </w:p>
        </w:tc>
        <w:tc>
          <w:tcPr/>
          <w:p>
            <w:pPr>
              <w:pStyle w:val="Compact"/>
              <w:jc w:val="right"/>
            </w:pPr>
            <w:r>
              <w:rPr>
                <w:b/>
                <w:bCs/>
                <w:lang w:val="id"/>
              </w:rPr>
              <w:t xml:space="preserve">± Rp1.800.000</w:t>
            </w:r>
          </w:p>
        </w:tc>
      </w:tr>
    </w:tbl>
    <w:p>
      <w:pPr>
        <w:pStyle w:val="BodyText"/>
      </w:pPr>
      <w:r>
        <w:rPr>
          <w:b/>
          <w:bCs/>
          <w:lang w:val="id"/>
        </w:rPr>
        <w:t xml:space="preserve">Rasio biaya pencegahan terhadap nilai yang dilindungi:</w:t>
      </w:r>
    </w:p>
    <w:p>
      <w:pPr>
        <w:pStyle w:val="BodyText"/>
      </w:pPr>
      <m:oMathPara>
        <m:oMathParaPr>
          <m:jc m:val="center"/>
        </m:oMathParaPr>
        <m:oMath>
          <m:f>
            <m:fPr>
              <m:type m:val="bar"/>
            </m:fPr>
            <m:num>
              <m:r>
                <m:t>1.800</m:t>
              </m:r>
              <m:r>
                <m:t>.000</m:t>
              </m:r>
            </m:num>
            <m:den>
              <m:r>
                <m:t>450.000</m:t>
              </m:r>
              <m:r>
                <m:t>.000</m:t>
              </m:r>
            </m:den>
          </m:f>
          <m:r>
            <m:rPr>
              <m:sty m:val="p"/>
            </m:rPr>
            <m:t>=</m:t>
          </m:r>
          <m:r>
            <m:rPr>
              <m:sty m:val="b"/>
            </m:rPr>
            <m:t>0</m:t>
          </m:r>
          <m:r>
            <m:rPr>
              <m:sty m:val="b"/>
            </m:rPr>
            <m:t>,</m:t>
          </m:r>
          <m:r>
            <m:rPr>
              <m:sty m:val="b"/>
            </m:rPr>
            <m:t>40</m:t>
          </m:r>
          <m:r>
            <m:rPr>
              <m:sty m:val="b"/>
            </m:rPr>
            <m:t>%</m:t>
          </m:r>
        </m:oMath>
      </m:oMathPara>
    </w:p>
    <w:p>
      <w:pPr>
        <w:pStyle w:val="FirstParagraph"/>
      </w:pPr>
      <w:r>
        <w:rPr>
          <w:b/>
          <w:bCs/>
          <w:lang w:val="id"/>
        </w:rPr>
        <w:t xml:space="preserve">Tafsir.</w:t>
      </w:r>
      <w:r>
        <w:rPr>
          <w:lang w:val="id"/>
        </w:rPr>
        <w:t xml:space="preserve"> </w:t>
      </w:r>
      <w:r>
        <w:rPr>
          <w:lang w:val="id"/>
        </w:rPr>
        <w:t xml:space="preserve">Biaya perlindungan setara</w:t>
      </w:r>
      <w:r>
        <w:rPr>
          <w:lang w:val="id"/>
        </w:rPr>
        <w:t xml:space="preserve"> </w:t>
      </w:r>
      <w:r>
        <w:rPr>
          <w:b/>
          <w:bCs/>
          <w:lang w:val="id"/>
        </w:rPr>
        <w:t xml:space="preserve">0,40% dari aset, sekali di tahun pertama</w:t>
      </w:r>
      <w:r>
        <w:rPr>
          <w:lang w:val="id"/>
        </w:rPr>
        <w:t xml:space="preserve"> </w:t>
      </w:r>
      <w:r>
        <w:rPr>
          <w:lang w:val="id"/>
        </w:rPr>
        <w:t xml:space="preserve">— jauh lebih kecil daripada selisih biaya reksa dana yang dibahas di L0.8, dan</w:t>
      </w:r>
      <w:r>
        <w:rPr>
          <w:lang w:val="id"/>
        </w:rPr>
        <w:t xml:space="preserve"> </w:t>
      </w:r>
      <w:r>
        <w:rPr>
          <w:lang w:val="id"/>
        </w:rPr>
        <w:t xml:space="preserve">melindungi terhadap kerugian</w:t>
      </w:r>
      <w:r>
        <w:rPr>
          <w:lang w:val="id"/>
        </w:rPr>
        <w:t xml:space="preserve"> </w:t>
      </w:r>
      <w:r>
        <w:rPr>
          <w:b/>
          <w:bCs/>
          <w:lang w:val="id"/>
        </w:rPr>
        <w:t xml:space="preserve">100%</w:t>
      </w:r>
      <w:r>
        <w:rPr>
          <w:lang w:val="id"/>
        </w:rPr>
        <w:t xml:space="preserve">, bukan sekadar pengurangan imbal hasil.</w:t>
      </w:r>
    </w:p>
    <w:p>
      <w:pPr>
        <w:pStyle w:val="BodyText"/>
      </w:pPr>
      <w:r>
        <w:rPr>
          <w:lang w:val="id"/>
        </w:rPr>
        <w:t xml:space="preserve">Ini penerapan prinsip</w:t>
      </w:r>
      <w:r>
        <w:rPr>
          <w:lang w:val="id"/>
        </w:rPr>
        <w:t xml:space="preserve"> </w:t>
      </w:r>
      <w:r>
        <w:rPr>
          <w:b/>
          <w:bCs/>
          <w:lang w:val="id"/>
        </w:rPr>
        <w:t xml:space="preserve">K-01</w:t>
      </w:r>
      <w:r>
        <w:rPr>
          <w:lang w:val="id"/>
        </w:rPr>
        <w:t xml:space="preserve"> </w:t>
      </w:r>
      <w:r>
        <w:rPr>
          <w:lang w:val="id"/>
        </w:rPr>
        <w:t xml:space="preserve">pada ranah operasional: kerugian akibat kegagalan</w:t>
      </w:r>
      <w:r>
        <w:rPr>
          <w:lang w:val="id"/>
        </w:rPr>
        <w:t xml:space="preserve"> </w:t>
      </w:r>
      <w:r>
        <w:rPr>
          <w:lang w:val="id"/>
        </w:rPr>
        <w:t xml:space="preserve">keamanan bersifat</w:t>
      </w:r>
      <w:r>
        <w:rPr>
          <w:lang w:val="id"/>
        </w:rPr>
        <w:t xml:space="preserve"> </w:t>
      </w:r>
      <w:r>
        <w:rPr>
          <w:b/>
          <w:bCs/>
          <w:lang w:val="id"/>
        </w:rPr>
        <w:t xml:space="preserve">permanen dan tidak dapat dipulihkan</w:t>
      </w:r>
      <w:r>
        <w:rPr>
          <w:lang w:val="id"/>
        </w:rPr>
        <w:t xml:space="preserve">, sedangkan kerugian</w:t>
      </w:r>
      <w:r>
        <w:rPr>
          <w:lang w:val="id"/>
        </w:rPr>
        <w:t xml:space="preserve"> </w:t>
      </w:r>
      <w:r>
        <w:rPr>
          <w:lang w:val="id"/>
        </w:rPr>
        <w:t xml:space="preserve">pasar bersifat sementara bagi pemegang jangka panjang. Keduanya tidak setara, dan</w:t>
      </w:r>
      <w:r>
        <w:rPr>
          <w:lang w:val="id"/>
        </w:rPr>
        <w:t xml:space="preserve"> </w:t>
      </w:r>
      <w:r>
        <w:rPr>
          <w:lang w:val="id"/>
        </w:rPr>
        <w:t xml:space="preserve">anggaran perhatian kita seharusnya mencerminkan itu.</w:t>
      </w:r>
    </w:p>
    <w:bookmarkEnd w:id="21"/>
    <w:bookmarkEnd w:id="22"/>
    <w:bookmarkStart w:id="23" w:name="lembar-kerja-peserta-lk-l0.10"/>
    <w:p>
      <w:pPr>
        <w:pStyle w:val="Heading2"/>
      </w:pPr>
      <w:r>
        <w:rPr>
          <w:lang w:val="id"/>
        </w:rPr>
        <w:t xml:space="preserve">6. Lembar Kerja Peserta — LK-L0.10</w:t>
      </w:r>
    </w:p>
    <w:p>
      <w:pPr>
        <w:pStyle w:val="FirstParagraph"/>
      </w:pPr>
      <w:r>
        <w:rPr>
          <w:b/>
          <w:bCs/>
          <w:lang w:val="id"/>
        </w:rPr>
        <w:t xml:space="preserve">Bagian A — Audit keamanan digital.</w:t>
      </w:r>
      <w:r>
        <w:rPr>
          <w:lang w:val="id"/>
        </w:rPr>
        <w:t xml:space="preserve"> </w:t>
      </w:r>
      <w:r>
        <w:rPr>
          <w:lang w:val="id"/>
        </w:rPr>
        <w:t xml:space="preserve">Untuk setiap akun keuangan yang Anda</w:t>
      </w:r>
      <w:r>
        <w:rPr>
          <w:lang w:val="id"/>
        </w:rPr>
        <w:t xml:space="preserve"> </w:t>
      </w:r>
      <w:r>
        <w:rPr>
          <w:lang w:val="id"/>
        </w:rPr>
        <w:t xml:space="preserve">miliki, isi tabel: nama layanan, jenis 2FA, keunikan kata sandi, surel pemulihan,</w:t>
      </w:r>
      <w:r>
        <w:rPr>
          <w:lang w:val="id"/>
        </w:rPr>
        <w:t xml:space="preserve"> </w:t>
      </w:r>
      <w:r>
        <w:rPr>
          <w:lang w:val="id"/>
        </w:rPr>
        <w:t xml:space="preserve">tanggal peninjauan terakhir, dan</w:t>
      </w:r>
      <w:r>
        <w:rPr>
          <w:lang w:val="id"/>
        </w:rPr>
        <w:t xml:space="preserve"> </w:t>
      </w:r>
      <w:r>
        <w:rPr>
          <w:b/>
          <w:bCs/>
          <w:lang w:val="id"/>
        </w:rPr>
        <w:t xml:space="preserve">status</w:t>
      </w:r>
      <w:r>
        <w:rPr>
          <w:lang w:val="id"/>
        </w:rPr>
        <w:t xml:space="preserve"> </w:t>
      </w:r>
      <w:r>
        <w:rPr>
          <w:lang w:val="id"/>
        </w:rPr>
        <w:t xml:space="preserve">(aman / perlu perbaikan / kritis).</w:t>
      </w:r>
    </w:p>
    <w:p>
      <w:pPr>
        <w:pStyle w:val="BodyText"/>
      </w:pPr>
      <w:r>
        <w:rPr>
          <w:b/>
          <w:bCs/>
          <w:lang w:val="id"/>
        </w:rPr>
        <w:t xml:space="preserve">Bagian B — Rencana perbaikan keamanan.</w:t>
      </w:r>
      <w:r>
        <w:rPr>
          <w:lang w:val="id"/>
        </w:rPr>
        <w:t xml:space="preserve"> </w:t>
      </w:r>
      <w:r>
        <w:rPr>
          <w:lang w:val="id"/>
        </w:rPr>
        <w:t xml:space="preserve">Untuk setiap status</w:t>
      </w:r>
      <w:r>
        <w:rPr>
          <w:lang w:val="id"/>
        </w:rPr>
        <w:t xml:space="preserve"> </w:t>
      </w:r>
      <w:r>
        <w:rPr>
          <w:lang w:val="id"/>
        </w:rPr>
        <w:t xml:space="preserve">“kritis”</w:t>
      </w:r>
      <w:r>
        <w:rPr>
          <w:lang w:val="id"/>
        </w:rPr>
        <w:t xml:space="preserve"> </w:t>
      </w:r>
      <w:r>
        <w:rPr>
          <w:lang w:val="id"/>
        </w:rPr>
        <w:t xml:space="preserve">dan</w:t>
      </w:r>
      <w:r>
        <w:rPr>
          <w:lang w:val="id"/>
        </w:rPr>
        <w:t xml:space="preserve"> </w:t>
      </w:r>
      <w:r>
        <w:rPr>
          <w:lang w:val="id"/>
        </w:rPr>
        <w:t xml:space="preserve">“perlu perbaikan”</w:t>
      </w:r>
      <w:r>
        <w:rPr>
          <w:lang w:val="id"/>
        </w:rPr>
        <w:t xml:space="preserve">, tetapkan tindakan dan tenggat.</w:t>
      </w:r>
      <w:r>
        <w:rPr>
          <w:lang w:val="id"/>
        </w:rPr>
        <w:t xml:space="preserve"> </w:t>
      </w:r>
      <w:r>
        <w:rPr>
          <w:b/>
          <w:bCs/>
          <w:lang w:val="id"/>
        </w:rPr>
        <w:t xml:space="preserve">Kerjakan dalam 7 hari dan</w:t>
      </w:r>
      <w:r>
        <w:rPr>
          <w:b/>
          <w:bCs/>
          <w:lang w:val="id"/>
        </w:rPr>
        <w:t xml:space="preserve"> </w:t>
      </w:r>
      <w:r>
        <w:rPr>
          <w:b/>
          <w:bCs/>
          <w:lang w:val="id"/>
        </w:rPr>
        <w:t xml:space="preserve">lampirkan bukti</w:t>
      </w:r>
      <w:r>
        <w:rPr>
          <w:lang w:val="id"/>
        </w:rPr>
        <w:t xml:space="preserve"> </w:t>
      </w:r>
      <w:r>
        <w:rPr>
          <w:lang w:val="id"/>
        </w:rPr>
        <w:t xml:space="preserve">(tangkapan layar pengaturan 2FA, bukan tangkapan layar kode).</w:t>
      </w:r>
    </w:p>
    <w:p>
      <w:pPr>
        <w:pStyle w:val="BodyText"/>
      </w:pPr>
      <w:r>
        <w:rPr>
          <w:b/>
          <w:bCs/>
          <w:lang w:val="id"/>
        </w:rPr>
        <w:t xml:space="preserve">Bagian C — Verifikasi legalitas.</w:t>
      </w:r>
      <w:r>
        <w:rPr>
          <w:lang w:val="id"/>
        </w:rPr>
        <w:t xml:space="preserve"> </w:t>
      </w:r>
      <w:r>
        <w:rPr>
          <w:lang w:val="id"/>
        </w:rPr>
        <w:t xml:space="preserve">Pilih</w:t>
      </w:r>
      <w:r>
        <w:rPr>
          <w:lang w:val="id"/>
        </w:rPr>
        <w:t xml:space="preserve"> </w:t>
      </w:r>
      <w:r>
        <w:rPr>
          <w:b/>
          <w:bCs/>
          <w:lang w:val="id"/>
        </w:rPr>
        <w:t xml:space="preserve">tiga</w:t>
      </w:r>
      <w:r>
        <w:rPr>
          <w:lang w:val="id"/>
        </w:rPr>
        <w:t xml:space="preserve"> </w:t>
      </w:r>
      <w:r>
        <w:rPr>
          <w:lang w:val="id"/>
        </w:rPr>
        <w:t xml:space="preserve">entitas atau produk investasi</w:t>
      </w:r>
      <w:r>
        <w:rPr>
          <w:lang w:val="id"/>
        </w:rPr>
        <w:t xml:space="preserve"> </w:t>
      </w:r>
      <w:r>
        <w:rPr>
          <w:lang w:val="id"/>
        </w:rPr>
        <w:t xml:space="preserve">nyata (boleh yang Anda miliki, atau yang pernah ditawarkan kepada Anda). Untuk</w:t>
      </w:r>
      <w:r>
        <w:rPr>
          <w:lang w:val="id"/>
        </w:rPr>
        <w:t xml:space="preserve"> </w:t>
      </w:r>
      <w:r>
        <w:rPr>
          <w:lang w:val="id"/>
        </w:rPr>
        <w:t xml:space="preserve">masing-masing, lakukan verifikasi tiga lapis §4.2 dan dokumentasikan: apa yang</w:t>
      </w:r>
      <w:r>
        <w:rPr>
          <w:lang w:val="id"/>
        </w:rPr>
        <w:t xml:space="preserve"> </w:t>
      </w:r>
      <w:r>
        <w:rPr>
          <w:lang w:val="id"/>
        </w:rPr>
        <w:t xml:space="preserve">Anda periksa, di mana, dan apa hasilnya.</w:t>
      </w:r>
    </w:p>
    <w:p>
      <w:pPr>
        <w:pStyle w:val="BodyText"/>
      </w:pPr>
      <w:r>
        <w:rPr>
          <w:b/>
          <w:bCs/>
          <w:lang w:val="id"/>
        </w:rPr>
        <w:t xml:space="preserve">Bagian D — Analisis tawaran mencurigakan.</w:t>
      </w:r>
      <w:r>
        <w:rPr>
          <w:lang w:val="id"/>
        </w:rPr>
        <w:t xml:space="preserve"> </w:t>
      </w:r>
      <w:r>
        <w:rPr>
          <w:lang w:val="id"/>
        </w:rPr>
        <w:t xml:space="preserve">Cari satu tawaran investasi</w:t>
      </w:r>
      <w:r>
        <w:rPr>
          <w:lang w:val="id"/>
        </w:rPr>
        <w:t xml:space="preserve"> </w:t>
      </w:r>
      <w:r>
        <w:rPr>
          <w:lang w:val="id"/>
        </w:rPr>
        <w:t xml:space="preserve">mencurigakan yang nyata (dari media sosial, pesan berantai, atau tawaran yang</w:t>
      </w:r>
      <w:r>
        <w:rPr>
          <w:lang w:val="id"/>
        </w:rPr>
        <w:t xml:space="preserve"> </w:t>
      </w:r>
      <w:r>
        <w:rPr>
          <w:lang w:val="id"/>
        </w:rPr>
        <w:t xml:space="preserve">pernah Anda terima). Terapkan:</w:t>
      </w:r>
    </w:p>
    <w:p>
      <w:pPr>
        <w:pStyle w:val="Compact"/>
        <w:numPr>
          <w:ilvl w:val="0"/>
          <w:numId w:val="1007"/>
        </w:numPr>
      </w:pPr>
      <w:r>
        <w:rPr>
          <w:lang w:val="id"/>
        </w:rPr>
        <w:t xml:space="preserve">Setahunkan imbal hasil yang dijanjikan</w:t>
      </w:r>
    </w:p>
    <w:p>
      <w:pPr>
        <w:pStyle w:val="Compact"/>
        <w:numPr>
          <w:ilvl w:val="0"/>
          <w:numId w:val="1007"/>
        </w:numPr>
      </w:pPr>
      <w:r>
        <w:rPr>
          <w:lang w:val="id"/>
        </w:rPr>
        <w:t xml:space="preserve">Bandingkan dengan instrumen legal sebanding</w:t>
      </w:r>
    </w:p>
    <w:p>
      <w:pPr>
        <w:pStyle w:val="Compact"/>
        <w:numPr>
          <w:ilvl w:val="0"/>
          <w:numId w:val="1007"/>
        </w:numPr>
      </w:pPr>
      <w:r>
        <w:rPr>
          <w:lang w:val="id"/>
        </w:rPr>
        <w:t xml:space="preserve">Uji sepuluh pertanyaan §4.5</w:t>
      </w:r>
    </w:p>
    <w:p>
      <w:pPr>
        <w:pStyle w:val="Compact"/>
        <w:numPr>
          <w:ilvl w:val="0"/>
          <w:numId w:val="1007"/>
        </w:numPr>
      </w:pPr>
      <w:r>
        <w:rPr>
          <w:lang w:val="id"/>
        </w:rPr>
        <w:t xml:space="preserve">Identifikasi bias yang dieksploitasi (L0.9)</w:t>
      </w:r>
    </w:p>
    <w:p>
      <w:pPr>
        <w:pStyle w:val="Compact"/>
        <w:numPr>
          <w:ilvl w:val="0"/>
          <w:numId w:val="1007"/>
        </w:numPr>
      </w:pPr>
      <w:r>
        <w:rPr>
          <w:lang w:val="id"/>
        </w:rPr>
        <w:t xml:space="preserve">Simulasikan kebutuhan arus kas skema seperti Contoh 1</w:t>
      </w:r>
    </w:p>
    <w:p>
      <w:pPr>
        <w:pStyle w:val="FirstParagraph"/>
      </w:pPr>
      <w:r>
        <w:rPr>
          <w:b/>
          <w:bCs/>
          <w:lang w:val="id"/>
        </w:rPr>
        <w:t xml:space="preserve">Bagian E — Prosedur tanggap darurat pribadi.</w:t>
      </w:r>
      <w:r>
        <w:rPr>
          <w:lang w:val="id"/>
        </w:rPr>
        <w:t xml:space="preserve"> </w:t>
      </w:r>
      <w:r>
        <w:rPr>
          <w:lang w:val="id"/>
        </w:rPr>
        <w:t xml:space="preserve">Susun satu halaman berisi:</w:t>
      </w:r>
      <w:r>
        <w:rPr>
          <w:lang w:val="id"/>
        </w:rPr>
        <w:t xml:space="preserve"> </w:t>
      </w:r>
      <w:r>
        <w:rPr>
          <w:lang w:val="id"/>
        </w:rPr>
        <w:t xml:space="preserve">nomor resmi seluruh lembaga keuangan Anda, urutan tindakan, lokasi dokumen</w:t>
      </w:r>
      <w:r>
        <w:rPr>
          <w:lang w:val="id"/>
        </w:rPr>
        <w:t xml:space="preserve"> </w:t>
      </w:r>
      <w:r>
        <w:rPr>
          <w:lang w:val="id"/>
        </w:rPr>
        <w:t xml:space="preserve">penting, dan siapa yang harus dihubungi.</w:t>
      </w:r>
      <w:r>
        <w:rPr>
          <w:lang w:val="id"/>
        </w:rPr>
        <w:t xml:space="preserve"> </w:t>
      </w:r>
      <w:r>
        <w:rPr>
          <w:b/>
          <w:bCs/>
          <w:lang w:val="id"/>
        </w:rPr>
        <w:t xml:space="preserve">Cetak dan simpan secara fisik</w:t>
      </w:r>
      <w:r>
        <w:rPr>
          <w:lang w:val="id"/>
        </w:rPr>
        <w:t xml:space="preserve"> </w:t>
      </w:r>
      <w:r>
        <w:rPr>
          <w:lang w:val="id"/>
        </w:rPr>
        <w:t xml:space="preserve">—</w:t>
      </w:r>
      <w:r>
        <w:rPr>
          <w:lang w:val="id"/>
        </w:rPr>
        <w:t xml:space="preserve"> </w:t>
      </w:r>
      <w:r>
        <w:rPr>
          <w:lang w:val="id"/>
        </w:rPr>
        <w:t xml:space="preserve">prosedur darurat yang hanya tersimpan di perangkat yang sedang dibobol tidak</w:t>
      </w:r>
      <w:r>
        <w:rPr>
          <w:lang w:val="id"/>
        </w:rPr>
        <w:t xml:space="preserve"> </w:t>
      </w:r>
      <w:r>
        <w:rPr>
          <w:lang w:val="id"/>
        </w:rPr>
        <w:t xml:space="preserve">berguna.</w:t>
      </w:r>
    </w:p>
    <w:p>
      <w:pPr>
        <w:pStyle w:val="BodyText"/>
      </w:pPr>
      <w:r>
        <w:rPr>
          <w:b/>
          <w:bCs/>
          <w:lang w:val="id"/>
        </w:rPr>
        <w:t xml:space="preserve">Bagian F — Percakapan perlindungan keluarga.</w:t>
      </w:r>
      <w:r>
        <w:rPr>
          <w:lang w:val="id"/>
        </w:rPr>
        <w:t xml:space="preserve"> </w:t>
      </w:r>
      <w:r>
        <w:rPr>
          <w:lang w:val="id"/>
        </w:rPr>
        <w:t xml:space="preserve">Diskusikan uji sepuluh</w:t>
      </w:r>
      <w:r>
        <w:rPr>
          <w:lang w:val="id"/>
        </w:rPr>
        <w:t xml:space="preserve"> </w:t>
      </w:r>
      <w:r>
        <w:rPr>
          <w:lang w:val="id"/>
        </w:rPr>
        <w:t xml:space="preserve">pertanyaan dengan minimal dua anggota keluarga atau kerabat (terutama yang lebih</w:t>
      </w:r>
      <w:r>
        <w:rPr>
          <w:lang w:val="id"/>
        </w:rPr>
        <w:t xml:space="preserve"> </w:t>
      </w:r>
      <w:r>
        <w:rPr>
          <w:lang w:val="id"/>
        </w:rPr>
        <w:t xml:space="preserve">rentan). Tuliskan ringkasan percakapan dan apa yang Anda pelajari dari</w:t>
      </w:r>
      <w:r>
        <w:rPr>
          <w:lang w:val="id"/>
        </w:rPr>
        <w:t xml:space="preserve"> </w:t>
      </w:r>
      <w:r>
        <w:rPr>
          <w:lang w:val="id"/>
        </w:rPr>
        <w:t xml:space="preserve">reaksinya.</w:t>
      </w:r>
    </w:p>
    <w:bookmarkEnd w:id="23"/>
    <w:bookmarkStart w:id="24" w:name="bank-soal"/>
    <w:p>
      <w:pPr>
        <w:pStyle w:val="Heading2"/>
      </w:pPr>
      <w:r>
        <w:rPr>
          <w:lang w:val="id"/>
        </w:rPr>
        <w:t xml:space="preserve">7. Bank Soal</w:t>
      </w:r>
    </w:p>
    <w:p>
      <w:pPr>
        <w:pStyle w:val="FirstParagraph"/>
      </w:pPr>
      <w:r>
        <w:rPr>
          <w:i/>
          <w:iCs/>
          <w:lang w:val="id"/>
        </w:rPr>
        <w:t xml:space="preserve">Butir dikelompokkan menurut tingkat kognitif, dan</w:t>
      </w:r>
      <w:r>
        <w:rPr>
          <w:i/>
          <w:iCs/>
          <w:lang w:val="id"/>
        </w:rPr>
        <w:t xml:space="preserve"> </w:t>
      </w:r>
      <w:r>
        <w:rPr>
          <w:b/>
          <w:bCs/>
          <w:i/>
          <w:iCs/>
          <w:lang w:val="id"/>
        </w:rPr>
        <w:t xml:space="preserve">setiap butir juga diberi</w:t>
      </w:r>
      <w:r>
        <w:rPr>
          <w:b/>
          <w:bCs/>
          <w:i/>
          <w:iCs/>
          <w:lang w:val="id"/>
        </w:rPr>
        <w:t xml:space="preserve"> </w:t>
      </w:r>
      <w:r>
        <w:rPr>
          <w:b/>
          <w:bCs/>
          <w:i/>
          <w:iCs/>
          <w:lang w:val="id"/>
        </w:rPr>
        <w:t xml:space="preserve">label per butir</w:t>
      </w:r>
      <w:r>
        <w:rPr>
          <w:i/>
          <w:iCs/>
          <w:lang w:val="id"/>
        </w:rPr>
        <w:t xml:space="preserve"> </w:t>
      </w:r>
      <w:r>
        <w:rPr>
          <w:i/>
          <w:iCs/>
          <w:lang w:val="id"/>
        </w:rPr>
        <w:t xml:space="preserve">sehingga fasilitator dapat menyusun kuis menurut bagian §4</w:t>
      </w:r>
      <w:r>
        <w:rPr>
          <w:i/>
          <w:iCs/>
          <w:lang w:val="id"/>
        </w:rPr>
        <w:t xml:space="preserve"> </w:t>
      </w:r>
      <w:r>
        <w:rPr>
          <w:i/>
          <w:iCs/>
          <w:lang w:val="id"/>
        </w:rPr>
        <w:t xml:space="preserve">yang sedang diajarkan, 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5 ·</w:t>
      </w:r>
      <w:r>
        <w:rPr>
          <w:i/>
          <w:iCs/>
          <w:lang w:val="id"/>
        </w:rPr>
        <w:t xml:space="preserve"> </w:t>
      </w:r>
      <w:r>
        <w:rPr>
          <w:b/>
          <w:bCs/>
          <w:i/>
          <w:iCs/>
          <w:lang w:val="id"/>
        </w:rPr>
        <w:t xml:space="preserve">C2</w:t>
      </w:r>
      <w:r>
        <w:rPr>
          <w:i/>
          <w:iCs/>
          <w:lang w:val="id"/>
        </w:rPr>
        <w:t xml:space="preserve"> </w:t>
      </w:r>
      <w:r>
        <w:rPr>
          <w:i/>
          <w:iCs/>
          <w:lang w:val="id"/>
        </w:rPr>
        <w:t xml:space="preserve">Memahami 5 ·</w:t>
      </w:r>
      <w:r>
        <w:rPr>
          <w:i/>
          <w:iCs/>
          <w:lang w:val="id"/>
        </w:rPr>
        <w:t xml:space="preserve"> </w:t>
      </w:r>
      <w:r>
        <w:rPr>
          <w:b/>
          <w:bCs/>
          <w:i/>
          <w:iCs/>
          <w:lang w:val="id"/>
        </w:rPr>
        <w:t xml:space="preserve">C3</w:t>
      </w:r>
      <w:r>
        <w:rPr>
          <w:i/>
          <w:iCs/>
          <w:lang w:val="id"/>
        </w:rPr>
        <w:t xml:space="preserve"> </w:t>
      </w:r>
      <w:r>
        <w:rPr>
          <w:i/>
          <w:iCs/>
          <w:lang w:val="id"/>
        </w:rPr>
        <w:t xml:space="preserve">Menerapkan 7 ·</w:t>
      </w:r>
      <w:r>
        <w:rPr>
          <w:i/>
          <w:iCs/>
          <w:lang w:val="id"/>
        </w:rPr>
        <w:t xml:space="preserve"> </w:t>
      </w:r>
      <w:r>
        <w:rPr>
          <w:b/>
          <w:bCs/>
          <w:i/>
          <w:iCs/>
          <w:lang w:val="id"/>
        </w:rPr>
        <w:t xml:space="preserve">C4</w:t>
      </w:r>
      <w:r>
        <w:rPr>
          <w:i/>
          <w:iCs/>
          <w:lang w:val="id"/>
        </w:rPr>
        <w:t xml:space="preserve"> </w:t>
      </w:r>
      <w:r>
        <w:rPr>
          <w:i/>
          <w:iCs/>
          <w:lang w:val="id"/>
        </w:rPr>
        <w:t xml:space="preserve">Menganalisis 5 ·</w:t>
      </w:r>
      <w:r>
        <w:rPr>
          <w:i/>
          <w:iCs/>
          <w:lang w:val="id"/>
        </w:rPr>
        <w:t xml:space="preserve"> </w:t>
      </w:r>
      <w:r>
        <w:rPr>
          <w:b/>
          <w:bCs/>
          <w:i/>
          <w:iCs/>
          <w:lang w:val="id"/>
        </w:rPr>
        <w:t xml:space="preserve">C5</w:t>
      </w:r>
      <w:r>
        <w:rPr>
          <w:i/>
          <w:iCs/>
          <w:lang w:val="id"/>
        </w:rPr>
        <w:t xml:space="preserve"> </w:t>
      </w:r>
      <w:r>
        <w:rPr>
          <w:i/>
          <w:iCs/>
          <w:lang w:val="id"/>
        </w:rPr>
        <w:t xml:space="preserve">Mengevaluasi 3.</w:t>
      </w:r>
    </w:p>
    <w:p>
      <w:pPr>
        <w:pStyle w:val="BodyText"/>
      </w:pPr>
      <w:r>
        <w:rPr>
          <w:b/>
          <w:bCs/>
          <w:lang w:val="id"/>
        </w:rPr>
        <w:t xml:space="preserve">C1 — Mengingat (5)</w:t>
      </w:r>
    </w:p>
    <w:p>
      <w:pPr>
        <w:pStyle w:val="Compact"/>
        <w:numPr>
          <w:ilvl w:val="0"/>
          <w:numId w:val="1008"/>
        </w:numPr>
      </w:pPr>
      <w:r>
        <w:rPr>
          <w:lang w:val="id"/>
        </w:rPr>
        <w:t xml:space="preserve">Lembaga mana yang mengawasi pasar modal di Indonesia?</w:t>
      </w:r>
      <w:r>
        <w:rPr>
          <w:lang w:val="id"/>
        </w:rPr>
        <w:t xml:space="preserve"> </w:t>
      </w:r>
      <w:r>
        <w:rPr>
          <w:i/>
          <w:iCs/>
          <w:lang w:val="id"/>
        </w:rPr>
        <w:t xml:space="preserve">(C1)</w:t>
      </w:r>
      <w:r>
        <w:rPr>
          <w:lang w:val="id"/>
        </w:rPr>
        <w:t xml:space="preserve"> </w:t>
      </w:r>
      <w:r>
        <w:rPr>
          <w:i/>
          <w:iCs/>
          <w:lang w:val="id"/>
        </w:rPr>
        <w:t xml:space="preserve">(Kunci: Otoritas Jasa Keuangan)</w:t>
      </w:r>
    </w:p>
    <w:p>
      <w:pPr>
        <w:pStyle w:val="Compact"/>
        <w:numPr>
          <w:ilvl w:val="0"/>
          <w:numId w:val="1008"/>
        </w:numPr>
      </w:pPr>
      <w:r>
        <w:rPr>
          <w:lang w:val="id"/>
        </w:rPr>
        <w:t xml:space="preserve">Sebutkan tiga lapis verifikasi legalitas.</w:t>
      </w:r>
      <w:r>
        <w:rPr>
          <w:lang w:val="id"/>
        </w:rPr>
        <w:t xml:space="preserve"> </w:t>
      </w:r>
      <w:r>
        <w:rPr>
          <w:i/>
          <w:iCs/>
          <w:lang w:val="id"/>
        </w:rPr>
        <w:t xml:space="preserve">(C1)</w:t>
      </w:r>
      <w:r>
        <w:rPr>
          <w:lang w:val="id"/>
        </w:rPr>
        <w:t xml:space="preserve"> </w:t>
      </w:r>
      <w:r>
        <w:rPr>
          <w:i/>
          <w:iCs/>
          <w:lang w:val="id"/>
        </w:rPr>
        <w:t xml:space="preserve">(Kunci: izin entitas, kesesuaian izin dengan kegiatan, kewenangan orang)</w:t>
      </w:r>
    </w:p>
    <w:p>
      <w:pPr>
        <w:pStyle w:val="Compact"/>
        <w:numPr>
          <w:ilvl w:val="0"/>
          <w:numId w:val="1008"/>
        </w:numPr>
      </w:pPr>
      <w:r>
        <w:rPr>
          <w:lang w:val="id"/>
        </w:rPr>
        <w:t xml:space="preserve">Mengapa 2FA berbasis SMS tidak memadai?</w:t>
      </w:r>
      <w:r>
        <w:rPr>
          <w:lang w:val="id"/>
        </w:rPr>
        <w:t xml:space="preserve"> </w:t>
      </w:r>
      <w:r>
        <w:rPr>
          <w:i/>
          <w:iCs/>
          <w:lang w:val="id"/>
        </w:rPr>
        <w:t xml:space="preserve">(C1)</w:t>
      </w:r>
      <w:r>
        <w:rPr>
          <w:lang w:val="id"/>
        </w:rPr>
        <w:t xml:space="preserve"> </w:t>
      </w:r>
      <w:r>
        <w:rPr>
          <w:i/>
          <w:iCs/>
          <w:lang w:val="id"/>
        </w:rPr>
        <w:t xml:space="preserve">(Kunci: rentan pengambilalihan nomor melalui penukaran kartu SIM)</w:t>
      </w:r>
    </w:p>
    <w:p>
      <w:pPr>
        <w:pStyle w:val="Compact"/>
        <w:numPr>
          <w:ilvl w:val="0"/>
          <w:numId w:val="1008"/>
        </w:numPr>
      </w:pPr>
      <w:r>
        <w:rPr>
          <w:lang w:val="id"/>
        </w:rPr>
        <w:t xml:space="preserve">Sebutkan tiga aturan frasa pemulihan.</w:t>
      </w:r>
      <w:r>
        <w:rPr>
          <w:lang w:val="id"/>
        </w:rPr>
        <w:t xml:space="preserve"> </w:t>
      </w:r>
      <w:r>
        <w:rPr>
          <w:i/>
          <w:iCs/>
          <w:lang w:val="id"/>
        </w:rPr>
        <w:t xml:space="preserve">(C1)</w:t>
      </w:r>
      <w:r>
        <w:rPr>
          <w:lang w:val="id"/>
        </w:rPr>
        <w:t xml:space="preserve"> </w:t>
      </w:r>
      <w:r>
        <w:rPr>
          <w:i/>
          <w:iCs/>
          <w:lang w:val="id"/>
        </w:rPr>
        <w:t xml:space="preserve">(Kunci: tidak disimpan digital; tidak diberikan kepada siapa pun; cadangan fisik di dua lokasi)</w:t>
      </w:r>
    </w:p>
    <w:p>
      <w:pPr>
        <w:pStyle w:val="Compact"/>
        <w:numPr>
          <w:ilvl w:val="0"/>
          <w:numId w:val="1008"/>
        </w:numPr>
      </w:pPr>
      <w:r>
        <w:rPr>
          <w:lang w:val="id"/>
        </w:rPr>
        <w:t xml:space="preserve">Apa uji pembeda skema piramida?</w:t>
      </w:r>
      <w:r>
        <w:rPr>
          <w:lang w:val="id"/>
        </w:rPr>
        <w:t xml:space="preserve"> </w:t>
      </w:r>
      <w:r>
        <w:rPr>
          <w:i/>
          <w:iCs/>
          <w:lang w:val="id"/>
        </w:rPr>
        <w:t xml:space="preserve">(C1)</w:t>
      </w:r>
      <w:r>
        <w:rPr>
          <w:lang w:val="id"/>
        </w:rPr>
        <w:t xml:space="preserve"> </w:t>
      </w:r>
      <w:r>
        <w:rPr>
          <w:i/>
          <w:iCs/>
          <w:lang w:val="id"/>
        </w:rPr>
        <w:t xml:space="preserve">(Kunci: bila perekrutan dihentikan, apakah masih ada pendapatan dari penjualan ke konsumen di luar jaringan)</w:t>
      </w:r>
    </w:p>
    <w:p>
      <w:pPr>
        <w:pStyle w:val="FirstParagraph"/>
      </w:pPr>
      <w:r>
        <w:rPr>
          <w:b/>
          <w:bCs/>
          <w:lang w:val="id"/>
        </w:rPr>
        <w:t xml:space="preserve">C2 — Memahami (5)</w:t>
      </w:r>
    </w:p>
    <w:p>
      <w:pPr>
        <w:pStyle w:val="Compact"/>
        <w:numPr>
          <w:ilvl w:val="0"/>
          <w:numId w:val="1009"/>
        </w:numPr>
      </w:pPr>
      <w:r>
        <w:rPr>
          <w:lang w:val="id"/>
        </w:rPr>
        <w:t xml:space="preserve">Jelaskan mengapa akta pendirian perseroan bukan izin usaha jasa keuangan.</w:t>
      </w:r>
      <w:r>
        <w:rPr>
          <w:lang w:val="id"/>
        </w:rPr>
        <w:t xml:space="preserve"> </w:t>
      </w:r>
      <w:r>
        <w:rPr>
          <w:i/>
          <w:iCs/>
          <w:lang w:val="id"/>
        </w:rPr>
        <w:t xml:space="preserve">(C2)</w:t>
      </w:r>
      <w:r>
        <w:rPr>
          <w:lang w:val="id"/>
        </w:rPr>
        <w:t xml:space="preserve"> </w:t>
      </w:r>
      <w:r>
        <w:rPr>
          <w:i/>
          <w:iCs/>
          <w:lang w:val="id"/>
        </w:rPr>
        <w:t xml:space="preserve">(Kunci: akta pendirian hanya membuktikan badan hukum itu ada; izin usaha jasa keuangan membuktikan entitas berwenang menghimpun dana atau mengelola investasi. Keduanya diterbitkan lembaga berbeda untuk tujuan berbeda, dan penipu rutin menunjukkan yang pertama untuk menyiratkan yang kedua)</w:t>
      </w:r>
    </w:p>
    <w:p>
      <w:pPr>
        <w:pStyle w:val="Compact"/>
        <w:numPr>
          <w:ilvl w:val="0"/>
          <w:numId w:val="1009"/>
        </w:numPr>
      </w:pPr>
      <w:r>
        <w:rPr>
          <w:lang w:val="id"/>
        </w:rPr>
        <w:t xml:space="preserve">Mengapa imbal hasil yang tidak terpengaruh kondisi pasar merupakan tanda bahaya?</w:t>
      </w:r>
      <w:r>
        <w:rPr>
          <w:lang w:val="id"/>
        </w:rPr>
        <w:t xml:space="preserve"> </w:t>
      </w:r>
      <w:r>
        <w:rPr>
          <w:i/>
          <w:iCs/>
          <w:lang w:val="id"/>
        </w:rPr>
        <w:t xml:space="preserve">(C2)</w:t>
      </w:r>
      <w:r>
        <w:rPr>
          <w:lang w:val="id"/>
        </w:rPr>
        <w:t xml:space="preserve"> </w:t>
      </w:r>
      <w:r>
        <w:rPr>
          <w:i/>
          <w:iCs/>
          <w:lang w:val="id"/>
        </w:rPr>
        <w:t xml:space="preserve">(Kunci: imbal hasil nyata berasal dari kegiatan ekonomi yang selalu terpengaruh kondisi pasar; hasil yang stabil dalam segala keadaan menandakan angkanya ditetapkan, bukan dihasilkan — ciri pembayaran dari setoran peserta baru)</w:t>
      </w:r>
    </w:p>
    <w:p>
      <w:pPr>
        <w:pStyle w:val="Compact"/>
        <w:numPr>
          <w:ilvl w:val="0"/>
          <w:numId w:val="1009"/>
        </w:numPr>
      </w:pPr>
      <w:r>
        <w:rPr>
          <w:lang w:val="id"/>
        </w:rPr>
        <w:t xml:space="preserve">Jelaskan mengapa pembayaran imbal hasil di bulan-bulan awal bukan bukti keabsahan.</w:t>
      </w:r>
      <w:r>
        <w:rPr>
          <w:lang w:val="id"/>
        </w:rPr>
        <w:t xml:space="preserve"> </w:t>
      </w:r>
      <w:r>
        <w:rPr>
          <w:i/>
          <w:iCs/>
          <w:lang w:val="id"/>
        </w:rPr>
        <w:t xml:space="preserve">(C2)</w:t>
      </w:r>
      <w:r>
        <w:rPr>
          <w:lang w:val="id"/>
        </w:rPr>
        <w:t xml:space="preserve"> </w:t>
      </w:r>
      <w:r>
        <w:rPr>
          <w:i/>
          <w:iCs/>
          <w:lang w:val="id"/>
        </w:rPr>
        <w:t xml:space="preserve">(Kunci: pada skema Ponzi, pembayaran awal justru merupakan bagian dari mekanismenya: ia dibiayai setoran peserta baru dan berfungsi membangun kepercayaan serta mendorong penambahan setoran. Pembayaran lancar membuktikan arus masuk masih ada, bukan bahwa ada kegiatan yang menghasilkan)</w:t>
      </w:r>
    </w:p>
    <w:p>
      <w:pPr>
        <w:pStyle w:val="Compact"/>
        <w:numPr>
          <w:ilvl w:val="0"/>
          <w:numId w:val="1009"/>
        </w:numPr>
      </w:pPr>
      <w:r>
        <w:rPr>
          <w:lang w:val="id"/>
        </w:rPr>
        <w:t xml:space="preserve">Mengapa penipuan afinitas lebih berbahaya daripada penipuan dari orang asing?</w:t>
      </w:r>
      <w:r>
        <w:rPr>
          <w:lang w:val="id"/>
        </w:rPr>
        <w:t xml:space="preserve"> </w:t>
      </w:r>
      <w:r>
        <w:rPr>
          <w:i/>
          <w:iCs/>
          <w:lang w:val="id"/>
        </w:rPr>
        <w:t xml:space="preserve">(C2)</w:t>
      </w:r>
      <w:r>
        <w:rPr>
          <w:lang w:val="id"/>
        </w:rPr>
        <w:t xml:space="preserve"> </w:t>
      </w:r>
      <w:r>
        <w:rPr>
          <w:i/>
          <w:iCs/>
          <w:lang w:val="id"/>
        </w:rPr>
        <w:t xml:space="preserve">(Kunci: karena kepercayaan sudah terbentuk sebelum tawaran datang, sehingga pemeriksaan yang biasanya dilakukan justru dilewati; korban juga enggan melapor karena pelakunya bagian dari komunitas, sehingga skema bertahan lebih lama)</w:t>
      </w:r>
    </w:p>
    <w:p>
      <w:pPr>
        <w:pStyle w:val="Compact"/>
        <w:numPr>
          <w:ilvl w:val="0"/>
          <w:numId w:val="1009"/>
        </w:numPr>
      </w:pPr>
      <w:r>
        <w:rPr>
          <w:lang w:val="id"/>
        </w:rPr>
        <w:t xml:space="preserve">Jelaskan mengapa kebutuhan sebuah entitas atas dana masyarakat merupakan bukti bahwa klaim imbal hasil tingginya tidak benar.</w:t>
      </w:r>
      <w:r>
        <w:rPr>
          <w:lang w:val="id"/>
        </w:rPr>
        <w:t xml:space="preserve"> </w:t>
      </w:r>
      <w:r>
        <w:rPr>
          <w:i/>
          <w:iCs/>
          <w:lang w:val="id"/>
        </w:rPr>
        <w:t xml:space="preserve">(C2)</w:t>
      </w:r>
      <w:r>
        <w:rPr>
          <w:lang w:val="id"/>
        </w:rPr>
        <w:t xml:space="preserve"> </w:t>
      </w:r>
      <w:r>
        <w:rPr>
          <w:i/>
          <w:iCs/>
          <w:lang w:val="id"/>
        </w:rPr>
        <w:t xml:space="preserve">(Kunci: entitas dengan imbal hasil 10% per bulan yang benar-benar nyata dapat meminjam dari bank atau pemodal profesional dengan biaya jauh lebih rendah; kebutuhannya menghimpun dana masyarakat dengan menjanjikan imbal hasil setinggi itu menunjukkan tidak ada pihak profesional yang bersedia mendanainya setelah memeriksa)</w:t>
      </w:r>
    </w:p>
    <w:p>
      <w:pPr>
        <w:pStyle w:val="FirstParagraph"/>
      </w:pPr>
      <w:r>
        <w:rPr>
          <w:b/>
          <w:bCs/>
          <w:lang w:val="id"/>
        </w:rPr>
        <w:t xml:space="preserve">C3 — Menerapkan (7)</w:t>
      </w:r>
    </w:p>
    <w:p>
      <w:pPr>
        <w:pStyle w:val="Compact"/>
        <w:numPr>
          <w:ilvl w:val="0"/>
          <w:numId w:val="1010"/>
        </w:numPr>
      </w:pPr>
      <w:r>
        <w:rPr>
          <w:lang w:val="id"/>
        </w:rPr>
        <w:t xml:space="preserve">Imbal hasil dijanjikan 5% per bulan. Setahunkan tanpa dan dengan penggabungan.</w:t>
      </w:r>
      <w:r>
        <w:rPr>
          <w:lang w:val="id"/>
        </w:rPr>
        <w:t xml:space="preserve"> </w:t>
      </w:r>
      <w:r>
        <w:rPr>
          <w:i/>
          <w:iCs/>
          <w:lang w:val="id"/>
        </w:rPr>
        <w:t xml:space="preserve">(C3)</w:t>
      </w:r>
      <w:r>
        <w:rPr>
          <w:lang w:val="id"/>
        </w:rPr>
        <w:t xml:space="preserve"> </w:t>
      </w:r>
      <w:r>
        <w:rPr>
          <w:i/>
          <w:iCs/>
          <w:lang w:val="id"/>
        </w:rPr>
        <w:t xml:space="preserve">(Kunci: 60%; 79,6%)</w:t>
      </w:r>
    </w:p>
    <w:p>
      <w:pPr>
        <w:pStyle w:val="Compact"/>
        <w:numPr>
          <w:ilvl w:val="0"/>
          <w:numId w:val="1010"/>
        </w:numPr>
      </w:pPr>
      <w:r>
        <w:rPr>
          <w:lang w:val="id"/>
        </w:rPr>
        <w:t xml:space="preserve">Imbal hasil dijanjikan 1,5% per minggu. Setahunkan dengan penggabungan (52 minggu).</w:t>
      </w:r>
      <w:r>
        <w:rPr>
          <w:lang w:val="id"/>
        </w:rPr>
        <w:t xml:space="preserve"> </w:t>
      </w:r>
      <w:r>
        <w:rPr>
          <w:i/>
          <w:iCs/>
          <w:lang w:val="id"/>
        </w:rPr>
        <w:t xml:space="preserve">(C3)</w:t>
      </w:r>
      <w:r>
        <w:rPr>
          <w:lang w:val="id"/>
        </w:rPr>
        <w:t xml:space="preserve"> </w:t>
      </w:r>
      <w:r>
        <w:rPr>
          <w:i/>
          <w:iCs/>
          <w:lang w:val="id"/>
        </w:rPr>
        <w:t xml:space="preserve">(Kunci: ±116,9%)</w:t>
      </w:r>
    </w:p>
    <w:p>
      <w:pPr>
        <w:pStyle w:val="Compact"/>
        <w:numPr>
          <w:ilvl w:val="0"/>
          <w:numId w:val="1010"/>
        </w:numPr>
      </w:pPr>
      <w:r>
        <w:rPr>
          <w:lang w:val="id"/>
        </w:rPr>
        <w:t xml:space="preserve">Skema mengumpulkan Rp5 miliar, menjanjikan 6%/bulan. Hitung kewajiban bulanan dan bulan ke berapa kewajiban kumulatif melampaui modal awal.</w:t>
      </w:r>
      <w:r>
        <w:rPr>
          <w:lang w:val="id"/>
        </w:rPr>
        <w:t xml:space="preserve"> </w:t>
      </w:r>
      <w:r>
        <w:rPr>
          <w:i/>
          <w:iCs/>
          <w:lang w:val="id"/>
        </w:rPr>
        <w:t xml:space="preserve">(C3)</w:t>
      </w:r>
      <w:r>
        <w:rPr>
          <w:lang w:val="id"/>
        </w:rPr>
        <w:t xml:space="preserve"> </w:t>
      </w:r>
      <w:r>
        <w:rPr>
          <w:i/>
          <w:iCs/>
          <w:lang w:val="id"/>
        </w:rPr>
        <w:t xml:space="preserve">(Kunci: Rp300 juta/bulan; bulan ke-17)</w:t>
      </w:r>
    </w:p>
    <w:p>
      <w:pPr>
        <w:pStyle w:val="Compact"/>
        <w:numPr>
          <w:ilvl w:val="0"/>
          <w:numId w:val="1010"/>
        </w:numPr>
      </w:pPr>
      <w:r>
        <w:rPr>
          <w:lang w:val="id"/>
        </w:rPr>
        <w:t xml:space="preserve">Setiap anggota harus merekrut 5 orang. Hitung jumlah anggota yang dibutuhkan pada tingkat ke-10.</w:t>
      </w:r>
      <w:r>
        <w:rPr>
          <w:lang w:val="id"/>
        </w:rPr>
        <w:t xml:space="preserve"> </w:t>
      </w:r>
      <w:r>
        <w:rPr>
          <w:i/>
          <w:iCs/>
          <w:lang w:val="id"/>
        </w:rPr>
        <w:t xml:space="preserve">(C3)</w:t>
      </w:r>
      <w:r>
        <w:rPr>
          <w:lang w:val="id"/>
        </w:rPr>
        <w:t xml:space="preserve"> </w:t>
      </w:r>
      <w:r>
        <w:rPr>
          <w:i/>
          <w:iCs/>
          <w:lang w:val="id"/>
        </w:rPr>
        <w:t xml:space="preserve">(Kunci: 9.765.625)</w:t>
      </w:r>
    </w:p>
    <w:p>
      <w:pPr>
        <w:pStyle w:val="Compact"/>
        <w:numPr>
          <w:ilvl w:val="0"/>
          <w:numId w:val="1010"/>
        </w:numPr>
      </w:pPr>
      <w:r>
        <w:rPr>
          <w:lang w:val="id"/>
        </w:rPr>
        <w:t xml:space="preserve">Sebuah tawaran menjawab</w:t>
      </w:r>
      <w:r>
        <w:rPr>
          <w:lang w:val="id"/>
        </w:rPr>
        <w:t xml:space="preserve"> </w:t>
      </w:r>
      <w:r>
        <w:rPr>
          <w:lang w:val="id"/>
        </w:rPr>
        <w:t xml:space="preserve">“ya”</w:t>
      </w:r>
      <w:r>
        <w:rPr>
          <w:lang w:val="id"/>
        </w:rPr>
        <w:t xml:space="preserve"> </w:t>
      </w:r>
      <w:r>
        <w:rPr>
          <w:lang w:val="id"/>
        </w:rPr>
        <w:t xml:space="preserve">pada butir 2, 5, dan 8 dari uji sepuluh pertanyaan. Apa keputusan Anda dan mengapa?</w:t>
      </w:r>
      <w:r>
        <w:rPr>
          <w:lang w:val="id"/>
        </w:rPr>
        <w:t xml:space="preserve"> </w:t>
      </w:r>
      <w:r>
        <w:rPr>
          <w:i/>
          <w:iCs/>
          <w:lang w:val="id"/>
        </w:rPr>
        <w:t xml:space="preserve">(C3)</w:t>
      </w:r>
      <w:r>
        <w:rPr>
          <w:lang w:val="id"/>
        </w:rPr>
        <w:t xml:space="preserve"> </w:t>
      </w:r>
      <w:r>
        <w:rPr>
          <w:i/>
          <w:iCs/>
          <w:lang w:val="id"/>
        </w:rPr>
        <w:t xml:space="preserve">(Kunci: tolak, dan tidak perlu memeriksa butir sisanya. Uji sepuluh pertanyaan dirancang sebagai penyaring: satu jawaban</w:t>
      </w:r>
      <w:r>
        <w:rPr>
          <w:i/>
          <w:iCs/>
          <w:lang w:val="id"/>
        </w:rPr>
        <w:t xml:space="preserve"> </w:t>
      </w:r>
      <w:r>
        <w:rPr>
          <w:i/>
          <w:iCs/>
          <w:lang w:val="id"/>
        </w:rPr>
        <w:t xml:space="preserve">‘ya’</w:t>
      </w:r>
      <w:r>
        <w:rPr>
          <w:i/>
          <w:iCs/>
          <w:lang w:val="id"/>
        </w:rPr>
        <w:t xml:space="preserve"> </w:t>
      </w:r>
      <w:r>
        <w:rPr>
          <w:i/>
          <w:iCs/>
          <w:lang w:val="id"/>
        </w:rPr>
        <w:t xml:space="preserve">sudah cukup untuk berhenti; tiga menandakan pola, bukan kebetulan. Laporkan tawaran itu kepada pihak berwenang)</w:t>
      </w:r>
    </w:p>
    <w:p>
      <w:pPr>
        <w:pStyle w:val="Compact"/>
        <w:numPr>
          <w:ilvl w:val="0"/>
          <w:numId w:val="1010"/>
        </w:numPr>
      </w:pPr>
      <w:r>
        <w:rPr>
          <w:lang w:val="id"/>
        </w:rPr>
        <w:t xml:space="preserve">Portofolio Rp600 juta dilindungi dengan biaya keamanan Rp2,1 juta setahun. Hitung rasio biaya terhadap aset.</w:t>
      </w:r>
      <w:r>
        <w:rPr>
          <w:lang w:val="id"/>
        </w:rPr>
        <w:t xml:space="preserve"> </w:t>
      </w:r>
      <w:r>
        <w:rPr>
          <w:i/>
          <w:iCs/>
          <w:lang w:val="id"/>
        </w:rPr>
        <w:t xml:space="preserve">(C3)</w:t>
      </w:r>
      <w:r>
        <w:rPr>
          <w:lang w:val="id"/>
        </w:rPr>
        <w:t xml:space="preserve"> </w:t>
      </w:r>
      <w:r>
        <w:rPr>
          <w:i/>
          <w:iCs/>
          <w:lang w:val="id"/>
        </w:rPr>
        <w:t xml:space="preserve">(Kunci: 0,35%)</w:t>
      </w:r>
    </w:p>
    <w:p>
      <w:pPr>
        <w:pStyle w:val="Compact"/>
        <w:numPr>
          <w:ilvl w:val="0"/>
          <w:numId w:val="1010"/>
        </w:numPr>
      </w:pPr>
      <w:r>
        <w:rPr>
          <w:lang w:val="id"/>
        </w:rPr>
        <w:t xml:space="preserve">Pasangkan tiga teknik penipuan berikut dengan bias yang dieksploitasi: (a)</w:t>
      </w:r>
      <w:r>
        <w:rPr>
          <w:lang w:val="id"/>
        </w:rPr>
        <w:t xml:space="preserve"> </w:t>
      </w:r>
      <w:r>
        <w:rPr>
          <w:lang w:val="id"/>
        </w:rPr>
        <w:t xml:space="preserve">“hanya sampai malam ini”</w:t>
      </w:r>
      <w:r>
        <w:rPr>
          <w:lang w:val="id"/>
        </w:rPr>
        <w:t xml:space="preserve">; (b)</w:t>
      </w:r>
      <w:r>
        <w:rPr>
          <w:lang w:val="id"/>
        </w:rPr>
        <w:t xml:space="preserve"> </w:t>
      </w:r>
      <w:r>
        <w:rPr>
          <w:lang w:val="id"/>
        </w:rPr>
        <w:t xml:space="preserve">“lihat testimoni Pak Budi yang untung Rp500 juta”</w:t>
      </w:r>
      <w:r>
        <w:rPr>
          <w:lang w:val="id"/>
        </w:rPr>
        <w:t xml:space="preserve">; (c)</w:t>
      </w:r>
      <w:r>
        <w:rPr>
          <w:lang w:val="id"/>
        </w:rPr>
        <w:t xml:space="preserve"> </w:t>
      </w:r>
      <w:r>
        <w:rPr>
          <w:lang w:val="id"/>
        </w:rPr>
        <w:t xml:space="preserve">“sudah masuk Rp50 juta, sayang kalau berhenti sekarang”</w:t>
      </w:r>
      <w:r>
        <w:rPr>
          <w:lang w:val="id"/>
        </w:rPr>
        <w:t xml:space="preserve">.</w:t>
      </w:r>
      <w:r>
        <w:rPr>
          <w:lang w:val="id"/>
        </w:rPr>
        <w:t xml:space="preserve"> </w:t>
      </w:r>
      <w:r>
        <w:rPr>
          <w:i/>
          <w:iCs/>
          <w:lang w:val="id"/>
        </w:rPr>
        <w:t xml:space="preserve">(C3)</w:t>
      </w:r>
      <w:r>
        <w:rPr>
          <w:lang w:val="id"/>
        </w:rPr>
        <w:t xml:space="preserve"> </w:t>
      </w:r>
      <w:r>
        <w:rPr>
          <w:i/>
          <w:iCs/>
          <w:lang w:val="id"/>
        </w:rPr>
        <w:t xml:space="preserve">(Kunci: (a) kelangkaan/tekanan waktu — menghalangi pemeriksaan; (b) bukti sosial dan bias bertahan hidup — yang rugi tidak bersaksi; (c) otoritas dan pengalihan kepercayaan — nama besar dipakai tanpa hubungan yang benar-benar ada)</w:t>
      </w:r>
    </w:p>
    <w:p>
      <w:pPr>
        <w:pStyle w:val="FirstParagraph"/>
      </w:pPr>
      <w:r>
        <w:rPr>
          <w:b/>
          <w:bCs/>
          <w:lang w:val="id"/>
        </w:rPr>
        <w:t xml:space="preserve">C4 — Menganalisis (5)</w:t>
      </w:r>
    </w:p>
    <w:p>
      <w:pPr>
        <w:pStyle w:val="Compact"/>
        <w:numPr>
          <w:ilvl w:val="0"/>
          <w:numId w:val="1011"/>
        </w:numPr>
      </w:pPr>
      <w:r>
        <w:rPr>
          <w:lang w:val="id"/>
        </w:rPr>
        <w:t xml:space="preserve">Analisis mengapa skema piramida dijamin gagal secara matematis, bukan sekadar berisiko gagal.</w:t>
      </w:r>
      <w:r>
        <w:rPr>
          <w:lang w:val="id"/>
        </w:rPr>
        <w:t xml:space="preserve"> </w:t>
      </w:r>
      <w:r>
        <w:rPr>
          <w:i/>
          <w:iCs/>
          <w:lang w:val="id"/>
        </w:rPr>
        <w:t xml:space="preserve">(C4)</w:t>
      </w:r>
      <w:r>
        <w:rPr>
          <w:lang w:val="id"/>
        </w:rPr>
        <w:t xml:space="preserve"> </w:t>
      </w:r>
      <w:r>
        <w:rPr>
          <w:i/>
          <w:iCs/>
          <w:lang w:val="id"/>
        </w:rPr>
        <w:t xml:space="preserve">(Kunci: setiap peserta harus merekrut sejumlah peserta baru agar dibayar, sehingga jumlah peserta harus bertumbuh secara berlipat. Pada tingkat perekrutan berapa pun, jumlah yang dibutuhkan melampaui jumlah penduduk dalam belasan tingkat. Kegagalannya bukan kemungkinan melainkan kepastian aritmetis, dan mayoritas peserta pada lapisan terakhir dipastikan rugi)</w:t>
      </w:r>
    </w:p>
    <w:p>
      <w:pPr>
        <w:pStyle w:val="Compact"/>
        <w:numPr>
          <w:ilvl w:val="0"/>
          <w:numId w:val="1011"/>
        </w:numPr>
      </w:pPr>
      <w:r>
        <w:rPr>
          <w:lang w:val="id"/>
        </w:rPr>
        <w:t xml:space="preserve">Analisis mengapa</w:t>
      </w:r>
      <w:r>
        <w:rPr>
          <w:lang w:val="id"/>
        </w:rPr>
        <w:t xml:space="preserve"> </w:t>
      </w:r>
      <w:r>
        <w:rPr>
          <w:lang w:val="id"/>
        </w:rPr>
        <w:t xml:space="preserve">“jasa pemulihan dana”</w:t>
      </w:r>
      <w:r>
        <w:rPr>
          <w:lang w:val="id"/>
        </w:rPr>
        <w:t xml:space="preserve"> </w:t>
      </w:r>
      <w:r>
        <w:rPr>
          <w:lang w:val="id"/>
        </w:rPr>
        <w:t xml:space="preserve">yang menawarkan bantuan kepada korban penipuan hampir selalu merupakan penipuan lanjutan.</w:t>
      </w:r>
      <w:r>
        <w:rPr>
          <w:lang w:val="id"/>
        </w:rPr>
        <w:t xml:space="preserve"> </w:t>
      </w:r>
      <w:r>
        <w:rPr>
          <w:i/>
          <w:iCs/>
          <w:lang w:val="id"/>
        </w:rPr>
        <w:t xml:space="preserve">(C4)</w:t>
      </w:r>
      <w:r>
        <w:rPr>
          <w:lang w:val="id"/>
        </w:rPr>
        <w:t xml:space="preserve"> </w:t>
      </w:r>
      <w:r>
        <w:rPr>
          <w:i/>
          <w:iCs/>
          <w:lang w:val="id"/>
        </w:rPr>
        <w:t xml:space="preserve">(Kunci: pelaku memiliki daftar korban dan mengetahui persis kerentanannya; korban sedang dalam keadaan putus asa sehingga pemeriksaan kembali dilewati. Pemulihan dana yang sah berjalan melalui aparat penegak hukum dan tidak meminta pembayaran di muka)</w:t>
      </w:r>
    </w:p>
    <w:p>
      <w:pPr>
        <w:pStyle w:val="Compact"/>
        <w:numPr>
          <w:ilvl w:val="0"/>
          <w:numId w:val="1011"/>
        </w:numPr>
      </w:pPr>
      <w:r>
        <w:rPr>
          <w:lang w:val="id"/>
        </w:rPr>
        <w:t xml:space="preserve">Analisis rantai serangan penukaran kartu SIM dan tentukan pada langkah mana pertahanan paling efektif dipasang.</w:t>
      </w:r>
      <w:r>
        <w:rPr>
          <w:lang w:val="id"/>
        </w:rPr>
        <w:t xml:space="preserve"> </w:t>
      </w:r>
      <w:r>
        <w:rPr>
          <w:i/>
          <w:iCs/>
          <w:lang w:val="id"/>
        </w:rPr>
        <w:t xml:space="preserve">(C4)</w:t>
      </w:r>
      <w:r>
        <w:rPr>
          <w:lang w:val="id"/>
        </w:rPr>
        <w:t xml:space="preserve"> </w:t>
      </w:r>
      <w:r>
        <w:rPr>
          <w:i/>
          <w:iCs/>
          <w:lang w:val="id"/>
        </w:rPr>
        <w:t xml:space="preserve">(Kunci: rantainya: pengumpulan data pribadi → meyakinkan operator memindahkan nomor → mengambil alih kode sekali pakai → menembus akun. Pertahanan paling efektif dipasang</w:t>
      </w:r>
      <w:r>
        <w:rPr>
          <w:i/>
          <w:iCs/>
          <w:lang w:val="id"/>
        </w:rPr>
        <w:t xml:space="preserve"> </w:t>
      </w:r>
      <w:r>
        <w:rPr>
          <w:b/>
          <w:bCs/>
          <w:i/>
          <w:iCs/>
          <w:lang w:val="id"/>
        </w:rPr>
        <w:t xml:space="preserve">sebelum</w:t>
      </w:r>
      <w:r>
        <w:rPr>
          <w:i/>
          <w:iCs/>
          <w:lang w:val="id"/>
        </w:rPr>
        <w:t xml:space="preserve"> </w:t>
      </w:r>
      <w:r>
        <w:rPr>
          <w:i/>
          <w:iCs/>
          <w:lang w:val="id"/>
        </w:rPr>
        <w:t xml:space="preserve">tautan terakhir, yaitu mengganti verifikasi berbasis SMS dengan aplikasi pengautentikasi atau kunci fisik — sehingga penguasaan nomor tidak lagi cukup)</w:t>
      </w:r>
    </w:p>
    <w:p>
      <w:pPr>
        <w:pStyle w:val="Compact"/>
        <w:numPr>
          <w:ilvl w:val="0"/>
          <w:numId w:val="1011"/>
        </w:numPr>
      </w:pPr>
      <w:r>
        <w:rPr>
          <w:lang w:val="id"/>
        </w:rPr>
        <w:t xml:space="preserve">Analisis mengapa entitas berizin asli tetap dapat menjalankan kegiatan yang melanggar, dan bagaimana investor dapat mendeteksinya.</w:t>
      </w:r>
      <w:r>
        <w:rPr>
          <w:lang w:val="id"/>
        </w:rPr>
        <w:t xml:space="preserve"> </w:t>
      </w:r>
      <w:r>
        <w:rPr>
          <w:i/>
          <w:iCs/>
          <w:lang w:val="id"/>
        </w:rPr>
        <w:t xml:space="preserve">(C4)</w:t>
      </w:r>
      <w:r>
        <w:rPr>
          <w:lang w:val="id"/>
        </w:rPr>
        <w:t xml:space="preserve"> </w:t>
      </w:r>
      <w:r>
        <w:rPr>
          <w:i/>
          <w:iCs/>
          <w:lang w:val="id"/>
        </w:rPr>
        <w:t xml:space="preserve">(Kunci: izin diberikan untuk kegiatan tertentu; entitas dapat memiliki izin untuk satu kegiatan lalu menjalankan kegiatan lain yang tidak dicakup. Deteksinya: periksa jenis izin dan cakupan kegiatan pada daftar resmi, bukan hanya ada-tidaknya nama entitas)</w:t>
      </w:r>
    </w:p>
    <w:p>
      <w:pPr>
        <w:pStyle w:val="Compact"/>
        <w:numPr>
          <w:ilvl w:val="0"/>
          <w:numId w:val="1011"/>
        </w:numPr>
      </w:pPr>
      <w:r>
        <w:rPr>
          <w:lang w:val="id"/>
        </w:rPr>
        <w:t xml:space="preserve">Analisis mengapa menyalahkan korban penipuan menghambat penegakan hukum.</w:t>
      </w:r>
      <w:r>
        <w:rPr>
          <w:lang w:val="id"/>
        </w:rPr>
        <w:t xml:space="preserve"> </w:t>
      </w:r>
      <w:r>
        <w:rPr>
          <w:i/>
          <w:iCs/>
          <w:lang w:val="id"/>
        </w:rPr>
        <w:t xml:space="preserve">(C4)</w:t>
      </w:r>
      <w:r>
        <w:rPr>
          <w:lang w:val="id"/>
        </w:rPr>
        <w:t xml:space="preserve"> </w:t>
      </w:r>
      <w:r>
        <w:rPr>
          <w:i/>
          <w:iCs/>
          <w:lang w:val="id"/>
        </w:rPr>
        <w:t xml:space="preserve">(Kunci: menyalahkan korban menekan pelaporan, sehingga pola penipuan tidak terkumpul dan pelaku bebas melanjutkan; ia juga memindahkan tanggung jawab dari perancang skema kepada orang yang dirancang untuk tertipu. Penipuan modern dirancang mengeksploitasi bias yang dimiliki semua orang)</w:t>
      </w:r>
    </w:p>
    <w:p>
      <w:pPr>
        <w:pStyle w:val="FirstParagraph"/>
      </w:pPr>
      <w:r>
        <w:rPr>
          <w:b/>
          <w:bCs/>
          <w:lang w:val="id"/>
        </w:rPr>
        <w:t xml:space="preserve">C5 — Mengevaluasi (3)</w:t>
      </w:r>
    </w:p>
    <w:p>
      <w:pPr>
        <w:pStyle w:val="Compact"/>
        <w:numPr>
          <w:ilvl w:val="0"/>
          <w:numId w:val="1012"/>
        </w:numPr>
      </w:pPr>
      <w:r>
        <w:rPr>
          <w:lang w:val="id"/>
        </w:rPr>
        <w:t xml:space="preserve">Evaluasi tawaran:</w:t>
      </w:r>
      <w:r>
        <w:rPr>
          <w:lang w:val="id"/>
        </w:rPr>
        <w:t xml:space="preserve"> </w:t>
      </w:r>
      <w:r>
        <w:rPr>
          <w:lang w:val="id"/>
        </w:rPr>
        <w:t xml:space="preserve">“Robot trading dengan tingkat keberhasilan 95%, imbal hasil 10% per bulan, modal dijamin kembali, terdaftar resmi.”</w:t>
      </w:r>
      <w:r>
        <w:rPr>
          <w:lang w:val="id"/>
        </w:rPr>
        <w:t xml:space="preserve"> </w:t>
      </w:r>
      <w:r>
        <w:rPr>
          <w:lang w:val="id"/>
        </w:rPr>
        <w:t xml:space="preserve">Bongkar setiap klaim satu per satu.</w:t>
      </w:r>
      <w:r>
        <w:rPr>
          <w:lang w:val="id"/>
        </w:rPr>
        <w:t xml:space="preserve"> </w:t>
      </w:r>
      <w:r>
        <w:rPr>
          <w:i/>
          <w:iCs/>
          <w:lang w:val="id"/>
        </w:rPr>
        <w:t xml:space="preserve">(C5)</w:t>
      </w:r>
      <w:r>
        <w:rPr>
          <w:lang w:val="id"/>
        </w:rPr>
        <w:t xml:space="preserve"> </w:t>
      </w:r>
      <w:r>
        <w:rPr>
          <w:i/>
          <w:iCs/>
          <w:lang w:val="id"/>
        </w:rPr>
        <w:t xml:space="preserve">(Kunci:</w:t>
      </w:r>
      <w:r>
        <w:rPr>
          <w:i/>
          <w:iCs/>
          <w:lang w:val="id"/>
        </w:rPr>
        <w:t xml:space="preserve"> </w:t>
      </w:r>
      <w:r>
        <w:rPr>
          <w:i/>
          <w:iCs/>
          <w:lang w:val="id"/>
        </w:rPr>
        <w:t xml:space="preserve">‘tingkat keberhasilan 95%’</w:t>
      </w:r>
      <w:r>
        <w:rPr>
          <w:i/>
          <w:iCs/>
          <w:lang w:val="id"/>
        </w:rPr>
        <w:t xml:space="preserve"> </w:t>
      </w:r>
      <w:r>
        <w:rPr>
          <w:i/>
          <w:iCs/>
          <w:lang w:val="id"/>
        </w:rPr>
        <w:t xml:space="preserve">— angka yang tidak bermakna tanpa besaran menang-kalah;</w:t>
      </w:r>
      <w:r>
        <w:rPr>
          <w:i/>
          <w:iCs/>
          <w:lang w:val="id"/>
        </w:rPr>
        <w:t xml:space="preserve"> </w:t>
      </w:r>
      <w:r>
        <w:rPr>
          <w:i/>
          <w:iCs/>
          <w:lang w:val="id"/>
        </w:rPr>
        <w:t xml:space="preserve">‘10% per bulan’</w:t>
      </w:r>
      <w:r>
        <w:rPr>
          <w:i/>
          <w:iCs/>
          <w:lang w:val="id"/>
        </w:rPr>
        <w:t xml:space="preserve"> </w:t>
      </w:r>
      <w:r>
        <w:rPr>
          <w:i/>
          <w:iCs/>
          <w:lang w:val="id"/>
        </w:rPr>
        <w:t xml:space="preserve">= 213,8% per tahun, bertentangan dengan hubungan risiko–imbal hasil;</w:t>
      </w:r>
      <w:r>
        <w:rPr>
          <w:i/>
          <w:iCs/>
          <w:lang w:val="id"/>
        </w:rPr>
        <w:t xml:space="preserve"> </w:t>
      </w:r>
      <w:r>
        <w:rPr>
          <w:i/>
          <w:iCs/>
          <w:lang w:val="id"/>
        </w:rPr>
        <w:t xml:space="preserve">‘modal dijamin kembali’</w:t>
      </w:r>
      <w:r>
        <w:rPr>
          <w:i/>
          <w:iCs/>
          <w:lang w:val="id"/>
        </w:rPr>
        <w:t xml:space="preserve"> </w:t>
      </w:r>
      <w:r>
        <w:rPr>
          <w:i/>
          <w:iCs/>
          <w:lang w:val="id"/>
        </w:rPr>
        <w:t xml:space="preserve">— jaminan hanya sekuat penjaminnya, dan penjaminan imbal hasil investasi umumnya dilarang;</w:t>
      </w:r>
      <w:r>
        <w:rPr>
          <w:i/>
          <w:iCs/>
          <w:lang w:val="id"/>
        </w:rPr>
        <w:t xml:space="preserve"> </w:t>
      </w:r>
      <w:r>
        <w:rPr>
          <w:i/>
          <w:iCs/>
          <w:lang w:val="id"/>
        </w:rPr>
        <w:t xml:space="preserve">‘terdaftar resmi’</w:t>
      </w:r>
      <w:r>
        <w:rPr>
          <w:i/>
          <w:iCs/>
          <w:lang w:val="id"/>
        </w:rPr>
        <w:t xml:space="preserve"> </w:t>
      </w:r>
      <w:r>
        <w:rPr>
          <w:i/>
          <w:iCs/>
          <w:lang w:val="id"/>
        </w:rPr>
        <w:t xml:space="preserve">— periksa jenis izin dan cakupannya, terdaftar tidak sama dengan berizin untuk kegiatan itu. Seluruh empat klaim gugur)</w:t>
      </w:r>
    </w:p>
    <w:p>
      <w:pPr>
        <w:pStyle w:val="Compact"/>
        <w:numPr>
          <w:ilvl w:val="0"/>
          <w:numId w:val="1012"/>
        </w:numPr>
      </w:pPr>
      <w:r>
        <w:rPr>
          <w:lang w:val="id"/>
        </w:rPr>
        <w:t xml:space="preserve">Evaluasi keputusan menyimpan seluruh aset kripto pada bursa demi kemudahan. Bahas pertukaran antara risiko platform dan risiko kehilangan akses mandiri.</w:t>
      </w:r>
      <w:r>
        <w:rPr>
          <w:lang w:val="id"/>
        </w:rPr>
        <w:t xml:space="preserve"> </w:t>
      </w:r>
      <w:r>
        <w:rPr>
          <w:i/>
          <w:iCs/>
          <w:lang w:val="id"/>
        </w:rPr>
        <w:t xml:space="preserve">(C5)</w:t>
      </w:r>
      <w:r>
        <w:rPr>
          <w:lang w:val="id"/>
        </w:rPr>
        <w:t xml:space="preserve"> </w:t>
      </w:r>
      <w:r>
        <w:rPr>
          <w:i/>
          <w:iCs/>
          <w:lang w:val="id"/>
        </w:rPr>
        <w:t xml:space="preserve">(Kunci: menyimpan di bursa memindahkan risiko kehilangan akses mandiri menjadi risiko pihak ketiga — kegagalan, pembekuan penarikan, atau penyalahgunaan. Menyimpan mandiri menghapus risiko itu tetapi menambah risiko kehilangan kunci. Jawaban yang tepat bergantung besaran: untuk nominal yang tidak sanggup dihilangkan, penyimpanan mandiri dengan cadangan kunci yang teruji lebih tepat; untuk nominal transaksi harian, bursa dapat diterima)</w:t>
      </w:r>
    </w:p>
    <w:p>
      <w:pPr>
        <w:pStyle w:val="Compact"/>
        <w:numPr>
          <w:ilvl w:val="0"/>
          <w:numId w:val="1012"/>
        </w:numPr>
      </w:pPr>
      <w:r>
        <w:rPr>
          <w:lang w:val="id"/>
        </w:rPr>
        <w:t xml:space="preserve">Seorang kerabat mengajak Anda ke skema investasi komunitas yang</w:t>
      </w:r>
      <w:r>
        <w:rPr>
          <w:lang w:val="id"/>
        </w:rPr>
        <w:t xml:space="preserve"> </w:t>
      </w:r>
      <w:r>
        <w:rPr>
          <w:lang w:val="id"/>
        </w:rPr>
        <w:t xml:space="preserve">“sudah membayar rutin selama 2 tahun”</w:t>
      </w:r>
      <w:r>
        <w:rPr>
          <w:lang w:val="id"/>
        </w:rPr>
        <w:t xml:space="preserve">. Evaluasi situasi ini dan susun tanggapan yang menjaga hubungan sekaligus melindungi Anda dan kerabat tersebut.</w:t>
      </w:r>
      <w:r>
        <w:rPr>
          <w:lang w:val="id"/>
        </w:rPr>
        <w:t xml:space="preserve"> </w:t>
      </w:r>
      <w:r>
        <w:rPr>
          <w:i/>
          <w:iCs/>
          <w:lang w:val="id"/>
        </w:rPr>
        <w:t xml:space="preserve">(C5)</w:t>
      </w:r>
      <w:r>
        <w:rPr>
          <w:lang w:val="id"/>
        </w:rPr>
        <w:t xml:space="preserve"> </w:t>
      </w:r>
      <w:r>
        <w:rPr>
          <w:i/>
          <w:iCs/>
          <w:lang w:val="id"/>
        </w:rPr>
        <w:t xml:space="preserve">(Kunci: pembayaran rutin selama dua tahun tidak membuktikan apa pun tentang sumber dananya (§4.3). Periksa legalitas tiga lapis dan jalankan uji sepuluh pertanyaan. Tanggapan kepada kerabat dijaga agar tidak menyerang pribadi: tunjukkan cara memeriksanya bersama-sama, ajukan pertanyaan tentang sumber imbal hasil dan izin, dan nyatakan keputusan sendiri tanpa menuduh — karena tuduhan langsung umumnya menutup percakapan dan tidak melindungi siapa pun)</w:t>
      </w:r>
    </w:p>
    <w:bookmarkEnd w:id="24"/>
    <w:bookmarkStart w:id="25" w:name="rubrik-penilaian-lk-l0.10"/>
    <w:p>
      <w:pPr>
        <w:pStyle w:val="Heading2"/>
      </w:pPr>
      <w:r>
        <w:rPr>
          <w:lang w:val="id"/>
        </w:rPr>
        <w:t xml:space="preserve">8. Rubrik Penilaian LK-L0.10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Dimensi</w:t>
            </w:r>
          </w:p>
        </w:tc>
        <w:tc>
          <w:tcPr/>
          <w:p>
            <w:pPr>
              <w:pStyle w:val="Compact"/>
            </w:pPr>
            <w:r>
              <w:rPr>
                <w:lang w:val="id"/>
              </w:rPr>
              <w:t xml:space="preserve">1</w:t>
            </w:r>
          </w:p>
        </w:tc>
        <w:tc>
          <w:tcPr/>
          <w:p>
            <w:pPr>
              <w:pStyle w:val="Compact"/>
            </w:pPr>
            <w:r>
              <w:rPr>
                <w:lang w:val="id"/>
              </w:rPr>
              <w:t xml:space="preserve">2</w:t>
            </w:r>
          </w:p>
        </w:tc>
        <w:tc>
          <w:tcPr/>
          <w:p>
            <w:pPr>
              <w:pStyle w:val="Compact"/>
            </w:pPr>
            <w:r>
              <w:rPr>
                <w:lang w:val="id"/>
              </w:rPr>
              <w:t xml:space="preserve">3</w:t>
            </w:r>
          </w:p>
        </w:tc>
        <w:tc>
          <w:tcPr/>
          <w:p>
            <w:pPr>
              <w:pStyle w:val="Compact"/>
            </w:pPr>
            <w:r>
              <w:rPr>
                <w:lang w:val="id"/>
              </w:rPr>
              <w:t xml:space="preserve">4</w:t>
            </w:r>
          </w:p>
        </w:tc>
      </w:tr>
      <w:tr>
        <w:tc>
          <w:tcPr/>
          <w:p>
            <w:pPr>
              <w:pStyle w:val="Compact"/>
            </w:pPr>
            <w:r>
              <w:rPr>
                <w:b/>
                <w:bCs/>
                <w:lang w:val="id"/>
              </w:rPr>
              <w:t xml:space="preserve">D1 Ketepatan konsep</w:t>
            </w:r>
          </w:p>
        </w:tc>
        <w:tc>
          <w:tcPr/>
          <w:p>
            <w:pPr>
              <w:pStyle w:val="Compact"/>
            </w:pPr>
            <w:r>
              <w:rPr>
                <w:lang w:val="id"/>
              </w:rPr>
              <w:t xml:space="preserve">Salah mengidentifikasi kewenangan pengawas</w:t>
            </w:r>
          </w:p>
        </w:tc>
        <w:tc>
          <w:tcPr/>
          <w:p>
            <w:pPr>
              <w:pStyle w:val="Compact"/>
            </w:pPr>
            <w:r>
              <w:rPr>
                <w:lang w:val="id"/>
              </w:rPr>
              <w:t xml:space="preserve">Sebagian tepat</w:t>
            </w:r>
          </w:p>
        </w:tc>
        <w:tc>
          <w:tcPr/>
          <w:p>
            <w:pPr>
              <w:pStyle w:val="Compact"/>
            </w:pPr>
            <w:r>
              <w:rPr>
                <w:lang w:val="id"/>
              </w:rPr>
              <w:t xml:space="preserve">Tiga lapis verifikasi diterapkan dengan benar</w:t>
            </w:r>
          </w:p>
        </w:tc>
        <w:tc>
          <w:tcPr/>
          <w:p>
            <w:pPr>
              <w:pStyle w:val="Compact"/>
            </w:pPr>
            <w:r>
              <w:rPr>
                <w:lang w:val="id"/>
              </w:rPr>
              <w:t xml:space="preserve">Mengenali kasus kesesuaian izin yang tidak jelas dan menjelaskan mengapa</w:t>
            </w:r>
          </w:p>
        </w:tc>
      </w:tr>
      <w:tr>
        <w:tc>
          <w:tcPr/>
          <w:p>
            <w:pPr>
              <w:pStyle w:val="Compact"/>
            </w:pPr>
            <w:r>
              <w:rPr>
                <w:b/>
                <w:bCs/>
                <w:lang w:val="id"/>
              </w:rPr>
              <w:t xml:space="preserve">D2 Kualitas data</w:t>
            </w:r>
          </w:p>
        </w:tc>
        <w:tc>
          <w:tcPr/>
          <w:p>
            <w:pPr>
              <w:pStyle w:val="Compact"/>
            </w:pPr>
            <w:r>
              <w:rPr>
                <w:lang w:val="id"/>
              </w:rPr>
              <w:t xml:space="preserve">Verifikasi dari dokumen pihak penawar</w:t>
            </w:r>
          </w:p>
        </w:tc>
        <w:tc>
          <w:tcPr/>
          <w:p>
            <w:pPr>
              <w:pStyle w:val="Compact"/>
            </w:pPr>
            <w:r>
              <w:rPr>
                <w:lang w:val="id"/>
              </w:rPr>
              <w:t xml:space="preserve">Sebagian dari sumber resmi</w:t>
            </w:r>
          </w:p>
        </w:tc>
        <w:tc>
          <w:tcPr/>
          <w:p>
            <w:pPr>
              <w:pStyle w:val="Compact"/>
            </w:pPr>
            <w:r>
              <w:rPr>
                <w:lang w:val="id"/>
              </w:rPr>
              <w:t xml:space="preserve">Seluruh verifikasi dari kanal resmi pengawas, terdokumentasi</w:t>
            </w:r>
          </w:p>
        </w:tc>
        <w:tc>
          <w:tcPr/>
          <w:p>
            <w:pPr>
              <w:pStyle w:val="Compact"/>
            </w:pPr>
            <w:r>
              <w:rPr>
                <w:lang w:val="id"/>
              </w:rPr>
              <w:t xml:space="preserve">Menyertakan tangkapan layar bertanggal dan nomor referensi</w:t>
            </w:r>
          </w:p>
        </w:tc>
      </w:tr>
      <w:tr>
        <w:tc>
          <w:tcPr/>
          <w:p>
            <w:pPr>
              <w:pStyle w:val="Compact"/>
            </w:pPr>
            <w:r>
              <w:rPr>
                <w:b/>
                <w:bCs/>
                <w:lang w:val="id"/>
              </w:rPr>
              <w:t xml:space="preserve">D3 Penalaran</w:t>
            </w:r>
          </w:p>
        </w:tc>
        <w:tc>
          <w:tcPr/>
          <w:p>
            <w:pPr>
              <w:pStyle w:val="Compact"/>
            </w:pPr>
            <w:r>
              <w:rPr>
                <w:lang w:val="id"/>
              </w:rPr>
              <w:t xml:space="preserve">Tidak ada analisis tawaran</w:t>
            </w:r>
          </w:p>
        </w:tc>
        <w:tc>
          <w:tcPr/>
          <w:p>
            <w:pPr>
              <w:pStyle w:val="Compact"/>
            </w:pPr>
            <w:r>
              <w:rPr>
                <w:lang w:val="id"/>
              </w:rPr>
              <w:t xml:space="preserve">Analisis tanpa perhitungan</w:t>
            </w:r>
          </w:p>
        </w:tc>
        <w:tc>
          <w:tcPr/>
          <w:p>
            <w:pPr>
              <w:pStyle w:val="Compact"/>
            </w:pPr>
            <w:r>
              <w:rPr>
                <w:lang w:val="id"/>
              </w:rPr>
              <w:t xml:space="preserve">Setahunkan, bandingkan, uji sepuluh pertanyaan lengkap</w:t>
            </w:r>
          </w:p>
        </w:tc>
        <w:tc>
          <w:tcPr/>
          <w:p>
            <w:pPr>
              <w:pStyle w:val="Compact"/>
            </w:pPr>
            <w:r>
              <w:rPr>
                <w:lang w:val="id"/>
              </w:rPr>
              <w:t xml:space="preserve">Menyimulasikan kebutuhan arus kas skema dengan proyeksi</w:t>
            </w:r>
          </w:p>
        </w:tc>
      </w:tr>
      <w:tr>
        <w:tc>
          <w:tcPr/>
          <w:p>
            <w:pPr>
              <w:pStyle w:val="Compact"/>
            </w:pPr>
            <w:r>
              <w:rPr>
                <w:b/>
                <w:bCs/>
                <w:lang w:val="id"/>
              </w:rPr>
              <w:t xml:space="preserve">D4 Perlakuan risiko</w:t>
            </w:r>
          </w:p>
        </w:tc>
        <w:tc>
          <w:tcPr/>
          <w:p>
            <w:pPr>
              <w:pStyle w:val="Compact"/>
            </w:pPr>
            <w:r>
              <w:rPr>
                <w:lang w:val="id"/>
              </w:rPr>
              <w:t xml:space="preserve">Audit keamanan tidak dilakukan</w:t>
            </w:r>
          </w:p>
        </w:tc>
        <w:tc>
          <w:tcPr/>
          <w:p>
            <w:pPr>
              <w:pStyle w:val="Compact"/>
            </w:pPr>
            <w:r>
              <w:rPr>
                <w:lang w:val="id"/>
              </w:rPr>
              <w:t xml:space="preserve">Audit tanpa perbaikan</w:t>
            </w:r>
          </w:p>
        </w:tc>
        <w:tc>
          <w:tcPr/>
          <w:p>
            <w:pPr>
              <w:pStyle w:val="Compact"/>
            </w:pPr>
            <w:r>
              <w:rPr>
                <w:lang w:val="id"/>
              </w:rPr>
              <w:t xml:space="preserve">Audit lengkap + perbaikan dikerjakan dengan bukti</w:t>
            </w:r>
          </w:p>
        </w:tc>
        <w:tc>
          <w:tcPr/>
          <w:p>
            <w:pPr>
              <w:pStyle w:val="Compact"/>
            </w:pPr>
            <w:r>
              <w:rPr>
                <w:lang w:val="id"/>
              </w:rPr>
              <w:t xml:space="preserve">Menyertakan uji pemulihan (mencoba proses pemulihan akun secara terkendali)</w:t>
            </w:r>
          </w:p>
        </w:tc>
      </w:tr>
      <w:tr>
        <w:tc>
          <w:tcPr/>
          <w:p>
            <w:pPr>
              <w:pStyle w:val="Compact"/>
            </w:pPr>
            <w:r>
              <w:rPr>
                <w:b/>
                <w:bCs/>
                <w:lang w:val="id"/>
              </w:rPr>
              <w:t xml:space="preserve">D5 Disiplin proses</w:t>
            </w:r>
          </w:p>
        </w:tc>
        <w:tc>
          <w:tcPr/>
          <w:p>
            <w:pPr>
              <w:pStyle w:val="Compact"/>
            </w:pPr>
            <w:r>
              <w:rPr>
                <w:lang w:val="id"/>
              </w:rPr>
              <w:t xml:space="preserve">Prosedur darurat tidak dibuat</w:t>
            </w:r>
          </w:p>
        </w:tc>
        <w:tc>
          <w:tcPr/>
          <w:p>
            <w:pPr>
              <w:pStyle w:val="Compact"/>
            </w:pPr>
            <w:r>
              <w:rPr>
                <w:lang w:val="id"/>
              </w:rPr>
              <w:t xml:space="preserve">Dibuat tetapi hanya digital</w:t>
            </w:r>
          </w:p>
        </w:tc>
        <w:tc>
          <w:tcPr/>
          <w:p>
            <w:pPr>
              <w:pStyle w:val="Compact"/>
            </w:pPr>
            <w:r>
              <w:rPr>
                <w:lang w:val="id"/>
              </w:rPr>
              <w:t xml:space="preserve">Dibuat, dicetak, disimpan fisik</w:t>
            </w:r>
          </w:p>
        </w:tc>
        <w:tc>
          <w:tcPr/>
          <w:p>
            <w:pPr>
              <w:pStyle w:val="Compact"/>
            </w:pPr>
            <w:r>
              <w:rPr>
                <w:lang w:val="id"/>
              </w:rPr>
              <w:t xml:space="preserve">Diuji bersama anggota keluarga; lokasi diketahui pihak tepercaya</w:t>
            </w:r>
          </w:p>
        </w:tc>
      </w:tr>
      <w:tr>
        <w:tc>
          <w:tcPr/>
          <w:p>
            <w:pPr>
              <w:pStyle w:val="Compact"/>
            </w:pPr>
            <w:r>
              <w:rPr>
                <w:b/>
                <w:bCs/>
                <w:lang w:val="id"/>
              </w:rPr>
              <w:t xml:space="preserve">D6 Komunikasi &amp; etika</w:t>
            </w:r>
          </w:p>
        </w:tc>
        <w:tc>
          <w:tcPr/>
          <w:p>
            <w:pPr>
              <w:pStyle w:val="Compact"/>
            </w:pPr>
            <w:r>
              <w:rPr>
                <w:lang w:val="id"/>
              </w:rPr>
              <w:t xml:space="preserve">Bagian F tidak dilakukan</w:t>
            </w:r>
          </w:p>
        </w:tc>
        <w:tc>
          <w:tcPr/>
          <w:p>
            <w:pPr>
              <w:pStyle w:val="Compact"/>
            </w:pPr>
            <w:r>
              <w:rPr>
                <w:lang w:val="id"/>
              </w:rPr>
              <w:t xml:space="preserve">Dilakukan formalitas</w:t>
            </w:r>
          </w:p>
        </w:tc>
        <w:tc>
          <w:tcPr/>
          <w:p>
            <w:pPr>
              <w:pStyle w:val="Compact"/>
            </w:pPr>
            <w:r>
              <w:rPr>
                <w:lang w:val="id"/>
              </w:rPr>
              <w:t xml:space="preserve">Percakapan nyata dengan refleksi</w:t>
            </w:r>
          </w:p>
        </w:tc>
        <w:tc>
          <w:tcPr/>
          <w:p>
            <w:pPr>
              <w:pStyle w:val="Compact"/>
            </w:pPr>
            <w:r>
              <w:rPr>
                <w:lang w:val="id"/>
              </w:rPr>
              <w:t xml:space="preserve">Menyampaikan tanpa menghakimi dan berhasil mengubah praktik keluarga</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p>
    <w:bookmarkEnd w:id="25"/>
    <w:bookmarkStart w:id="27" w:name="panduan-fasilitator"/>
    <w:p>
      <w:pPr>
        <w:pStyle w:val="Heading2"/>
      </w:pPr>
      <w:r>
        <w:rPr>
          <w:lang w:val="id"/>
        </w:rPr>
        <w:t xml:space="preserve">9. Panduan Fasilitator</w:t>
      </w:r>
    </w:p>
    <w:p>
      <w:pPr>
        <w:pStyle w:val="FirstParagraph"/>
      </w:pPr>
      <w:r>
        <w:rPr>
          <w:b/>
          <w:bCs/>
          <w:lang w:val="id"/>
        </w:rPr>
        <w:t xml:space="preserve">Alokasi kelas sinkron (3 JP = 150 menit)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Menit</w:t>
            </w:r>
          </w:p>
        </w:tc>
        <w:tc>
          <w:tcPr/>
          <w:p>
            <w:pPr>
              <w:pStyle w:val="Compact"/>
            </w:pPr>
            <w:r>
              <w:rPr>
                <w:lang w:val="id"/>
              </w:rPr>
              <w:t xml:space="preserve">Kegiatan</w:t>
            </w:r>
          </w:p>
        </w:tc>
      </w:tr>
      <w:tr>
        <w:tc>
          <w:tcPr/>
          <w:p>
            <w:pPr>
              <w:pStyle w:val="Compact"/>
            </w:pPr>
            <w:r>
              <w:rPr>
                <w:lang w:val="id"/>
              </w:rPr>
              <w:t xml:space="preserve">0–15</w:t>
            </w:r>
          </w:p>
        </w:tc>
        <w:tc>
          <w:tcPr/>
          <w:p>
            <w:pPr>
              <w:pStyle w:val="Compact"/>
            </w:pPr>
            <w:r>
              <w:rPr>
                <w:lang w:val="id"/>
              </w:rPr>
              <w:t xml:space="preserve">Pemantik: tampilkan tiga tawaran investasi (dua penipuan, satu sah, tanpa merek). Minta peserta memilih mana yang sah. Catat hasilnya.</w:t>
            </w:r>
          </w:p>
        </w:tc>
      </w:tr>
      <w:tr>
        <w:tc>
          <w:tcPr/>
          <w:p>
            <w:pPr>
              <w:pStyle w:val="Compact"/>
            </w:pPr>
            <w:r>
              <w:rPr>
                <w:lang w:val="id"/>
              </w:rPr>
              <w:t xml:space="preserve">15–40</w:t>
            </w:r>
          </w:p>
        </w:tc>
        <w:tc>
          <w:tcPr/>
          <w:p>
            <w:pPr>
              <w:pStyle w:val="Compact"/>
            </w:pPr>
            <w:r>
              <w:rPr>
                <w:lang w:val="id"/>
              </w:rPr>
              <w:t xml:space="preserve">Bangun tiga lapis verifikasi.</w:t>
            </w:r>
            <w:r>
              <w:rPr>
                <w:lang w:val="id"/>
              </w:rPr>
              <w:t xml:space="preserve"> </w:t>
            </w:r>
            <w:r>
              <w:rPr>
                <w:b/>
                <w:bCs/>
                <w:lang w:val="id"/>
              </w:rPr>
              <w:t xml:space="preserve">Praktik langsung:</w:t>
            </w:r>
            <w:r>
              <w:rPr>
                <w:lang w:val="id"/>
              </w:rPr>
              <w:t xml:space="preserve"> </w:t>
            </w:r>
            <w:r>
              <w:rPr>
                <w:lang w:val="id"/>
              </w:rPr>
              <w:t xml:space="preserve">peserta membuka kanal resmi pengawas dan memverifikasi satu entitas.</w:t>
            </w:r>
          </w:p>
        </w:tc>
      </w:tr>
      <w:tr>
        <w:tc>
          <w:tcPr/>
          <w:p>
            <w:pPr>
              <w:pStyle w:val="Compact"/>
            </w:pPr>
            <w:r>
              <w:rPr>
                <w:lang w:val="id"/>
              </w:rPr>
              <w:t xml:space="preserve">40–65</w:t>
            </w:r>
          </w:p>
        </w:tc>
        <w:tc>
          <w:tcPr/>
          <w:p>
            <w:pPr>
              <w:pStyle w:val="Compact"/>
            </w:pPr>
            <w:r>
              <w:rPr>
                <w:lang w:val="id"/>
              </w:rPr>
              <w:t xml:space="preserve">Anatomi Ponzi dan piramida. Hitung tabel eksponensial di papan sampai melampaui penduduk Indonesia.</w:t>
            </w:r>
          </w:p>
        </w:tc>
      </w:tr>
      <w:tr>
        <w:tc>
          <w:tcPr/>
          <w:p>
            <w:pPr>
              <w:pStyle w:val="Compact"/>
            </w:pPr>
            <w:r>
              <w:rPr>
                <w:lang w:val="id"/>
              </w:rPr>
              <w:t xml:space="preserve">65–90</w:t>
            </w:r>
          </w:p>
        </w:tc>
        <w:tc>
          <w:tcPr/>
          <w:p>
            <w:pPr>
              <w:pStyle w:val="Compact"/>
            </w:pPr>
            <w:r>
              <w:rPr>
                <w:lang w:val="id"/>
              </w:rPr>
              <w:t xml:space="preserve">Bongkar Contoh 1 langkah demi langkah, termasuk simulasi arus kas skema.</w:t>
            </w:r>
          </w:p>
        </w:tc>
      </w:tr>
      <w:tr>
        <w:tc>
          <w:tcPr/>
          <w:p>
            <w:pPr>
              <w:pStyle w:val="Compact"/>
            </w:pPr>
            <w:r>
              <w:rPr>
                <w:lang w:val="id"/>
              </w:rPr>
              <w:t xml:space="preserve">90–110</w:t>
            </w:r>
          </w:p>
        </w:tc>
        <w:tc>
          <w:tcPr/>
          <w:p>
            <w:pPr>
              <w:pStyle w:val="Compact"/>
            </w:pPr>
            <w:r>
              <w:rPr>
                <w:lang w:val="id"/>
              </w:rPr>
              <w:t xml:space="preserve">Pasangkan teknik penipuan dengan bias L0.9 — kerja berkelompok.</w:t>
            </w:r>
          </w:p>
        </w:tc>
      </w:tr>
      <w:tr>
        <w:tc>
          <w:tcPr/>
          <w:p>
            <w:pPr>
              <w:pStyle w:val="Compact"/>
            </w:pPr>
            <w:r>
              <w:rPr>
                <w:lang w:val="id"/>
              </w:rPr>
              <w:t xml:space="preserve">110–135</w:t>
            </w:r>
          </w:p>
        </w:tc>
        <w:tc>
          <w:tcPr/>
          <w:p>
            <w:pPr>
              <w:pStyle w:val="Compact"/>
            </w:pPr>
            <w:r>
              <w:rPr>
                <w:b/>
                <w:bCs/>
                <w:lang w:val="id"/>
              </w:rPr>
              <w:t xml:space="preserve">Praktik keamanan:</w:t>
            </w:r>
            <w:r>
              <w:rPr>
                <w:lang w:val="id"/>
              </w:rPr>
              <w:t xml:space="preserve"> </w:t>
            </w:r>
            <w:r>
              <w:rPr>
                <w:lang w:val="id"/>
              </w:rPr>
              <w:t xml:space="preserve">peserta memasang aplikasi autentikator dan memindahkan minimal satu akun dari SMS ke autentikator, di kelas.</w:t>
            </w:r>
          </w:p>
        </w:tc>
      </w:tr>
      <w:tr>
        <w:tc>
          <w:tcPr/>
          <w:p>
            <w:pPr>
              <w:pStyle w:val="Compact"/>
            </w:pPr>
            <w:r>
              <w:rPr>
                <w:lang w:val="id"/>
              </w:rPr>
              <w:t xml:space="preserve">135–150</w:t>
            </w:r>
          </w:p>
        </w:tc>
        <w:tc>
          <w:tcPr/>
          <w:p>
            <w:pPr>
              <w:pStyle w:val="Compact"/>
            </w:pPr>
            <w:r>
              <w:rPr>
                <w:lang w:val="id"/>
              </w:rPr>
              <w:t xml:space="preserve">Prosedur darurat; penugasan LK-L0.10; penjelasan ujian jenjang Level 0.</w:t>
            </w:r>
          </w:p>
        </w:tc>
      </w:tr>
    </w:tbl>
    <w:p>
      <w:pPr>
        <w:pStyle w:val="BodyText"/>
      </w:pPr>
      <w:r>
        <w:rPr>
          <w:b/>
          <w:bCs/>
          <w:lang w:val="id"/>
        </w:rPr>
        <w:t xml:space="preserve">Catatan kepekaan.</w:t>
      </w:r>
      <w:r>
        <w:rPr>
          <w:lang w:val="id"/>
        </w:rPr>
        <w:t xml:space="preserve"> </w:t>
      </w:r>
      <w:r>
        <w:rPr>
          <w:lang w:val="id"/>
        </w:rPr>
        <w:t xml:space="preserve">Sebagian peserta sudah menjadi korban dan sebagian sedang</w:t>
      </w:r>
      <w:r>
        <w:rPr>
          <w:lang w:val="id"/>
        </w:rPr>
        <w:t xml:space="preserve"> </w:t>
      </w:r>
      <w:r>
        <w:rPr>
          <w:lang w:val="id"/>
        </w:rPr>
        <w:t xml:space="preserve">berada di dalam skema penipuan tanpa menyadarinya. Fasilitator wajib:</w:t>
      </w:r>
    </w:p>
    <w:p>
      <w:pPr>
        <w:pStyle w:val="Compact"/>
        <w:numPr>
          <w:ilvl w:val="0"/>
          <w:numId w:val="1013"/>
        </w:numPr>
      </w:pPr>
      <w:r>
        <w:rPr>
          <w:lang w:val="id"/>
        </w:rPr>
        <w:t xml:space="preserve">Menyampaikan §4.7 dengan nada tanpa menghakimi;</w:t>
      </w:r>
    </w:p>
    <w:p>
      <w:pPr>
        <w:pStyle w:val="Compact"/>
        <w:numPr>
          <w:ilvl w:val="0"/>
          <w:numId w:val="1013"/>
        </w:numPr>
      </w:pPr>
      <w:r>
        <w:rPr>
          <w:lang w:val="id"/>
        </w:rPr>
        <w:t xml:space="preserve">Menyediakan jalur konsultasi tertutup setelah kelas;</w:t>
      </w:r>
    </w:p>
    <w:p>
      <w:pPr>
        <w:pStyle w:val="Compact"/>
        <w:numPr>
          <w:ilvl w:val="0"/>
          <w:numId w:val="1013"/>
        </w:numPr>
      </w:pPr>
      <w:r>
        <w:rPr>
          <w:lang w:val="id"/>
        </w:rPr>
        <w:t xml:space="preserve">Tidak meminta siapa pun mengaku sebagai korban di depan kelas;</w:t>
      </w:r>
    </w:p>
    <w:p>
      <w:pPr>
        <w:pStyle w:val="Compact"/>
        <w:numPr>
          <w:ilvl w:val="0"/>
          <w:numId w:val="1013"/>
        </w:numPr>
      </w:pPr>
      <w:r>
        <w:rPr>
          <w:lang w:val="id"/>
        </w:rPr>
        <w:t xml:space="preserve">Menyiapkan rujukan: kanal resmi pengawas, lembaga bantuan hukum, kepolisian.</w:t>
      </w:r>
    </w:p>
    <w:p>
      <w:pPr>
        <w:pStyle w:val="FirstParagraph"/>
      </w:pPr>
      <w:r>
        <w:rPr>
          <w:b/>
          <w:bCs/>
          <w:lang w:val="id"/>
        </w:rPr>
        <w:t xml:space="preserve">Titik miskonsepsi</w:t>
      </w:r>
    </w:p>
    <w:p>
      <w:pPr>
        <w:pStyle w:val="Compact"/>
        <w:numPr>
          <w:ilvl w:val="0"/>
          <w:numId w:val="1014"/>
        </w:numPr>
      </w:pPr>
      <w:r>
        <w:rPr>
          <w:b/>
          <w:bCs/>
          <w:lang w:val="id"/>
        </w:rPr>
        <w:t xml:space="preserve">“Sudah ada izinnya, berarti aman.”</w:t>
      </w:r>
      <w:r>
        <w:rPr>
          <w:lang w:val="id"/>
        </w:rPr>
        <w:t xml:space="preserve"> </w:t>
      </w:r>
      <w:r>
        <w:rPr>
          <w:lang w:val="id"/>
        </w:rPr>
        <w:t xml:space="preserve">Bongkar dengan lapis 2 — izin ada,</w:t>
      </w:r>
      <w:r>
        <w:rPr>
          <w:lang w:val="id"/>
        </w:rPr>
        <w:t xml:space="preserve"> </w:t>
      </w:r>
      <w:r>
        <w:rPr>
          <w:lang w:val="id"/>
        </w:rPr>
        <w:t xml:space="preserve">tetapi untuk kegiatan yang berbeda.</w:t>
      </w:r>
    </w:p>
    <w:p>
      <w:pPr>
        <w:pStyle w:val="Compact"/>
        <w:numPr>
          <w:ilvl w:val="0"/>
          <w:numId w:val="1014"/>
        </w:numPr>
      </w:pPr>
      <w:r>
        <w:rPr>
          <w:b/>
          <w:bCs/>
          <w:lang w:val="id"/>
        </w:rPr>
        <w:t xml:space="preserve">“Sudah bayar rutin dua tahun, berarti bukan penipuan.”</w:t>
      </w:r>
      <w:r>
        <w:rPr>
          <w:lang w:val="id"/>
        </w:rPr>
        <w:t xml:space="preserve"> </w:t>
      </w:r>
      <w:r>
        <w:rPr>
          <w:lang w:val="id"/>
        </w:rPr>
        <w:t xml:space="preserve">Skema Ponzi</w:t>
      </w:r>
      <w:r>
        <w:rPr>
          <w:lang w:val="id"/>
        </w:rPr>
        <w:t xml:space="preserve"> </w:t>
      </w:r>
      <w:r>
        <w:rPr>
          <w:lang w:val="id"/>
        </w:rPr>
        <w:t xml:space="preserve">bertahan selama arus masuk melebihi arus keluar. Durasi bukan bukti.</w:t>
      </w:r>
    </w:p>
    <w:p>
      <w:pPr>
        <w:pStyle w:val="Compact"/>
        <w:numPr>
          <w:ilvl w:val="0"/>
          <w:numId w:val="1014"/>
        </w:numPr>
      </w:pPr>
      <w:r>
        <w:rPr>
          <w:b/>
          <w:bCs/>
          <w:lang w:val="id"/>
        </w:rPr>
        <w:t xml:space="preserve">“Saya tidak akan tertipu, saya berpendidikan.”</w:t>
      </w:r>
      <w:r>
        <w:rPr>
          <w:lang w:val="id"/>
        </w:rPr>
        <w:t xml:space="preserve"> </w:t>
      </w:r>
      <w:r>
        <w:rPr>
          <w:lang w:val="id"/>
        </w:rPr>
        <w:t xml:space="preserve">Tunjukkan hasil pemantik di</w:t>
      </w:r>
      <w:r>
        <w:rPr>
          <w:lang w:val="id"/>
        </w:rPr>
        <w:t xml:space="preserve"> </w:t>
      </w:r>
      <w:r>
        <w:rPr>
          <w:lang w:val="id"/>
        </w:rPr>
        <w:t xml:space="preserve">awal kelas.</w:t>
      </w:r>
    </w:p>
    <w:p>
      <w:pPr>
        <w:pStyle w:val="Compact"/>
        <w:numPr>
          <w:ilvl w:val="0"/>
          <w:numId w:val="1014"/>
        </w:numPr>
      </w:pPr>
      <w:r>
        <w:rPr>
          <w:b/>
          <w:bCs/>
          <w:lang w:val="id"/>
        </w:rPr>
        <w:t xml:space="preserve">“2FA SMS sudah cukup.”</w:t>
      </w:r>
      <w:r>
        <w:rPr>
          <w:lang w:val="id"/>
        </w:rPr>
        <w:t xml:space="preserve"> </w:t>
      </w:r>
      <w:r>
        <w:rPr>
          <w:lang w:val="id"/>
        </w:rPr>
        <w:t xml:space="preserve">Bongkar dengan Contoh 2.</w:t>
      </w:r>
    </w:p>
    <w:p>
      <w:pPr>
        <w:pStyle w:val="Compact"/>
        <w:numPr>
          <w:ilvl w:val="0"/>
          <w:numId w:val="1014"/>
        </w:numPr>
      </w:pPr>
      <w:r>
        <w:rPr>
          <w:b/>
          <w:bCs/>
          <w:lang w:val="id"/>
        </w:rPr>
        <w:t xml:space="preserve">“Kalau kena, nanti bisa dibantu pemulihan dana.”</w:t>
      </w:r>
      <w:r>
        <w:rPr>
          <w:lang w:val="id"/>
        </w:rPr>
        <w:t xml:space="preserve"> </w:t>
      </w:r>
      <w:r>
        <w:rPr>
          <w:lang w:val="id"/>
        </w:rPr>
        <w:t xml:space="preserve">Peringatkan tentang</w:t>
      </w:r>
      <w:r>
        <w:rPr>
          <w:lang w:val="id"/>
        </w:rPr>
        <w:t xml:space="preserve"> </w:t>
      </w:r>
      <w:r>
        <w:rPr>
          <w:lang w:val="id"/>
        </w:rPr>
        <w:t xml:space="preserve">penipuan gelombang kedua secara eksplisit.</w:t>
      </w:r>
    </w:p>
    <w:p>
      <w:pPr>
        <w:pStyle w:val="FirstParagraph"/>
      </w:pPr>
      <w:r>
        <w:rPr>
          <w:b/>
          <w:bCs/>
          <w:lang w:val="id"/>
        </w:rPr>
        <w:t xml:space="preserve">Pertanyaan pemantik</w:t>
      </w:r>
    </w:p>
    <w:p>
      <w:pPr>
        <w:pStyle w:val="Compact"/>
        <w:numPr>
          <w:ilvl w:val="0"/>
          <w:numId w:val="1015"/>
        </w:numPr>
      </w:pPr>
      <w:r>
        <w:rPr>
          <w:lang w:val="id"/>
        </w:rPr>
        <w:t xml:space="preserve">Bila seseorang benar-benar memiliki cara menghasilkan 8% per bulan tanpa</w:t>
      </w:r>
      <w:r>
        <w:rPr>
          <w:lang w:val="id"/>
        </w:rPr>
        <w:t xml:space="preserve"> </w:t>
      </w:r>
      <w:r>
        <w:rPr>
          <w:lang w:val="id"/>
        </w:rPr>
        <w:t xml:space="preserve">risiko, mengapa ia memerlukan uang Anda?</w:t>
      </w:r>
    </w:p>
    <w:p>
      <w:pPr>
        <w:pStyle w:val="Compact"/>
        <w:numPr>
          <w:ilvl w:val="0"/>
          <w:numId w:val="1015"/>
        </w:numPr>
      </w:pPr>
      <w:r>
        <w:rPr>
          <w:lang w:val="id"/>
        </w:rPr>
        <w:t xml:space="preserve">Akun keuangan Anda: seberapa cepat seseorang yang menguasai nomor telepon Anda</w:t>
      </w:r>
      <w:r>
        <w:rPr>
          <w:lang w:val="id"/>
        </w:rPr>
        <w:t xml:space="preserve"> </w:t>
      </w:r>
      <w:r>
        <w:rPr>
          <w:lang w:val="id"/>
        </w:rPr>
        <w:t xml:space="preserve">dapat menguasai seluruhnya?</w:t>
      </w:r>
    </w:p>
    <w:p>
      <w:pPr>
        <w:pStyle w:val="Compact"/>
        <w:numPr>
          <w:ilvl w:val="0"/>
          <w:numId w:val="1015"/>
        </w:numPr>
      </w:pPr>
      <w:r>
        <w:rPr>
          <w:lang w:val="id"/>
        </w:rPr>
        <w:t xml:space="preserve">Siapa anggota keluarga Anda yang paling rentan terhadap tawaran seperti ini?</w:t>
      </w:r>
      <w:r>
        <w:rPr>
          <w:lang w:val="id"/>
        </w:rPr>
        <w:t xml:space="preserve"> </w:t>
      </w:r>
      <w:r>
        <w:rPr>
          <w:lang w:val="id"/>
        </w:rPr>
        <w:t xml:space="preserve">Kapan terakhir Anda membicarakannya dengan mereka?</w:t>
      </w:r>
    </w:p>
    <w:p>
      <w:pPr>
        <w:pStyle w:val="FirstParagraph"/>
      </w:pPr>
      <w:r>
        <w:rPr>
          <w:b/>
          <w:bCs/>
          <w:lang w:val="id"/>
        </w:rPr>
        <w:t xml:space="preserve">Penutup Level 0.</w:t>
      </w:r>
      <w:r>
        <w:rPr>
          <w:lang w:val="id"/>
        </w:rPr>
        <w:t xml:space="preserve"> </w:t>
      </w:r>
      <w:r>
        <w:rPr>
          <w:lang w:val="id"/>
        </w:rPr>
        <w:t xml:space="preserve">Sampaikan secara eksplisit bahwa peserta kini memiliki</w:t>
      </w:r>
      <w:r>
        <w:rPr>
          <w:lang w:val="id"/>
        </w:rPr>
        <w:t xml:space="preserve"> </w:t>
      </w:r>
      <w:r>
        <w:rPr>
          <w:lang w:val="id"/>
        </w:rPr>
        <w:t xml:space="preserve">seluruh prasyarat untuk mulai berinvestasi — atau, bila hasil Level 0</w:t>
      </w:r>
      <w:r>
        <w:rPr>
          <w:lang w:val="id"/>
        </w:rPr>
        <w:t xml:space="preserve"> </w:t>
      </w:r>
      <w:r>
        <w:rPr>
          <w:lang w:val="id"/>
        </w:rPr>
        <w:t xml:space="preserve">menunjukkan sebaliknya, memiliki peta yang jelas tentang apa yang harus</w:t>
      </w:r>
      <w:r>
        <w:rPr>
          <w:lang w:val="id"/>
        </w:rPr>
        <w:t xml:space="preserve"> </w:t>
      </w:r>
      <w:r>
        <w:rPr>
          <w:lang w:val="id"/>
        </w:rPr>
        <w:t xml:space="preserve">dibereskan lebih dulu. Keduanya adalah keberhasilan.</w:t>
      </w:r>
    </w:p>
    <w:bookmarkStart w:id="26" w:name="aturan-keras-bagi-fasilitator"/>
    <w:p>
      <w:pPr>
        <w:pStyle w:val="Heading3"/>
      </w:pPr>
      <w:r>
        <w:rPr>
          <w:lang w:val="id"/>
        </w:rPr>
        <w:t xml:space="preserve">Aturan keras bagi fasilitator</w:t>
      </w:r>
    </w:p>
    <w:p>
      <w:pPr>
        <w:pStyle w:val="Compact"/>
        <w:numPr>
          <w:ilvl w:val="0"/>
          <w:numId w:val="1016"/>
        </w:numPr>
      </w:pPr>
      <w:r>
        <w:rPr>
          <w:b/>
          <w:bCs/>
          <w:lang w:val="id"/>
        </w:rPr>
        <w:t xml:space="preserve">Dilarang menyebutkan, merekomendasikan, atau membandingkan produk, merek, penerbit, bank, perantara, atau platform tertentu</w:t>
      </w:r>
      <w:r>
        <w:rPr>
          <w:lang w:val="id"/>
        </w:rPr>
        <w:t xml:space="preserve"> </w:t>
      </w:r>
      <w:r>
        <w:rPr>
          <w:lang w:val="id"/>
        </w:rPr>
        <w:t xml:space="preserve">— termasuk sebagai contoh, dan termasuk bila peserta menyebutkannya lebih dahulu.</w:t>
      </w:r>
    </w:p>
    <w:p>
      <w:pPr>
        <w:pStyle w:val="Compact"/>
        <w:numPr>
          <w:ilvl w:val="0"/>
          <w:numId w:val="1016"/>
        </w:numPr>
      </w:pPr>
      <w:r>
        <w:rPr>
          <w:b/>
          <w:bCs/>
          <w:lang w:val="id"/>
        </w:rPr>
        <w:t xml:space="preserve">Dilarang memberi nasihat yang ditujukan pada keadaan seorang peserta tertentu.</w:t>
      </w:r>
      <w:r>
        <w:rPr>
          <w:lang w:val="id"/>
        </w:rPr>
        <w:t xml:space="preserve"> </w:t>
      </w:r>
      <w:r>
        <w:rPr>
          <w:lang w:val="id"/>
        </w:rPr>
        <w:t xml:space="preserve">Bila diminta, kembalikan pada kerangka: tunjukkan cara peserta menilainya sendiri.</w:t>
      </w:r>
    </w:p>
    <w:p>
      <w:pPr>
        <w:pStyle w:val="Compact"/>
        <w:numPr>
          <w:ilvl w:val="0"/>
          <w:numId w:val="1016"/>
        </w:numPr>
      </w:pPr>
      <w:r>
        <w:rPr>
          <w:b/>
          <w:bCs/>
          <w:lang w:val="id"/>
        </w:rPr>
        <w:t xml:space="preserve">Dilarang menerima imbalan, komisi, rujukan, atau fasilitas</w:t>
      </w:r>
      <w:r>
        <w:rPr>
          <w:lang w:val="id"/>
        </w:rPr>
        <w:t xml:space="preserve"> </w:t>
      </w:r>
      <w:r>
        <w:rPr>
          <w:lang w:val="id"/>
        </w:rPr>
        <w:t xml:space="preserve">dari pihak mana pun yang produknya dapat disebut dalam sesi. Kepentingan finansial apa pun wajib diungkapkan di awal sesi.</w:t>
      </w:r>
    </w:p>
    <w:p>
      <w:pPr>
        <w:pStyle w:val="Compact"/>
        <w:numPr>
          <w:ilvl w:val="0"/>
          <w:numId w:val="1016"/>
        </w:numPr>
      </w:pPr>
      <w:r>
        <w:rPr>
          <w:b/>
          <w:bCs/>
          <w:lang w:val="id"/>
        </w:rPr>
        <w:t xml:space="preserve">Dilarang memberikan pendapat hukum, pajak, atau perizinan</w:t>
      </w:r>
      <w:r>
        <w:rPr>
          <w:lang w:val="id"/>
        </w:rPr>
        <w:t xml:space="preserve"> </w:t>
      </w:r>
      <w:r>
        <w:rPr>
          <w:lang w:val="id"/>
        </w:rPr>
        <w:t xml:space="preserve">— termasuk yang diberi label</w:t>
      </w:r>
      <w:r>
        <w:rPr>
          <w:lang w:val="id"/>
        </w:rPr>
        <w:t xml:space="preserve"> </w:t>
      </w:r>
      <w:r>
        <w:rPr>
          <w:lang w:val="id"/>
        </w:rPr>
        <w:t xml:space="preserve">“sementara”</w:t>
      </w:r>
      <w:r>
        <w:rPr>
          <w:lang w:val="id"/>
        </w:rPr>
        <w:t xml:space="preserve"> </w:t>
      </w:r>
      <w:r>
        <w:rPr>
          <w:lang w:val="id"/>
        </w:rPr>
        <w:t xml:space="preserve">atau</w:t>
      </w:r>
      <w:r>
        <w:rPr>
          <w:lang w:val="id"/>
        </w:rPr>
        <w:t xml:space="preserve"> </w:t>
      </w:r>
      <w:r>
        <w:rPr>
          <w:lang w:val="id"/>
        </w:rPr>
        <w:t xml:space="preserve">“bukan nasihat”</w:t>
      </w:r>
      <w:r>
        <w:rPr>
          <w:lang w:val="id"/>
        </w:rPr>
        <w:t xml:space="preserve">. Rujuk kepada pihak berizin.</w:t>
      </w:r>
    </w:p>
    <w:p>
      <w:pPr>
        <w:pStyle w:val="Compact"/>
        <w:numPr>
          <w:ilvl w:val="0"/>
          <w:numId w:val="1016"/>
        </w:numPr>
      </w:pPr>
      <w:r>
        <w:rPr>
          <w:b/>
          <w:bCs/>
          <w:lang w:val="id"/>
        </w:rPr>
        <w:t xml:space="preserve">Dilarang meminta atau menyimpan data keuangan pribadi peserta</w:t>
      </w:r>
      <w:r>
        <w:rPr>
          <w:lang w:val="id"/>
        </w:rPr>
        <w:t xml:space="preserve"> </w:t>
      </w:r>
      <w:r>
        <w:rPr>
          <w:lang w:val="id"/>
        </w:rPr>
        <w:t xml:space="preserve">melampaui yang diperlukan untuk lembar kerja, dan lembar kerja peserta tidak dibagikan kepada siapa pun tanpa izin tertulisnya.</w:t>
      </w:r>
    </w:p>
    <w:p>
      <w:pPr>
        <w:pStyle w:val="Compact"/>
        <w:numPr>
          <w:ilvl w:val="0"/>
          <w:numId w:val="1016"/>
        </w:numPr>
      </w:pPr>
      <w:r>
        <w:rPr>
          <w:b/>
          <w:bCs/>
          <w:lang w:val="id"/>
        </w:rPr>
        <w:t xml:space="preserve">Dilarang menyebutkan nama entitas yang diduga melakukan penipuan.</w:t>
      </w:r>
      <w:r>
        <w:rPr>
          <w:lang w:val="id"/>
        </w:rPr>
        <w:t xml:space="preserve"> </w:t>
      </w:r>
      <w:r>
        <w:rPr>
          <w:lang w:val="id"/>
        </w:rPr>
        <w:t xml:space="preserve">Yang diajarkan adalah cara memverifikasi sendiri ke kanal resmi pengawas.</w:t>
      </w:r>
    </w:p>
    <w:p>
      <w:pPr>
        <w:pStyle w:val="Compact"/>
        <w:numPr>
          <w:ilvl w:val="0"/>
          <w:numId w:val="1016"/>
        </w:numPr>
      </w:pPr>
      <w:r>
        <w:rPr>
          <w:b/>
          <w:bCs/>
          <w:lang w:val="id"/>
        </w:rPr>
        <w:t xml:space="preserve">Dilarang meminta, melihat, atau membantu menuliskan kata sandi, kode sekali pakai, frasa pemulihan, atau kredensial peserta</w:t>
      </w:r>
      <w:r>
        <w:rPr>
          <w:lang w:val="id"/>
        </w:rPr>
        <w:t xml:space="preserve"> </w:t>
      </w:r>
      <w:r>
        <w:rPr>
          <w:lang w:val="id"/>
        </w:rPr>
        <w:t xml:space="preserve">dalam keadaan apa pun.</w:t>
      </w:r>
    </w:p>
    <w:p>
      <w:pPr>
        <w:pStyle w:val="Compact"/>
        <w:numPr>
          <w:ilvl w:val="0"/>
          <w:numId w:val="1016"/>
        </w:numPr>
      </w:pPr>
      <w:r>
        <w:rPr>
          <w:b/>
          <w:bCs/>
          <w:lang w:val="id"/>
        </w:rPr>
        <w:t xml:space="preserve">Wajib menghentikan sesi dan merujuk kepada pihak berwenang</w:t>
      </w:r>
      <w:r>
        <w:rPr>
          <w:lang w:val="id"/>
        </w:rPr>
        <w:t xml:space="preserve"> </w:t>
      </w:r>
      <w:r>
        <w:rPr>
          <w:lang w:val="id"/>
        </w:rPr>
        <w:t xml:space="preserve">bila peserta menyampaikan indikasi sedang menjadi korban penipuan atau pemerasan.</w:t>
      </w:r>
    </w:p>
    <w:p>
      <w:pPr>
        <w:pStyle w:val="Compact"/>
        <w:numPr>
          <w:ilvl w:val="0"/>
          <w:numId w:val="1016"/>
        </w:numPr>
      </w:pPr>
      <w:r>
        <w:rPr>
          <w:b/>
          <w:bCs/>
          <w:lang w:val="id"/>
        </w:rPr>
        <w:t xml:space="preserve">Dilarang menjanjikan bahwa dana korban dapat dipulihkan.</w:t>
      </w:r>
    </w:p>
    <w:bookmarkEnd w:id="26"/>
    <w:bookmarkEnd w:id="27"/>
    <w:bookmarkStart w:id="28" w:name="penafian"/>
    <w:p>
      <w:pPr>
        <w:pStyle w:val="Heading2"/>
      </w:pPr>
      <w:r>
        <w:rPr>
          <w:lang w:val="id"/>
        </w:rPr>
        <w:t xml:space="preserve">10. Penafian</w:t>
      </w:r>
    </w:p>
    <w:p>
      <w:pPr>
        <w:pStyle w:val="FirstParagraph"/>
      </w:pPr>
      <w:r>
        <w:rPr>
          <w:lang w:val="id"/>
        </w:rPr>
        <w:t xml:space="preserve">Materi ini bersifat edukatif dan bukan nasihat hukum. Kewenangan lembaga</w:t>
      </w:r>
      <w:r>
        <w:rPr>
          <w:lang w:val="id"/>
        </w:rPr>
        <w:t xml:space="preserve"> </w:t>
      </w:r>
      <w:r>
        <w:rPr>
          <w:lang w:val="id"/>
        </w:rPr>
        <w:t xml:space="preserve">pengawas, prosedur perizinan, batas penjaminan simpanan, dan ketentuan pelaporan</w:t>
      </w:r>
      <w:r>
        <w:rPr>
          <w:lang w:val="id"/>
        </w:rPr>
        <w:t xml:space="preserve"> </w:t>
      </w:r>
      <w:r>
        <w:rPr>
          <w:lang w:val="id"/>
        </w:rPr>
        <w:t xml:space="preserve">dapat berubah; peserta wajib memverifikasi informasi terkini langsung pada kanal</w:t>
      </w:r>
      <w:r>
        <w:rPr>
          <w:lang w:val="id"/>
        </w:rPr>
        <w:t xml:space="preserve"> </w:t>
      </w:r>
      <w:r>
        <w:rPr>
          <w:lang w:val="id"/>
        </w:rPr>
        <w:t xml:space="preserve">resmi lembaga terkait. Invesmentpedia tidak memberikan penilaian atas legalitas</w:t>
      </w:r>
      <w:r>
        <w:rPr>
          <w:lang w:val="id"/>
        </w:rPr>
        <w:t xml:space="preserve"> </w:t>
      </w:r>
      <w:r>
        <w:rPr>
          <w:lang w:val="id"/>
        </w:rPr>
        <w:t xml:space="preserve">entitas tertentu dan tidak bertanggung jawab atas keputusan peserta. Peserta yang</w:t>
      </w:r>
      <w:r>
        <w:rPr>
          <w:lang w:val="id"/>
        </w:rPr>
        <w:t xml:space="preserve"> </w:t>
      </w:r>
      <w:r>
        <w:rPr>
          <w:lang w:val="id"/>
        </w:rPr>
        <w:t xml:space="preserve">menjadi korban dugaan tindak pidana dianjurkan menghubungi kepolisian dan</w:t>
      </w:r>
      <w:r>
        <w:rPr>
          <w:lang w:val="id"/>
        </w:rPr>
        <w:t xml:space="preserve"> </w:t>
      </w:r>
      <w:r>
        <w:rPr>
          <w:lang w:val="id"/>
        </w:rPr>
        <w:t xml:space="preserve">pendamping hukum.</w:t>
      </w:r>
    </w:p>
    <w:bookmarkEnd w:id="28"/>
    <w:bookmarkEnd w:id="29"/>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8">
    <w:nsid w:val="0A994118"/>
    <w:multiLevelType w:val="multilevel"/>
    <w:lvl w:ilvl="0">
      <w:start w:val="18"/>
      <w:numFmt w:val="decimal"/>
      <w:lvlText w:val="%1."/>
      <w:lvlJc w:val="left"/>
      <w:pPr>
        <w:ind w:left="720" w:hanging="360"/>
      </w:pPr>
    </w:lvl>
    <w:lvl w:ilvl="1">
      <w:start w:val="18"/>
      <w:numFmt w:val="decimal"/>
      <w:lvlText w:val="%2."/>
      <w:lvlJc w:val="left"/>
      <w:pPr>
        <w:ind w:left="1440" w:hanging="360"/>
      </w:pPr>
    </w:lvl>
    <w:lvl w:ilvl="2">
      <w:start w:val="18"/>
      <w:numFmt w:val="decimal"/>
      <w:lvlText w:val="%3."/>
      <w:lvlJc w:val="left"/>
      <w:pPr>
        <w:ind w:left="2160" w:hanging="360"/>
      </w:pPr>
    </w:lvl>
    <w:lvl w:ilvl="3">
      <w:start w:val="18"/>
      <w:numFmt w:val="decimal"/>
      <w:lvlText w:val="%4."/>
      <w:lvlJc w:val="left"/>
      <w:pPr>
        <w:ind w:left="2880" w:hanging="360"/>
      </w:pPr>
    </w:lvl>
    <w:lvl w:ilvl="4">
      <w:start w:val="18"/>
      <w:numFmt w:val="decimal"/>
      <w:lvlText w:val="%5."/>
      <w:lvlJc w:val="left"/>
      <w:pPr>
        <w:ind w:left="3600" w:hanging="360"/>
      </w:pPr>
    </w:lvl>
    <w:lvl w:ilvl="5">
      <w:start w:val="18"/>
      <w:numFmt w:val="decimal"/>
      <w:lvlText w:val="%6."/>
      <w:lvlJc w:val="left"/>
      <w:pPr>
        <w:ind w:left="4320" w:hanging="360"/>
      </w:pPr>
    </w:lvl>
    <w:lvl w:ilvl="6">
      <w:start w:val="18"/>
      <w:numFmt w:val="decimal"/>
      <w:lvlText w:val="%7."/>
      <w:lvlJc w:val="left"/>
      <w:pPr>
        <w:ind w:left="5040" w:hanging="360"/>
      </w:pPr>
    </w:lvl>
    <w:lvl w:ilvl="7">
      <w:start w:val="18"/>
      <w:numFmt w:val="decimal"/>
      <w:lvlText w:val="%8."/>
      <w:lvlJc w:val="left"/>
      <w:pPr>
        <w:ind w:left="5760" w:hanging="360"/>
      </w:pPr>
    </w:lvl>
    <w:lvl w:ilvl="8">
      <w:start w:val="18"/>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10">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1">
    <w:abstractNumId w:val="9941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012">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L0.10 — Keamanan Aset dan Deteksi Investasi Ilegal</dc:title>
  <dc:creator>Invesmentpedia Mastery Curriculum</dc:creator>
  <dc:language>id</dc:language>
  <cp:keywords/>
  <dcterms:created xsi:type="dcterms:W3CDTF">2026-09-20T09:42:38Z</dcterms:created>
  <dcterms:modified xsi:type="dcterms:W3CDTF">2026-09-20T09:42:38Z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19 September 2026</vt:lpwstr>
  </property>
  <property fmtid="{D5CDD505-2E9C-101B-9397-08002B2CF9AE}" pid="3" name="subtitle">
    <vt:lpwstr>Level 0 · Fondasi · Pilar P6 Operasional, Hukum &amp; Etika</vt:lpwstr>
  </property>
</Properties>
</file>